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0289E" w14:textId="20E9FAAB" w:rsidR="009269ED" w:rsidRPr="00F00125" w:rsidRDefault="009269ED" w:rsidP="00FA0585">
      <w:pPr>
        <w:spacing w:before="120" w:after="0" w:line="240" w:lineRule="auto"/>
        <w:rPr>
          <w:rFonts w:asciiTheme="minorHAnsi" w:eastAsia="Calibri" w:hAnsiTheme="minorHAnsi" w:cstheme="minorHAnsi"/>
          <w:b/>
        </w:rPr>
      </w:pPr>
      <w:r w:rsidRPr="00F00125">
        <w:rPr>
          <w:rFonts w:asciiTheme="minorHAnsi" w:eastAsia="Calibri" w:hAnsiTheme="minorHAnsi" w:cstheme="minorHAnsi"/>
          <w:b/>
          <w:noProof/>
        </w:rPr>
        <w:drawing>
          <wp:inline distT="0" distB="0" distL="0" distR="0" wp14:anchorId="24053ADE" wp14:editId="7A35401E">
            <wp:extent cx="6248400" cy="3514725"/>
            <wp:effectExtent l="0" t="0" r="0" b="9525"/>
            <wp:docPr id="196212163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8400" cy="3514725"/>
                    </a:xfrm>
                    <a:prstGeom prst="rect">
                      <a:avLst/>
                    </a:prstGeom>
                    <a:noFill/>
                    <a:ln>
                      <a:noFill/>
                    </a:ln>
                  </pic:spPr>
                </pic:pic>
              </a:graphicData>
            </a:graphic>
          </wp:inline>
        </w:drawing>
      </w:r>
    </w:p>
    <w:p w14:paraId="684B0AB8" w14:textId="1247A544" w:rsidR="00801FA0" w:rsidRPr="00F00125" w:rsidRDefault="00801FA0" w:rsidP="00FA0585">
      <w:pPr>
        <w:spacing w:before="120" w:after="0" w:line="240" w:lineRule="auto"/>
        <w:rPr>
          <w:rFonts w:asciiTheme="minorHAnsi" w:eastAsia="Calibri" w:hAnsiTheme="minorHAnsi" w:cstheme="minorHAnsi"/>
          <w:b/>
          <w:lang w:val="sr-Cyrl-RS"/>
        </w:rPr>
      </w:pPr>
    </w:p>
    <w:p w14:paraId="5D7C35F0" w14:textId="619E4F62" w:rsidR="00E7064A" w:rsidRPr="00F00125" w:rsidRDefault="00E7064A" w:rsidP="00FA0585">
      <w:pPr>
        <w:spacing w:before="120" w:after="0" w:line="240" w:lineRule="auto"/>
        <w:rPr>
          <w:rFonts w:asciiTheme="minorHAnsi" w:eastAsia="Calibri" w:hAnsiTheme="minorHAnsi" w:cstheme="minorHAnsi"/>
          <w:b/>
          <w:lang w:val="sr-Cyrl-RS"/>
        </w:rPr>
      </w:pPr>
    </w:p>
    <w:p w14:paraId="032A4023" w14:textId="77777777" w:rsidR="00E7064A" w:rsidRPr="00F00125" w:rsidRDefault="00E7064A" w:rsidP="00FA0585">
      <w:pPr>
        <w:spacing w:before="120" w:after="0" w:line="240" w:lineRule="auto"/>
        <w:rPr>
          <w:rFonts w:asciiTheme="minorHAnsi" w:eastAsia="Calibri" w:hAnsiTheme="minorHAnsi" w:cstheme="minorHAnsi"/>
          <w:b/>
          <w:lang w:val="sr-Cyrl-RS"/>
        </w:rPr>
      </w:pPr>
    </w:p>
    <w:p w14:paraId="06C940CD" w14:textId="77777777" w:rsidR="00E7064A" w:rsidRPr="00F00125" w:rsidRDefault="00E7064A" w:rsidP="00FA0585">
      <w:pPr>
        <w:spacing w:before="120" w:after="0" w:line="240" w:lineRule="auto"/>
        <w:rPr>
          <w:rFonts w:asciiTheme="minorHAnsi" w:eastAsia="Calibri" w:hAnsiTheme="minorHAnsi" w:cstheme="minorHAnsi"/>
          <w:b/>
          <w:lang w:val="sr-Cyrl-RS"/>
        </w:rPr>
      </w:pPr>
    </w:p>
    <w:p w14:paraId="121C55FD" w14:textId="77777777" w:rsidR="00E7064A" w:rsidRPr="00F00125" w:rsidRDefault="00E7064A" w:rsidP="00FA0585">
      <w:pPr>
        <w:spacing w:before="120" w:after="0" w:line="240" w:lineRule="auto"/>
        <w:rPr>
          <w:rFonts w:asciiTheme="minorHAnsi" w:eastAsia="Calibri" w:hAnsiTheme="minorHAnsi" w:cstheme="minorHAnsi"/>
          <w:b/>
          <w:lang w:val="sr-Cyrl-RS"/>
        </w:rPr>
      </w:pPr>
    </w:p>
    <w:p w14:paraId="41453FD5" w14:textId="77777777" w:rsidR="00B23D8B" w:rsidRPr="00F00125" w:rsidRDefault="00B23D8B" w:rsidP="00FA0585">
      <w:pPr>
        <w:spacing w:before="120" w:after="0" w:line="240" w:lineRule="auto"/>
        <w:rPr>
          <w:rFonts w:asciiTheme="minorHAnsi" w:eastAsia="Calibri" w:hAnsiTheme="minorHAnsi" w:cstheme="minorHAnsi"/>
          <w:lang w:val="sr-Cyrl-RS"/>
        </w:rPr>
      </w:pPr>
    </w:p>
    <w:p w14:paraId="7A2BD87D" w14:textId="77777777" w:rsidR="00C06BB6" w:rsidRPr="00F00125" w:rsidRDefault="00C06BB6" w:rsidP="00FA0585">
      <w:pPr>
        <w:spacing w:before="120" w:after="0" w:line="240" w:lineRule="auto"/>
        <w:rPr>
          <w:rFonts w:asciiTheme="minorHAnsi" w:eastAsia="Calibri" w:hAnsiTheme="minorHAnsi" w:cstheme="minorHAnsi"/>
          <w:lang w:val="sl-SI"/>
        </w:rPr>
      </w:pPr>
    </w:p>
    <w:p w14:paraId="7E7997AE" w14:textId="1BF2C9D6" w:rsidR="00125D7E" w:rsidRPr="00F00125" w:rsidRDefault="00C06BB6" w:rsidP="00311B46">
      <w:pPr>
        <w:pStyle w:val="NoSpacing"/>
        <w:jc w:val="center"/>
        <w:rPr>
          <w:rFonts w:cstheme="minorHAnsi"/>
          <w:lang w:val="sr-Cyrl-RS"/>
        </w:rPr>
      </w:pPr>
      <w:proofErr w:type="spellStart"/>
      <w:r w:rsidRPr="00F00125">
        <w:rPr>
          <w:rFonts w:cstheme="minorHAnsi"/>
        </w:rPr>
        <w:t>Стручну</w:t>
      </w:r>
      <w:proofErr w:type="spellEnd"/>
      <w:r w:rsidRPr="00F00125">
        <w:rPr>
          <w:rFonts w:cstheme="minorHAnsi"/>
        </w:rPr>
        <w:t xml:space="preserve"> и </w:t>
      </w:r>
      <w:proofErr w:type="spellStart"/>
      <w:r w:rsidRPr="00F00125">
        <w:rPr>
          <w:rFonts w:cstheme="minorHAnsi"/>
        </w:rPr>
        <w:t>техничку</w:t>
      </w:r>
      <w:proofErr w:type="spellEnd"/>
      <w:r w:rsidRPr="00F00125">
        <w:rPr>
          <w:rFonts w:cstheme="minorHAnsi"/>
        </w:rPr>
        <w:t xml:space="preserve"> </w:t>
      </w:r>
      <w:proofErr w:type="spellStart"/>
      <w:r w:rsidRPr="00F00125">
        <w:rPr>
          <w:rFonts w:cstheme="minorHAnsi"/>
        </w:rPr>
        <w:t>подршку</w:t>
      </w:r>
      <w:proofErr w:type="spellEnd"/>
      <w:r w:rsidRPr="00F00125">
        <w:rPr>
          <w:rFonts w:cstheme="minorHAnsi"/>
        </w:rPr>
        <w:t xml:space="preserve"> у </w:t>
      </w:r>
      <w:proofErr w:type="spellStart"/>
      <w:r w:rsidRPr="00F00125">
        <w:rPr>
          <w:rFonts w:cstheme="minorHAnsi"/>
        </w:rPr>
        <w:t>изради</w:t>
      </w:r>
      <w:proofErr w:type="spellEnd"/>
      <w:r w:rsidRPr="00F00125">
        <w:rPr>
          <w:rFonts w:cstheme="minorHAnsi"/>
        </w:rPr>
        <w:t xml:space="preserve"> </w:t>
      </w:r>
      <w:proofErr w:type="spellStart"/>
      <w:r w:rsidRPr="00F00125">
        <w:rPr>
          <w:rFonts w:cstheme="minorHAnsi"/>
        </w:rPr>
        <w:t>Локалног</w:t>
      </w:r>
      <w:proofErr w:type="spellEnd"/>
      <w:r w:rsidRPr="00F00125">
        <w:rPr>
          <w:rFonts w:cstheme="minorHAnsi"/>
        </w:rPr>
        <w:t xml:space="preserve"> </w:t>
      </w:r>
      <w:proofErr w:type="spellStart"/>
      <w:r w:rsidRPr="00F00125">
        <w:rPr>
          <w:rFonts w:cstheme="minorHAnsi"/>
        </w:rPr>
        <w:t>акционог</w:t>
      </w:r>
      <w:proofErr w:type="spellEnd"/>
      <w:r w:rsidRPr="00F00125">
        <w:rPr>
          <w:rFonts w:cstheme="minorHAnsi"/>
        </w:rPr>
        <w:t xml:space="preserve"> </w:t>
      </w:r>
      <w:proofErr w:type="spellStart"/>
      <w:r w:rsidRPr="00F00125">
        <w:rPr>
          <w:rFonts w:cstheme="minorHAnsi"/>
        </w:rPr>
        <w:t>плана</w:t>
      </w:r>
      <w:proofErr w:type="spellEnd"/>
      <w:r w:rsidRPr="00F00125">
        <w:rPr>
          <w:rFonts w:cstheme="minorHAnsi"/>
        </w:rPr>
        <w:t xml:space="preserve"> за </w:t>
      </w:r>
      <w:proofErr w:type="spellStart"/>
      <w:r w:rsidRPr="00F00125">
        <w:rPr>
          <w:rFonts w:cstheme="minorHAnsi"/>
        </w:rPr>
        <w:t>социјално</w:t>
      </w:r>
      <w:proofErr w:type="spellEnd"/>
      <w:r w:rsidRPr="00F00125">
        <w:rPr>
          <w:rFonts w:cstheme="minorHAnsi"/>
        </w:rPr>
        <w:t xml:space="preserve"> </w:t>
      </w:r>
      <w:proofErr w:type="spellStart"/>
      <w:r w:rsidRPr="00F00125">
        <w:rPr>
          <w:rFonts w:cstheme="minorHAnsi"/>
        </w:rPr>
        <w:t>укључивање</w:t>
      </w:r>
      <w:proofErr w:type="spellEnd"/>
      <w:r w:rsidRPr="00F00125">
        <w:rPr>
          <w:rFonts w:cstheme="minorHAnsi"/>
        </w:rPr>
        <w:t xml:space="preserve"> </w:t>
      </w:r>
      <w:proofErr w:type="spellStart"/>
      <w:r w:rsidRPr="00F00125">
        <w:rPr>
          <w:rFonts w:cstheme="minorHAnsi"/>
        </w:rPr>
        <w:t>Рома</w:t>
      </w:r>
      <w:proofErr w:type="spellEnd"/>
      <w:r w:rsidRPr="00F00125">
        <w:rPr>
          <w:rFonts w:cstheme="minorHAnsi"/>
        </w:rPr>
        <w:t xml:space="preserve"> и </w:t>
      </w:r>
      <w:proofErr w:type="spellStart"/>
      <w:r w:rsidRPr="00F00125">
        <w:rPr>
          <w:rFonts w:cstheme="minorHAnsi"/>
        </w:rPr>
        <w:t>Ромкиња</w:t>
      </w:r>
      <w:proofErr w:type="spellEnd"/>
      <w:r w:rsidRPr="00F00125">
        <w:rPr>
          <w:rFonts w:cstheme="minorHAnsi"/>
        </w:rPr>
        <w:t xml:space="preserve"> </w:t>
      </w:r>
      <w:r w:rsidR="009269ED" w:rsidRPr="00F00125">
        <w:rPr>
          <w:rFonts w:cstheme="minorHAnsi"/>
          <w:lang w:val="sr-Cyrl-RS"/>
        </w:rPr>
        <w:t>у</w:t>
      </w:r>
      <w:r w:rsidRPr="00F00125">
        <w:rPr>
          <w:rFonts w:cstheme="minorHAnsi"/>
          <w:lang w:val="sr-Cyrl-RS"/>
        </w:rPr>
        <w:t xml:space="preserve"> </w:t>
      </w:r>
      <w:proofErr w:type="spellStart"/>
      <w:r w:rsidRPr="00F00125">
        <w:rPr>
          <w:rFonts w:cstheme="minorHAnsi"/>
        </w:rPr>
        <w:t>општин</w:t>
      </w:r>
      <w:proofErr w:type="spellEnd"/>
      <w:r w:rsidR="009269ED" w:rsidRPr="00F00125">
        <w:rPr>
          <w:rFonts w:cstheme="minorHAnsi"/>
          <w:lang w:val="sr-Cyrl-RS"/>
        </w:rPr>
        <w:t>и</w:t>
      </w:r>
      <w:r w:rsidRPr="00F00125">
        <w:rPr>
          <w:rFonts w:cstheme="minorHAnsi"/>
        </w:rPr>
        <w:t xml:space="preserve"> </w:t>
      </w:r>
      <w:proofErr w:type="spellStart"/>
      <w:r w:rsidRPr="00F00125">
        <w:rPr>
          <w:rFonts w:cstheme="minorHAnsi"/>
        </w:rPr>
        <w:t>Бела</w:t>
      </w:r>
      <w:proofErr w:type="spellEnd"/>
      <w:r w:rsidRPr="00F00125">
        <w:rPr>
          <w:rFonts w:cstheme="minorHAnsi"/>
        </w:rPr>
        <w:t xml:space="preserve"> </w:t>
      </w:r>
      <w:proofErr w:type="spellStart"/>
      <w:r w:rsidRPr="00F00125">
        <w:rPr>
          <w:rFonts w:cstheme="minorHAnsi"/>
        </w:rPr>
        <w:t>Паланка</w:t>
      </w:r>
      <w:proofErr w:type="spellEnd"/>
      <w:r w:rsidRPr="00F00125">
        <w:rPr>
          <w:rFonts w:cstheme="minorHAnsi"/>
        </w:rPr>
        <w:t xml:space="preserve"> </w:t>
      </w:r>
      <w:r w:rsidRPr="00F00125">
        <w:rPr>
          <w:rFonts w:cstheme="minorHAnsi"/>
          <w:lang w:val="sr-Cyrl-RS"/>
        </w:rPr>
        <w:t xml:space="preserve">за период </w:t>
      </w:r>
      <w:r w:rsidRPr="00F00125">
        <w:rPr>
          <w:rFonts w:cstheme="minorHAnsi"/>
        </w:rPr>
        <w:t xml:space="preserve">2024–2026. </w:t>
      </w:r>
      <w:proofErr w:type="spellStart"/>
      <w:r w:rsidRPr="00F00125">
        <w:rPr>
          <w:rFonts w:cstheme="minorHAnsi"/>
        </w:rPr>
        <w:t>године</w:t>
      </w:r>
      <w:proofErr w:type="spellEnd"/>
    </w:p>
    <w:p w14:paraId="696B1324" w14:textId="70F191F7" w:rsidR="00C06BB6" w:rsidRPr="00F00125" w:rsidRDefault="00C06BB6" w:rsidP="00311B46">
      <w:pPr>
        <w:pStyle w:val="NoSpacing"/>
        <w:jc w:val="center"/>
        <w:rPr>
          <w:rFonts w:cstheme="minorHAnsi"/>
        </w:rPr>
      </w:pPr>
      <w:r w:rsidRPr="00F00125">
        <w:rPr>
          <w:rFonts w:cstheme="minorHAnsi"/>
          <w:lang w:val="sr-Cyrl-RS"/>
        </w:rPr>
        <w:t xml:space="preserve">пружила је </w:t>
      </w:r>
      <w:r w:rsidRPr="00F00125">
        <w:rPr>
          <w:rFonts w:cstheme="minorHAnsi"/>
        </w:rPr>
        <w:t xml:space="preserve"> </w:t>
      </w:r>
      <w:proofErr w:type="spellStart"/>
      <w:r w:rsidRPr="00F00125">
        <w:rPr>
          <w:rFonts w:cstheme="minorHAnsi"/>
        </w:rPr>
        <w:t>Регионална</w:t>
      </w:r>
      <w:proofErr w:type="spellEnd"/>
      <w:r w:rsidRPr="00F00125">
        <w:rPr>
          <w:rFonts w:cstheme="minorHAnsi"/>
        </w:rPr>
        <w:t xml:space="preserve"> </w:t>
      </w:r>
      <w:proofErr w:type="spellStart"/>
      <w:r w:rsidRPr="00F00125">
        <w:rPr>
          <w:rFonts w:cstheme="minorHAnsi"/>
        </w:rPr>
        <w:t>развојна</w:t>
      </w:r>
      <w:proofErr w:type="spellEnd"/>
      <w:r w:rsidRPr="00F00125">
        <w:rPr>
          <w:rFonts w:cstheme="minorHAnsi"/>
        </w:rPr>
        <w:t xml:space="preserve"> </w:t>
      </w:r>
      <w:proofErr w:type="spellStart"/>
      <w:r w:rsidRPr="00F00125">
        <w:rPr>
          <w:rFonts w:cstheme="minorHAnsi"/>
        </w:rPr>
        <w:t>агенција</w:t>
      </w:r>
      <w:proofErr w:type="spellEnd"/>
      <w:r w:rsidRPr="00F00125">
        <w:rPr>
          <w:rFonts w:cstheme="minorHAnsi"/>
        </w:rPr>
        <w:t xml:space="preserve"> </w:t>
      </w:r>
      <w:proofErr w:type="spellStart"/>
      <w:r w:rsidRPr="00F00125">
        <w:rPr>
          <w:rFonts w:cstheme="minorHAnsi"/>
        </w:rPr>
        <w:t>Југ</w:t>
      </w:r>
      <w:proofErr w:type="spellEnd"/>
    </w:p>
    <w:p w14:paraId="309A5643" w14:textId="472E6E9F" w:rsidR="00B23D8B" w:rsidRPr="00F00125" w:rsidRDefault="00C06BB6" w:rsidP="00311B46">
      <w:pPr>
        <w:tabs>
          <w:tab w:val="left" w:pos="440"/>
          <w:tab w:val="right" w:leader="underscore" w:pos="9530"/>
        </w:tabs>
        <w:spacing w:before="120" w:after="0" w:line="240" w:lineRule="auto"/>
        <w:jc w:val="center"/>
        <w:rPr>
          <w:rFonts w:asciiTheme="minorHAnsi" w:eastAsia="Calibri" w:hAnsiTheme="minorHAnsi" w:cstheme="minorHAnsi"/>
          <w:lang w:val="en-GB"/>
        </w:rPr>
      </w:pPr>
      <w:r w:rsidRPr="00F00125">
        <w:rPr>
          <w:rFonts w:asciiTheme="minorHAnsi" w:hAnsiTheme="minorHAnsi" w:cstheme="minorHAnsi"/>
          <w:noProof/>
        </w:rPr>
        <w:drawing>
          <wp:inline distT="0" distB="0" distL="0" distR="0" wp14:anchorId="5B569A88" wp14:editId="24734C45">
            <wp:extent cx="1272540" cy="1272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a:ln>
                      <a:noFill/>
                    </a:ln>
                  </pic:spPr>
                </pic:pic>
              </a:graphicData>
            </a:graphic>
          </wp:inline>
        </w:drawing>
      </w:r>
    </w:p>
    <w:p w14:paraId="270C9565" w14:textId="77777777" w:rsidR="00C06BB6" w:rsidRPr="00F00125" w:rsidRDefault="00C06BB6" w:rsidP="00311B46">
      <w:pPr>
        <w:tabs>
          <w:tab w:val="left" w:pos="440"/>
          <w:tab w:val="right" w:leader="underscore" w:pos="9530"/>
        </w:tabs>
        <w:spacing w:before="120" w:after="0" w:line="240" w:lineRule="auto"/>
        <w:jc w:val="center"/>
        <w:rPr>
          <w:rFonts w:asciiTheme="minorHAnsi" w:eastAsia="Calibri" w:hAnsiTheme="minorHAnsi" w:cstheme="minorHAnsi"/>
          <w:lang w:val="en-GB"/>
        </w:rPr>
      </w:pPr>
    </w:p>
    <w:p w14:paraId="36F0CA89" w14:textId="77777777" w:rsidR="00C06BB6" w:rsidRPr="00F00125" w:rsidRDefault="00C06BB6" w:rsidP="00311B46">
      <w:pPr>
        <w:tabs>
          <w:tab w:val="left" w:pos="440"/>
          <w:tab w:val="right" w:leader="underscore" w:pos="9530"/>
        </w:tabs>
        <w:spacing w:before="120" w:after="0" w:line="240" w:lineRule="auto"/>
        <w:jc w:val="center"/>
        <w:rPr>
          <w:rFonts w:asciiTheme="minorHAnsi" w:eastAsia="Calibri" w:hAnsiTheme="minorHAnsi" w:cstheme="minorHAnsi"/>
          <w:lang w:val="en-GB"/>
        </w:rPr>
      </w:pPr>
    </w:p>
    <w:p w14:paraId="482FD9F8" w14:textId="77777777" w:rsidR="00801FA0" w:rsidRPr="00F00125" w:rsidRDefault="00801FA0" w:rsidP="00311B46">
      <w:pPr>
        <w:tabs>
          <w:tab w:val="left" w:pos="440"/>
          <w:tab w:val="right" w:leader="underscore" w:pos="9530"/>
        </w:tabs>
        <w:spacing w:before="120" w:after="0" w:line="240" w:lineRule="auto"/>
        <w:jc w:val="center"/>
        <w:rPr>
          <w:rFonts w:asciiTheme="minorHAnsi" w:eastAsia="Calibri" w:hAnsiTheme="minorHAnsi" w:cstheme="minorHAnsi"/>
          <w:lang w:val="sr-Cyrl-RS"/>
        </w:rPr>
      </w:pPr>
    </w:p>
    <w:p w14:paraId="1D5DEB15" w14:textId="616DD31E" w:rsidR="00B23D8B" w:rsidRPr="00F00125" w:rsidRDefault="00B23D8B" w:rsidP="00311B46">
      <w:pPr>
        <w:tabs>
          <w:tab w:val="left" w:pos="440"/>
          <w:tab w:val="right" w:leader="underscore" w:pos="9530"/>
        </w:tabs>
        <w:spacing w:before="120" w:after="0" w:line="240" w:lineRule="auto"/>
        <w:jc w:val="center"/>
        <w:rPr>
          <w:rFonts w:asciiTheme="minorHAnsi" w:eastAsia="Calibri" w:hAnsiTheme="minorHAnsi" w:cstheme="minorHAnsi"/>
          <w:bCs/>
          <w:iCs/>
          <w:noProof/>
          <w:color w:val="000000"/>
        </w:rPr>
      </w:pPr>
      <w:r w:rsidRPr="00F00125">
        <w:rPr>
          <w:rFonts w:asciiTheme="minorHAnsi" w:eastAsia="Calibri" w:hAnsiTheme="minorHAnsi" w:cstheme="minorHAnsi"/>
          <w:bCs/>
          <w:iCs/>
          <w:noProof/>
          <w:color w:val="000000"/>
          <w:lang w:val="sr-Cyrl-CS"/>
        </w:rPr>
        <w:t xml:space="preserve">Бела Паланка, </w:t>
      </w:r>
      <w:r w:rsidR="00C06BB6" w:rsidRPr="00F00125">
        <w:rPr>
          <w:rFonts w:asciiTheme="minorHAnsi" w:eastAsia="Calibri" w:hAnsiTheme="minorHAnsi" w:cstheme="minorHAnsi"/>
          <w:bCs/>
          <w:iCs/>
          <w:noProof/>
          <w:color w:val="000000"/>
          <w:lang w:val="sr-Cyrl-RS"/>
        </w:rPr>
        <w:t xml:space="preserve">новембар </w:t>
      </w:r>
      <w:r w:rsidRPr="00F00125">
        <w:rPr>
          <w:rFonts w:asciiTheme="minorHAnsi" w:eastAsia="Calibri" w:hAnsiTheme="minorHAnsi" w:cstheme="minorHAnsi"/>
          <w:bCs/>
          <w:iCs/>
          <w:noProof/>
          <w:color w:val="000000"/>
          <w:lang w:val="sr-Cyrl-CS"/>
        </w:rPr>
        <w:t>202</w:t>
      </w:r>
      <w:r w:rsidRPr="00F00125">
        <w:rPr>
          <w:rFonts w:asciiTheme="minorHAnsi" w:eastAsia="Calibri" w:hAnsiTheme="minorHAnsi" w:cstheme="minorHAnsi"/>
          <w:bCs/>
          <w:iCs/>
          <w:noProof/>
          <w:color w:val="000000"/>
        </w:rPr>
        <w:t>4</w:t>
      </w:r>
    </w:p>
    <w:p w14:paraId="37104E82" w14:textId="77777777" w:rsidR="00C50E42" w:rsidRPr="00F00125" w:rsidRDefault="00C50E42" w:rsidP="00FA0585">
      <w:pPr>
        <w:rPr>
          <w:rFonts w:asciiTheme="minorHAnsi" w:hAnsiTheme="minorHAnsi" w:cstheme="minorHAnsi"/>
          <w:b/>
          <w:lang w:val="en-US"/>
        </w:rPr>
      </w:pPr>
      <w:r w:rsidRPr="00F00125">
        <w:rPr>
          <w:rFonts w:asciiTheme="minorHAnsi" w:hAnsiTheme="minorHAnsi" w:cstheme="minorHAnsi"/>
          <w:b/>
          <w:lang w:val="en-US"/>
        </w:rPr>
        <w:lastRenderedPageBreak/>
        <w:t>САДРЖАЈ</w:t>
      </w:r>
    </w:p>
    <w:sdt>
      <w:sdtPr>
        <w:rPr>
          <w:rFonts w:asciiTheme="minorHAnsi" w:eastAsiaTheme="minorHAnsi" w:hAnsiTheme="minorHAnsi" w:cstheme="minorHAnsi"/>
          <w:color w:val="auto"/>
          <w:sz w:val="22"/>
          <w:szCs w:val="22"/>
          <w:lang w:val="sr-Latn-RS"/>
        </w:rPr>
        <w:id w:val="79652785"/>
        <w:docPartObj>
          <w:docPartGallery w:val="Table of Contents"/>
          <w:docPartUnique/>
        </w:docPartObj>
      </w:sdtPr>
      <w:sdtEndPr>
        <w:rPr>
          <w:b/>
          <w:bCs/>
          <w:noProof/>
        </w:rPr>
      </w:sdtEndPr>
      <w:sdtContent>
        <w:p w14:paraId="07A0AED1" w14:textId="77777777" w:rsidR="00456A7B" w:rsidRPr="00CC05A7" w:rsidRDefault="00456A7B" w:rsidP="00FA0585">
          <w:pPr>
            <w:pStyle w:val="TOCHeading"/>
            <w:rPr>
              <w:rFonts w:asciiTheme="minorHAnsi" w:hAnsiTheme="minorHAnsi" w:cstheme="minorHAnsi"/>
              <w:sz w:val="22"/>
              <w:szCs w:val="22"/>
            </w:rPr>
          </w:pPr>
        </w:p>
        <w:p w14:paraId="2850B9F9" w14:textId="62B6C32F" w:rsidR="00CC05A7" w:rsidRPr="00CC05A7" w:rsidRDefault="00456A7B">
          <w:pPr>
            <w:pStyle w:val="TOC1"/>
            <w:tabs>
              <w:tab w:val="left" w:pos="440"/>
              <w:tab w:val="right" w:leader="dot" w:pos="9062"/>
            </w:tabs>
            <w:rPr>
              <w:rFonts w:asciiTheme="minorHAnsi" w:eastAsiaTheme="minorEastAsia" w:hAnsiTheme="minorHAnsi" w:cstheme="minorHAnsi"/>
              <w:noProof/>
              <w:kern w:val="2"/>
              <w:lang w:eastAsia="sr-Latn-RS"/>
              <w14:ligatures w14:val="standardContextual"/>
            </w:rPr>
          </w:pPr>
          <w:r w:rsidRPr="00CC05A7">
            <w:rPr>
              <w:rFonts w:asciiTheme="minorHAnsi" w:hAnsiTheme="minorHAnsi" w:cstheme="minorHAnsi"/>
              <w:b/>
              <w:bCs/>
              <w:noProof/>
            </w:rPr>
            <w:fldChar w:fldCharType="begin"/>
          </w:r>
          <w:r w:rsidRPr="00CC05A7">
            <w:rPr>
              <w:rFonts w:asciiTheme="minorHAnsi" w:hAnsiTheme="minorHAnsi" w:cstheme="minorHAnsi"/>
              <w:b/>
              <w:bCs/>
              <w:noProof/>
            </w:rPr>
            <w:instrText xml:space="preserve"> TOC \o "1-3" \h \z \u </w:instrText>
          </w:r>
          <w:r w:rsidRPr="00CC05A7">
            <w:rPr>
              <w:rFonts w:asciiTheme="minorHAnsi" w:hAnsiTheme="minorHAnsi" w:cstheme="minorHAnsi"/>
              <w:b/>
              <w:bCs/>
              <w:noProof/>
            </w:rPr>
            <w:fldChar w:fldCharType="separate"/>
          </w:r>
          <w:hyperlink w:anchor="_Toc183178437" w:history="1">
            <w:r w:rsidR="00CC05A7" w:rsidRPr="00CC05A7">
              <w:rPr>
                <w:rStyle w:val="Hyperlink"/>
                <w:rFonts w:asciiTheme="minorHAnsi" w:hAnsiTheme="minorHAnsi" w:cstheme="minorHAnsi"/>
                <w:noProof/>
                <w:lang w:val="sr-Cyrl-RS"/>
              </w:rPr>
              <w:t>1.</w:t>
            </w:r>
            <w:r w:rsidR="00CC05A7" w:rsidRPr="00CC05A7">
              <w:rPr>
                <w:rFonts w:asciiTheme="minorHAnsi" w:eastAsiaTheme="minorEastAsia" w:hAnsiTheme="minorHAnsi" w:cstheme="minorHAnsi"/>
                <w:noProof/>
                <w:kern w:val="2"/>
                <w:lang w:eastAsia="sr-Latn-RS"/>
                <w14:ligatures w14:val="standardContextual"/>
              </w:rPr>
              <w:tab/>
            </w:r>
            <w:r w:rsidR="00CC05A7" w:rsidRPr="00CC05A7">
              <w:rPr>
                <w:rStyle w:val="Hyperlink"/>
                <w:rFonts w:asciiTheme="minorHAnsi" w:hAnsiTheme="minorHAnsi" w:cstheme="minorHAnsi"/>
                <w:noProof/>
              </w:rPr>
              <w:t>УВОД</w:t>
            </w:r>
            <w:r w:rsidR="00CC05A7" w:rsidRPr="00CC05A7">
              <w:rPr>
                <w:rFonts w:asciiTheme="minorHAnsi" w:hAnsiTheme="minorHAnsi" w:cstheme="minorHAnsi"/>
                <w:noProof/>
                <w:webHidden/>
              </w:rPr>
              <w:tab/>
            </w:r>
            <w:r w:rsidR="00CC05A7" w:rsidRPr="00CC05A7">
              <w:rPr>
                <w:rFonts w:asciiTheme="minorHAnsi" w:hAnsiTheme="minorHAnsi" w:cstheme="minorHAnsi"/>
                <w:noProof/>
                <w:webHidden/>
              </w:rPr>
              <w:fldChar w:fldCharType="begin"/>
            </w:r>
            <w:r w:rsidR="00CC05A7" w:rsidRPr="00CC05A7">
              <w:rPr>
                <w:rFonts w:asciiTheme="minorHAnsi" w:hAnsiTheme="minorHAnsi" w:cstheme="minorHAnsi"/>
                <w:noProof/>
                <w:webHidden/>
              </w:rPr>
              <w:instrText xml:space="preserve"> PAGEREF _Toc183178437 \h </w:instrText>
            </w:r>
            <w:r w:rsidR="00CC05A7" w:rsidRPr="00CC05A7">
              <w:rPr>
                <w:rFonts w:asciiTheme="minorHAnsi" w:hAnsiTheme="minorHAnsi" w:cstheme="minorHAnsi"/>
                <w:noProof/>
                <w:webHidden/>
              </w:rPr>
            </w:r>
            <w:r w:rsidR="00CC05A7" w:rsidRPr="00CC05A7">
              <w:rPr>
                <w:rFonts w:asciiTheme="minorHAnsi" w:hAnsiTheme="minorHAnsi" w:cstheme="minorHAnsi"/>
                <w:noProof/>
                <w:webHidden/>
              </w:rPr>
              <w:fldChar w:fldCharType="separate"/>
            </w:r>
            <w:r w:rsidR="00CC05A7" w:rsidRPr="00CC05A7">
              <w:rPr>
                <w:rFonts w:asciiTheme="minorHAnsi" w:hAnsiTheme="minorHAnsi" w:cstheme="minorHAnsi"/>
                <w:noProof/>
                <w:webHidden/>
              </w:rPr>
              <w:t>5</w:t>
            </w:r>
            <w:r w:rsidR="00CC05A7" w:rsidRPr="00CC05A7">
              <w:rPr>
                <w:rFonts w:asciiTheme="minorHAnsi" w:hAnsiTheme="minorHAnsi" w:cstheme="minorHAnsi"/>
                <w:noProof/>
                <w:webHidden/>
              </w:rPr>
              <w:fldChar w:fldCharType="end"/>
            </w:r>
          </w:hyperlink>
        </w:p>
        <w:p w14:paraId="3BFB4298" w14:textId="50BC2C2F" w:rsidR="00CC05A7" w:rsidRPr="00CC05A7" w:rsidRDefault="00CC05A7">
          <w:pPr>
            <w:pStyle w:val="TOC1"/>
            <w:tabs>
              <w:tab w:val="left" w:pos="440"/>
              <w:tab w:val="right" w:leader="dot" w:pos="9062"/>
            </w:tabs>
            <w:rPr>
              <w:rFonts w:asciiTheme="minorHAnsi" w:eastAsiaTheme="minorEastAsia" w:hAnsiTheme="minorHAnsi" w:cstheme="minorHAnsi"/>
              <w:noProof/>
              <w:kern w:val="2"/>
              <w:lang w:eastAsia="sr-Latn-RS"/>
              <w14:ligatures w14:val="standardContextual"/>
            </w:rPr>
          </w:pPr>
          <w:hyperlink w:anchor="_Toc183178438" w:history="1">
            <w:r w:rsidRPr="00CC05A7">
              <w:rPr>
                <w:rStyle w:val="Hyperlink"/>
                <w:rFonts w:asciiTheme="minorHAnsi" w:hAnsiTheme="minorHAnsi" w:cstheme="minorHAnsi"/>
                <w:noProof/>
              </w:rPr>
              <w:t>3.</w:t>
            </w:r>
            <w:r w:rsidRPr="00CC05A7">
              <w:rPr>
                <w:rFonts w:asciiTheme="minorHAnsi" w:eastAsiaTheme="minorEastAsia" w:hAnsiTheme="minorHAnsi" w:cstheme="minorHAnsi"/>
                <w:noProof/>
                <w:kern w:val="2"/>
                <w:lang w:eastAsia="sr-Latn-RS"/>
                <w14:ligatures w14:val="standardContextual"/>
              </w:rPr>
              <w:tab/>
            </w:r>
            <w:r w:rsidRPr="00CC05A7">
              <w:rPr>
                <w:rStyle w:val="Hyperlink"/>
                <w:rFonts w:asciiTheme="minorHAnsi" w:hAnsiTheme="minorHAnsi" w:cstheme="minorHAnsi"/>
                <w:noProof/>
                <w:lang w:val="sr-Cyrl-RS"/>
              </w:rPr>
              <w:t>СТРАТЕШКИ</w:t>
            </w:r>
            <w:r w:rsidRPr="00CC05A7">
              <w:rPr>
                <w:rStyle w:val="Hyperlink"/>
                <w:rFonts w:asciiTheme="minorHAnsi" w:hAnsiTheme="minorHAnsi" w:cstheme="minorHAnsi"/>
                <w:noProof/>
              </w:rPr>
              <w:t xml:space="preserve"> И ИНСТИТУЦИОНАЛНИ ОКВИР</w:t>
            </w:r>
            <w:r w:rsidRPr="00CC05A7">
              <w:rPr>
                <w:rFonts w:asciiTheme="minorHAnsi" w:hAnsiTheme="minorHAnsi" w:cstheme="minorHAnsi"/>
                <w:noProof/>
                <w:webHidden/>
              </w:rPr>
              <w:tab/>
            </w:r>
            <w:r w:rsidRPr="00CC05A7">
              <w:rPr>
                <w:rFonts w:asciiTheme="minorHAnsi" w:hAnsiTheme="minorHAnsi" w:cstheme="minorHAnsi"/>
                <w:noProof/>
                <w:webHidden/>
              </w:rPr>
              <w:fldChar w:fldCharType="begin"/>
            </w:r>
            <w:r w:rsidRPr="00CC05A7">
              <w:rPr>
                <w:rFonts w:asciiTheme="minorHAnsi" w:hAnsiTheme="minorHAnsi" w:cstheme="minorHAnsi"/>
                <w:noProof/>
                <w:webHidden/>
              </w:rPr>
              <w:instrText xml:space="preserve"> PAGEREF _Toc183178438 \h </w:instrText>
            </w:r>
            <w:r w:rsidRPr="00CC05A7">
              <w:rPr>
                <w:rFonts w:asciiTheme="minorHAnsi" w:hAnsiTheme="minorHAnsi" w:cstheme="minorHAnsi"/>
                <w:noProof/>
                <w:webHidden/>
              </w:rPr>
            </w:r>
            <w:r w:rsidRPr="00CC05A7">
              <w:rPr>
                <w:rFonts w:asciiTheme="minorHAnsi" w:hAnsiTheme="minorHAnsi" w:cstheme="minorHAnsi"/>
                <w:noProof/>
                <w:webHidden/>
              </w:rPr>
              <w:fldChar w:fldCharType="separate"/>
            </w:r>
            <w:r w:rsidRPr="00CC05A7">
              <w:rPr>
                <w:rFonts w:asciiTheme="minorHAnsi" w:hAnsiTheme="minorHAnsi" w:cstheme="minorHAnsi"/>
                <w:noProof/>
                <w:webHidden/>
              </w:rPr>
              <w:t>9</w:t>
            </w:r>
            <w:r w:rsidRPr="00CC05A7">
              <w:rPr>
                <w:rFonts w:asciiTheme="minorHAnsi" w:hAnsiTheme="minorHAnsi" w:cstheme="minorHAnsi"/>
                <w:noProof/>
                <w:webHidden/>
              </w:rPr>
              <w:fldChar w:fldCharType="end"/>
            </w:r>
          </w:hyperlink>
        </w:p>
        <w:p w14:paraId="31369331" w14:textId="5D8A9E72" w:rsidR="00CC05A7" w:rsidRPr="00CC05A7" w:rsidRDefault="00CC05A7">
          <w:pPr>
            <w:pStyle w:val="TOC3"/>
            <w:tabs>
              <w:tab w:val="left" w:pos="1100"/>
              <w:tab w:val="right" w:leader="dot" w:pos="9062"/>
            </w:tabs>
            <w:rPr>
              <w:rFonts w:asciiTheme="minorHAnsi" w:eastAsiaTheme="minorEastAsia" w:hAnsiTheme="minorHAnsi" w:cstheme="minorHAnsi"/>
              <w:noProof/>
              <w:kern w:val="2"/>
              <w:lang w:eastAsia="sr-Latn-RS"/>
              <w14:ligatures w14:val="standardContextual"/>
            </w:rPr>
          </w:pPr>
          <w:hyperlink w:anchor="_Toc183178439" w:history="1">
            <w:r w:rsidRPr="00CC05A7">
              <w:rPr>
                <w:rStyle w:val="Hyperlink"/>
                <w:rFonts w:asciiTheme="minorHAnsi" w:hAnsiTheme="minorHAnsi" w:cstheme="minorHAnsi"/>
                <w:b/>
                <w:bCs/>
                <w:noProof/>
                <w:lang w:val="sr-Cyrl-RS"/>
              </w:rPr>
              <w:t>3.3.</w:t>
            </w:r>
            <w:r w:rsidRPr="00CC05A7">
              <w:rPr>
                <w:rFonts w:asciiTheme="minorHAnsi" w:eastAsiaTheme="minorEastAsia" w:hAnsiTheme="minorHAnsi" w:cstheme="minorHAnsi"/>
                <w:noProof/>
                <w:kern w:val="2"/>
                <w:lang w:eastAsia="sr-Latn-RS"/>
                <w14:ligatures w14:val="standardContextual"/>
              </w:rPr>
              <w:tab/>
            </w:r>
            <w:r w:rsidRPr="00CC05A7">
              <w:rPr>
                <w:rStyle w:val="Hyperlink"/>
                <w:rFonts w:asciiTheme="minorHAnsi" w:hAnsiTheme="minorHAnsi" w:cstheme="minorHAnsi"/>
                <w:b/>
                <w:bCs/>
                <w:noProof/>
                <w:lang w:val="sr-Cyrl-RS"/>
              </w:rPr>
              <w:t>Ефекти реализације претходног ЛАП за социјалну инклузију Рома и Ромкиња</w:t>
            </w:r>
            <w:r w:rsidRPr="00CC05A7">
              <w:rPr>
                <w:rFonts w:asciiTheme="minorHAnsi" w:hAnsiTheme="minorHAnsi" w:cstheme="minorHAnsi"/>
                <w:noProof/>
                <w:webHidden/>
              </w:rPr>
              <w:tab/>
            </w:r>
            <w:r w:rsidRPr="00CC05A7">
              <w:rPr>
                <w:rFonts w:asciiTheme="minorHAnsi" w:hAnsiTheme="minorHAnsi" w:cstheme="minorHAnsi"/>
                <w:noProof/>
                <w:webHidden/>
              </w:rPr>
              <w:fldChar w:fldCharType="begin"/>
            </w:r>
            <w:r w:rsidRPr="00CC05A7">
              <w:rPr>
                <w:rFonts w:asciiTheme="minorHAnsi" w:hAnsiTheme="minorHAnsi" w:cstheme="minorHAnsi"/>
                <w:noProof/>
                <w:webHidden/>
              </w:rPr>
              <w:instrText xml:space="preserve"> PAGEREF _Toc183178439 \h </w:instrText>
            </w:r>
            <w:r w:rsidRPr="00CC05A7">
              <w:rPr>
                <w:rFonts w:asciiTheme="minorHAnsi" w:hAnsiTheme="minorHAnsi" w:cstheme="minorHAnsi"/>
                <w:noProof/>
                <w:webHidden/>
              </w:rPr>
            </w:r>
            <w:r w:rsidRPr="00CC05A7">
              <w:rPr>
                <w:rFonts w:asciiTheme="minorHAnsi" w:hAnsiTheme="minorHAnsi" w:cstheme="minorHAnsi"/>
                <w:noProof/>
                <w:webHidden/>
              </w:rPr>
              <w:fldChar w:fldCharType="separate"/>
            </w:r>
            <w:r w:rsidRPr="00CC05A7">
              <w:rPr>
                <w:rFonts w:asciiTheme="minorHAnsi" w:hAnsiTheme="minorHAnsi" w:cstheme="minorHAnsi"/>
                <w:noProof/>
                <w:webHidden/>
              </w:rPr>
              <w:t>13</w:t>
            </w:r>
            <w:r w:rsidRPr="00CC05A7">
              <w:rPr>
                <w:rFonts w:asciiTheme="minorHAnsi" w:hAnsiTheme="minorHAnsi" w:cstheme="minorHAnsi"/>
                <w:noProof/>
                <w:webHidden/>
              </w:rPr>
              <w:fldChar w:fldCharType="end"/>
            </w:r>
          </w:hyperlink>
        </w:p>
        <w:p w14:paraId="15B98DB4" w14:textId="6D3CF414" w:rsidR="00CC05A7" w:rsidRPr="00CC05A7" w:rsidRDefault="00CC05A7">
          <w:pPr>
            <w:pStyle w:val="TOC1"/>
            <w:tabs>
              <w:tab w:val="left" w:pos="440"/>
              <w:tab w:val="right" w:leader="dot" w:pos="9062"/>
            </w:tabs>
            <w:rPr>
              <w:rFonts w:asciiTheme="minorHAnsi" w:eastAsiaTheme="minorEastAsia" w:hAnsiTheme="minorHAnsi" w:cstheme="minorHAnsi"/>
              <w:noProof/>
              <w:kern w:val="2"/>
              <w:lang w:eastAsia="sr-Latn-RS"/>
              <w14:ligatures w14:val="standardContextual"/>
            </w:rPr>
          </w:pPr>
          <w:hyperlink w:anchor="_Toc183178440" w:history="1">
            <w:r w:rsidRPr="00CC05A7">
              <w:rPr>
                <w:rStyle w:val="Hyperlink"/>
                <w:rFonts w:asciiTheme="minorHAnsi" w:hAnsiTheme="minorHAnsi" w:cstheme="minorHAnsi"/>
                <w:noProof/>
                <w:lang w:val="sr-Cyrl-RS"/>
              </w:rPr>
              <w:t>4.</w:t>
            </w:r>
            <w:r w:rsidRPr="00CC05A7">
              <w:rPr>
                <w:rFonts w:asciiTheme="minorHAnsi" w:eastAsiaTheme="minorEastAsia" w:hAnsiTheme="minorHAnsi" w:cstheme="minorHAnsi"/>
                <w:noProof/>
                <w:kern w:val="2"/>
                <w:lang w:eastAsia="sr-Latn-RS"/>
                <w14:ligatures w14:val="standardContextual"/>
              </w:rPr>
              <w:tab/>
            </w:r>
            <w:r w:rsidRPr="00CC05A7">
              <w:rPr>
                <w:rStyle w:val="Hyperlink"/>
                <w:rFonts w:asciiTheme="minorHAnsi" w:hAnsiTheme="minorHAnsi" w:cstheme="minorHAnsi"/>
                <w:noProof/>
              </w:rPr>
              <w:t>ОПШТИ ПОДАЦИ О ОПШТИНИ БЕЛА ПАЛАНКА</w:t>
            </w:r>
            <w:r w:rsidRPr="00CC05A7">
              <w:rPr>
                <w:rFonts w:asciiTheme="minorHAnsi" w:hAnsiTheme="minorHAnsi" w:cstheme="minorHAnsi"/>
                <w:noProof/>
                <w:webHidden/>
              </w:rPr>
              <w:tab/>
            </w:r>
            <w:r w:rsidRPr="00CC05A7">
              <w:rPr>
                <w:rFonts w:asciiTheme="minorHAnsi" w:hAnsiTheme="minorHAnsi" w:cstheme="minorHAnsi"/>
                <w:noProof/>
                <w:webHidden/>
              </w:rPr>
              <w:fldChar w:fldCharType="begin"/>
            </w:r>
            <w:r w:rsidRPr="00CC05A7">
              <w:rPr>
                <w:rFonts w:asciiTheme="minorHAnsi" w:hAnsiTheme="minorHAnsi" w:cstheme="minorHAnsi"/>
                <w:noProof/>
                <w:webHidden/>
              </w:rPr>
              <w:instrText xml:space="preserve"> PAGEREF _Toc183178440 \h </w:instrText>
            </w:r>
            <w:r w:rsidRPr="00CC05A7">
              <w:rPr>
                <w:rFonts w:asciiTheme="minorHAnsi" w:hAnsiTheme="minorHAnsi" w:cstheme="minorHAnsi"/>
                <w:noProof/>
                <w:webHidden/>
              </w:rPr>
            </w:r>
            <w:r w:rsidRPr="00CC05A7">
              <w:rPr>
                <w:rFonts w:asciiTheme="minorHAnsi" w:hAnsiTheme="minorHAnsi" w:cstheme="minorHAnsi"/>
                <w:noProof/>
                <w:webHidden/>
              </w:rPr>
              <w:fldChar w:fldCharType="separate"/>
            </w:r>
            <w:r w:rsidRPr="00CC05A7">
              <w:rPr>
                <w:rFonts w:asciiTheme="minorHAnsi" w:hAnsiTheme="minorHAnsi" w:cstheme="minorHAnsi"/>
                <w:noProof/>
                <w:webHidden/>
              </w:rPr>
              <w:t>16</w:t>
            </w:r>
            <w:r w:rsidRPr="00CC05A7">
              <w:rPr>
                <w:rFonts w:asciiTheme="minorHAnsi" w:hAnsiTheme="minorHAnsi" w:cstheme="minorHAnsi"/>
                <w:noProof/>
                <w:webHidden/>
              </w:rPr>
              <w:fldChar w:fldCharType="end"/>
            </w:r>
          </w:hyperlink>
        </w:p>
        <w:p w14:paraId="0A7DF023" w14:textId="51DBA3C7" w:rsidR="00CC05A7" w:rsidRPr="00CC05A7" w:rsidRDefault="00CC05A7">
          <w:pPr>
            <w:pStyle w:val="TOC1"/>
            <w:tabs>
              <w:tab w:val="left" w:pos="440"/>
              <w:tab w:val="right" w:leader="dot" w:pos="9062"/>
            </w:tabs>
            <w:rPr>
              <w:rFonts w:asciiTheme="minorHAnsi" w:eastAsiaTheme="minorEastAsia" w:hAnsiTheme="minorHAnsi" w:cstheme="minorHAnsi"/>
              <w:noProof/>
              <w:kern w:val="2"/>
              <w:lang w:eastAsia="sr-Latn-RS"/>
              <w14:ligatures w14:val="standardContextual"/>
            </w:rPr>
          </w:pPr>
          <w:hyperlink w:anchor="_Toc183178441" w:history="1">
            <w:r w:rsidRPr="00CC05A7">
              <w:rPr>
                <w:rStyle w:val="Hyperlink"/>
                <w:rFonts w:asciiTheme="minorHAnsi" w:hAnsiTheme="minorHAnsi" w:cstheme="minorHAnsi"/>
                <w:b/>
                <w:noProof/>
                <w:lang w:val="sr-Cyrl-RS"/>
              </w:rPr>
              <w:t>5.</w:t>
            </w:r>
            <w:r w:rsidRPr="00CC05A7">
              <w:rPr>
                <w:rFonts w:asciiTheme="minorHAnsi" w:eastAsiaTheme="minorEastAsia" w:hAnsiTheme="minorHAnsi" w:cstheme="minorHAnsi"/>
                <w:noProof/>
                <w:kern w:val="2"/>
                <w:lang w:eastAsia="sr-Latn-RS"/>
                <w14:ligatures w14:val="standardContextual"/>
              </w:rPr>
              <w:tab/>
            </w:r>
            <w:r w:rsidRPr="00CC05A7">
              <w:rPr>
                <w:rStyle w:val="Hyperlink"/>
                <w:rFonts w:asciiTheme="minorHAnsi" w:hAnsiTheme="minorHAnsi" w:cstheme="minorHAnsi"/>
                <w:b/>
                <w:noProof/>
                <w:lang w:val="sr-Cyrl-RS"/>
              </w:rPr>
              <w:t>ОПШТИ ПОДАЦИ О РОМСКОЈ НАЦИОНАЛНОЈ МАЊИНИ</w:t>
            </w:r>
            <w:r w:rsidRPr="00CC05A7">
              <w:rPr>
                <w:rFonts w:asciiTheme="minorHAnsi" w:hAnsiTheme="minorHAnsi" w:cstheme="minorHAnsi"/>
                <w:noProof/>
                <w:webHidden/>
              </w:rPr>
              <w:tab/>
            </w:r>
            <w:r w:rsidRPr="00CC05A7">
              <w:rPr>
                <w:rFonts w:asciiTheme="minorHAnsi" w:hAnsiTheme="minorHAnsi" w:cstheme="minorHAnsi"/>
                <w:noProof/>
                <w:webHidden/>
              </w:rPr>
              <w:fldChar w:fldCharType="begin"/>
            </w:r>
            <w:r w:rsidRPr="00CC05A7">
              <w:rPr>
                <w:rFonts w:asciiTheme="minorHAnsi" w:hAnsiTheme="minorHAnsi" w:cstheme="minorHAnsi"/>
                <w:noProof/>
                <w:webHidden/>
              </w:rPr>
              <w:instrText xml:space="preserve"> PAGEREF _Toc183178441 \h </w:instrText>
            </w:r>
            <w:r w:rsidRPr="00CC05A7">
              <w:rPr>
                <w:rFonts w:asciiTheme="minorHAnsi" w:hAnsiTheme="minorHAnsi" w:cstheme="minorHAnsi"/>
                <w:noProof/>
                <w:webHidden/>
              </w:rPr>
            </w:r>
            <w:r w:rsidRPr="00CC05A7">
              <w:rPr>
                <w:rFonts w:asciiTheme="minorHAnsi" w:hAnsiTheme="minorHAnsi" w:cstheme="minorHAnsi"/>
                <w:noProof/>
                <w:webHidden/>
              </w:rPr>
              <w:fldChar w:fldCharType="separate"/>
            </w:r>
            <w:r w:rsidRPr="00CC05A7">
              <w:rPr>
                <w:rFonts w:asciiTheme="minorHAnsi" w:hAnsiTheme="minorHAnsi" w:cstheme="minorHAnsi"/>
                <w:noProof/>
                <w:webHidden/>
              </w:rPr>
              <w:t>19</w:t>
            </w:r>
            <w:r w:rsidRPr="00CC05A7">
              <w:rPr>
                <w:rFonts w:asciiTheme="minorHAnsi" w:hAnsiTheme="minorHAnsi" w:cstheme="minorHAnsi"/>
                <w:noProof/>
                <w:webHidden/>
              </w:rPr>
              <w:fldChar w:fldCharType="end"/>
            </w:r>
          </w:hyperlink>
        </w:p>
        <w:p w14:paraId="1C72159B" w14:textId="6A297C98" w:rsidR="00CC05A7" w:rsidRPr="00CC05A7" w:rsidRDefault="00CC05A7">
          <w:pPr>
            <w:pStyle w:val="TOC1"/>
            <w:tabs>
              <w:tab w:val="left" w:pos="440"/>
              <w:tab w:val="right" w:leader="dot" w:pos="9062"/>
            </w:tabs>
            <w:rPr>
              <w:rFonts w:asciiTheme="minorHAnsi" w:eastAsiaTheme="minorEastAsia" w:hAnsiTheme="minorHAnsi" w:cstheme="minorHAnsi"/>
              <w:noProof/>
              <w:kern w:val="2"/>
              <w:lang w:eastAsia="sr-Latn-RS"/>
              <w14:ligatures w14:val="standardContextual"/>
            </w:rPr>
          </w:pPr>
          <w:hyperlink w:anchor="_Toc183178442" w:history="1">
            <w:r w:rsidRPr="00CC05A7">
              <w:rPr>
                <w:rStyle w:val="Hyperlink"/>
                <w:rFonts w:asciiTheme="minorHAnsi" w:hAnsiTheme="minorHAnsi" w:cstheme="minorHAnsi"/>
                <w:bCs/>
                <w:noProof/>
                <w:lang w:val="sr-Cyrl-RS"/>
              </w:rPr>
              <w:t>6.</w:t>
            </w:r>
            <w:r w:rsidRPr="00CC05A7">
              <w:rPr>
                <w:rFonts w:asciiTheme="minorHAnsi" w:eastAsiaTheme="minorEastAsia" w:hAnsiTheme="minorHAnsi" w:cstheme="minorHAnsi"/>
                <w:noProof/>
                <w:kern w:val="2"/>
                <w:lang w:eastAsia="sr-Latn-RS"/>
                <w14:ligatures w14:val="standardContextual"/>
              </w:rPr>
              <w:tab/>
            </w:r>
            <w:r w:rsidRPr="00CC05A7">
              <w:rPr>
                <w:rStyle w:val="Hyperlink"/>
                <w:rFonts w:asciiTheme="minorHAnsi" w:hAnsiTheme="minorHAnsi" w:cstheme="minorHAnsi"/>
                <w:noProof/>
                <w:lang w:val="sr-Cyrl-RS"/>
              </w:rPr>
              <w:t>SWOT АНАЛИЗА</w:t>
            </w:r>
            <w:r w:rsidRPr="00CC05A7">
              <w:rPr>
                <w:rFonts w:asciiTheme="minorHAnsi" w:hAnsiTheme="minorHAnsi" w:cstheme="minorHAnsi"/>
                <w:noProof/>
                <w:webHidden/>
              </w:rPr>
              <w:tab/>
            </w:r>
            <w:r w:rsidRPr="00CC05A7">
              <w:rPr>
                <w:rFonts w:asciiTheme="minorHAnsi" w:hAnsiTheme="minorHAnsi" w:cstheme="minorHAnsi"/>
                <w:noProof/>
                <w:webHidden/>
              </w:rPr>
              <w:fldChar w:fldCharType="begin"/>
            </w:r>
            <w:r w:rsidRPr="00CC05A7">
              <w:rPr>
                <w:rFonts w:asciiTheme="minorHAnsi" w:hAnsiTheme="minorHAnsi" w:cstheme="minorHAnsi"/>
                <w:noProof/>
                <w:webHidden/>
              </w:rPr>
              <w:instrText xml:space="preserve"> PAGEREF _Toc183178442 \h </w:instrText>
            </w:r>
            <w:r w:rsidRPr="00CC05A7">
              <w:rPr>
                <w:rFonts w:asciiTheme="minorHAnsi" w:hAnsiTheme="minorHAnsi" w:cstheme="minorHAnsi"/>
                <w:noProof/>
                <w:webHidden/>
              </w:rPr>
            </w:r>
            <w:r w:rsidRPr="00CC05A7">
              <w:rPr>
                <w:rFonts w:asciiTheme="minorHAnsi" w:hAnsiTheme="minorHAnsi" w:cstheme="minorHAnsi"/>
                <w:noProof/>
                <w:webHidden/>
              </w:rPr>
              <w:fldChar w:fldCharType="separate"/>
            </w:r>
            <w:r w:rsidRPr="00CC05A7">
              <w:rPr>
                <w:rFonts w:asciiTheme="minorHAnsi" w:hAnsiTheme="minorHAnsi" w:cstheme="minorHAnsi"/>
                <w:noProof/>
                <w:webHidden/>
              </w:rPr>
              <w:t>35</w:t>
            </w:r>
            <w:r w:rsidRPr="00CC05A7">
              <w:rPr>
                <w:rFonts w:asciiTheme="minorHAnsi" w:hAnsiTheme="minorHAnsi" w:cstheme="minorHAnsi"/>
                <w:noProof/>
                <w:webHidden/>
              </w:rPr>
              <w:fldChar w:fldCharType="end"/>
            </w:r>
          </w:hyperlink>
        </w:p>
        <w:p w14:paraId="5FB39933" w14:textId="015473C7" w:rsidR="00CC05A7" w:rsidRPr="00CC05A7" w:rsidRDefault="00CC05A7">
          <w:pPr>
            <w:pStyle w:val="TOC3"/>
            <w:tabs>
              <w:tab w:val="right" w:leader="dot" w:pos="9062"/>
            </w:tabs>
            <w:rPr>
              <w:rFonts w:asciiTheme="minorHAnsi" w:eastAsiaTheme="minorEastAsia" w:hAnsiTheme="minorHAnsi" w:cstheme="minorHAnsi"/>
              <w:noProof/>
              <w:kern w:val="2"/>
              <w:lang w:eastAsia="sr-Latn-RS"/>
              <w14:ligatures w14:val="standardContextual"/>
            </w:rPr>
          </w:pPr>
          <w:hyperlink w:anchor="_Toc183178443" w:history="1">
            <w:r w:rsidRPr="00CC05A7">
              <w:rPr>
                <w:rStyle w:val="Hyperlink"/>
                <w:rFonts w:asciiTheme="minorHAnsi" w:hAnsiTheme="minorHAnsi" w:cstheme="minorHAnsi"/>
                <w:b/>
                <w:bCs/>
                <w:noProof/>
              </w:rPr>
              <w:t>Образовање</w:t>
            </w:r>
            <w:r w:rsidRPr="00CC05A7">
              <w:rPr>
                <w:rFonts w:asciiTheme="minorHAnsi" w:hAnsiTheme="minorHAnsi" w:cstheme="minorHAnsi"/>
                <w:noProof/>
                <w:webHidden/>
              </w:rPr>
              <w:tab/>
            </w:r>
            <w:r w:rsidRPr="00CC05A7">
              <w:rPr>
                <w:rFonts w:asciiTheme="minorHAnsi" w:hAnsiTheme="minorHAnsi" w:cstheme="minorHAnsi"/>
                <w:noProof/>
                <w:webHidden/>
              </w:rPr>
              <w:fldChar w:fldCharType="begin"/>
            </w:r>
            <w:r w:rsidRPr="00CC05A7">
              <w:rPr>
                <w:rFonts w:asciiTheme="minorHAnsi" w:hAnsiTheme="minorHAnsi" w:cstheme="minorHAnsi"/>
                <w:noProof/>
                <w:webHidden/>
              </w:rPr>
              <w:instrText xml:space="preserve"> PAGEREF _Toc183178443 \h </w:instrText>
            </w:r>
            <w:r w:rsidRPr="00CC05A7">
              <w:rPr>
                <w:rFonts w:asciiTheme="minorHAnsi" w:hAnsiTheme="minorHAnsi" w:cstheme="minorHAnsi"/>
                <w:noProof/>
                <w:webHidden/>
              </w:rPr>
            </w:r>
            <w:r w:rsidRPr="00CC05A7">
              <w:rPr>
                <w:rFonts w:asciiTheme="minorHAnsi" w:hAnsiTheme="minorHAnsi" w:cstheme="minorHAnsi"/>
                <w:noProof/>
                <w:webHidden/>
              </w:rPr>
              <w:fldChar w:fldCharType="separate"/>
            </w:r>
            <w:r w:rsidRPr="00CC05A7">
              <w:rPr>
                <w:rFonts w:asciiTheme="minorHAnsi" w:hAnsiTheme="minorHAnsi" w:cstheme="minorHAnsi"/>
                <w:noProof/>
                <w:webHidden/>
              </w:rPr>
              <w:t>35</w:t>
            </w:r>
            <w:r w:rsidRPr="00CC05A7">
              <w:rPr>
                <w:rFonts w:asciiTheme="minorHAnsi" w:hAnsiTheme="minorHAnsi" w:cstheme="minorHAnsi"/>
                <w:noProof/>
                <w:webHidden/>
              </w:rPr>
              <w:fldChar w:fldCharType="end"/>
            </w:r>
          </w:hyperlink>
        </w:p>
        <w:p w14:paraId="080914B8" w14:textId="250B9A8D" w:rsidR="00CC05A7" w:rsidRPr="00CC05A7" w:rsidRDefault="00CC05A7">
          <w:pPr>
            <w:pStyle w:val="TOC3"/>
            <w:tabs>
              <w:tab w:val="right" w:leader="dot" w:pos="9062"/>
            </w:tabs>
            <w:rPr>
              <w:rFonts w:asciiTheme="minorHAnsi" w:eastAsiaTheme="minorEastAsia" w:hAnsiTheme="minorHAnsi" w:cstheme="minorHAnsi"/>
              <w:noProof/>
              <w:kern w:val="2"/>
              <w:lang w:eastAsia="sr-Latn-RS"/>
              <w14:ligatures w14:val="standardContextual"/>
            </w:rPr>
          </w:pPr>
          <w:hyperlink w:anchor="_Toc183178444" w:history="1">
            <w:r w:rsidRPr="00CC05A7">
              <w:rPr>
                <w:rStyle w:val="Hyperlink"/>
                <w:rFonts w:asciiTheme="minorHAnsi" w:hAnsiTheme="minorHAnsi" w:cstheme="minorHAnsi"/>
                <w:b/>
                <w:bCs/>
                <w:noProof/>
              </w:rPr>
              <w:t>Запошљавање</w:t>
            </w:r>
            <w:r w:rsidRPr="00CC05A7">
              <w:rPr>
                <w:rFonts w:asciiTheme="minorHAnsi" w:hAnsiTheme="minorHAnsi" w:cstheme="minorHAnsi"/>
                <w:noProof/>
                <w:webHidden/>
              </w:rPr>
              <w:tab/>
            </w:r>
            <w:r w:rsidRPr="00CC05A7">
              <w:rPr>
                <w:rFonts w:asciiTheme="minorHAnsi" w:hAnsiTheme="minorHAnsi" w:cstheme="minorHAnsi"/>
                <w:noProof/>
                <w:webHidden/>
              </w:rPr>
              <w:fldChar w:fldCharType="begin"/>
            </w:r>
            <w:r w:rsidRPr="00CC05A7">
              <w:rPr>
                <w:rFonts w:asciiTheme="minorHAnsi" w:hAnsiTheme="minorHAnsi" w:cstheme="minorHAnsi"/>
                <w:noProof/>
                <w:webHidden/>
              </w:rPr>
              <w:instrText xml:space="preserve"> PAGEREF _Toc183178444 \h </w:instrText>
            </w:r>
            <w:r w:rsidRPr="00CC05A7">
              <w:rPr>
                <w:rFonts w:asciiTheme="minorHAnsi" w:hAnsiTheme="minorHAnsi" w:cstheme="minorHAnsi"/>
                <w:noProof/>
                <w:webHidden/>
              </w:rPr>
            </w:r>
            <w:r w:rsidRPr="00CC05A7">
              <w:rPr>
                <w:rFonts w:asciiTheme="minorHAnsi" w:hAnsiTheme="minorHAnsi" w:cstheme="minorHAnsi"/>
                <w:noProof/>
                <w:webHidden/>
              </w:rPr>
              <w:fldChar w:fldCharType="separate"/>
            </w:r>
            <w:r w:rsidRPr="00CC05A7">
              <w:rPr>
                <w:rFonts w:asciiTheme="minorHAnsi" w:hAnsiTheme="minorHAnsi" w:cstheme="minorHAnsi"/>
                <w:noProof/>
                <w:webHidden/>
              </w:rPr>
              <w:t>37</w:t>
            </w:r>
            <w:r w:rsidRPr="00CC05A7">
              <w:rPr>
                <w:rFonts w:asciiTheme="minorHAnsi" w:hAnsiTheme="minorHAnsi" w:cstheme="minorHAnsi"/>
                <w:noProof/>
                <w:webHidden/>
              </w:rPr>
              <w:fldChar w:fldCharType="end"/>
            </w:r>
          </w:hyperlink>
        </w:p>
        <w:p w14:paraId="5F6C8C7E" w14:textId="65DE5253" w:rsidR="00CC05A7" w:rsidRPr="00CC05A7" w:rsidRDefault="00CC05A7">
          <w:pPr>
            <w:pStyle w:val="TOC3"/>
            <w:tabs>
              <w:tab w:val="right" w:leader="dot" w:pos="9062"/>
            </w:tabs>
            <w:rPr>
              <w:rFonts w:asciiTheme="minorHAnsi" w:eastAsiaTheme="minorEastAsia" w:hAnsiTheme="minorHAnsi" w:cstheme="minorHAnsi"/>
              <w:noProof/>
              <w:kern w:val="2"/>
              <w:lang w:eastAsia="sr-Latn-RS"/>
              <w14:ligatures w14:val="standardContextual"/>
            </w:rPr>
          </w:pPr>
          <w:hyperlink w:anchor="_Toc183178445" w:history="1">
            <w:r w:rsidRPr="00CC05A7">
              <w:rPr>
                <w:rStyle w:val="Hyperlink"/>
                <w:rFonts w:asciiTheme="minorHAnsi" w:hAnsiTheme="minorHAnsi" w:cstheme="minorHAnsi"/>
                <w:b/>
                <w:bCs/>
                <w:noProof/>
              </w:rPr>
              <w:t>Становање</w:t>
            </w:r>
            <w:r w:rsidRPr="00CC05A7">
              <w:rPr>
                <w:rFonts w:asciiTheme="minorHAnsi" w:hAnsiTheme="minorHAnsi" w:cstheme="minorHAnsi"/>
                <w:noProof/>
                <w:webHidden/>
              </w:rPr>
              <w:tab/>
            </w:r>
            <w:r w:rsidRPr="00CC05A7">
              <w:rPr>
                <w:rFonts w:asciiTheme="minorHAnsi" w:hAnsiTheme="minorHAnsi" w:cstheme="minorHAnsi"/>
                <w:noProof/>
                <w:webHidden/>
              </w:rPr>
              <w:fldChar w:fldCharType="begin"/>
            </w:r>
            <w:r w:rsidRPr="00CC05A7">
              <w:rPr>
                <w:rFonts w:asciiTheme="minorHAnsi" w:hAnsiTheme="minorHAnsi" w:cstheme="minorHAnsi"/>
                <w:noProof/>
                <w:webHidden/>
              </w:rPr>
              <w:instrText xml:space="preserve"> PAGEREF _Toc183178445 \h </w:instrText>
            </w:r>
            <w:r w:rsidRPr="00CC05A7">
              <w:rPr>
                <w:rFonts w:asciiTheme="minorHAnsi" w:hAnsiTheme="minorHAnsi" w:cstheme="minorHAnsi"/>
                <w:noProof/>
                <w:webHidden/>
              </w:rPr>
            </w:r>
            <w:r w:rsidRPr="00CC05A7">
              <w:rPr>
                <w:rFonts w:asciiTheme="minorHAnsi" w:hAnsiTheme="minorHAnsi" w:cstheme="minorHAnsi"/>
                <w:noProof/>
                <w:webHidden/>
              </w:rPr>
              <w:fldChar w:fldCharType="separate"/>
            </w:r>
            <w:r w:rsidRPr="00CC05A7">
              <w:rPr>
                <w:rFonts w:asciiTheme="minorHAnsi" w:hAnsiTheme="minorHAnsi" w:cstheme="minorHAnsi"/>
                <w:noProof/>
                <w:webHidden/>
              </w:rPr>
              <w:t>39</w:t>
            </w:r>
            <w:r w:rsidRPr="00CC05A7">
              <w:rPr>
                <w:rFonts w:asciiTheme="minorHAnsi" w:hAnsiTheme="minorHAnsi" w:cstheme="minorHAnsi"/>
                <w:noProof/>
                <w:webHidden/>
              </w:rPr>
              <w:fldChar w:fldCharType="end"/>
            </w:r>
          </w:hyperlink>
        </w:p>
        <w:p w14:paraId="625699B5" w14:textId="535CB3CC" w:rsidR="00CC05A7" w:rsidRPr="00CC05A7" w:rsidRDefault="00CC05A7">
          <w:pPr>
            <w:pStyle w:val="TOC3"/>
            <w:tabs>
              <w:tab w:val="right" w:leader="dot" w:pos="9062"/>
            </w:tabs>
            <w:rPr>
              <w:rFonts w:asciiTheme="minorHAnsi" w:eastAsiaTheme="minorEastAsia" w:hAnsiTheme="minorHAnsi" w:cstheme="minorHAnsi"/>
              <w:noProof/>
              <w:kern w:val="2"/>
              <w:lang w:eastAsia="sr-Latn-RS"/>
              <w14:ligatures w14:val="standardContextual"/>
            </w:rPr>
          </w:pPr>
          <w:hyperlink w:anchor="_Toc183178446" w:history="1">
            <w:r w:rsidRPr="00CC05A7">
              <w:rPr>
                <w:rStyle w:val="Hyperlink"/>
                <w:rFonts w:asciiTheme="minorHAnsi" w:hAnsiTheme="minorHAnsi" w:cstheme="minorHAnsi"/>
                <w:b/>
                <w:bCs/>
                <w:noProof/>
              </w:rPr>
              <w:t>Здравље</w:t>
            </w:r>
            <w:r w:rsidRPr="00CC05A7">
              <w:rPr>
                <w:rFonts w:asciiTheme="minorHAnsi" w:hAnsiTheme="minorHAnsi" w:cstheme="minorHAnsi"/>
                <w:noProof/>
                <w:webHidden/>
              </w:rPr>
              <w:tab/>
            </w:r>
            <w:r w:rsidRPr="00CC05A7">
              <w:rPr>
                <w:rFonts w:asciiTheme="minorHAnsi" w:hAnsiTheme="minorHAnsi" w:cstheme="minorHAnsi"/>
                <w:noProof/>
                <w:webHidden/>
              </w:rPr>
              <w:fldChar w:fldCharType="begin"/>
            </w:r>
            <w:r w:rsidRPr="00CC05A7">
              <w:rPr>
                <w:rFonts w:asciiTheme="minorHAnsi" w:hAnsiTheme="minorHAnsi" w:cstheme="minorHAnsi"/>
                <w:noProof/>
                <w:webHidden/>
              </w:rPr>
              <w:instrText xml:space="preserve"> PAGEREF _Toc183178446 \h </w:instrText>
            </w:r>
            <w:r w:rsidRPr="00CC05A7">
              <w:rPr>
                <w:rFonts w:asciiTheme="minorHAnsi" w:hAnsiTheme="minorHAnsi" w:cstheme="minorHAnsi"/>
                <w:noProof/>
                <w:webHidden/>
              </w:rPr>
            </w:r>
            <w:r w:rsidRPr="00CC05A7">
              <w:rPr>
                <w:rFonts w:asciiTheme="minorHAnsi" w:hAnsiTheme="minorHAnsi" w:cstheme="minorHAnsi"/>
                <w:noProof/>
                <w:webHidden/>
              </w:rPr>
              <w:fldChar w:fldCharType="separate"/>
            </w:r>
            <w:r w:rsidRPr="00CC05A7">
              <w:rPr>
                <w:rFonts w:asciiTheme="minorHAnsi" w:hAnsiTheme="minorHAnsi" w:cstheme="minorHAnsi"/>
                <w:noProof/>
                <w:webHidden/>
              </w:rPr>
              <w:t>40</w:t>
            </w:r>
            <w:r w:rsidRPr="00CC05A7">
              <w:rPr>
                <w:rFonts w:asciiTheme="minorHAnsi" w:hAnsiTheme="minorHAnsi" w:cstheme="minorHAnsi"/>
                <w:noProof/>
                <w:webHidden/>
              </w:rPr>
              <w:fldChar w:fldCharType="end"/>
            </w:r>
          </w:hyperlink>
        </w:p>
        <w:p w14:paraId="2F53B016" w14:textId="4F6AA856" w:rsidR="00CC05A7" w:rsidRPr="00CC05A7" w:rsidRDefault="00CC05A7">
          <w:pPr>
            <w:pStyle w:val="TOC3"/>
            <w:tabs>
              <w:tab w:val="right" w:leader="dot" w:pos="9062"/>
            </w:tabs>
            <w:rPr>
              <w:rFonts w:asciiTheme="minorHAnsi" w:eastAsiaTheme="minorEastAsia" w:hAnsiTheme="minorHAnsi" w:cstheme="minorHAnsi"/>
              <w:noProof/>
              <w:kern w:val="2"/>
              <w:lang w:eastAsia="sr-Latn-RS"/>
              <w14:ligatures w14:val="standardContextual"/>
            </w:rPr>
          </w:pPr>
          <w:hyperlink w:anchor="_Toc183178447" w:history="1">
            <w:r w:rsidRPr="00CC05A7">
              <w:rPr>
                <w:rStyle w:val="Hyperlink"/>
                <w:rFonts w:asciiTheme="minorHAnsi" w:hAnsiTheme="minorHAnsi" w:cstheme="minorHAnsi"/>
                <w:b/>
                <w:bCs/>
                <w:noProof/>
              </w:rPr>
              <w:t>Социјална заштита</w:t>
            </w:r>
            <w:r w:rsidRPr="00CC05A7">
              <w:rPr>
                <w:rFonts w:asciiTheme="minorHAnsi" w:hAnsiTheme="minorHAnsi" w:cstheme="minorHAnsi"/>
                <w:noProof/>
                <w:webHidden/>
              </w:rPr>
              <w:tab/>
            </w:r>
            <w:r w:rsidRPr="00CC05A7">
              <w:rPr>
                <w:rFonts w:asciiTheme="minorHAnsi" w:hAnsiTheme="minorHAnsi" w:cstheme="minorHAnsi"/>
                <w:noProof/>
                <w:webHidden/>
              </w:rPr>
              <w:fldChar w:fldCharType="begin"/>
            </w:r>
            <w:r w:rsidRPr="00CC05A7">
              <w:rPr>
                <w:rFonts w:asciiTheme="minorHAnsi" w:hAnsiTheme="minorHAnsi" w:cstheme="minorHAnsi"/>
                <w:noProof/>
                <w:webHidden/>
              </w:rPr>
              <w:instrText xml:space="preserve"> PAGEREF _Toc183178447 \h </w:instrText>
            </w:r>
            <w:r w:rsidRPr="00CC05A7">
              <w:rPr>
                <w:rFonts w:asciiTheme="minorHAnsi" w:hAnsiTheme="minorHAnsi" w:cstheme="minorHAnsi"/>
                <w:noProof/>
                <w:webHidden/>
              </w:rPr>
            </w:r>
            <w:r w:rsidRPr="00CC05A7">
              <w:rPr>
                <w:rFonts w:asciiTheme="minorHAnsi" w:hAnsiTheme="minorHAnsi" w:cstheme="minorHAnsi"/>
                <w:noProof/>
                <w:webHidden/>
              </w:rPr>
              <w:fldChar w:fldCharType="separate"/>
            </w:r>
            <w:r w:rsidRPr="00CC05A7">
              <w:rPr>
                <w:rFonts w:asciiTheme="minorHAnsi" w:hAnsiTheme="minorHAnsi" w:cstheme="minorHAnsi"/>
                <w:noProof/>
                <w:webHidden/>
              </w:rPr>
              <w:t>41</w:t>
            </w:r>
            <w:r w:rsidRPr="00CC05A7">
              <w:rPr>
                <w:rFonts w:asciiTheme="minorHAnsi" w:hAnsiTheme="minorHAnsi" w:cstheme="minorHAnsi"/>
                <w:noProof/>
                <w:webHidden/>
              </w:rPr>
              <w:fldChar w:fldCharType="end"/>
            </w:r>
          </w:hyperlink>
        </w:p>
        <w:p w14:paraId="38971515" w14:textId="77D3EBFA" w:rsidR="00CC05A7" w:rsidRPr="00CC05A7" w:rsidRDefault="00CC05A7">
          <w:pPr>
            <w:pStyle w:val="TOC1"/>
            <w:tabs>
              <w:tab w:val="left" w:pos="440"/>
              <w:tab w:val="right" w:leader="dot" w:pos="9062"/>
            </w:tabs>
            <w:rPr>
              <w:rFonts w:asciiTheme="minorHAnsi" w:eastAsiaTheme="minorEastAsia" w:hAnsiTheme="minorHAnsi" w:cstheme="minorHAnsi"/>
              <w:noProof/>
              <w:kern w:val="2"/>
              <w:lang w:eastAsia="sr-Latn-RS"/>
              <w14:ligatures w14:val="standardContextual"/>
            </w:rPr>
          </w:pPr>
          <w:hyperlink w:anchor="_Toc183178448" w:history="1">
            <w:r w:rsidRPr="00CC05A7">
              <w:rPr>
                <w:rStyle w:val="Hyperlink"/>
                <w:rFonts w:asciiTheme="minorHAnsi" w:hAnsiTheme="minorHAnsi" w:cstheme="minorHAnsi"/>
                <w:bCs/>
                <w:noProof/>
                <w:lang w:val="sr-Cyrl-RS"/>
              </w:rPr>
              <w:t>7.</w:t>
            </w:r>
            <w:r w:rsidRPr="00CC05A7">
              <w:rPr>
                <w:rFonts w:asciiTheme="minorHAnsi" w:eastAsiaTheme="minorEastAsia" w:hAnsiTheme="minorHAnsi" w:cstheme="minorHAnsi"/>
                <w:noProof/>
                <w:kern w:val="2"/>
                <w:lang w:eastAsia="sr-Latn-RS"/>
                <w14:ligatures w14:val="standardContextual"/>
              </w:rPr>
              <w:tab/>
            </w:r>
            <w:r w:rsidRPr="00CC05A7">
              <w:rPr>
                <w:rStyle w:val="Hyperlink"/>
                <w:rFonts w:asciiTheme="minorHAnsi" w:hAnsiTheme="minorHAnsi" w:cstheme="minorHAnsi"/>
                <w:noProof/>
                <w:lang w:val="sr-Cyrl-RS"/>
              </w:rPr>
              <w:t>ЦИЉЕВИ И МЕРЕ</w:t>
            </w:r>
            <w:r w:rsidRPr="00CC05A7">
              <w:rPr>
                <w:rFonts w:asciiTheme="minorHAnsi" w:hAnsiTheme="minorHAnsi" w:cstheme="minorHAnsi"/>
                <w:noProof/>
                <w:webHidden/>
              </w:rPr>
              <w:tab/>
            </w:r>
            <w:r w:rsidRPr="00CC05A7">
              <w:rPr>
                <w:rFonts w:asciiTheme="minorHAnsi" w:hAnsiTheme="minorHAnsi" w:cstheme="minorHAnsi"/>
                <w:noProof/>
                <w:webHidden/>
              </w:rPr>
              <w:fldChar w:fldCharType="begin"/>
            </w:r>
            <w:r w:rsidRPr="00CC05A7">
              <w:rPr>
                <w:rFonts w:asciiTheme="minorHAnsi" w:hAnsiTheme="minorHAnsi" w:cstheme="minorHAnsi"/>
                <w:noProof/>
                <w:webHidden/>
              </w:rPr>
              <w:instrText xml:space="preserve"> PAGEREF _Toc183178448 \h </w:instrText>
            </w:r>
            <w:r w:rsidRPr="00CC05A7">
              <w:rPr>
                <w:rFonts w:asciiTheme="minorHAnsi" w:hAnsiTheme="minorHAnsi" w:cstheme="minorHAnsi"/>
                <w:noProof/>
                <w:webHidden/>
              </w:rPr>
            </w:r>
            <w:r w:rsidRPr="00CC05A7">
              <w:rPr>
                <w:rFonts w:asciiTheme="minorHAnsi" w:hAnsiTheme="minorHAnsi" w:cstheme="minorHAnsi"/>
                <w:noProof/>
                <w:webHidden/>
              </w:rPr>
              <w:fldChar w:fldCharType="separate"/>
            </w:r>
            <w:r w:rsidRPr="00CC05A7">
              <w:rPr>
                <w:rFonts w:asciiTheme="minorHAnsi" w:hAnsiTheme="minorHAnsi" w:cstheme="minorHAnsi"/>
                <w:noProof/>
                <w:webHidden/>
              </w:rPr>
              <w:t>43</w:t>
            </w:r>
            <w:r w:rsidRPr="00CC05A7">
              <w:rPr>
                <w:rFonts w:asciiTheme="minorHAnsi" w:hAnsiTheme="minorHAnsi" w:cstheme="minorHAnsi"/>
                <w:noProof/>
                <w:webHidden/>
              </w:rPr>
              <w:fldChar w:fldCharType="end"/>
            </w:r>
          </w:hyperlink>
        </w:p>
        <w:p w14:paraId="17109F59" w14:textId="69841BAA" w:rsidR="00CC05A7" w:rsidRPr="00CC05A7" w:rsidRDefault="00CC05A7">
          <w:pPr>
            <w:pStyle w:val="TOC1"/>
            <w:tabs>
              <w:tab w:val="left" w:pos="440"/>
              <w:tab w:val="right" w:leader="dot" w:pos="9062"/>
            </w:tabs>
            <w:rPr>
              <w:rFonts w:asciiTheme="minorHAnsi" w:eastAsiaTheme="minorEastAsia" w:hAnsiTheme="minorHAnsi" w:cstheme="minorHAnsi"/>
              <w:noProof/>
              <w:kern w:val="2"/>
              <w:lang w:eastAsia="sr-Latn-RS"/>
              <w14:ligatures w14:val="standardContextual"/>
            </w:rPr>
          </w:pPr>
          <w:hyperlink w:anchor="_Toc183178449" w:history="1">
            <w:r w:rsidRPr="00CC05A7">
              <w:rPr>
                <w:rStyle w:val="Hyperlink"/>
                <w:rFonts w:asciiTheme="minorHAnsi" w:hAnsiTheme="minorHAnsi" w:cstheme="minorHAnsi"/>
                <w:bCs/>
                <w:noProof/>
                <w:lang w:val="en-GB"/>
              </w:rPr>
              <w:t>8.</w:t>
            </w:r>
            <w:r w:rsidRPr="00CC05A7">
              <w:rPr>
                <w:rFonts w:asciiTheme="minorHAnsi" w:eastAsiaTheme="minorEastAsia" w:hAnsiTheme="minorHAnsi" w:cstheme="minorHAnsi"/>
                <w:noProof/>
                <w:kern w:val="2"/>
                <w:lang w:eastAsia="sr-Latn-RS"/>
                <w14:ligatures w14:val="standardContextual"/>
              </w:rPr>
              <w:tab/>
            </w:r>
            <w:r w:rsidRPr="00CC05A7">
              <w:rPr>
                <w:rStyle w:val="Hyperlink"/>
                <w:rFonts w:asciiTheme="minorHAnsi" w:hAnsiTheme="minorHAnsi" w:cstheme="minorHAnsi"/>
                <w:noProof/>
                <w:lang w:val="sr-Cyrl-RS"/>
              </w:rPr>
              <w:t>АКЦИОНИ ПЛАН</w:t>
            </w:r>
            <w:r w:rsidRPr="00CC05A7">
              <w:rPr>
                <w:rFonts w:asciiTheme="minorHAnsi" w:hAnsiTheme="minorHAnsi" w:cstheme="minorHAnsi"/>
                <w:noProof/>
                <w:webHidden/>
              </w:rPr>
              <w:tab/>
            </w:r>
            <w:r w:rsidRPr="00CC05A7">
              <w:rPr>
                <w:rFonts w:asciiTheme="minorHAnsi" w:hAnsiTheme="minorHAnsi" w:cstheme="minorHAnsi"/>
                <w:noProof/>
                <w:webHidden/>
              </w:rPr>
              <w:fldChar w:fldCharType="begin"/>
            </w:r>
            <w:r w:rsidRPr="00CC05A7">
              <w:rPr>
                <w:rFonts w:asciiTheme="minorHAnsi" w:hAnsiTheme="minorHAnsi" w:cstheme="minorHAnsi"/>
                <w:noProof/>
                <w:webHidden/>
              </w:rPr>
              <w:instrText xml:space="preserve"> PAGEREF _Toc183178449 \h </w:instrText>
            </w:r>
            <w:r w:rsidRPr="00CC05A7">
              <w:rPr>
                <w:rFonts w:asciiTheme="minorHAnsi" w:hAnsiTheme="minorHAnsi" w:cstheme="minorHAnsi"/>
                <w:noProof/>
                <w:webHidden/>
              </w:rPr>
            </w:r>
            <w:r w:rsidRPr="00CC05A7">
              <w:rPr>
                <w:rFonts w:asciiTheme="minorHAnsi" w:hAnsiTheme="minorHAnsi" w:cstheme="minorHAnsi"/>
                <w:noProof/>
                <w:webHidden/>
              </w:rPr>
              <w:fldChar w:fldCharType="separate"/>
            </w:r>
            <w:r w:rsidRPr="00CC05A7">
              <w:rPr>
                <w:rFonts w:asciiTheme="minorHAnsi" w:hAnsiTheme="minorHAnsi" w:cstheme="minorHAnsi"/>
                <w:noProof/>
                <w:webHidden/>
              </w:rPr>
              <w:t>44</w:t>
            </w:r>
            <w:r w:rsidRPr="00CC05A7">
              <w:rPr>
                <w:rFonts w:asciiTheme="minorHAnsi" w:hAnsiTheme="minorHAnsi" w:cstheme="minorHAnsi"/>
                <w:noProof/>
                <w:webHidden/>
              </w:rPr>
              <w:fldChar w:fldCharType="end"/>
            </w:r>
          </w:hyperlink>
        </w:p>
        <w:p w14:paraId="73BDCF34" w14:textId="53BCFD5C" w:rsidR="00CC05A7" w:rsidRPr="00CC05A7" w:rsidRDefault="00CC05A7">
          <w:pPr>
            <w:pStyle w:val="TOC1"/>
            <w:tabs>
              <w:tab w:val="left" w:pos="440"/>
              <w:tab w:val="right" w:leader="dot" w:pos="9062"/>
            </w:tabs>
            <w:rPr>
              <w:rFonts w:asciiTheme="minorHAnsi" w:eastAsiaTheme="minorEastAsia" w:hAnsiTheme="minorHAnsi" w:cstheme="minorHAnsi"/>
              <w:noProof/>
              <w:kern w:val="2"/>
              <w:lang w:eastAsia="sr-Latn-RS"/>
              <w14:ligatures w14:val="standardContextual"/>
            </w:rPr>
          </w:pPr>
          <w:hyperlink w:anchor="_Toc183178450" w:history="1">
            <w:r w:rsidRPr="00CC05A7">
              <w:rPr>
                <w:rStyle w:val="Hyperlink"/>
                <w:rFonts w:asciiTheme="minorHAnsi" w:hAnsiTheme="minorHAnsi" w:cstheme="minorHAnsi"/>
                <w:bCs/>
                <w:noProof/>
                <w:lang w:val="sr-Cyrl-RS"/>
              </w:rPr>
              <w:t>9.</w:t>
            </w:r>
            <w:r w:rsidRPr="00CC05A7">
              <w:rPr>
                <w:rFonts w:asciiTheme="minorHAnsi" w:eastAsiaTheme="minorEastAsia" w:hAnsiTheme="minorHAnsi" w:cstheme="minorHAnsi"/>
                <w:noProof/>
                <w:kern w:val="2"/>
                <w:lang w:eastAsia="sr-Latn-RS"/>
                <w14:ligatures w14:val="standardContextual"/>
              </w:rPr>
              <w:tab/>
            </w:r>
            <w:r w:rsidRPr="00CC05A7">
              <w:rPr>
                <w:rStyle w:val="Hyperlink"/>
                <w:rFonts w:asciiTheme="minorHAnsi" w:hAnsiTheme="minorHAnsi" w:cstheme="minorHAnsi"/>
                <w:noProof/>
                <w:lang w:val="sr-Cyrl-RS"/>
              </w:rPr>
              <w:t>ОКВИР ПРОГРАМСКОГ БУЏЕТА ЗА СПРОВОЂЕЊЕ АКЦИОНОГ ПЛАНА</w:t>
            </w:r>
            <w:r w:rsidRPr="00CC05A7">
              <w:rPr>
                <w:rFonts w:asciiTheme="minorHAnsi" w:hAnsiTheme="minorHAnsi" w:cstheme="minorHAnsi"/>
                <w:noProof/>
                <w:webHidden/>
              </w:rPr>
              <w:tab/>
            </w:r>
            <w:r w:rsidRPr="00CC05A7">
              <w:rPr>
                <w:rFonts w:asciiTheme="minorHAnsi" w:hAnsiTheme="minorHAnsi" w:cstheme="minorHAnsi"/>
                <w:noProof/>
                <w:webHidden/>
              </w:rPr>
              <w:fldChar w:fldCharType="begin"/>
            </w:r>
            <w:r w:rsidRPr="00CC05A7">
              <w:rPr>
                <w:rFonts w:asciiTheme="minorHAnsi" w:hAnsiTheme="minorHAnsi" w:cstheme="minorHAnsi"/>
                <w:noProof/>
                <w:webHidden/>
              </w:rPr>
              <w:instrText xml:space="preserve"> PAGEREF _Toc183178450 \h </w:instrText>
            </w:r>
            <w:r w:rsidRPr="00CC05A7">
              <w:rPr>
                <w:rFonts w:asciiTheme="minorHAnsi" w:hAnsiTheme="minorHAnsi" w:cstheme="minorHAnsi"/>
                <w:noProof/>
                <w:webHidden/>
              </w:rPr>
            </w:r>
            <w:r w:rsidRPr="00CC05A7">
              <w:rPr>
                <w:rFonts w:asciiTheme="minorHAnsi" w:hAnsiTheme="minorHAnsi" w:cstheme="minorHAnsi"/>
                <w:noProof/>
                <w:webHidden/>
              </w:rPr>
              <w:fldChar w:fldCharType="separate"/>
            </w:r>
            <w:r w:rsidRPr="00CC05A7">
              <w:rPr>
                <w:rFonts w:asciiTheme="minorHAnsi" w:hAnsiTheme="minorHAnsi" w:cstheme="minorHAnsi"/>
                <w:noProof/>
                <w:webHidden/>
              </w:rPr>
              <w:t>92</w:t>
            </w:r>
            <w:r w:rsidRPr="00CC05A7">
              <w:rPr>
                <w:rFonts w:asciiTheme="minorHAnsi" w:hAnsiTheme="minorHAnsi" w:cstheme="minorHAnsi"/>
                <w:noProof/>
                <w:webHidden/>
              </w:rPr>
              <w:fldChar w:fldCharType="end"/>
            </w:r>
          </w:hyperlink>
        </w:p>
        <w:p w14:paraId="53C2EEBB" w14:textId="46DA4629" w:rsidR="00CC05A7" w:rsidRPr="00CC05A7" w:rsidRDefault="00CC05A7">
          <w:pPr>
            <w:pStyle w:val="TOC1"/>
            <w:tabs>
              <w:tab w:val="left" w:pos="660"/>
              <w:tab w:val="right" w:leader="dot" w:pos="9062"/>
            </w:tabs>
            <w:rPr>
              <w:rFonts w:asciiTheme="minorHAnsi" w:eastAsiaTheme="minorEastAsia" w:hAnsiTheme="minorHAnsi" w:cstheme="minorHAnsi"/>
              <w:noProof/>
              <w:kern w:val="2"/>
              <w:lang w:eastAsia="sr-Latn-RS"/>
              <w14:ligatures w14:val="standardContextual"/>
            </w:rPr>
          </w:pPr>
          <w:hyperlink w:anchor="_Toc183178451" w:history="1">
            <w:r w:rsidRPr="00CC05A7">
              <w:rPr>
                <w:rStyle w:val="Hyperlink"/>
                <w:rFonts w:asciiTheme="minorHAnsi" w:hAnsiTheme="minorHAnsi" w:cstheme="minorHAnsi"/>
                <w:bCs/>
                <w:noProof/>
                <w:lang w:val="sr-Cyrl-RS"/>
              </w:rPr>
              <w:t>10.</w:t>
            </w:r>
            <w:r w:rsidRPr="00CC05A7">
              <w:rPr>
                <w:rFonts w:asciiTheme="minorHAnsi" w:eastAsiaTheme="minorEastAsia" w:hAnsiTheme="minorHAnsi" w:cstheme="minorHAnsi"/>
                <w:noProof/>
                <w:kern w:val="2"/>
                <w:lang w:eastAsia="sr-Latn-RS"/>
                <w14:ligatures w14:val="standardContextual"/>
              </w:rPr>
              <w:tab/>
            </w:r>
            <w:r w:rsidRPr="00CC05A7">
              <w:rPr>
                <w:rStyle w:val="Hyperlink"/>
                <w:rFonts w:asciiTheme="minorHAnsi" w:hAnsiTheme="minorHAnsi" w:cstheme="minorHAnsi"/>
                <w:noProof/>
                <w:lang w:val="sr-Cyrl-RS"/>
              </w:rPr>
              <w:t>ОКВИР ЗА ПРАЋЕЊЕ СПРОВОЂЕЊА, ВРЕДНОВАЊЕ УЧИНАКА И ИЗВЕШТАВАЊЕ</w:t>
            </w:r>
            <w:r w:rsidRPr="00CC05A7">
              <w:rPr>
                <w:rFonts w:asciiTheme="minorHAnsi" w:hAnsiTheme="minorHAnsi" w:cstheme="minorHAnsi"/>
                <w:noProof/>
                <w:webHidden/>
              </w:rPr>
              <w:tab/>
            </w:r>
            <w:r w:rsidRPr="00CC05A7">
              <w:rPr>
                <w:rFonts w:asciiTheme="minorHAnsi" w:hAnsiTheme="minorHAnsi" w:cstheme="minorHAnsi"/>
                <w:noProof/>
                <w:webHidden/>
              </w:rPr>
              <w:fldChar w:fldCharType="begin"/>
            </w:r>
            <w:r w:rsidRPr="00CC05A7">
              <w:rPr>
                <w:rFonts w:asciiTheme="minorHAnsi" w:hAnsiTheme="minorHAnsi" w:cstheme="minorHAnsi"/>
                <w:noProof/>
                <w:webHidden/>
              </w:rPr>
              <w:instrText xml:space="preserve"> PAGEREF _Toc183178451 \h </w:instrText>
            </w:r>
            <w:r w:rsidRPr="00CC05A7">
              <w:rPr>
                <w:rFonts w:asciiTheme="minorHAnsi" w:hAnsiTheme="minorHAnsi" w:cstheme="minorHAnsi"/>
                <w:noProof/>
                <w:webHidden/>
              </w:rPr>
            </w:r>
            <w:r w:rsidRPr="00CC05A7">
              <w:rPr>
                <w:rFonts w:asciiTheme="minorHAnsi" w:hAnsiTheme="minorHAnsi" w:cstheme="minorHAnsi"/>
                <w:noProof/>
                <w:webHidden/>
              </w:rPr>
              <w:fldChar w:fldCharType="separate"/>
            </w:r>
            <w:r w:rsidRPr="00CC05A7">
              <w:rPr>
                <w:rFonts w:asciiTheme="minorHAnsi" w:hAnsiTheme="minorHAnsi" w:cstheme="minorHAnsi"/>
                <w:noProof/>
                <w:webHidden/>
              </w:rPr>
              <w:t>92</w:t>
            </w:r>
            <w:r w:rsidRPr="00CC05A7">
              <w:rPr>
                <w:rFonts w:asciiTheme="minorHAnsi" w:hAnsiTheme="minorHAnsi" w:cstheme="minorHAnsi"/>
                <w:noProof/>
                <w:webHidden/>
              </w:rPr>
              <w:fldChar w:fldCharType="end"/>
            </w:r>
          </w:hyperlink>
        </w:p>
        <w:p w14:paraId="784D6B0D" w14:textId="6AEEB3CC" w:rsidR="00CC05A7" w:rsidRPr="00CC05A7" w:rsidRDefault="00CC05A7">
          <w:pPr>
            <w:pStyle w:val="TOC1"/>
            <w:tabs>
              <w:tab w:val="left" w:pos="660"/>
              <w:tab w:val="right" w:leader="dot" w:pos="9062"/>
            </w:tabs>
            <w:rPr>
              <w:rFonts w:asciiTheme="minorHAnsi" w:eastAsiaTheme="minorEastAsia" w:hAnsiTheme="minorHAnsi" w:cstheme="minorHAnsi"/>
              <w:noProof/>
              <w:kern w:val="2"/>
              <w:lang w:eastAsia="sr-Latn-RS"/>
              <w14:ligatures w14:val="standardContextual"/>
            </w:rPr>
          </w:pPr>
          <w:hyperlink w:anchor="_Toc183178452" w:history="1">
            <w:r w:rsidRPr="00CC05A7">
              <w:rPr>
                <w:rStyle w:val="Hyperlink"/>
                <w:rFonts w:asciiTheme="minorHAnsi" w:hAnsiTheme="minorHAnsi" w:cstheme="minorHAnsi"/>
                <w:bCs/>
                <w:noProof/>
              </w:rPr>
              <w:t>11.</w:t>
            </w:r>
            <w:r w:rsidRPr="00CC05A7">
              <w:rPr>
                <w:rFonts w:asciiTheme="minorHAnsi" w:eastAsiaTheme="minorEastAsia" w:hAnsiTheme="minorHAnsi" w:cstheme="minorHAnsi"/>
                <w:noProof/>
                <w:kern w:val="2"/>
                <w:lang w:eastAsia="sr-Latn-RS"/>
                <w14:ligatures w14:val="standardContextual"/>
              </w:rPr>
              <w:tab/>
            </w:r>
            <w:r w:rsidRPr="00CC05A7">
              <w:rPr>
                <w:rStyle w:val="Hyperlink"/>
                <w:rFonts w:asciiTheme="minorHAnsi" w:hAnsiTheme="minorHAnsi" w:cstheme="minorHAnsi"/>
                <w:noProof/>
              </w:rPr>
              <w:t>ПРИЛОЗИ</w:t>
            </w:r>
            <w:r w:rsidRPr="00CC05A7">
              <w:rPr>
                <w:rFonts w:asciiTheme="minorHAnsi" w:hAnsiTheme="minorHAnsi" w:cstheme="minorHAnsi"/>
                <w:noProof/>
                <w:webHidden/>
              </w:rPr>
              <w:tab/>
            </w:r>
            <w:r w:rsidRPr="00CC05A7">
              <w:rPr>
                <w:rFonts w:asciiTheme="minorHAnsi" w:hAnsiTheme="minorHAnsi" w:cstheme="minorHAnsi"/>
                <w:noProof/>
                <w:webHidden/>
              </w:rPr>
              <w:fldChar w:fldCharType="begin"/>
            </w:r>
            <w:r w:rsidRPr="00CC05A7">
              <w:rPr>
                <w:rFonts w:asciiTheme="minorHAnsi" w:hAnsiTheme="minorHAnsi" w:cstheme="minorHAnsi"/>
                <w:noProof/>
                <w:webHidden/>
              </w:rPr>
              <w:instrText xml:space="preserve"> PAGEREF _Toc183178452 \h </w:instrText>
            </w:r>
            <w:r w:rsidRPr="00CC05A7">
              <w:rPr>
                <w:rFonts w:asciiTheme="minorHAnsi" w:hAnsiTheme="minorHAnsi" w:cstheme="minorHAnsi"/>
                <w:noProof/>
                <w:webHidden/>
              </w:rPr>
            </w:r>
            <w:r w:rsidRPr="00CC05A7">
              <w:rPr>
                <w:rFonts w:asciiTheme="minorHAnsi" w:hAnsiTheme="minorHAnsi" w:cstheme="minorHAnsi"/>
                <w:noProof/>
                <w:webHidden/>
              </w:rPr>
              <w:fldChar w:fldCharType="separate"/>
            </w:r>
            <w:r w:rsidRPr="00CC05A7">
              <w:rPr>
                <w:rFonts w:asciiTheme="minorHAnsi" w:hAnsiTheme="minorHAnsi" w:cstheme="minorHAnsi"/>
                <w:noProof/>
                <w:webHidden/>
              </w:rPr>
              <w:t>92</w:t>
            </w:r>
            <w:r w:rsidRPr="00CC05A7">
              <w:rPr>
                <w:rFonts w:asciiTheme="minorHAnsi" w:hAnsiTheme="minorHAnsi" w:cstheme="minorHAnsi"/>
                <w:noProof/>
                <w:webHidden/>
              </w:rPr>
              <w:fldChar w:fldCharType="end"/>
            </w:r>
          </w:hyperlink>
        </w:p>
        <w:p w14:paraId="125B0E81" w14:textId="4D10B9DF" w:rsidR="00456A7B" w:rsidRPr="00F00125" w:rsidRDefault="00456A7B" w:rsidP="00FA0585">
          <w:pPr>
            <w:rPr>
              <w:rFonts w:asciiTheme="minorHAnsi" w:hAnsiTheme="minorHAnsi" w:cstheme="minorHAnsi"/>
            </w:rPr>
          </w:pPr>
          <w:r w:rsidRPr="00CC05A7">
            <w:rPr>
              <w:rFonts w:asciiTheme="minorHAnsi" w:hAnsiTheme="minorHAnsi" w:cstheme="minorHAnsi"/>
              <w:b/>
              <w:bCs/>
              <w:noProof/>
            </w:rPr>
            <w:fldChar w:fldCharType="end"/>
          </w:r>
        </w:p>
      </w:sdtContent>
    </w:sdt>
    <w:p w14:paraId="4A48163F" w14:textId="77777777" w:rsidR="00B23D8B" w:rsidRPr="00F00125" w:rsidRDefault="00B23D8B" w:rsidP="00FA0585">
      <w:pPr>
        <w:spacing w:before="120" w:after="0" w:line="240" w:lineRule="auto"/>
        <w:rPr>
          <w:rFonts w:asciiTheme="minorHAnsi" w:eastAsia="Calibri" w:hAnsiTheme="minorHAnsi" w:cstheme="minorHAnsi"/>
          <w:b/>
          <w:color w:val="000000"/>
          <w:lang w:val="en-US"/>
        </w:rPr>
      </w:pPr>
    </w:p>
    <w:p w14:paraId="4A8A4F3F" w14:textId="77777777" w:rsidR="0053259E" w:rsidRPr="00F00125" w:rsidRDefault="0053259E" w:rsidP="00FA0585">
      <w:pPr>
        <w:rPr>
          <w:rFonts w:asciiTheme="minorHAnsi" w:hAnsiTheme="minorHAnsi" w:cstheme="minorHAnsi"/>
        </w:rPr>
      </w:pPr>
    </w:p>
    <w:p w14:paraId="370EEDFE" w14:textId="77777777" w:rsidR="00C50E42" w:rsidRPr="00F00125" w:rsidRDefault="00C50E42" w:rsidP="00FA0585">
      <w:pPr>
        <w:rPr>
          <w:rFonts w:asciiTheme="minorHAnsi" w:hAnsiTheme="minorHAnsi" w:cstheme="minorHAnsi"/>
          <w:lang w:val="sr-Cyrl-RS"/>
        </w:rPr>
      </w:pPr>
    </w:p>
    <w:p w14:paraId="3B35257D" w14:textId="77777777" w:rsidR="00E7064A" w:rsidRPr="00F00125" w:rsidRDefault="00E7064A" w:rsidP="00FA0585">
      <w:pPr>
        <w:rPr>
          <w:rFonts w:asciiTheme="minorHAnsi" w:hAnsiTheme="minorHAnsi" w:cstheme="minorHAnsi"/>
          <w:lang w:val="sr-Cyrl-RS"/>
        </w:rPr>
      </w:pPr>
    </w:p>
    <w:p w14:paraId="790C1EAE" w14:textId="77777777" w:rsidR="00E7064A" w:rsidRPr="00F00125" w:rsidRDefault="00E7064A" w:rsidP="00FA0585">
      <w:pPr>
        <w:rPr>
          <w:rFonts w:asciiTheme="minorHAnsi" w:hAnsiTheme="minorHAnsi" w:cstheme="minorHAnsi"/>
          <w:lang w:val="sr-Cyrl-RS"/>
        </w:rPr>
      </w:pPr>
    </w:p>
    <w:p w14:paraId="3DC7DE6E" w14:textId="77777777" w:rsidR="00E7064A" w:rsidRPr="00F00125" w:rsidRDefault="00E7064A" w:rsidP="00FA0585">
      <w:pPr>
        <w:rPr>
          <w:rFonts w:asciiTheme="minorHAnsi" w:hAnsiTheme="minorHAnsi" w:cstheme="minorHAnsi"/>
          <w:lang w:val="sr-Cyrl-RS"/>
        </w:rPr>
      </w:pPr>
    </w:p>
    <w:p w14:paraId="03E2A687" w14:textId="77777777" w:rsidR="00E7064A" w:rsidRPr="00F00125" w:rsidRDefault="00E7064A" w:rsidP="00FA0585">
      <w:pPr>
        <w:rPr>
          <w:rFonts w:asciiTheme="minorHAnsi" w:hAnsiTheme="minorHAnsi" w:cstheme="minorHAnsi"/>
          <w:lang w:val="sr-Cyrl-RS"/>
        </w:rPr>
      </w:pPr>
    </w:p>
    <w:p w14:paraId="122A6BCE" w14:textId="77777777" w:rsidR="00E7064A" w:rsidRPr="00F00125" w:rsidRDefault="00E7064A" w:rsidP="00FA0585">
      <w:pPr>
        <w:rPr>
          <w:rFonts w:asciiTheme="minorHAnsi" w:hAnsiTheme="minorHAnsi" w:cstheme="minorHAnsi"/>
          <w:lang w:val="sr-Cyrl-RS"/>
        </w:rPr>
      </w:pPr>
    </w:p>
    <w:p w14:paraId="5D474051" w14:textId="77777777" w:rsidR="00E7064A" w:rsidRPr="00F00125" w:rsidRDefault="00E7064A" w:rsidP="00FA0585">
      <w:pPr>
        <w:rPr>
          <w:rFonts w:asciiTheme="minorHAnsi" w:hAnsiTheme="minorHAnsi" w:cstheme="minorHAnsi"/>
          <w:lang w:val="sr-Cyrl-RS"/>
        </w:rPr>
      </w:pPr>
    </w:p>
    <w:p w14:paraId="4126689D" w14:textId="77777777" w:rsidR="00E7064A" w:rsidRPr="00F00125" w:rsidRDefault="00E7064A" w:rsidP="00FA0585">
      <w:pPr>
        <w:rPr>
          <w:rFonts w:asciiTheme="minorHAnsi" w:hAnsiTheme="minorHAnsi" w:cstheme="minorHAnsi"/>
          <w:lang w:val="sr-Cyrl-RS"/>
        </w:rPr>
      </w:pPr>
    </w:p>
    <w:p w14:paraId="52CCF566" w14:textId="77777777" w:rsidR="00C50E42" w:rsidRPr="00F00125" w:rsidRDefault="00C50E42" w:rsidP="00E7064A">
      <w:pPr>
        <w:rPr>
          <w:rFonts w:asciiTheme="minorHAnsi" w:hAnsiTheme="minorHAnsi" w:cstheme="minorHAnsi"/>
        </w:rPr>
      </w:pPr>
    </w:p>
    <w:p w14:paraId="148EC2BF" w14:textId="77777777" w:rsidR="00825D89" w:rsidRDefault="00825D89" w:rsidP="00FA0585">
      <w:pPr>
        <w:spacing w:after="200" w:line="276" w:lineRule="auto"/>
        <w:rPr>
          <w:rFonts w:asciiTheme="minorHAnsi" w:eastAsia="Calibri" w:hAnsiTheme="minorHAnsi" w:cstheme="minorHAnsi"/>
          <w:b/>
          <w:bCs/>
          <w:sz w:val="32"/>
          <w:szCs w:val="32"/>
          <w:lang w:val="sr-Cyrl-RS"/>
        </w:rPr>
      </w:pPr>
    </w:p>
    <w:p w14:paraId="136FED08" w14:textId="70735B9E" w:rsidR="00C50E42" w:rsidRPr="00F00125" w:rsidRDefault="00311B46" w:rsidP="00FA0585">
      <w:pPr>
        <w:spacing w:after="200" w:line="276" w:lineRule="auto"/>
        <w:rPr>
          <w:rFonts w:asciiTheme="minorHAnsi" w:eastAsia="Calibri" w:hAnsiTheme="minorHAnsi" w:cstheme="minorHAnsi"/>
          <w:b/>
          <w:bCs/>
          <w:sz w:val="32"/>
          <w:szCs w:val="32"/>
          <w:lang w:val="sr-Cyrl-RS"/>
        </w:rPr>
      </w:pPr>
      <w:r w:rsidRPr="00F00125">
        <w:rPr>
          <w:rFonts w:asciiTheme="minorHAnsi" w:eastAsia="Calibri" w:hAnsiTheme="minorHAnsi" w:cstheme="minorHAnsi"/>
          <w:b/>
          <w:bCs/>
          <w:sz w:val="32"/>
          <w:szCs w:val="32"/>
          <w:lang w:val="sr-Cyrl-RS"/>
        </w:rPr>
        <w:lastRenderedPageBreak/>
        <w:t>ЛИСТА СКРАЋЕНИЦА</w:t>
      </w:r>
    </w:p>
    <w:p w14:paraId="27A8D65C" w14:textId="77777777" w:rsidR="00311B46" w:rsidRPr="00F00125" w:rsidRDefault="00311B46" w:rsidP="00311B46">
      <w:pPr>
        <w:pStyle w:val="a"/>
        <w:shd w:val="clear" w:color="auto" w:fill="FFFFFF"/>
        <w:spacing w:before="100" w:beforeAutospacing="1" w:after="100" w:afterAutospacing="1" w:line="20" w:lineRule="atLeast"/>
        <w:ind w:firstLine="0"/>
        <w:jc w:val="both"/>
        <w:rPr>
          <w:rFonts w:asciiTheme="minorHAnsi" w:hAnsiTheme="minorHAnsi" w:cstheme="minorHAnsi"/>
          <w:color w:val="auto"/>
          <w:sz w:val="22"/>
          <w:szCs w:val="22"/>
          <w:lang w:val="sr-Cyrl-RS"/>
        </w:rPr>
      </w:pPr>
      <w:r w:rsidRPr="00F00125">
        <w:rPr>
          <w:rFonts w:asciiTheme="minorHAnsi" w:hAnsiTheme="minorHAnsi" w:cstheme="minorHAnsi"/>
          <w:color w:val="auto"/>
          <w:sz w:val="22"/>
          <w:szCs w:val="22"/>
          <w:lang w:val="sr-Cyrl-RS"/>
        </w:rPr>
        <w:t xml:space="preserve">Ради лакшег разумевања овог документа у наставку издвајамо изразе и скраћенице са њиховим значењима: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7353"/>
      </w:tblGrid>
      <w:tr w:rsidR="00311B46" w:rsidRPr="00F00125" w14:paraId="7861F42E" w14:textId="77777777" w:rsidTr="00D974CF">
        <w:tc>
          <w:tcPr>
            <w:tcW w:w="1772" w:type="dxa"/>
            <w:shd w:val="clear" w:color="auto" w:fill="auto"/>
          </w:tcPr>
          <w:p w14:paraId="133446BD" w14:textId="77777777" w:rsidR="00311B46" w:rsidRPr="00F00125" w:rsidRDefault="00311B46" w:rsidP="00D974CF">
            <w:pPr>
              <w:pStyle w:val="a"/>
              <w:spacing w:before="100" w:beforeAutospacing="1" w:after="100" w:afterAutospacing="1" w:line="20" w:lineRule="atLeast"/>
              <w:jc w:val="right"/>
              <w:rPr>
                <w:rFonts w:asciiTheme="minorHAnsi" w:hAnsiTheme="minorHAnsi" w:cstheme="minorHAnsi"/>
                <w:b/>
                <w:color w:val="auto"/>
                <w:sz w:val="22"/>
                <w:szCs w:val="22"/>
                <w:lang w:val="sr-Cyrl-RS"/>
              </w:rPr>
            </w:pPr>
            <w:r w:rsidRPr="00F00125">
              <w:rPr>
                <w:rFonts w:asciiTheme="minorHAnsi" w:hAnsiTheme="minorHAnsi" w:cstheme="minorHAnsi"/>
                <w:sz w:val="22"/>
                <w:szCs w:val="22"/>
                <w:lang w:val="sr-Cyrl-RS"/>
              </w:rPr>
              <w:t>ПА</w:t>
            </w:r>
          </w:p>
        </w:tc>
        <w:tc>
          <w:tcPr>
            <w:tcW w:w="7862" w:type="dxa"/>
            <w:shd w:val="clear" w:color="auto" w:fill="auto"/>
          </w:tcPr>
          <w:p w14:paraId="578A86CB" w14:textId="77777777" w:rsidR="00311B46" w:rsidRPr="00F00125" w:rsidRDefault="00311B46" w:rsidP="00D974CF">
            <w:pPr>
              <w:pStyle w:val="a"/>
              <w:tabs>
                <w:tab w:val="clear" w:pos="709"/>
              </w:tabs>
              <w:spacing w:before="100" w:beforeAutospacing="1" w:after="100" w:afterAutospacing="1" w:line="20" w:lineRule="atLeast"/>
              <w:ind w:firstLine="0"/>
              <w:jc w:val="both"/>
              <w:rPr>
                <w:rFonts w:asciiTheme="minorHAnsi" w:hAnsiTheme="minorHAnsi" w:cstheme="minorHAnsi"/>
                <w:color w:val="auto"/>
                <w:sz w:val="22"/>
                <w:szCs w:val="22"/>
                <w:lang w:val="sr-Cyrl-RS"/>
              </w:rPr>
            </w:pPr>
            <w:r w:rsidRPr="00F00125">
              <w:rPr>
                <w:rFonts w:asciiTheme="minorHAnsi" w:hAnsiTheme="minorHAnsi" w:cstheme="minorHAnsi"/>
                <w:sz w:val="22"/>
                <w:szCs w:val="22"/>
                <w:lang w:val="sr-Cyrl-RS"/>
              </w:rPr>
              <w:t>Педагошки асистент</w:t>
            </w:r>
          </w:p>
        </w:tc>
      </w:tr>
      <w:tr w:rsidR="00311B46" w:rsidRPr="00F00125" w14:paraId="1D6E6EE5" w14:textId="77777777" w:rsidTr="00D974CF">
        <w:tc>
          <w:tcPr>
            <w:tcW w:w="1772" w:type="dxa"/>
            <w:shd w:val="clear" w:color="auto" w:fill="auto"/>
          </w:tcPr>
          <w:p w14:paraId="60E19221" w14:textId="77777777" w:rsidR="00311B46" w:rsidRPr="00F00125" w:rsidRDefault="00311B46" w:rsidP="00D974CF">
            <w:pPr>
              <w:pStyle w:val="a"/>
              <w:spacing w:before="100" w:beforeAutospacing="1" w:after="100" w:afterAutospacing="1" w:line="20" w:lineRule="atLeast"/>
              <w:jc w:val="right"/>
              <w:rPr>
                <w:rFonts w:asciiTheme="minorHAnsi" w:hAnsiTheme="minorHAnsi" w:cstheme="minorHAnsi"/>
                <w:b/>
                <w:color w:val="auto"/>
                <w:sz w:val="22"/>
                <w:szCs w:val="22"/>
                <w:lang w:val="sr-Cyrl-RS"/>
              </w:rPr>
            </w:pPr>
            <w:r w:rsidRPr="00F00125">
              <w:rPr>
                <w:rFonts w:asciiTheme="minorHAnsi" w:hAnsiTheme="minorHAnsi" w:cstheme="minorHAnsi"/>
                <w:sz w:val="22"/>
                <w:szCs w:val="22"/>
                <w:lang w:val="sr-Cyrl-RS"/>
              </w:rPr>
              <w:t>ДЗ</w:t>
            </w:r>
          </w:p>
        </w:tc>
        <w:tc>
          <w:tcPr>
            <w:tcW w:w="7862" w:type="dxa"/>
            <w:shd w:val="clear" w:color="auto" w:fill="auto"/>
          </w:tcPr>
          <w:p w14:paraId="48AFDAEC" w14:textId="04A1ECD2" w:rsidR="00311B46" w:rsidRPr="00F00125" w:rsidRDefault="00311B46" w:rsidP="00D974CF">
            <w:pPr>
              <w:spacing w:before="100" w:beforeAutospacing="1" w:after="100" w:afterAutospacing="1" w:line="20" w:lineRule="atLeast"/>
              <w:rPr>
                <w:rFonts w:asciiTheme="minorHAnsi" w:hAnsiTheme="minorHAnsi" w:cstheme="minorHAnsi"/>
                <w:lang w:val="sr-Cyrl-RS"/>
              </w:rPr>
            </w:pPr>
            <w:r w:rsidRPr="00F00125">
              <w:rPr>
                <w:rFonts w:asciiTheme="minorHAnsi" w:hAnsiTheme="minorHAnsi" w:cstheme="minorHAnsi"/>
                <w:lang w:val="sr-Cyrl-RS"/>
              </w:rPr>
              <w:t>Дом здравља Бела Паланка</w:t>
            </w:r>
          </w:p>
        </w:tc>
      </w:tr>
      <w:tr w:rsidR="00311B46" w:rsidRPr="00F00125" w14:paraId="7E2361DD" w14:textId="77777777" w:rsidTr="00D974CF">
        <w:tc>
          <w:tcPr>
            <w:tcW w:w="1772" w:type="dxa"/>
            <w:shd w:val="clear" w:color="auto" w:fill="auto"/>
          </w:tcPr>
          <w:p w14:paraId="30A114E5" w14:textId="77777777" w:rsidR="00311B46" w:rsidRPr="00F00125" w:rsidRDefault="00311B46" w:rsidP="00D974CF">
            <w:pPr>
              <w:pStyle w:val="a"/>
              <w:spacing w:before="100" w:beforeAutospacing="1" w:after="100" w:afterAutospacing="1" w:line="20" w:lineRule="atLeast"/>
              <w:jc w:val="right"/>
              <w:rPr>
                <w:rFonts w:asciiTheme="minorHAnsi" w:hAnsiTheme="minorHAnsi" w:cstheme="minorHAnsi"/>
                <w:b/>
                <w:color w:val="auto"/>
                <w:sz w:val="22"/>
                <w:szCs w:val="22"/>
                <w:lang w:val="sr-Cyrl-RS"/>
              </w:rPr>
            </w:pPr>
            <w:r w:rsidRPr="00F00125">
              <w:rPr>
                <w:rFonts w:asciiTheme="minorHAnsi" w:hAnsiTheme="minorHAnsi" w:cstheme="minorHAnsi"/>
                <w:sz w:val="22"/>
                <w:szCs w:val="22"/>
                <w:lang w:val="sr-Cyrl-RS"/>
              </w:rPr>
              <w:t>ЛАП</w:t>
            </w:r>
          </w:p>
        </w:tc>
        <w:tc>
          <w:tcPr>
            <w:tcW w:w="7862" w:type="dxa"/>
            <w:shd w:val="clear" w:color="auto" w:fill="auto"/>
          </w:tcPr>
          <w:p w14:paraId="2EAB5688" w14:textId="7CD4F536" w:rsidR="00311B46" w:rsidRPr="00F00125" w:rsidRDefault="00311B46" w:rsidP="00D974CF">
            <w:pPr>
              <w:pStyle w:val="a"/>
              <w:tabs>
                <w:tab w:val="clear" w:pos="709"/>
              </w:tabs>
              <w:spacing w:before="100" w:beforeAutospacing="1" w:after="100" w:afterAutospacing="1" w:line="20" w:lineRule="atLeast"/>
              <w:ind w:firstLine="0"/>
              <w:jc w:val="both"/>
              <w:rPr>
                <w:rFonts w:asciiTheme="minorHAnsi" w:hAnsiTheme="minorHAnsi" w:cstheme="minorHAnsi"/>
                <w:color w:val="auto"/>
                <w:sz w:val="22"/>
                <w:szCs w:val="22"/>
                <w:lang w:val="sr-Cyrl-RS"/>
              </w:rPr>
            </w:pPr>
            <w:r w:rsidRPr="00F00125">
              <w:rPr>
                <w:rFonts w:asciiTheme="minorHAnsi" w:hAnsiTheme="minorHAnsi" w:cstheme="minorHAnsi"/>
                <w:sz w:val="22"/>
                <w:szCs w:val="22"/>
                <w:lang w:val="sr-Cyrl-RS"/>
              </w:rPr>
              <w:t>Локални акциони план за инклузију Рома и Ромкиња у општини Бела Паланка</w:t>
            </w:r>
          </w:p>
        </w:tc>
      </w:tr>
      <w:tr w:rsidR="00311B46" w:rsidRPr="00F00125" w14:paraId="6188D24F" w14:textId="77777777" w:rsidTr="00D974CF">
        <w:tc>
          <w:tcPr>
            <w:tcW w:w="1772" w:type="dxa"/>
            <w:shd w:val="clear" w:color="auto" w:fill="auto"/>
          </w:tcPr>
          <w:p w14:paraId="2E6E5FE9" w14:textId="77777777" w:rsidR="00311B46" w:rsidRPr="00F00125" w:rsidRDefault="00311B46" w:rsidP="00D974CF">
            <w:pPr>
              <w:pStyle w:val="a"/>
              <w:spacing w:before="100" w:beforeAutospacing="1" w:after="100" w:afterAutospacing="1" w:line="20" w:lineRule="atLeast"/>
              <w:jc w:val="right"/>
              <w:rPr>
                <w:rFonts w:asciiTheme="minorHAnsi" w:hAnsiTheme="minorHAnsi" w:cstheme="minorHAnsi"/>
                <w:b/>
                <w:color w:val="auto"/>
                <w:sz w:val="22"/>
                <w:szCs w:val="22"/>
                <w:lang w:val="sr-Cyrl-RS"/>
              </w:rPr>
            </w:pPr>
            <w:r w:rsidRPr="00F00125">
              <w:rPr>
                <w:rFonts w:asciiTheme="minorHAnsi" w:hAnsiTheme="minorHAnsi" w:cstheme="minorHAnsi"/>
                <w:sz w:val="22"/>
                <w:szCs w:val="22"/>
                <w:lang w:val="sr-Cyrl-RS"/>
              </w:rPr>
              <w:t>ЈЛС</w:t>
            </w:r>
          </w:p>
        </w:tc>
        <w:tc>
          <w:tcPr>
            <w:tcW w:w="7862" w:type="dxa"/>
            <w:shd w:val="clear" w:color="auto" w:fill="auto"/>
          </w:tcPr>
          <w:p w14:paraId="5B62349A" w14:textId="77777777" w:rsidR="00311B46" w:rsidRPr="00F00125" w:rsidRDefault="00311B46" w:rsidP="00D974CF">
            <w:pPr>
              <w:spacing w:before="100" w:beforeAutospacing="1" w:after="100" w:afterAutospacing="1" w:line="20" w:lineRule="atLeast"/>
              <w:rPr>
                <w:rFonts w:asciiTheme="minorHAnsi" w:hAnsiTheme="minorHAnsi" w:cstheme="minorHAnsi"/>
                <w:lang w:val="sr-Cyrl-RS"/>
              </w:rPr>
            </w:pPr>
            <w:r w:rsidRPr="00F00125">
              <w:rPr>
                <w:rFonts w:asciiTheme="minorHAnsi" w:hAnsiTheme="minorHAnsi" w:cstheme="minorHAnsi"/>
                <w:lang w:val="sr-Cyrl-RS"/>
              </w:rPr>
              <w:t>Јединица локалне самоуправе</w:t>
            </w:r>
          </w:p>
        </w:tc>
      </w:tr>
      <w:tr w:rsidR="00311B46" w:rsidRPr="00F00125" w14:paraId="0D7F8DF3" w14:textId="77777777" w:rsidTr="00D974CF">
        <w:tc>
          <w:tcPr>
            <w:tcW w:w="1772" w:type="dxa"/>
            <w:shd w:val="clear" w:color="auto" w:fill="auto"/>
          </w:tcPr>
          <w:p w14:paraId="58F8FCC9" w14:textId="77777777" w:rsidR="00311B46" w:rsidRPr="00F00125" w:rsidRDefault="00311B46" w:rsidP="00D974CF">
            <w:pPr>
              <w:pStyle w:val="a"/>
              <w:spacing w:before="100" w:beforeAutospacing="1" w:after="100" w:afterAutospacing="1" w:line="20" w:lineRule="atLeast"/>
              <w:jc w:val="right"/>
              <w:rPr>
                <w:rFonts w:asciiTheme="minorHAnsi" w:hAnsiTheme="minorHAnsi" w:cstheme="minorHAnsi"/>
                <w:b/>
                <w:color w:val="auto"/>
                <w:sz w:val="22"/>
                <w:szCs w:val="22"/>
                <w:lang w:val="sr-Cyrl-RS"/>
              </w:rPr>
            </w:pPr>
            <w:r w:rsidRPr="00F00125">
              <w:rPr>
                <w:rFonts w:asciiTheme="minorHAnsi" w:hAnsiTheme="minorHAnsi" w:cstheme="minorHAnsi"/>
                <w:sz w:val="22"/>
                <w:szCs w:val="22"/>
                <w:lang w:val="sr-Cyrl-RS"/>
              </w:rPr>
              <w:t>НВО</w:t>
            </w:r>
          </w:p>
        </w:tc>
        <w:tc>
          <w:tcPr>
            <w:tcW w:w="7862" w:type="dxa"/>
            <w:shd w:val="clear" w:color="auto" w:fill="auto"/>
          </w:tcPr>
          <w:p w14:paraId="63068DEC" w14:textId="77777777" w:rsidR="00311B46" w:rsidRPr="00F00125" w:rsidRDefault="00311B46" w:rsidP="00D974CF">
            <w:pPr>
              <w:spacing w:before="100" w:beforeAutospacing="1" w:after="100" w:afterAutospacing="1" w:line="20" w:lineRule="atLeast"/>
              <w:rPr>
                <w:rFonts w:asciiTheme="minorHAnsi" w:hAnsiTheme="minorHAnsi" w:cstheme="minorHAnsi"/>
                <w:lang w:val="sr-Cyrl-RS"/>
              </w:rPr>
            </w:pPr>
            <w:r w:rsidRPr="00F00125">
              <w:rPr>
                <w:rFonts w:asciiTheme="minorHAnsi" w:hAnsiTheme="minorHAnsi" w:cstheme="minorHAnsi"/>
                <w:lang w:val="sr-Cyrl-RS"/>
              </w:rPr>
              <w:t>Невладина организација</w:t>
            </w:r>
          </w:p>
        </w:tc>
      </w:tr>
      <w:tr w:rsidR="00311B46" w:rsidRPr="00F00125" w14:paraId="63A11607" w14:textId="77777777" w:rsidTr="00D974CF">
        <w:tc>
          <w:tcPr>
            <w:tcW w:w="1772" w:type="dxa"/>
            <w:shd w:val="clear" w:color="auto" w:fill="auto"/>
          </w:tcPr>
          <w:p w14:paraId="71755660" w14:textId="77777777" w:rsidR="00311B46" w:rsidRPr="00F00125" w:rsidRDefault="00311B46" w:rsidP="00D974CF">
            <w:pPr>
              <w:pStyle w:val="a"/>
              <w:spacing w:before="100" w:beforeAutospacing="1" w:after="100" w:afterAutospacing="1" w:line="20" w:lineRule="atLeast"/>
              <w:jc w:val="right"/>
              <w:rPr>
                <w:rFonts w:asciiTheme="minorHAnsi" w:hAnsiTheme="minorHAnsi" w:cstheme="minorHAnsi"/>
                <w:b/>
                <w:color w:val="auto"/>
                <w:sz w:val="22"/>
                <w:szCs w:val="22"/>
                <w:lang w:val="sr-Cyrl-RS"/>
              </w:rPr>
            </w:pPr>
            <w:r w:rsidRPr="00F00125">
              <w:rPr>
                <w:rFonts w:asciiTheme="minorHAnsi" w:hAnsiTheme="minorHAnsi" w:cstheme="minorHAnsi"/>
                <w:sz w:val="22"/>
                <w:szCs w:val="22"/>
                <w:lang w:val="sr-Cyrl-RS"/>
              </w:rPr>
              <w:t>НСЗ</w:t>
            </w:r>
          </w:p>
        </w:tc>
        <w:tc>
          <w:tcPr>
            <w:tcW w:w="7862" w:type="dxa"/>
            <w:shd w:val="clear" w:color="auto" w:fill="auto"/>
          </w:tcPr>
          <w:p w14:paraId="3D7F9C6F" w14:textId="77777777" w:rsidR="00311B46" w:rsidRPr="00F00125" w:rsidRDefault="00311B46" w:rsidP="00D974CF">
            <w:pPr>
              <w:spacing w:before="100" w:beforeAutospacing="1" w:after="100" w:afterAutospacing="1" w:line="20" w:lineRule="atLeast"/>
              <w:rPr>
                <w:rFonts w:asciiTheme="minorHAnsi" w:hAnsiTheme="minorHAnsi" w:cstheme="minorHAnsi"/>
                <w:lang w:val="sr-Cyrl-RS"/>
              </w:rPr>
            </w:pPr>
            <w:r w:rsidRPr="00F00125">
              <w:rPr>
                <w:rFonts w:asciiTheme="minorHAnsi" w:hAnsiTheme="minorHAnsi" w:cstheme="minorHAnsi"/>
                <w:lang w:val="sr-Cyrl-RS"/>
              </w:rPr>
              <w:t>Национална служба за запошљавање</w:t>
            </w:r>
          </w:p>
        </w:tc>
      </w:tr>
      <w:tr w:rsidR="00311B46" w:rsidRPr="00F00125" w14:paraId="242E035A" w14:textId="77777777" w:rsidTr="00D974CF">
        <w:tc>
          <w:tcPr>
            <w:tcW w:w="1772" w:type="dxa"/>
            <w:shd w:val="clear" w:color="auto" w:fill="auto"/>
          </w:tcPr>
          <w:p w14:paraId="35D7043A" w14:textId="6A13063E" w:rsidR="00311B46" w:rsidRPr="00F00125" w:rsidRDefault="00311B46" w:rsidP="00D974CF">
            <w:pPr>
              <w:pStyle w:val="a"/>
              <w:spacing w:before="100" w:beforeAutospacing="1" w:after="100" w:afterAutospacing="1" w:line="20" w:lineRule="atLeast"/>
              <w:jc w:val="right"/>
              <w:rPr>
                <w:rFonts w:asciiTheme="minorHAnsi" w:hAnsiTheme="minorHAnsi" w:cstheme="minorHAnsi"/>
                <w:b/>
                <w:color w:val="auto"/>
                <w:sz w:val="22"/>
                <w:szCs w:val="22"/>
                <w:lang w:val="sr-Cyrl-RS"/>
              </w:rPr>
            </w:pPr>
            <w:r w:rsidRPr="00F00125">
              <w:rPr>
                <w:rFonts w:asciiTheme="minorHAnsi" w:hAnsiTheme="minorHAnsi" w:cstheme="minorHAnsi"/>
                <w:sz w:val="22"/>
                <w:szCs w:val="22"/>
                <w:lang w:val="sr-Cyrl-RS"/>
              </w:rPr>
              <w:t>ПУ</w:t>
            </w:r>
          </w:p>
        </w:tc>
        <w:tc>
          <w:tcPr>
            <w:tcW w:w="7862" w:type="dxa"/>
            <w:shd w:val="clear" w:color="auto" w:fill="auto"/>
          </w:tcPr>
          <w:p w14:paraId="14C9FE50" w14:textId="34D33067" w:rsidR="00311B46" w:rsidRPr="00F00125" w:rsidRDefault="00311B46" w:rsidP="00D974CF">
            <w:pPr>
              <w:spacing w:before="100" w:beforeAutospacing="1" w:after="100" w:afterAutospacing="1" w:line="20" w:lineRule="atLeast"/>
              <w:rPr>
                <w:rFonts w:asciiTheme="minorHAnsi" w:hAnsiTheme="minorHAnsi" w:cstheme="minorHAnsi"/>
                <w:lang w:val="sr-Cyrl-RS"/>
              </w:rPr>
            </w:pPr>
            <w:r w:rsidRPr="00F00125">
              <w:rPr>
                <w:rFonts w:asciiTheme="minorHAnsi" w:hAnsiTheme="minorHAnsi" w:cstheme="minorHAnsi"/>
                <w:lang w:val="sr-Cyrl-RS"/>
              </w:rPr>
              <w:t>Предшколска установа</w:t>
            </w:r>
          </w:p>
        </w:tc>
      </w:tr>
      <w:tr w:rsidR="00311B46" w:rsidRPr="00F00125" w14:paraId="53666EF8" w14:textId="77777777" w:rsidTr="00D974CF">
        <w:tc>
          <w:tcPr>
            <w:tcW w:w="1772" w:type="dxa"/>
            <w:shd w:val="clear" w:color="auto" w:fill="auto"/>
          </w:tcPr>
          <w:p w14:paraId="144367B1" w14:textId="77777777" w:rsidR="00311B46" w:rsidRPr="00F00125" w:rsidRDefault="00311B46" w:rsidP="00D974CF">
            <w:pPr>
              <w:pStyle w:val="a"/>
              <w:spacing w:before="100" w:beforeAutospacing="1" w:after="100" w:afterAutospacing="1" w:line="20" w:lineRule="atLeast"/>
              <w:jc w:val="right"/>
              <w:rPr>
                <w:rFonts w:asciiTheme="minorHAnsi" w:hAnsiTheme="minorHAnsi" w:cstheme="minorHAnsi"/>
                <w:b/>
                <w:color w:val="auto"/>
                <w:sz w:val="22"/>
                <w:szCs w:val="22"/>
                <w:lang w:val="sr-Cyrl-RS"/>
              </w:rPr>
            </w:pPr>
            <w:r w:rsidRPr="00F00125">
              <w:rPr>
                <w:rFonts w:asciiTheme="minorHAnsi" w:hAnsiTheme="minorHAnsi" w:cstheme="minorHAnsi"/>
                <w:sz w:val="22"/>
                <w:szCs w:val="22"/>
                <w:lang w:val="sr-Cyrl-RS"/>
              </w:rPr>
              <w:t>ППП</w:t>
            </w:r>
          </w:p>
        </w:tc>
        <w:tc>
          <w:tcPr>
            <w:tcW w:w="7862" w:type="dxa"/>
            <w:shd w:val="clear" w:color="auto" w:fill="auto"/>
          </w:tcPr>
          <w:p w14:paraId="78EDBC87" w14:textId="77777777" w:rsidR="00311B46" w:rsidRPr="00F00125" w:rsidRDefault="00311B46" w:rsidP="00D974CF">
            <w:pPr>
              <w:spacing w:before="100" w:beforeAutospacing="1" w:after="100" w:afterAutospacing="1" w:line="20" w:lineRule="atLeast"/>
              <w:rPr>
                <w:rFonts w:asciiTheme="minorHAnsi" w:hAnsiTheme="minorHAnsi" w:cstheme="minorHAnsi"/>
                <w:lang w:val="sr-Cyrl-RS"/>
              </w:rPr>
            </w:pPr>
            <w:r w:rsidRPr="00F00125">
              <w:rPr>
                <w:rFonts w:asciiTheme="minorHAnsi" w:hAnsiTheme="minorHAnsi" w:cstheme="minorHAnsi"/>
                <w:lang w:val="sr-Cyrl-RS"/>
              </w:rPr>
              <w:t>Припремно предшколски програм</w:t>
            </w:r>
          </w:p>
        </w:tc>
      </w:tr>
      <w:tr w:rsidR="00311B46" w:rsidRPr="00F00125" w14:paraId="3F750006" w14:textId="77777777" w:rsidTr="00D974CF">
        <w:tc>
          <w:tcPr>
            <w:tcW w:w="1772" w:type="dxa"/>
            <w:shd w:val="clear" w:color="auto" w:fill="auto"/>
          </w:tcPr>
          <w:p w14:paraId="1BBBF78A" w14:textId="77777777" w:rsidR="00311B46" w:rsidRPr="00F00125" w:rsidRDefault="00311B46" w:rsidP="00D974CF">
            <w:pPr>
              <w:pStyle w:val="a"/>
              <w:spacing w:before="100" w:beforeAutospacing="1" w:after="100" w:afterAutospacing="1" w:line="20" w:lineRule="atLeast"/>
              <w:jc w:val="right"/>
              <w:rPr>
                <w:rFonts w:asciiTheme="minorHAnsi" w:hAnsiTheme="minorHAnsi" w:cstheme="minorHAnsi"/>
                <w:b/>
                <w:color w:val="auto"/>
                <w:sz w:val="22"/>
                <w:szCs w:val="22"/>
                <w:lang w:val="sr-Cyrl-RS"/>
              </w:rPr>
            </w:pPr>
            <w:r w:rsidRPr="00F00125">
              <w:rPr>
                <w:rFonts w:asciiTheme="minorHAnsi" w:hAnsiTheme="minorHAnsi" w:cstheme="minorHAnsi"/>
                <w:sz w:val="22"/>
                <w:szCs w:val="22"/>
                <w:lang w:val="sr-Cyrl-RS"/>
              </w:rPr>
              <w:t>РС</w:t>
            </w:r>
          </w:p>
        </w:tc>
        <w:tc>
          <w:tcPr>
            <w:tcW w:w="7862" w:type="dxa"/>
            <w:shd w:val="clear" w:color="auto" w:fill="auto"/>
          </w:tcPr>
          <w:p w14:paraId="15141BA3" w14:textId="77777777" w:rsidR="00311B46" w:rsidRPr="00F00125" w:rsidRDefault="00311B46" w:rsidP="00D974CF">
            <w:pPr>
              <w:spacing w:before="100" w:beforeAutospacing="1" w:after="100" w:afterAutospacing="1" w:line="20" w:lineRule="atLeast"/>
              <w:rPr>
                <w:rFonts w:asciiTheme="minorHAnsi" w:hAnsiTheme="minorHAnsi" w:cstheme="minorHAnsi"/>
                <w:lang w:val="sr-Cyrl-RS"/>
              </w:rPr>
            </w:pPr>
            <w:r w:rsidRPr="00F00125">
              <w:rPr>
                <w:rFonts w:asciiTheme="minorHAnsi" w:hAnsiTheme="minorHAnsi" w:cstheme="minorHAnsi"/>
                <w:lang w:val="sr-Cyrl-RS"/>
              </w:rPr>
              <w:t>Република Србија</w:t>
            </w:r>
          </w:p>
        </w:tc>
      </w:tr>
      <w:tr w:rsidR="00311B46" w:rsidRPr="00F00125" w14:paraId="18977E43" w14:textId="77777777" w:rsidTr="00D974CF">
        <w:tc>
          <w:tcPr>
            <w:tcW w:w="1772" w:type="dxa"/>
            <w:shd w:val="clear" w:color="auto" w:fill="auto"/>
          </w:tcPr>
          <w:p w14:paraId="068ECEC9" w14:textId="55ADB337" w:rsidR="00311B46" w:rsidRPr="00F00125" w:rsidRDefault="00311B46" w:rsidP="00D974CF">
            <w:pPr>
              <w:pStyle w:val="a"/>
              <w:spacing w:before="100" w:beforeAutospacing="1" w:after="100" w:afterAutospacing="1" w:line="20" w:lineRule="atLeast"/>
              <w:jc w:val="right"/>
              <w:rPr>
                <w:rFonts w:asciiTheme="minorHAnsi" w:hAnsiTheme="minorHAnsi" w:cstheme="minorHAnsi"/>
                <w:b/>
                <w:color w:val="auto"/>
                <w:sz w:val="22"/>
                <w:szCs w:val="22"/>
                <w:lang w:val="sr-Cyrl-RS"/>
              </w:rPr>
            </w:pPr>
            <w:r w:rsidRPr="00F00125">
              <w:rPr>
                <w:rFonts w:asciiTheme="minorHAnsi" w:hAnsiTheme="minorHAnsi" w:cstheme="minorHAnsi"/>
                <w:sz w:val="22"/>
                <w:szCs w:val="22"/>
                <w:lang w:val="sr-Cyrl-RS"/>
              </w:rPr>
              <w:t>ОШ</w:t>
            </w:r>
          </w:p>
        </w:tc>
        <w:tc>
          <w:tcPr>
            <w:tcW w:w="7862" w:type="dxa"/>
            <w:shd w:val="clear" w:color="auto" w:fill="auto"/>
          </w:tcPr>
          <w:p w14:paraId="2F9F9803" w14:textId="53F04646" w:rsidR="00311B46" w:rsidRPr="00F00125" w:rsidRDefault="00311B46" w:rsidP="00D974CF">
            <w:pPr>
              <w:spacing w:before="100" w:beforeAutospacing="1" w:after="100" w:afterAutospacing="1" w:line="20" w:lineRule="atLeast"/>
              <w:rPr>
                <w:rFonts w:asciiTheme="minorHAnsi" w:hAnsiTheme="minorHAnsi" w:cstheme="minorHAnsi"/>
                <w:lang w:val="sr-Cyrl-RS"/>
              </w:rPr>
            </w:pPr>
            <w:r w:rsidRPr="00F00125">
              <w:rPr>
                <w:rFonts w:asciiTheme="minorHAnsi" w:hAnsiTheme="minorHAnsi" w:cstheme="minorHAnsi"/>
                <w:lang w:val="sr-Cyrl-RS"/>
              </w:rPr>
              <w:t>Основна школа</w:t>
            </w:r>
          </w:p>
        </w:tc>
      </w:tr>
      <w:tr w:rsidR="00311B46" w:rsidRPr="00F00125" w14:paraId="439EE234" w14:textId="77777777" w:rsidTr="00D974CF">
        <w:tc>
          <w:tcPr>
            <w:tcW w:w="1772" w:type="dxa"/>
            <w:shd w:val="clear" w:color="auto" w:fill="auto"/>
          </w:tcPr>
          <w:p w14:paraId="06D39BA6" w14:textId="77777777" w:rsidR="00311B46" w:rsidRPr="00F00125" w:rsidRDefault="00311B46" w:rsidP="00D974CF">
            <w:pPr>
              <w:pStyle w:val="a"/>
              <w:spacing w:before="100" w:beforeAutospacing="1" w:after="100" w:afterAutospacing="1" w:line="20" w:lineRule="atLeast"/>
              <w:jc w:val="right"/>
              <w:rPr>
                <w:rFonts w:asciiTheme="minorHAnsi" w:hAnsiTheme="minorHAnsi" w:cstheme="minorHAnsi"/>
                <w:b/>
                <w:color w:val="auto"/>
                <w:sz w:val="22"/>
                <w:szCs w:val="22"/>
                <w:lang w:val="sr-Cyrl-RS"/>
              </w:rPr>
            </w:pPr>
            <w:r w:rsidRPr="00F00125">
              <w:rPr>
                <w:rFonts w:asciiTheme="minorHAnsi" w:hAnsiTheme="minorHAnsi" w:cstheme="minorHAnsi"/>
                <w:sz w:val="22"/>
                <w:szCs w:val="22"/>
                <w:lang w:val="sr-Cyrl-RS"/>
              </w:rPr>
              <w:t>СШ</w:t>
            </w:r>
          </w:p>
        </w:tc>
        <w:tc>
          <w:tcPr>
            <w:tcW w:w="7862" w:type="dxa"/>
            <w:shd w:val="clear" w:color="auto" w:fill="auto"/>
          </w:tcPr>
          <w:p w14:paraId="7F06D178" w14:textId="77777777" w:rsidR="00311B46" w:rsidRPr="00F00125" w:rsidRDefault="00311B46" w:rsidP="00D974CF">
            <w:pPr>
              <w:spacing w:before="100" w:beforeAutospacing="1" w:after="100" w:afterAutospacing="1" w:line="20" w:lineRule="atLeast"/>
              <w:rPr>
                <w:rFonts w:asciiTheme="minorHAnsi" w:hAnsiTheme="minorHAnsi" w:cstheme="minorHAnsi"/>
                <w:lang w:val="sr-Cyrl-RS"/>
              </w:rPr>
            </w:pPr>
            <w:r w:rsidRPr="00F00125">
              <w:rPr>
                <w:rFonts w:asciiTheme="minorHAnsi" w:hAnsiTheme="minorHAnsi" w:cstheme="minorHAnsi"/>
                <w:lang w:val="sr-Cyrl-RS"/>
              </w:rPr>
              <w:t>Средња школа</w:t>
            </w:r>
          </w:p>
        </w:tc>
      </w:tr>
      <w:tr w:rsidR="00311B46" w:rsidRPr="00F00125" w14:paraId="0A55FFA3" w14:textId="77777777" w:rsidTr="00D974CF">
        <w:tc>
          <w:tcPr>
            <w:tcW w:w="1772" w:type="dxa"/>
            <w:shd w:val="clear" w:color="auto" w:fill="auto"/>
          </w:tcPr>
          <w:p w14:paraId="4158B73D" w14:textId="77777777" w:rsidR="00311B46" w:rsidRPr="00F00125" w:rsidRDefault="00311B46" w:rsidP="00D974CF">
            <w:pPr>
              <w:pStyle w:val="a"/>
              <w:spacing w:before="100" w:beforeAutospacing="1" w:after="100" w:afterAutospacing="1" w:line="20" w:lineRule="atLeast"/>
              <w:jc w:val="right"/>
              <w:rPr>
                <w:rFonts w:asciiTheme="minorHAnsi" w:hAnsiTheme="minorHAnsi" w:cstheme="minorHAnsi"/>
                <w:b/>
                <w:color w:val="auto"/>
                <w:sz w:val="22"/>
                <w:szCs w:val="22"/>
                <w:lang w:val="sr-Cyrl-RS"/>
              </w:rPr>
            </w:pPr>
            <w:r w:rsidRPr="00F00125">
              <w:rPr>
                <w:rFonts w:asciiTheme="minorHAnsi" w:hAnsiTheme="minorHAnsi" w:cstheme="minorHAnsi"/>
                <w:sz w:val="22"/>
                <w:szCs w:val="22"/>
                <w:lang w:val="sr-Cyrl-RS"/>
              </w:rPr>
              <w:t>ЦСР</w:t>
            </w:r>
          </w:p>
        </w:tc>
        <w:tc>
          <w:tcPr>
            <w:tcW w:w="7862" w:type="dxa"/>
            <w:shd w:val="clear" w:color="auto" w:fill="auto"/>
          </w:tcPr>
          <w:p w14:paraId="037A6A8B" w14:textId="77777777" w:rsidR="00311B46" w:rsidRPr="00F00125" w:rsidRDefault="00311B46" w:rsidP="00D974CF">
            <w:pPr>
              <w:spacing w:before="100" w:beforeAutospacing="1" w:after="100" w:afterAutospacing="1" w:line="20" w:lineRule="atLeast"/>
              <w:rPr>
                <w:rFonts w:asciiTheme="minorHAnsi" w:hAnsiTheme="minorHAnsi" w:cstheme="minorHAnsi"/>
                <w:lang w:val="sr-Cyrl-RS"/>
              </w:rPr>
            </w:pPr>
            <w:r w:rsidRPr="00F00125">
              <w:rPr>
                <w:rFonts w:asciiTheme="minorHAnsi" w:hAnsiTheme="minorHAnsi" w:cstheme="minorHAnsi"/>
                <w:lang w:val="sr-Cyrl-RS"/>
              </w:rPr>
              <w:t>Центар за социјални рад</w:t>
            </w:r>
          </w:p>
        </w:tc>
      </w:tr>
      <w:tr w:rsidR="00311B46" w:rsidRPr="00F00125" w14:paraId="5EBDB97B" w14:textId="77777777" w:rsidTr="00D974CF">
        <w:tc>
          <w:tcPr>
            <w:tcW w:w="1772" w:type="dxa"/>
            <w:shd w:val="clear" w:color="auto" w:fill="auto"/>
          </w:tcPr>
          <w:p w14:paraId="203CB8FA" w14:textId="77777777" w:rsidR="00311B46" w:rsidRPr="00F00125" w:rsidRDefault="00311B46" w:rsidP="00D974CF">
            <w:pPr>
              <w:pStyle w:val="a"/>
              <w:spacing w:before="100" w:beforeAutospacing="1" w:after="100" w:afterAutospacing="1" w:line="20" w:lineRule="atLeast"/>
              <w:jc w:val="right"/>
              <w:rPr>
                <w:rFonts w:asciiTheme="minorHAnsi" w:hAnsiTheme="minorHAnsi" w:cstheme="minorHAnsi"/>
                <w:b/>
                <w:color w:val="auto"/>
                <w:sz w:val="22"/>
                <w:szCs w:val="22"/>
                <w:lang w:val="sr-Cyrl-RS"/>
              </w:rPr>
            </w:pPr>
            <w:r w:rsidRPr="00F00125">
              <w:rPr>
                <w:rFonts w:asciiTheme="minorHAnsi" w:hAnsiTheme="minorHAnsi" w:cstheme="minorHAnsi"/>
                <w:sz w:val="22"/>
                <w:szCs w:val="22"/>
                <w:lang w:val="sr-Cyrl-RS"/>
              </w:rPr>
              <w:t>КЦ</w:t>
            </w:r>
          </w:p>
        </w:tc>
        <w:tc>
          <w:tcPr>
            <w:tcW w:w="7862" w:type="dxa"/>
            <w:shd w:val="clear" w:color="auto" w:fill="auto"/>
          </w:tcPr>
          <w:p w14:paraId="54912177" w14:textId="77777777" w:rsidR="00311B46" w:rsidRPr="00F00125" w:rsidRDefault="00311B46" w:rsidP="00D974CF">
            <w:pPr>
              <w:spacing w:before="100" w:beforeAutospacing="1" w:after="100" w:afterAutospacing="1" w:line="20" w:lineRule="atLeast"/>
              <w:rPr>
                <w:rFonts w:asciiTheme="minorHAnsi" w:hAnsiTheme="minorHAnsi" w:cstheme="minorHAnsi"/>
                <w:lang w:val="sr-Cyrl-RS"/>
              </w:rPr>
            </w:pPr>
            <w:r w:rsidRPr="00F00125">
              <w:rPr>
                <w:rFonts w:asciiTheme="minorHAnsi" w:hAnsiTheme="minorHAnsi" w:cstheme="minorHAnsi"/>
                <w:lang w:val="sr-Cyrl-RS"/>
              </w:rPr>
              <w:t>Културни центар</w:t>
            </w:r>
          </w:p>
        </w:tc>
      </w:tr>
    </w:tbl>
    <w:p w14:paraId="669B1EB1" w14:textId="77777777" w:rsidR="00825D89" w:rsidRDefault="00825D89" w:rsidP="00FA0585">
      <w:pPr>
        <w:spacing w:after="200" w:line="276" w:lineRule="auto"/>
        <w:rPr>
          <w:rFonts w:asciiTheme="minorHAnsi" w:hAnsiTheme="minorHAnsi" w:cstheme="minorHAnsi"/>
          <w:b/>
          <w:lang w:val="sr-Cyrl-RS"/>
        </w:rPr>
      </w:pPr>
    </w:p>
    <w:p w14:paraId="67F55520" w14:textId="77777777" w:rsidR="00825D89" w:rsidRPr="00F00125" w:rsidRDefault="00825D89" w:rsidP="00825D89">
      <w:pPr>
        <w:spacing w:before="100" w:beforeAutospacing="1" w:after="100" w:afterAutospacing="1"/>
        <w:rPr>
          <w:rFonts w:asciiTheme="minorHAnsi" w:hAnsiTheme="minorHAnsi" w:cstheme="minorHAnsi"/>
          <w:color w:val="000000"/>
          <w:sz w:val="18"/>
          <w:szCs w:val="18"/>
          <w:lang w:val="sr-Cyrl-RS"/>
        </w:rPr>
      </w:pPr>
      <w:r w:rsidRPr="00F00125">
        <w:rPr>
          <w:rFonts w:asciiTheme="minorHAnsi" w:hAnsiTheme="minorHAnsi" w:cstheme="minorHAnsi"/>
          <w:color w:val="000000"/>
          <w:sz w:val="18"/>
          <w:szCs w:val="18"/>
          <w:lang w:val="sr-Cyrl-RS"/>
        </w:rPr>
        <w:t>Сви термини којима су у тексту означени припадност, положаји, професије, односно занимања, изражени у граматичком мушком роду, подразумевају природни мушки и женски род лица на које се односе.</w:t>
      </w:r>
      <w:r w:rsidRPr="00F00125">
        <w:rPr>
          <w:rFonts w:asciiTheme="minorHAnsi" w:hAnsiTheme="minorHAnsi" w:cstheme="minorHAnsi"/>
          <w:noProof/>
          <w:sz w:val="18"/>
          <w:szCs w:val="18"/>
          <w:lang w:val="en-US"/>
        </w:rPr>
        <mc:AlternateContent>
          <mc:Choice Requires="wps">
            <w:drawing>
              <wp:anchor distT="0" distB="0" distL="114300" distR="114300" simplePos="0" relativeHeight="251697152" behindDoc="1" locked="0" layoutInCell="1" allowOverlap="1" wp14:anchorId="49CF8AE2" wp14:editId="3A0FED46">
                <wp:simplePos x="0" y="0"/>
                <wp:positionH relativeFrom="column">
                  <wp:posOffset>-670560</wp:posOffset>
                </wp:positionH>
                <wp:positionV relativeFrom="paragraph">
                  <wp:posOffset>5495290</wp:posOffset>
                </wp:positionV>
                <wp:extent cx="7515225" cy="10658475"/>
                <wp:effectExtent l="0" t="0" r="9525" b="9525"/>
                <wp:wrapNone/>
                <wp:docPr id="189200923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15225" cy="1065847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5D85F" id="Rectangle 38" o:spid="_x0000_s1026" style="position:absolute;margin-left:-52.8pt;margin-top:432.7pt;width:591.75pt;height:839.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" fillcolor="window" strokecolor="window" strokeweight="2pt">
                <v:path arrowok="t"/>
              </v:rect>
            </w:pict>
          </mc:Fallback>
        </mc:AlternateContent>
      </w:r>
    </w:p>
    <w:p w14:paraId="3834581E" w14:textId="43D1E716" w:rsidR="00813958" w:rsidRPr="00F00125" w:rsidRDefault="00311B46" w:rsidP="00FA0585">
      <w:pPr>
        <w:spacing w:after="200" w:line="276" w:lineRule="auto"/>
        <w:rPr>
          <w:rFonts w:asciiTheme="minorHAnsi" w:eastAsia="Calibri" w:hAnsiTheme="minorHAnsi" w:cstheme="minorHAnsi"/>
          <w:b/>
          <w:bCs/>
          <w:lang w:val="en-US"/>
        </w:rPr>
      </w:pPr>
      <w:r w:rsidRPr="00F00125">
        <w:rPr>
          <w:rFonts w:asciiTheme="minorHAnsi" w:hAnsiTheme="minorHAnsi" w:cstheme="minorHAnsi"/>
          <w:b/>
          <w:lang w:val="sr-Cyrl-RS"/>
        </w:rPr>
        <w:br w:type="page"/>
      </w:r>
    </w:p>
    <w:p w14:paraId="56B16CE6" w14:textId="51B2E2D7" w:rsidR="00813958" w:rsidRPr="00F00125" w:rsidRDefault="00BF598C" w:rsidP="00FA0585">
      <w:pPr>
        <w:spacing w:after="200" w:line="276" w:lineRule="auto"/>
        <w:rPr>
          <w:rFonts w:asciiTheme="minorHAnsi" w:hAnsiTheme="minorHAnsi" w:cstheme="minorHAnsi"/>
          <w:lang w:val="sr-Cyrl-RS"/>
        </w:rPr>
      </w:pPr>
      <w:r w:rsidRPr="00F00125">
        <w:rPr>
          <w:rFonts w:asciiTheme="minorHAnsi" w:hAnsiTheme="minorHAnsi" w:cstheme="minorHAnsi"/>
        </w:rPr>
        <w:lastRenderedPageBreak/>
        <w:t>УВОДНА РЕЧ ПРЕДСЕДНИКА ОПШТИНЕ</w:t>
      </w:r>
    </w:p>
    <w:p w14:paraId="5551B605" w14:textId="77777777" w:rsidR="00311B46" w:rsidRPr="00F00125" w:rsidRDefault="00311B46" w:rsidP="00FA0585">
      <w:pPr>
        <w:spacing w:after="200" w:line="276" w:lineRule="auto"/>
        <w:rPr>
          <w:rFonts w:asciiTheme="minorHAnsi" w:hAnsiTheme="minorHAnsi" w:cstheme="minorHAnsi"/>
          <w:lang w:val="sr-Cyrl-RS"/>
        </w:rPr>
      </w:pPr>
    </w:p>
    <w:p w14:paraId="0F43EED8" w14:textId="77777777" w:rsidR="00311B46" w:rsidRPr="00F00125" w:rsidRDefault="00311B46" w:rsidP="00FA0585">
      <w:pPr>
        <w:spacing w:after="200" w:line="276" w:lineRule="auto"/>
        <w:rPr>
          <w:rFonts w:asciiTheme="minorHAnsi" w:hAnsiTheme="minorHAnsi" w:cstheme="minorHAnsi"/>
          <w:lang w:val="sr-Cyrl-RS"/>
        </w:rPr>
      </w:pPr>
    </w:p>
    <w:p w14:paraId="2AF484A1" w14:textId="77777777" w:rsidR="00311B46" w:rsidRPr="00F00125" w:rsidRDefault="00311B46" w:rsidP="00FA0585">
      <w:pPr>
        <w:spacing w:after="200" w:line="276" w:lineRule="auto"/>
        <w:rPr>
          <w:rFonts w:asciiTheme="minorHAnsi" w:hAnsiTheme="minorHAnsi" w:cstheme="minorHAnsi"/>
          <w:lang w:val="sr-Cyrl-RS"/>
        </w:rPr>
      </w:pPr>
    </w:p>
    <w:p w14:paraId="5CB9416E" w14:textId="77777777" w:rsidR="00311B46" w:rsidRPr="00F00125" w:rsidRDefault="00311B46" w:rsidP="00FA0585">
      <w:pPr>
        <w:spacing w:after="200" w:line="276" w:lineRule="auto"/>
        <w:rPr>
          <w:rFonts w:asciiTheme="minorHAnsi" w:hAnsiTheme="minorHAnsi" w:cstheme="minorHAnsi"/>
          <w:lang w:val="sr-Cyrl-RS"/>
        </w:rPr>
      </w:pPr>
    </w:p>
    <w:p w14:paraId="3FD4D305" w14:textId="77777777" w:rsidR="00311B46" w:rsidRPr="00F00125" w:rsidRDefault="00311B46" w:rsidP="00FA0585">
      <w:pPr>
        <w:spacing w:after="200" w:line="276" w:lineRule="auto"/>
        <w:rPr>
          <w:rFonts w:asciiTheme="minorHAnsi" w:hAnsiTheme="minorHAnsi" w:cstheme="minorHAnsi"/>
          <w:lang w:val="sr-Cyrl-RS"/>
        </w:rPr>
      </w:pPr>
    </w:p>
    <w:p w14:paraId="62B1A832" w14:textId="77777777" w:rsidR="00311B46" w:rsidRPr="00F00125" w:rsidRDefault="00311B46" w:rsidP="00FA0585">
      <w:pPr>
        <w:spacing w:after="200" w:line="276" w:lineRule="auto"/>
        <w:rPr>
          <w:rFonts w:asciiTheme="minorHAnsi" w:hAnsiTheme="minorHAnsi" w:cstheme="minorHAnsi"/>
          <w:lang w:val="sr-Cyrl-RS"/>
        </w:rPr>
      </w:pPr>
    </w:p>
    <w:p w14:paraId="268B4CDF" w14:textId="77777777" w:rsidR="00311B46" w:rsidRPr="00F00125" w:rsidRDefault="00311B46" w:rsidP="00FA0585">
      <w:pPr>
        <w:spacing w:after="200" w:line="276" w:lineRule="auto"/>
        <w:rPr>
          <w:rFonts w:asciiTheme="minorHAnsi" w:hAnsiTheme="minorHAnsi" w:cstheme="minorHAnsi"/>
          <w:lang w:val="sr-Cyrl-RS"/>
        </w:rPr>
      </w:pPr>
    </w:p>
    <w:p w14:paraId="03F06118" w14:textId="77777777" w:rsidR="00311B46" w:rsidRPr="00F00125" w:rsidRDefault="00311B46" w:rsidP="00FA0585">
      <w:pPr>
        <w:spacing w:after="200" w:line="276" w:lineRule="auto"/>
        <w:rPr>
          <w:rFonts w:asciiTheme="minorHAnsi" w:hAnsiTheme="minorHAnsi" w:cstheme="minorHAnsi"/>
          <w:lang w:val="sr-Cyrl-RS"/>
        </w:rPr>
      </w:pPr>
    </w:p>
    <w:p w14:paraId="11CB726A" w14:textId="77777777" w:rsidR="00311B46" w:rsidRPr="00F00125" w:rsidRDefault="00311B46" w:rsidP="00FA0585">
      <w:pPr>
        <w:spacing w:after="200" w:line="276" w:lineRule="auto"/>
        <w:rPr>
          <w:rFonts w:asciiTheme="minorHAnsi" w:hAnsiTheme="minorHAnsi" w:cstheme="minorHAnsi"/>
          <w:lang w:val="sr-Cyrl-RS"/>
        </w:rPr>
      </w:pPr>
    </w:p>
    <w:p w14:paraId="160708EC" w14:textId="77777777" w:rsidR="00311B46" w:rsidRPr="00F00125" w:rsidRDefault="00311B46" w:rsidP="00FA0585">
      <w:pPr>
        <w:spacing w:after="200" w:line="276" w:lineRule="auto"/>
        <w:rPr>
          <w:rFonts w:asciiTheme="minorHAnsi" w:hAnsiTheme="minorHAnsi" w:cstheme="minorHAnsi"/>
          <w:lang w:val="sr-Cyrl-RS"/>
        </w:rPr>
      </w:pPr>
    </w:p>
    <w:p w14:paraId="415C51CF" w14:textId="77777777" w:rsidR="00311B46" w:rsidRPr="00F00125" w:rsidRDefault="00311B46" w:rsidP="00FA0585">
      <w:pPr>
        <w:spacing w:after="200" w:line="276" w:lineRule="auto"/>
        <w:rPr>
          <w:rFonts w:asciiTheme="minorHAnsi" w:hAnsiTheme="minorHAnsi" w:cstheme="minorHAnsi"/>
          <w:lang w:val="sr-Cyrl-RS"/>
        </w:rPr>
      </w:pPr>
    </w:p>
    <w:p w14:paraId="24423745" w14:textId="77777777" w:rsidR="00311B46" w:rsidRPr="00F00125" w:rsidRDefault="00311B46" w:rsidP="00FA0585">
      <w:pPr>
        <w:spacing w:after="200" w:line="276" w:lineRule="auto"/>
        <w:rPr>
          <w:rFonts w:asciiTheme="minorHAnsi" w:hAnsiTheme="minorHAnsi" w:cstheme="minorHAnsi"/>
          <w:lang w:val="sr-Cyrl-RS"/>
        </w:rPr>
      </w:pPr>
    </w:p>
    <w:p w14:paraId="47C54472" w14:textId="77777777" w:rsidR="00311B46" w:rsidRPr="00F00125" w:rsidRDefault="00311B46" w:rsidP="00FA0585">
      <w:pPr>
        <w:spacing w:after="200" w:line="276" w:lineRule="auto"/>
        <w:rPr>
          <w:rFonts w:asciiTheme="minorHAnsi" w:hAnsiTheme="minorHAnsi" w:cstheme="minorHAnsi"/>
          <w:lang w:val="sr-Cyrl-RS"/>
        </w:rPr>
      </w:pPr>
    </w:p>
    <w:p w14:paraId="5015551E" w14:textId="77777777" w:rsidR="00311B46" w:rsidRPr="00F00125" w:rsidRDefault="00311B46" w:rsidP="00FA0585">
      <w:pPr>
        <w:spacing w:after="200" w:line="276" w:lineRule="auto"/>
        <w:rPr>
          <w:rFonts w:asciiTheme="minorHAnsi" w:hAnsiTheme="minorHAnsi" w:cstheme="minorHAnsi"/>
          <w:lang w:val="sr-Cyrl-RS"/>
        </w:rPr>
      </w:pPr>
    </w:p>
    <w:p w14:paraId="0C2330B7" w14:textId="77777777" w:rsidR="00311B46" w:rsidRPr="00F00125" w:rsidRDefault="00311B46" w:rsidP="00FA0585">
      <w:pPr>
        <w:spacing w:after="200" w:line="276" w:lineRule="auto"/>
        <w:rPr>
          <w:rFonts w:asciiTheme="minorHAnsi" w:hAnsiTheme="minorHAnsi" w:cstheme="minorHAnsi"/>
          <w:lang w:val="sr-Cyrl-RS"/>
        </w:rPr>
      </w:pPr>
    </w:p>
    <w:p w14:paraId="205971AF" w14:textId="77777777" w:rsidR="00311B46" w:rsidRPr="00F00125" w:rsidRDefault="00311B46" w:rsidP="00FA0585">
      <w:pPr>
        <w:spacing w:after="200" w:line="276" w:lineRule="auto"/>
        <w:rPr>
          <w:rFonts w:asciiTheme="minorHAnsi" w:hAnsiTheme="minorHAnsi" w:cstheme="minorHAnsi"/>
          <w:lang w:val="sr-Cyrl-RS"/>
        </w:rPr>
      </w:pPr>
    </w:p>
    <w:p w14:paraId="02B210A9" w14:textId="77777777" w:rsidR="00311B46" w:rsidRPr="00F00125" w:rsidRDefault="00311B46" w:rsidP="00FA0585">
      <w:pPr>
        <w:spacing w:after="200" w:line="276" w:lineRule="auto"/>
        <w:rPr>
          <w:rFonts w:asciiTheme="minorHAnsi" w:hAnsiTheme="minorHAnsi" w:cstheme="minorHAnsi"/>
          <w:lang w:val="sr-Cyrl-RS"/>
        </w:rPr>
      </w:pPr>
    </w:p>
    <w:p w14:paraId="3638588A" w14:textId="77777777" w:rsidR="00311B46" w:rsidRPr="00F00125" w:rsidRDefault="00311B46" w:rsidP="00FA0585">
      <w:pPr>
        <w:spacing w:after="200" w:line="276" w:lineRule="auto"/>
        <w:rPr>
          <w:rFonts w:asciiTheme="minorHAnsi" w:hAnsiTheme="minorHAnsi" w:cstheme="minorHAnsi"/>
          <w:lang w:val="sr-Cyrl-RS"/>
        </w:rPr>
      </w:pPr>
    </w:p>
    <w:p w14:paraId="3CF76CA7" w14:textId="77777777" w:rsidR="00311B46" w:rsidRPr="00F00125" w:rsidRDefault="00311B46" w:rsidP="00FA0585">
      <w:pPr>
        <w:spacing w:after="200" w:line="276" w:lineRule="auto"/>
        <w:rPr>
          <w:rFonts w:asciiTheme="minorHAnsi" w:hAnsiTheme="minorHAnsi" w:cstheme="minorHAnsi"/>
          <w:lang w:val="sr-Cyrl-RS"/>
        </w:rPr>
      </w:pPr>
    </w:p>
    <w:p w14:paraId="0D25AAE5" w14:textId="77777777" w:rsidR="00311B46" w:rsidRPr="00F00125" w:rsidRDefault="00311B46" w:rsidP="00FA0585">
      <w:pPr>
        <w:spacing w:after="200" w:line="276" w:lineRule="auto"/>
        <w:rPr>
          <w:rFonts w:asciiTheme="minorHAnsi" w:hAnsiTheme="minorHAnsi" w:cstheme="minorHAnsi"/>
          <w:lang w:val="sr-Cyrl-RS"/>
        </w:rPr>
      </w:pPr>
    </w:p>
    <w:p w14:paraId="4ECA5A49" w14:textId="77777777" w:rsidR="00311B46" w:rsidRPr="00F00125" w:rsidRDefault="00311B46" w:rsidP="00FA0585">
      <w:pPr>
        <w:spacing w:after="200" w:line="276" w:lineRule="auto"/>
        <w:rPr>
          <w:rFonts w:asciiTheme="minorHAnsi" w:hAnsiTheme="minorHAnsi" w:cstheme="minorHAnsi"/>
          <w:lang w:val="sr-Cyrl-RS"/>
        </w:rPr>
      </w:pPr>
    </w:p>
    <w:p w14:paraId="0501B20A" w14:textId="77777777" w:rsidR="00E7064A" w:rsidRPr="00F00125" w:rsidRDefault="00E7064A" w:rsidP="00FA0585">
      <w:pPr>
        <w:spacing w:after="200" w:line="276" w:lineRule="auto"/>
        <w:rPr>
          <w:rFonts w:asciiTheme="minorHAnsi" w:hAnsiTheme="minorHAnsi" w:cstheme="minorHAnsi"/>
          <w:lang w:val="sr-Cyrl-RS"/>
        </w:rPr>
      </w:pPr>
    </w:p>
    <w:p w14:paraId="1B9BF776" w14:textId="77777777" w:rsidR="00311B46" w:rsidRPr="00F00125" w:rsidRDefault="00311B46" w:rsidP="00FA0585">
      <w:pPr>
        <w:spacing w:after="200" w:line="276" w:lineRule="auto"/>
        <w:rPr>
          <w:rFonts w:asciiTheme="minorHAnsi" w:hAnsiTheme="minorHAnsi" w:cstheme="minorHAnsi"/>
          <w:lang w:val="sr-Cyrl-RS"/>
        </w:rPr>
      </w:pPr>
    </w:p>
    <w:p w14:paraId="6939DE45" w14:textId="77777777" w:rsidR="00311B46" w:rsidRPr="00F00125" w:rsidRDefault="00311B46" w:rsidP="00FA0585">
      <w:pPr>
        <w:spacing w:after="200" w:line="276" w:lineRule="auto"/>
        <w:rPr>
          <w:rFonts w:asciiTheme="minorHAnsi" w:hAnsiTheme="minorHAnsi" w:cstheme="minorHAnsi"/>
          <w:lang w:val="sr-Cyrl-RS"/>
        </w:rPr>
      </w:pPr>
    </w:p>
    <w:p w14:paraId="27B49B51" w14:textId="79882773" w:rsidR="00813958" w:rsidRPr="00F00125" w:rsidRDefault="00813958" w:rsidP="00E7064A">
      <w:pPr>
        <w:pStyle w:val="Heading1"/>
        <w:numPr>
          <w:ilvl w:val="0"/>
          <w:numId w:val="13"/>
        </w:numPr>
        <w:rPr>
          <w:rFonts w:asciiTheme="minorHAnsi" w:hAnsiTheme="minorHAnsi" w:cstheme="minorHAnsi"/>
          <w:color w:val="auto"/>
          <w:sz w:val="22"/>
          <w:szCs w:val="22"/>
          <w:lang w:val="sr-Cyrl-RS"/>
        </w:rPr>
      </w:pPr>
      <w:bookmarkStart w:id="0" w:name="_Toc18231229"/>
      <w:bookmarkStart w:id="1" w:name="_Toc183178437"/>
      <w:r w:rsidRPr="00F00125">
        <w:rPr>
          <w:rFonts w:asciiTheme="minorHAnsi" w:hAnsiTheme="minorHAnsi" w:cstheme="minorHAnsi"/>
          <w:color w:val="auto"/>
          <w:sz w:val="22"/>
          <w:szCs w:val="22"/>
        </w:rPr>
        <w:lastRenderedPageBreak/>
        <w:t>УВОД</w:t>
      </w:r>
      <w:bookmarkEnd w:id="0"/>
      <w:bookmarkEnd w:id="1"/>
    </w:p>
    <w:p w14:paraId="229F98ED" w14:textId="77777777" w:rsidR="00DE2C8B" w:rsidRPr="00F00125" w:rsidRDefault="005C34AE" w:rsidP="00FA0585">
      <w:pPr>
        <w:spacing w:before="100" w:beforeAutospacing="1" w:after="100" w:afterAutospacing="1" w:line="20" w:lineRule="atLeast"/>
        <w:rPr>
          <w:rFonts w:asciiTheme="minorHAnsi" w:hAnsiTheme="minorHAnsi" w:cstheme="minorHAnsi"/>
          <w:bCs/>
          <w:lang w:val="sr-Cyrl-RS"/>
        </w:rPr>
      </w:pPr>
      <w:r w:rsidRPr="00F00125">
        <w:rPr>
          <w:rFonts w:asciiTheme="minorHAnsi" w:hAnsiTheme="minorHAnsi" w:cstheme="minorHAnsi"/>
          <w:lang w:val="sr-Cyrl-RS"/>
        </w:rPr>
        <w:t xml:space="preserve">Усвајањем Стратегије за социјалну инклузију Рома и Ромкиња у Републици Србији за период од 2022. до 2030. године </w:t>
      </w:r>
      <w:r w:rsidRPr="00F00125">
        <w:rPr>
          <w:rFonts w:asciiTheme="minorHAnsi" w:hAnsiTheme="minorHAnsi" w:cstheme="minorHAnsi"/>
          <w:bCs/>
          <w:lang w:val="sr-Cyrl-RS"/>
        </w:rPr>
        <w:t xml:space="preserve">("Службени гласник РС", број 23 од 17. фебруара 2022.), Влада Републике Србије је показала спремност </w:t>
      </w:r>
      <w:r w:rsidR="00DE2C8B" w:rsidRPr="00F00125">
        <w:rPr>
          <w:rFonts w:asciiTheme="minorHAnsi" w:hAnsiTheme="minorHAnsi" w:cstheme="minorHAnsi"/>
          <w:bCs/>
          <w:lang w:val="sr-Cyrl-RS"/>
        </w:rPr>
        <w:t>да настави</w:t>
      </w:r>
      <w:r w:rsidRPr="00F00125">
        <w:rPr>
          <w:rFonts w:asciiTheme="minorHAnsi" w:hAnsiTheme="minorHAnsi" w:cstheme="minorHAnsi"/>
          <w:bCs/>
          <w:lang w:val="sr-Cyrl-RS"/>
        </w:rPr>
        <w:t xml:space="preserve"> напор</w:t>
      </w:r>
      <w:r w:rsidR="00DE2C8B" w:rsidRPr="00F00125">
        <w:rPr>
          <w:rFonts w:asciiTheme="minorHAnsi" w:hAnsiTheme="minorHAnsi" w:cstheme="minorHAnsi"/>
          <w:bCs/>
          <w:lang w:val="sr-Cyrl-RS"/>
        </w:rPr>
        <w:t>е</w:t>
      </w:r>
      <w:r w:rsidRPr="00F00125">
        <w:rPr>
          <w:rFonts w:asciiTheme="minorHAnsi" w:hAnsiTheme="minorHAnsi" w:cstheme="minorHAnsi"/>
          <w:bCs/>
          <w:lang w:val="sr-Cyrl-RS"/>
        </w:rPr>
        <w:t xml:space="preserve"> за унапређењем положаја ове маргинализоване групе становништва. Наведена стратегија је водећи стратешки документ који позива институције на националном и локалном нивоу за предузимање одговорности и активности ради социјалног укључивања Рома и Ромкиња и сузбијање дискриминације према овој националној мањини, а такође и за стварање услова за потпун приступ остваривању људских и мањинских права. Важно је навести да су Ромкиње посебно рањива група и да унапређењу њиховог положаја треба додатно посветити пажњу како на националном тако и на локалном нивоу.</w:t>
      </w:r>
    </w:p>
    <w:p w14:paraId="439085E2" w14:textId="1C399214" w:rsidR="005C34AE" w:rsidRPr="00F00125" w:rsidRDefault="005C34AE" w:rsidP="00FA0585">
      <w:pPr>
        <w:spacing w:before="100" w:beforeAutospacing="1" w:after="100" w:afterAutospacing="1" w:line="20" w:lineRule="atLeast"/>
        <w:rPr>
          <w:rFonts w:asciiTheme="minorHAnsi" w:hAnsiTheme="minorHAnsi" w:cstheme="minorHAnsi"/>
          <w:bCs/>
          <w:lang w:val="sr-Cyrl-RS"/>
        </w:rPr>
      </w:pPr>
      <w:r w:rsidRPr="00F00125">
        <w:rPr>
          <w:rFonts w:asciiTheme="minorHAnsi" w:hAnsiTheme="minorHAnsi" w:cstheme="minorHAnsi"/>
          <w:bCs/>
          <w:lang w:val="sr-Cyrl-RS"/>
        </w:rPr>
        <w:t>Национална стратегија садржи циљеве и мере у осам приоритетних области:</w:t>
      </w:r>
      <w:r w:rsidR="00DE2C8B" w:rsidRPr="00F00125">
        <w:rPr>
          <w:rFonts w:asciiTheme="minorHAnsi" w:hAnsiTheme="minorHAnsi" w:cstheme="minorHAnsi"/>
          <w:bCs/>
          <w:lang w:val="sr-Cyrl-RS"/>
        </w:rPr>
        <w:t xml:space="preserve"> </w:t>
      </w:r>
      <w:r w:rsidRPr="00F00125">
        <w:rPr>
          <w:rFonts w:asciiTheme="minorHAnsi" w:hAnsiTheme="minorHAnsi" w:cstheme="minorHAnsi"/>
          <w:bCs/>
          <w:lang w:val="sr-Cyrl-RS"/>
        </w:rPr>
        <w:t>образовање, запошљавање, становање, здравствена заштита, социјална заштита, борба против циганизма и дискриминације, сиромаштво, социјална искљученост и партиципација. Примена овог документа обезбеђује се кроз национални Акциони план који се усваја за двогодишњи период и у току је имплементација Акционог плана за период од 2022. до 2024. године. Даља имплементација националног стратешког документа на локалном нивоу обезбеђује се кроз Локалне акционе планове за социјалну инклузију Рома и Ромкиња, које усвајају општине и градови.</w:t>
      </w:r>
    </w:p>
    <w:p w14:paraId="5F14ADA4" w14:textId="465D44F3" w:rsidR="005C34AE" w:rsidRPr="00F00125" w:rsidRDefault="005C34AE" w:rsidP="00E7064A">
      <w:pPr>
        <w:pStyle w:val="NoSpacing"/>
        <w:jc w:val="both"/>
        <w:rPr>
          <w:rFonts w:eastAsia="Calibri Light" w:cstheme="minorHAnsi"/>
        </w:rPr>
      </w:pPr>
      <w:proofErr w:type="spellStart"/>
      <w:r w:rsidRPr="00F00125">
        <w:rPr>
          <w:rFonts w:cstheme="minorHAnsi"/>
        </w:rPr>
        <w:t>Општина</w:t>
      </w:r>
      <w:proofErr w:type="spellEnd"/>
      <w:r w:rsidRPr="00F00125">
        <w:rPr>
          <w:rFonts w:cstheme="minorHAnsi"/>
        </w:rPr>
        <w:t xml:space="preserve"> </w:t>
      </w:r>
      <w:proofErr w:type="spellStart"/>
      <w:r w:rsidRPr="00F00125">
        <w:rPr>
          <w:rFonts w:cstheme="minorHAnsi"/>
        </w:rPr>
        <w:t>Бела</w:t>
      </w:r>
      <w:proofErr w:type="spellEnd"/>
      <w:r w:rsidRPr="00F00125">
        <w:rPr>
          <w:rFonts w:cstheme="minorHAnsi"/>
        </w:rPr>
        <w:t xml:space="preserve"> </w:t>
      </w:r>
      <w:proofErr w:type="spellStart"/>
      <w:r w:rsidRPr="00F00125">
        <w:rPr>
          <w:rFonts w:cstheme="minorHAnsi"/>
        </w:rPr>
        <w:t>Паланка</w:t>
      </w:r>
      <w:proofErr w:type="spellEnd"/>
      <w:r w:rsidRPr="00F00125">
        <w:rPr>
          <w:rFonts w:cstheme="minorHAnsi"/>
        </w:rPr>
        <w:t xml:space="preserve"> </w:t>
      </w:r>
      <w:proofErr w:type="spellStart"/>
      <w:r w:rsidRPr="00F00125">
        <w:rPr>
          <w:rFonts w:cstheme="minorHAnsi"/>
        </w:rPr>
        <w:t>приступила</w:t>
      </w:r>
      <w:proofErr w:type="spellEnd"/>
      <w:r w:rsidRPr="00F00125">
        <w:rPr>
          <w:rFonts w:cstheme="minorHAnsi"/>
        </w:rPr>
        <w:t xml:space="preserve"> </w:t>
      </w:r>
      <w:proofErr w:type="spellStart"/>
      <w:r w:rsidR="00DE2C8B" w:rsidRPr="00F00125">
        <w:rPr>
          <w:rFonts w:cstheme="minorHAnsi"/>
        </w:rPr>
        <w:t>је</w:t>
      </w:r>
      <w:proofErr w:type="spellEnd"/>
      <w:r w:rsidR="00DE2C8B" w:rsidRPr="00F00125">
        <w:rPr>
          <w:rFonts w:cstheme="minorHAnsi"/>
        </w:rPr>
        <w:t xml:space="preserve"> </w:t>
      </w:r>
      <w:proofErr w:type="spellStart"/>
      <w:r w:rsidRPr="00F00125">
        <w:rPr>
          <w:rFonts w:cstheme="minorHAnsi"/>
        </w:rPr>
        <w:t>изради</w:t>
      </w:r>
      <w:proofErr w:type="spellEnd"/>
      <w:r w:rsidRPr="00F00125">
        <w:rPr>
          <w:rFonts w:cstheme="minorHAnsi"/>
        </w:rPr>
        <w:t xml:space="preserve"> </w:t>
      </w:r>
      <w:proofErr w:type="spellStart"/>
      <w:r w:rsidRPr="00F00125">
        <w:rPr>
          <w:rFonts w:cstheme="minorHAnsi"/>
        </w:rPr>
        <w:t>Локалног</w:t>
      </w:r>
      <w:proofErr w:type="spellEnd"/>
      <w:r w:rsidRPr="00F00125">
        <w:rPr>
          <w:rFonts w:cstheme="minorHAnsi"/>
        </w:rPr>
        <w:t xml:space="preserve"> </w:t>
      </w:r>
      <w:proofErr w:type="spellStart"/>
      <w:r w:rsidRPr="00F00125">
        <w:rPr>
          <w:rFonts w:cstheme="minorHAnsi"/>
        </w:rPr>
        <w:t>акционог</w:t>
      </w:r>
      <w:proofErr w:type="spellEnd"/>
      <w:r w:rsidRPr="00F00125">
        <w:rPr>
          <w:rFonts w:cstheme="minorHAnsi"/>
        </w:rPr>
        <w:t xml:space="preserve"> </w:t>
      </w:r>
      <w:proofErr w:type="spellStart"/>
      <w:r w:rsidRPr="00F00125">
        <w:rPr>
          <w:rFonts w:cstheme="minorHAnsi"/>
        </w:rPr>
        <w:t>плана</w:t>
      </w:r>
      <w:proofErr w:type="spellEnd"/>
      <w:r w:rsidRPr="00F00125">
        <w:rPr>
          <w:rFonts w:cstheme="minorHAnsi"/>
        </w:rPr>
        <w:t xml:space="preserve"> за </w:t>
      </w:r>
      <w:proofErr w:type="spellStart"/>
      <w:r w:rsidRPr="00F00125">
        <w:rPr>
          <w:rFonts w:cstheme="minorHAnsi"/>
        </w:rPr>
        <w:t>социјално</w:t>
      </w:r>
      <w:proofErr w:type="spellEnd"/>
      <w:r w:rsidRPr="00F00125">
        <w:rPr>
          <w:rFonts w:cstheme="minorHAnsi"/>
        </w:rPr>
        <w:t xml:space="preserve"> </w:t>
      </w:r>
      <w:proofErr w:type="spellStart"/>
      <w:r w:rsidRPr="00F00125">
        <w:rPr>
          <w:rFonts w:cstheme="minorHAnsi"/>
        </w:rPr>
        <w:t>укључивање</w:t>
      </w:r>
      <w:proofErr w:type="spellEnd"/>
      <w:r w:rsidRPr="00F00125">
        <w:rPr>
          <w:rFonts w:cstheme="minorHAnsi"/>
        </w:rPr>
        <w:t xml:space="preserve"> </w:t>
      </w:r>
      <w:proofErr w:type="spellStart"/>
      <w:r w:rsidRPr="00F00125">
        <w:rPr>
          <w:rFonts w:cstheme="minorHAnsi"/>
        </w:rPr>
        <w:t>Рома</w:t>
      </w:r>
      <w:proofErr w:type="spellEnd"/>
      <w:r w:rsidRPr="00F00125">
        <w:rPr>
          <w:rFonts w:cstheme="minorHAnsi"/>
        </w:rPr>
        <w:t xml:space="preserve"> и </w:t>
      </w:r>
      <w:proofErr w:type="spellStart"/>
      <w:r w:rsidRPr="00F00125">
        <w:rPr>
          <w:rFonts w:cstheme="minorHAnsi"/>
        </w:rPr>
        <w:t>Ромкиња</w:t>
      </w:r>
      <w:proofErr w:type="spellEnd"/>
      <w:r w:rsidRPr="00F00125">
        <w:rPr>
          <w:rFonts w:cstheme="minorHAnsi"/>
        </w:rPr>
        <w:t xml:space="preserve"> у </w:t>
      </w:r>
      <w:proofErr w:type="spellStart"/>
      <w:r w:rsidRPr="00F00125">
        <w:rPr>
          <w:rFonts w:cstheme="minorHAnsi"/>
        </w:rPr>
        <w:t>општини</w:t>
      </w:r>
      <w:proofErr w:type="spellEnd"/>
      <w:r w:rsidRPr="00F00125">
        <w:rPr>
          <w:rFonts w:cstheme="minorHAnsi"/>
        </w:rPr>
        <w:t xml:space="preserve"> </w:t>
      </w:r>
      <w:proofErr w:type="spellStart"/>
      <w:r w:rsidRPr="00F00125">
        <w:rPr>
          <w:rFonts w:cstheme="minorHAnsi"/>
        </w:rPr>
        <w:t>Бела</w:t>
      </w:r>
      <w:proofErr w:type="spellEnd"/>
      <w:r w:rsidRPr="00F00125">
        <w:rPr>
          <w:rFonts w:cstheme="minorHAnsi"/>
        </w:rPr>
        <w:t xml:space="preserve"> </w:t>
      </w:r>
      <w:proofErr w:type="spellStart"/>
      <w:r w:rsidRPr="00F00125">
        <w:rPr>
          <w:rFonts w:cstheme="minorHAnsi"/>
        </w:rPr>
        <w:t>Паланка</w:t>
      </w:r>
      <w:proofErr w:type="spellEnd"/>
      <w:r w:rsidRPr="00F00125">
        <w:rPr>
          <w:rFonts w:cstheme="minorHAnsi"/>
        </w:rPr>
        <w:t xml:space="preserve"> за </w:t>
      </w:r>
      <w:proofErr w:type="spellStart"/>
      <w:r w:rsidRPr="00F00125">
        <w:rPr>
          <w:rFonts w:cstheme="minorHAnsi"/>
        </w:rPr>
        <w:t>период</w:t>
      </w:r>
      <w:proofErr w:type="spellEnd"/>
      <w:r w:rsidRPr="00F00125">
        <w:rPr>
          <w:rFonts w:cstheme="minorHAnsi"/>
        </w:rPr>
        <w:t xml:space="preserve"> </w:t>
      </w:r>
      <w:proofErr w:type="spellStart"/>
      <w:r w:rsidRPr="00F00125">
        <w:rPr>
          <w:rFonts w:cstheme="minorHAnsi"/>
        </w:rPr>
        <w:t>од</w:t>
      </w:r>
      <w:proofErr w:type="spellEnd"/>
      <w:r w:rsidRPr="00F00125">
        <w:rPr>
          <w:rFonts w:cstheme="minorHAnsi"/>
        </w:rPr>
        <w:t xml:space="preserve"> 2024. </w:t>
      </w:r>
      <w:proofErr w:type="spellStart"/>
      <w:r w:rsidRPr="00F00125">
        <w:rPr>
          <w:rFonts w:cstheme="minorHAnsi"/>
        </w:rPr>
        <w:t>до</w:t>
      </w:r>
      <w:proofErr w:type="spellEnd"/>
      <w:r w:rsidRPr="00F00125">
        <w:rPr>
          <w:rFonts w:cstheme="minorHAnsi"/>
        </w:rPr>
        <w:t xml:space="preserve"> 2026. </w:t>
      </w:r>
      <w:proofErr w:type="spellStart"/>
      <w:r w:rsidRPr="00F00125">
        <w:rPr>
          <w:rFonts w:cstheme="minorHAnsi"/>
        </w:rPr>
        <w:t>године</w:t>
      </w:r>
      <w:proofErr w:type="spellEnd"/>
      <w:r w:rsidR="00264465" w:rsidRPr="00F00125">
        <w:rPr>
          <w:rFonts w:cstheme="minorHAnsi"/>
        </w:rPr>
        <w:t xml:space="preserve"> (у </w:t>
      </w:r>
      <w:proofErr w:type="spellStart"/>
      <w:r w:rsidR="00264465" w:rsidRPr="00F00125">
        <w:rPr>
          <w:rFonts w:cstheme="minorHAnsi"/>
        </w:rPr>
        <w:t>даљем</w:t>
      </w:r>
      <w:proofErr w:type="spellEnd"/>
      <w:r w:rsidR="00264465" w:rsidRPr="00F00125">
        <w:rPr>
          <w:rFonts w:cstheme="minorHAnsi"/>
        </w:rPr>
        <w:t xml:space="preserve"> </w:t>
      </w:r>
      <w:proofErr w:type="spellStart"/>
      <w:r w:rsidR="00264465" w:rsidRPr="00F00125">
        <w:rPr>
          <w:rFonts w:cstheme="minorHAnsi"/>
        </w:rPr>
        <w:t>тексту</w:t>
      </w:r>
      <w:proofErr w:type="spellEnd"/>
      <w:r w:rsidR="00264465" w:rsidRPr="00F00125">
        <w:rPr>
          <w:rFonts w:cstheme="minorHAnsi"/>
        </w:rPr>
        <w:t xml:space="preserve">: ЛАП) </w:t>
      </w:r>
      <w:proofErr w:type="spellStart"/>
      <w:r w:rsidRPr="00F00125">
        <w:rPr>
          <w:rFonts w:cstheme="minorHAnsi"/>
        </w:rPr>
        <w:t>који</w:t>
      </w:r>
      <w:proofErr w:type="spellEnd"/>
      <w:r w:rsidRPr="00F00125">
        <w:rPr>
          <w:rFonts w:cstheme="minorHAnsi"/>
        </w:rPr>
        <w:t xml:space="preserve"> у </w:t>
      </w:r>
      <w:proofErr w:type="spellStart"/>
      <w:r w:rsidRPr="00F00125">
        <w:rPr>
          <w:rFonts w:cstheme="minorHAnsi"/>
        </w:rPr>
        <w:t>трогоди</w:t>
      </w:r>
      <w:r w:rsidR="009269ED" w:rsidRPr="00F00125">
        <w:rPr>
          <w:rFonts w:cstheme="minorHAnsi"/>
        </w:rPr>
        <w:t>ш</w:t>
      </w:r>
      <w:r w:rsidRPr="00F00125">
        <w:rPr>
          <w:rFonts w:cstheme="minorHAnsi"/>
        </w:rPr>
        <w:t>њем</w:t>
      </w:r>
      <w:proofErr w:type="spellEnd"/>
      <w:r w:rsidRPr="00F00125">
        <w:rPr>
          <w:rFonts w:cstheme="minorHAnsi"/>
        </w:rPr>
        <w:t xml:space="preserve"> </w:t>
      </w:r>
      <w:proofErr w:type="spellStart"/>
      <w:r w:rsidRPr="00F00125">
        <w:rPr>
          <w:rFonts w:cstheme="minorHAnsi"/>
        </w:rPr>
        <w:t>периоду</w:t>
      </w:r>
      <w:proofErr w:type="spellEnd"/>
      <w:r w:rsidRPr="00F00125">
        <w:rPr>
          <w:rFonts w:cstheme="minorHAnsi"/>
        </w:rPr>
        <w:t xml:space="preserve"> </w:t>
      </w:r>
      <w:proofErr w:type="spellStart"/>
      <w:r w:rsidR="00264465" w:rsidRPr="00F00125">
        <w:rPr>
          <w:rFonts w:cstheme="minorHAnsi"/>
        </w:rPr>
        <w:t>дефинише</w:t>
      </w:r>
      <w:proofErr w:type="spellEnd"/>
      <w:r w:rsidR="00264465" w:rsidRPr="00F00125">
        <w:rPr>
          <w:rFonts w:cstheme="minorHAnsi"/>
        </w:rPr>
        <w:t xml:space="preserve"> </w:t>
      </w:r>
      <w:proofErr w:type="spellStart"/>
      <w:r w:rsidR="00264465" w:rsidRPr="00F00125">
        <w:rPr>
          <w:rFonts w:cstheme="minorHAnsi"/>
        </w:rPr>
        <w:t>правце</w:t>
      </w:r>
      <w:proofErr w:type="spellEnd"/>
      <w:r w:rsidR="00264465" w:rsidRPr="00F00125">
        <w:rPr>
          <w:rFonts w:cstheme="minorHAnsi"/>
        </w:rPr>
        <w:t xml:space="preserve"> </w:t>
      </w:r>
      <w:proofErr w:type="spellStart"/>
      <w:r w:rsidR="00264465" w:rsidRPr="00F00125">
        <w:rPr>
          <w:rFonts w:cstheme="minorHAnsi"/>
        </w:rPr>
        <w:t>деловања</w:t>
      </w:r>
      <w:proofErr w:type="spellEnd"/>
      <w:r w:rsidR="00264465" w:rsidRPr="00F00125">
        <w:rPr>
          <w:rFonts w:cstheme="minorHAnsi"/>
        </w:rPr>
        <w:t xml:space="preserve"> општине </w:t>
      </w:r>
      <w:proofErr w:type="spellStart"/>
      <w:r w:rsidR="00264465" w:rsidRPr="00F00125">
        <w:rPr>
          <w:rFonts w:cstheme="minorHAnsi"/>
        </w:rPr>
        <w:t>Бела</w:t>
      </w:r>
      <w:proofErr w:type="spellEnd"/>
      <w:r w:rsidR="00264465" w:rsidRPr="00F00125">
        <w:rPr>
          <w:rFonts w:cstheme="minorHAnsi"/>
        </w:rPr>
        <w:t xml:space="preserve"> </w:t>
      </w:r>
      <w:proofErr w:type="spellStart"/>
      <w:r w:rsidR="00264465" w:rsidRPr="00F00125">
        <w:rPr>
          <w:rFonts w:cstheme="minorHAnsi"/>
        </w:rPr>
        <w:t>Паланка</w:t>
      </w:r>
      <w:proofErr w:type="spellEnd"/>
      <w:r w:rsidR="00264465" w:rsidRPr="00F00125">
        <w:rPr>
          <w:rFonts w:cstheme="minorHAnsi"/>
        </w:rPr>
        <w:t xml:space="preserve"> у </w:t>
      </w:r>
      <w:proofErr w:type="spellStart"/>
      <w:r w:rsidR="00264465" w:rsidRPr="00F00125">
        <w:rPr>
          <w:rFonts w:cstheme="minorHAnsi"/>
        </w:rPr>
        <w:t>области</w:t>
      </w:r>
      <w:proofErr w:type="spellEnd"/>
      <w:r w:rsidR="00264465" w:rsidRPr="00F00125">
        <w:rPr>
          <w:rFonts w:cstheme="minorHAnsi"/>
        </w:rPr>
        <w:t xml:space="preserve"> </w:t>
      </w:r>
      <w:proofErr w:type="spellStart"/>
      <w:r w:rsidR="00264465" w:rsidRPr="00F00125">
        <w:rPr>
          <w:rFonts w:cstheme="minorHAnsi"/>
        </w:rPr>
        <w:t>социјалног</w:t>
      </w:r>
      <w:proofErr w:type="spellEnd"/>
      <w:r w:rsidR="00264465" w:rsidRPr="00F00125">
        <w:rPr>
          <w:rFonts w:cstheme="minorHAnsi"/>
        </w:rPr>
        <w:t xml:space="preserve"> </w:t>
      </w:r>
      <w:proofErr w:type="spellStart"/>
      <w:r w:rsidR="00264465" w:rsidRPr="00F00125">
        <w:rPr>
          <w:rFonts w:cstheme="minorHAnsi"/>
        </w:rPr>
        <w:t>укључивања</w:t>
      </w:r>
      <w:proofErr w:type="spellEnd"/>
      <w:r w:rsidR="00264465" w:rsidRPr="00F00125">
        <w:rPr>
          <w:rFonts w:cstheme="minorHAnsi"/>
        </w:rPr>
        <w:t xml:space="preserve"> </w:t>
      </w:r>
      <w:proofErr w:type="spellStart"/>
      <w:r w:rsidR="00264465" w:rsidRPr="00F00125">
        <w:rPr>
          <w:rFonts w:cstheme="minorHAnsi"/>
        </w:rPr>
        <w:t>Рома</w:t>
      </w:r>
      <w:proofErr w:type="spellEnd"/>
      <w:r w:rsidR="00264465" w:rsidRPr="00F00125">
        <w:rPr>
          <w:rFonts w:cstheme="minorHAnsi"/>
        </w:rPr>
        <w:t xml:space="preserve"> и </w:t>
      </w:r>
      <w:proofErr w:type="spellStart"/>
      <w:r w:rsidR="00264465" w:rsidRPr="00F00125">
        <w:rPr>
          <w:rFonts w:cstheme="minorHAnsi"/>
        </w:rPr>
        <w:t>Ромкиња</w:t>
      </w:r>
      <w:proofErr w:type="spellEnd"/>
      <w:r w:rsidR="00264465" w:rsidRPr="00F00125">
        <w:rPr>
          <w:rFonts w:cstheme="minorHAnsi"/>
        </w:rPr>
        <w:t xml:space="preserve">, </w:t>
      </w:r>
      <w:proofErr w:type="spellStart"/>
      <w:r w:rsidR="009269ED" w:rsidRPr="00F00125">
        <w:rPr>
          <w:rFonts w:cstheme="minorHAnsi"/>
        </w:rPr>
        <w:t>кроз</w:t>
      </w:r>
      <w:proofErr w:type="spellEnd"/>
      <w:r w:rsidR="00264465" w:rsidRPr="00F00125">
        <w:rPr>
          <w:rFonts w:cstheme="minorHAnsi"/>
        </w:rPr>
        <w:t xml:space="preserve"> </w:t>
      </w:r>
      <w:proofErr w:type="spellStart"/>
      <w:r w:rsidR="00264465" w:rsidRPr="00F00125">
        <w:rPr>
          <w:rFonts w:cstheme="minorHAnsi"/>
        </w:rPr>
        <w:t>конкретне</w:t>
      </w:r>
      <w:proofErr w:type="spellEnd"/>
      <w:r w:rsidR="00264465" w:rsidRPr="00F00125">
        <w:rPr>
          <w:rFonts w:cstheme="minorHAnsi"/>
        </w:rPr>
        <w:t xml:space="preserve"> </w:t>
      </w:r>
      <w:proofErr w:type="spellStart"/>
      <w:r w:rsidR="00264465" w:rsidRPr="00F00125">
        <w:rPr>
          <w:rFonts w:cstheme="minorHAnsi"/>
        </w:rPr>
        <w:t>мере</w:t>
      </w:r>
      <w:proofErr w:type="spellEnd"/>
      <w:r w:rsidR="00264465" w:rsidRPr="00F00125">
        <w:rPr>
          <w:rFonts w:cstheme="minorHAnsi"/>
        </w:rPr>
        <w:t xml:space="preserve"> и </w:t>
      </w:r>
      <w:proofErr w:type="spellStart"/>
      <w:r w:rsidR="00264465" w:rsidRPr="00F00125">
        <w:rPr>
          <w:rFonts w:cstheme="minorHAnsi"/>
        </w:rPr>
        <w:t>активности</w:t>
      </w:r>
      <w:proofErr w:type="spellEnd"/>
      <w:r w:rsidR="00264465" w:rsidRPr="00F00125">
        <w:rPr>
          <w:rFonts w:cstheme="minorHAnsi"/>
        </w:rPr>
        <w:t xml:space="preserve"> за </w:t>
      </w:r>
      <w:proofErr w:type="spellStart"/>
      <w:r w:rsidR="00264465" w:rsidRPr="00F00125">
        <w:rPr>
          <w:rFonts w:cstheme="minorHAnsi"/>
        </w:rPr>
        <w:t>побољшање</w:t>
      </w:r>
      <w:proofErr w:type="spellEnd"/>
      <w:r w:rsidR="00264465" w:rsidRPr="00F00125">
        <w:rPr>
          <w:rFonts w:cstheme="minorHAnsi"/>
        </w:rPr>
        <w:t xml:space="preserve"> </w:t>
      </w:r>
      <w:proofErr w:type="spellStart"/>
      <w:r w:rsidR="00264465" w:rsidRPr="00F00125">
        <w:rPr>
          <w:rFonts w:cstheme="minorHAnsi"/>
        </w:rPr>
        <w:t>положаја</w:t>
      </w:r>
      <w:proofErr w:type="spellEnd"/>
      <w:r w:rsidR="00264465" w:rsidRPr="00F00125">
        <w:rPr>
          <w:rFonts w:cstheme="minorHAnsi"/>
        </w:rPr>
        <w:t xml:space="preserve"> </w:t>
      </w:r>
      <w:proofErr w:type="spellStart"/>
      <w:r w:rsidR="00264465" w:rsidRPr="00F00125">
        <w:rPr>
          <w:rFonts w:cstheme="minorHAnsi"/>
        </w:rPr>
        <w:t>припадника</w:t>
      </w:r>
      <w:proofErr w:type="spellEnd"/>
      <w:r w:rsidR="00264465" w:rsidRPr="00F00125">
        <w:rPr>
          <w:rFonts w:cstheme="minorHAnsi"/>
        </w:rPr>
        <w:t xml:space="preserve"> </w:t>
      </w:r>
      <w:proofErr w:type="spellStart"/>
      <w:r w:rsidR="00264465" w:rsidRPr="00F00125">
        <w:rPr>
          <w:rFonts w:cstheme="minorHAnsi"/>
        </w:rPr>
        <w:t>ромске</w:t>
      </w:r>
      <w:proofErr w:type="spellEnd"/>
      <w:r w:rsidR="00264465" w:rsidRPr="00F00125">
        <w:rPr>
          <w:rFonts w:cstheme="minorHAnsi"/>
        </w:rPr>
        <w:t xml:space="preserve"> </w:t>
      </w:r>
      <w:proofErr w:type="spellStart"/>
      <w:r w:rsidR="00264465" w:rsidRPr="00F00125">
        <w:rPr>
          <w:rFonts w:cstheme="minorHAnsi"/>
        </w:rPr>
        <w:t>заједнице</w:t>
      </w:r>
      <w:proofErr w:type="spellEnd"/>
      <w:r w:rsidR="00264465" w:rsidRPr="00F00125">
        <w:rPr>
          <w:rFonts w:cstheme="minorHAnsi"/>
        </w:rPr>
        <w:t xml:space="preserve">, </w:t>
      </w:r>
      <w:r w:rsidR="009269ED" w:rsidRPr="00F00125">
        <w:rPr>
          <w:rFonts w:cstheme="minorHAnsi"/>
        </w:rPr>
        <w:t xml:space="preserve">а </w:t>
      </w:r>
      <w:proofErr w:type="spellStart"/>
      <w:r w:rsidR="009269ED" w:rsidRPr="00F00125">
        <w:rPr>
          <w:rFonts w:cstheme="minorHAnsi"/>
        </w:rPr>
        <w:t>са</w:t>
      </w:r>
      <w:proofErr w:type="spellEnd"/>
      <w:r w:rsidR="009269ED" w:rsidRPr="00F00125">
        <w:rPr>
          <w:rFonts w:cstheme="minorHAnsi"/>
        </w:rPr>
        <w:t xml:space="preserve"> </w:t>
      </w:r>
      <w:proofErr w:type="spellStart"/>
      <w:r w:rsidR="009269ED" w:rsidRPr="00F00125">
        <w:rPr>
          <w:rFonts w:cstheme="minorHAnsi"/>
        </w:rPr>
        <w:t>друге</w:t>
      </w:r>
      <w:proofErr w:type="spellEnd"/>
      <w:r w:rsidR="009269ED" w:rsidRPr="00F00125">
        <w:rPr>
          <w:rFonts w:cstheme="minorHAnsi"/>
        </w:rPr>
        <w:t xml:space="preserve"> </w:t>
      </w:r>
      <w:proofErr w:type="spellStart"/>
      <w:r w:rsidR="009269ED" w:rsidRPr="00F00125">
        <w:rPr>
          <w:rFonts w:cstheme="minorHAnsi"/>
        </w:rPr>
        <w:t>стране</w:t>
      </w:r>
      <w:proofErr w:type="spellEnd"/>
      <w:r w:rsidR="009269ED" w:rsidRPr="00F00125">
        <w:rPr>
          <w:rFonts w:cstheme="minorHAnsi"/>
        </w:rPr>
        <w:t xml:space="preserve"> </w:t>
      </w:r>
      <w:proofErr w:type="spellStart"/>
      <w:r w:rsidR="00264465" w:rsidRPr="00F00125">
        <w:rPr>
          <w:rFonts w:cstheme="minorHAnsi"/>
        </w:rPr>
        <w:t>уз</w:t>
      </w:r>
      <w:proofErr w:type="spellEnd"/>
      <w:r w:rsidR="00264465" w:rsidRPr="00F00125">
        <w:rPr>
          <w:rFonts w:cstheme="minorHAnsi"/>
        </w:rPr>
        <w:t xml:space="preserve"> </w:t>
      </w:r>
      <w:proofErr w:type="spellStart"/>
      <w:r w:rsidR="00264465" w:rsidRPr="00F00125">
        <w:rPr>
          <w:rFonts w:cstheme="minorHAnsi"/>
        </w:rPr>
        <w:t>јасне</w:t>
      </w:r>
      <w:proofErr w:type="spellEnd"/>
      <w:r w:rsidR="00264465" w:rsidRPr="00F00125">
        <w:rPr>
          <w:rFonts w:cstheme="minorHAnsi"/>
        </w:rPr>
        <w:t xml:space="preserve"> </w:t>
      </w:r>
      <w:proofErr w:type="spellStart"/>
      <w:r w:rsidR="00264465" w:rsidRPr="00F00125">
        <w:rPr>
          <w:rFonts w:cstheme="minorHAnsi"/>
        </w:rPr>
        <w:t>механизме</w:t>
      </w:r>
      <w:proofErr w:type="spellEnd"/>
      <w:r w:rsidR="00264465" w:rsidRPr="00F00125">
        <w:rPr>
          <w:rFonts w:cstheme="minorHAnsi"/>
        </w:rPr>
        <w:t xml:space="preserve"> </w:t>
      </w:r>
      <w:proofErr w:type="spellStart"/>
      <w:r w:rsidR="00264465" w:rsidRPr="00F00125">
        <w:rPr>
          <w:rFonts w:cstheme="minorHAnsi"/>
        </w:rPr>
        <w:t>помоћу</w:t>
      </w:r>
      <w:proofErr w:type="spellEnd"/>
      <w:r w:rsidR="00264465" w:rsidRPr="00F00125">
        <w:rPr>
          <w:rFonts w:cstheme="minorHAnsi"/>
        </w:rPr>
        <w:t xml:space="preserve"> </w:t>
      </w:r>
      <w:proofErr w:type="spellStart"/>
      <w:r w:rsidR="00264465" w:rsidRPr="00F00125">
        <w:rPr>
          <w:rFonts w:cstheme="minorHAnsi"/>
        </w:rPr>
        <w:t>којих</w:t>
      </w:r>
      <w:proofErr w:type="spellEnd"/>
      <w:r w:rsidR="00264465" w:rsidRPr="00F00125">
        <w:rPr>
          <w:rFonts w:cstheme="minorHAnsi"/>
        </w:rPr>
        <w:t xml:space="preserve"> </w:t>
      </w:r>
      <w:proofErr w:type="spellStart"/>
      <w:r w:rsidR="00264465" w:rsidRPr="00F00125">
        <w:rPr>
          <w:rFonts w:cstheme="minorHAnsi"/>
        </w:rPr>
        <w:t>се</w:t>
      </w:r>
      <w:proofErr w:type="spellEnd"/>
      <w:r w:rsidR="00264465" w:rsidRPr="00F00125">
        <w:rPr>
          <w:rFonts w:cstheme="minorHAnsi"/>
        </w:rPr>
        <w:t xml:space="preserve"> </w:t>
      </w:r>
      <w:proofErr w:type="spellStart"/>
      <w:r w:rsidR="00264465" w:rsidRPr="00F00125">
        <w:rPr>
          <w:rFonts w:cstheme="minorHAnsi"/>
        </w:rPr>
        <w:t>може</w:t>
      </w:r>
      <w:proofErr w:type="spellEnd"/>
      <w:r w:rsidR="00264465" w:rsidRPr="00F00125">
        <w:rPr>
          <w:rFonts w:cstheme="minorHAnsi"/>
        </w:rPr>
        <w:t xml:space="preserve"> </w:t>
      </w:r>
      <w:proofErr w:type="spellStart"/>
      <w:r w:rsidR="00264465" w:rsidRPr="00F00125">
        <w:rPr>
          <w:rFonts w:cstheme="minorHAnsi"/>
        </w:rPr>
        <w:t>пратити</w:t>
      </w:r>
      <w:proofErr w:type="spellEnd"/>
      <w:r w:rsidR="00264465" w:rsidRPr="00F00125">
        <w:rPr>
          <w:rFonts w:cstheme="minorHAnsi"/>
        </w:rPr>
        <w:t xml:space="preserve"> </w:t>
      </w:r>
      <w:proofErr w:type="spellStart"/>
      <w:r w:rsidR="00264465" w:rsidRPr="00F00125">
        <w:rPr>
          <w:rFonts w:cstheme="minorHAnsi"/>
        </w:rPr>
        <w:t>остваривање</w:t>
      </w:r>
      <w:proofErr w:type="spellEnd"/>
      <w:r w:rsidR="00264465" w:rsidRPr="00F00125">
        <w:rPr>
          <w:rFonts w:cstheme="minorHAnsi"/>
        </w:rPr>
        <w:t xml:space="preserve"> </w:t>
      </w:r>
      <w:proofErr w:type="spellStart"/>
      <w:r w:rsidR="00264465" w:rsidRPr="00F00125">
        <w:rPr>
          <w:rFonts w:cstheme="minorHAnsi"/>
        </w:rPr>
        <w:t>дефинисаних</w:t>
      </w:r>
      <w:proofErr w:type="spellEnd"/>
      <w:r w:rsidR="00264465" w:rsidRPr="00F00125">
        <w:rPr>
          <w:rFonts w:cstheme="minorHAnsi"/>
        </w:rPr>
        <w:t xml:space="preserve"> </w:t>
      </w:r>
      <w:proofErr w:type="spellStart"/>
      <w:r w:rsidR="00264465" w:rsidRPr="00F00125">
        <w:rPr>
          <w:rFonts w:cstheme="minorHAnsi"/>
        </w:rPr>
        <w:t>циљева</w:t>
      </w:r>
      <w:proofErr w:type="spellEnd"/>
      <w:r w:rsidR="00264465" w:rsidRPr="00F00125">
        <w:rPr>
          <w:rFonts w:cstheme="minorHAnsi"/>
        </w:rPr>
        <w:t>.</w:t>
      </w:r>
      <w:r w:rsidR="00264465" w:rsidRPr="00F00125">
        <w:rPr>
          <w:rFonts w:eastAsia="Calibri Light" w:cstheme="minorHAnsi"/>
        </w:rPr>
        <w:t xml:space="preserve"> </w:t>
      </w:r>
    </w:p>
    <w:p w14:paraId="6ECC44BE" w14:textId="504A5FE7" w:rsidR="00264465" w:rsidRPr="00F00125" w:rsidRDefault="005C34AE" w:rsidP="00E7064A">
      <w:pPr>
        <w:pStyle w:val="NoSpacing"/>
        <w:jc w:val="both"/>
        <w:rPr>
          <w:rFonts w:cstheme="minorHAnsi"/>
        </w:rPr>
      </w:pPr>
      <w:proofErr w:type="spellStart"/>
      <w:r w:rsidRPr="00F00125">
        <w:rPr>
          <w:rFonts w:cstheme="minorHAnsi"/>
        </w:rPr>
        <w:t>Локални</w:t>
      </w:r>
      <w:proofErr w:type="spellEnd"/>
      <w:r w:rsidRPr="00F00125">
        <w:rPr>
          <w:rFonts w:cstheme="minorHAnsi"/>
        </w:rPr>
        <w:t xml:space="preserve"> </w:t>
      </w:r>
      <w:proofErr w:type="spellStart"/>
      <w:r w:rsidRPr="00F00125">
        <w:rPr>
          <w:rFonts w:cstheme="minorHAnsi"/>
        </w:rPr>
        <w:t>акциони</w:t>
      </w:r>
      <w:proofErr w:type="spellEnd"/>
      <w:r w:rsidRPr="00F00125">
        <w:rPr>
          <w:rFonts w:cstheme="minorHAnsi"/>
        </w:rPr>
        <w:t xml:space="preserve"> </w:t>
      </w:r>
      <w:proofErr w:type="spellStart"/>
      <w:r w:rsidRPr="00F00125">
        <w:rPr>
          <w:rFonts w:cstheme="minorHAnsi"/>
        </w:rPr>
        <w:t>план</w:t>
      </w:r>
      <w:proofErr w:type="spellEnd"/>
      <w:r w:rsidRPr="00F00125">
        <w:rPr>
          <w:rFonts w:cstheme="minorHAnsi"/>
        </w:rPr>
        <w:t xml:space="preserve"> </w:t>
      </w:r>
      <w:proofErr w:type="spellStart"/>
      <w:r w:rsidRPr="00F00125">
        <w:rPr>
          <w:rFonts w:cstheme="minorHAnsi"/>
        </w:rPr>
        <w:t>представља</w:t>
      </w:r>
      <w:proofErr w:type="spellEnd"/>
      <w:r w:rsidRPr="00F00125">
        <w:rPr>
          <w:rFonts w:cstheme="minorHAnsi"/>
        </w:rPr>
        <w:t xml:space="preserve"> </w:t>
      </w:r>
      <w:proofErr w:type="spellStart"/>
      <w:r w:rsidRPr="00F00125">
        <w:rPr>
          <w:rFonts w:cstheme="minorHAnsi"/>
        </w:rPr>
        <w:t>документ</w:t>
      </w:r>
      <w:proofErr w:type="spellEnd"/>
      <w:r w:rsidRPr="00F00125">
        <w:rPr>
          <w:rFonts w:cstheme="minorHAnsi"/>
        </w:rPr>
        <w:t xml:space="preserve"> </w:t>
      </w:r>
      <w:proofErr w:type="spellStart"/>
      <w:r w:rsidRPr="00F00125">
        <w:rPr>
          <w:rFonts w:cstheme="minorHAnsi"/>
        </w:rPr>
        <w:t>јавне</w:t>
      </w:r>
      <w:proofErr w:type="spellEnd"/>
      <w:r w:rsidRPr="00F00125">
        <w:rPr>
          <w:rFonts w:cstheme="minorHAnsi"/>
        </w:rPr>
        <w:t xml:space="preserve"> </w:t>
      </w:r>
      <w:proofErr w:type="spellStart"/>
      <w:r w:rsidRPr="00F00125">
        <w:rPr>
          <w:rFonts w:cstheme="minorHAnsi"/>
        </w:rPr>
        <w:t>политике</w:t>
      </w:r>
      <w:proofErr w:type="spellEnd"/>
      <w:r w:rsidRPr="00F00125">
        <w:rPr>
          <w:rFonts w:cstheme="minorHAnsi"/>
        </w:rPr>
        <w:t xml:space="preserve"> </w:t>
      </w:r>
      <w:proofErr w:type="spellStart"/>
      <w:r w:rsidRPr="00F00125">
        <w:rPr>
          <w:rFonts w:cstheme="minorHAnsi"/>
        </w:rPr>
        <w:t>којим</w:t>
      </w:r>
      <w:proofErr w:type="spellEnd"/>
      <w:r w:rsidRPr="00F00125">
        <w:rPr>
          <w:rFonts w:cstheme="minorHAnsi"/>
        </w:rPr>
        <w:t xml:space="preserve"> </w:t>
      </w:r>
      <w:proofErr w:type="spellStart"/>
      <w:r w:rsidRPr="00F00125">
        <w:rPr>
          <w:rFonts w:cstheme="minorHAnsi"/>
        </w:rPr>
        <w:t>се</w:t>
      </w:r>
      <w:proofErr w:type="spellEnd"/>
      <w:r w:rsidRPr="00F00125">
        <w:rPr>
          <w:rFonts w:cstheme="minorHAnsi"/>
        </w:rPr>
        <w:t xml:space="preserve"> </w:t>
      </w:r>
      <w:proofErr w:type="spellStart"/>
      <w:r w:rsidRPr="00F00125">
        <w:rPr>
          <w:rFonts w:cstheme="minorHAnsi"/>
        </w:rPr>
        <w:t>на</w:t>
      </w:r>
      <w:proofErr w:type="spellEnd"/>
      <w:r w:rsidR="00264465" w:rsidRPr="00F00125">
        <w:rPr>
          <w:rFonts w:cstheme="minorHAnsi"/>
        </w:rPr>
        <w:t xml:space="preserve"> </w:t>
      </w:r>
      <w:proofErr w:type="spellStart"/>
      <w:r w:rsidR="00264465" w:rsidRPr="00F00125">
        <w:rPr>
          <w:rFonts w:cstheme="minorHAnsi"/>
        </w:rPr>
        <w:t>целовит</w:t>
      </w:r>
      <w:proofErr w:type="spellEnd"/>
      <w:r w:rsidR="00264465" w:rsidRPr="00F00125">
        <w:rPr>
          <w:rFonts w:cstheme="minorHAnsi"/>
        </w:rPr>
        <w:t xml:space="preserve"> </w:t>
      </w:r>
      <w:proofErr w:type="spellStart"/>
      <w:r w:rsidR="00264465" w:rsidRPr="00F00125">
        <w:rPr>
          <w:rFonts w:cstheme="minorHAnsi"/>
        </w:rPr>
        <w:t>начин</w:t>
      </w:r>
      <w:proofErr w:type="spellEnd"/>
      <w:r w:rsidR="00264465" w:rsidRPr="00F00125">
        <w:rPr>
          <w:rFonts w:cstheme="minorHAnsi"/>
        </w:rPr>
        <w:t xml:space="preserve"> </w:t>
      </w:r>
      <w:proofErr w:type="spellStart"/>
      <w:r w:rsidR="00264465" w:rsidRPr="00F00125">
        <w:rPr>
          <w:rFonts w:cstheme="minorHAnsi"/>
        </w:rPr>
        <w:t>сагледава</w:t>
      </w:r>
      <w:proofErr w:type="spellEnd"/>
      <w:r w:rsidR="00264465" w:rsidRPr="00F00125">
        <w:rPr>
          <w:rFonts w:cstheme="minorHAnsi"/>
        </w:rPr>
        <w:t xml:space="preserve"> </w:t>
      </w:r>
      <w:proofErr w:type="spellStart"/>
      <w:r w:rsidR="00264465" w:rsidRPr="00F00125">
        <w:rPr>
          <w:rFonts w:cstheme="minorHAnsi"/>
        </w:rPr>
        <w:t>тренутно</w:t>
      </w:r>
      <w:proofErr w:type="spellEnd"/>
      <w:r w:rsidR="00264465" w:rsidRPr="00F00125">
        <w:rPr>
          <w:rFonts w:cstheme="minorHAnsi"/>
        </w:rPr>
        <w:t xml:space="preserve"> </w:t>
      </w:r>
      <w:proofErr w:type="spellStart"/>
      <w:r w:rsidR="00264465" w:rsidRPr="00F00125">
        <w:rPr>
          <w:rFonts w:cstheme="minorHAnsi"/>
        </w:rPr>
        <w:t>стање</w:t>
      </w:r>
      <w:proofErr w:type="spellEnd"/>
      <w:r w:rsidR="00264465" w:rsidRPr="00F00125">
        <w:rPr>
          <w:rFonts w:cstheme="minorHAnsi"/>
        </w:rPr>
        <w:t xml:space="preserve"> и </w:t>
      </w:r>
      <w:proofErr w:type="spellStart"/>
      <w:r w:rsidR="00264465" w:rsidRPr="00F00125">
        <w:rPr>
          <w:rFonts w:cstheme="minorHAnsi"/>
        </w:rPr>
        <w:t>проблематика</w:t>
      </w:r>
      <w:proofErr w:type="spellEnd"/>
      <w:r w:rsidR="00264465" w:rsidRPr="00F00125">
        <w:rPr>
          <w:rFonts w:cstheme="minorHAnsi"/>
        </w:rPr>
        <w:t xml:space="preserve"> </w:t>
      </w:r>
      <w:proofErr w:type="spellStart"/>
      <w:r w:rsidR="00264465" w:rsidRPr="00F00125">
        <w:rPr>
          <w:rFonts w:cstheme="minorHAnsi"/>
        </w:rPr>
        <w:t>ромске</w:t>
      </w:r>
      <w:proofErr w:type="spellEnd"/>
      <w:r w:rsidR="00264465" w:rsidRPr="00F00125">
        <w:rPr>
          <w:rFonts w:cstheme="minorHAnsi"/>
        </w:rPr>
        <w:t xml:space="preserve"> </w:t>
      </w:r>
      <w:proofErr w:type="spellStart"/>
      <w:r w:rsidR="00264465" w:rsidRPr="00F00125">
        <w:rPr>
          <w:rFonts w:cstheme="minorHAnsi"/>
        </w:rPr>
        <w:t>националне</w:t>
      </w:r>
      <w:proofErr w:type="spellEnd"/>
      <w:r w:rsidR="00264465" w:rsidRPr="00F00125">
        <w:rPr>
          <w:rFonts w:cstheme="minorHAnsi"/>
        </w:rPr>
        <w:t xml:space="preserve"> </w:t>
      </w:r>
      <w:proofErr w:type="spellStart"/>
      <w:r w:rsidR="00264465" w:rsidRPr="00F00125">
        <w:rPr>
          <w:rFonts w:cstheme="minorHAnsi"/>
        </w:rPr>
        <w:t>заједнице</w:t>
      </w:r>
      <w:proofErr w:type="spellEnd"/>
      <w:r w:rsidR="00264465" w:rsidRPr="00F00125">
        <w:rPr>
          <w:rFonts w:cstheme="minorHAnsi"/>
        </w:rPr>
        <w:t xml:space="preserve"> у </w:t>
      </w:r>
      <w:proofErr w:type="spellStart"/>
      <w:r w:rsidR="00264465" w:rsidRPr="00F00125">
        <w:rPr>
          <w:rFonts w:cstheme="minorHAnsi"/>
        </w:rPr>
        <w:t>свим</w:t>
      </w:r>
      <w:proofErr w:type="spellEnd"/>
      <w:r w:rsidR="00264465" w:rsidRPr="00F00125">
        <w:rPr>
          <w:rFonts w:cstheme="minorHAnsi"/>
        </w:rPr>
        <w:t xml:space="preserve"> </w:t>
      </w:r>
      <w:proofErr w:type="spellStart"/>
      <w:r w:rsidR="00264465" w:rsidRPr="00F00125">
        <w:rPr>
          <w:rFonts w:cstheme="minorHAnsi"/>
        </w:rPr>
        <w:t>најважнијим</w:t>
      </w:r>
      <w:proofErr w:type="spellEnd"/>
      <w:r w:rsidR="00264465" w:rsidRPr="00F00125">
        <w:rPr>
          <w:rFonts w:cstheme="minorHAnsi"/>
        </w:rPr>
        <w:t xml:space="preserve"> </w:t>
      </w:r>
      <w:proofErr w:type="spellStart"/>
      <w:r w:rsidR="00264465" w:rsidRPr="00F00125">
        <w:rPr>
          <w:rFonts w:cstheme="minorHAnsi"/>
        </w:rPr>
        <w:t>сегментима</w:t>
      </w:r>
      <w:proofErr w:type="spellEnd"/>
      <w:r w:rsidR="00264465" w:rsidRPr="00F00125">
        <w:rPr>
          <w:rFonts w:cstheme="minorHAnsi"/>
        </w:rPr>
        <w:t xml:space="preserve"> </w:t>
      </w:r>
      <w:proofErr w:type="spellStart"/>
      <w:r w:rsidR="00264465" w:rsidRPr="00F00125">
        <w:rPr>
          <w:rFonts w:cstheme="minorHAnsi"/>
        </w:rPr>
        <w:t>живота</w:t>
      </w:r>
      <w:proofErr w:type="spellEnd"/>
      <w:r w:rsidR="00264465" w:rsidRPr="00F00125">
        <w:rPr>
          <w:rFonts w:cstheme="minorHAnsi"/>
        </w:rPr>
        <w:t xml:space="preserve">, а </w:t>
      </w:r>
      <w:proofErr w:type="spellStart"/>
      <w:r w:rsidR="00264465" w:rsidRPr="00F00125">
        <w:rPr>
          <w:rFonts w:cstheme="minorHAnsi"/>
        </w:rPr>
        <w:t>то</w:t>
      </w:r>
      <w:proofErr w:type="spellEnd"/>
      <w:r w:rsidR="00264465" w:rsidRPr="00F00125">
        <w:rPr>
          <w:rFonts w:cstheme="minorHAnsi"/>
        </w:rPr>
        <w:t xml:space="preserve"> </w:t>
      </w:r>
      <w:proofErr w:type="spellStart"/>
      <w:r w:rsidR="00264465" w:rsidRPr="00F00125">
        <w:rPr>
          <w:rFonts w:cstheme="minorHAnsi"/>
        </w:rPr>
        <w:t>су</w:t>
      </w:r>
      <w:proofErr w:type="spellEnd"/>
      <w:r w:rsidR="00264465" w:rsidRPr="00F00125">
        <w:rPr>
          <w:rFonts w:cstheme="minorHAnsi"/>
        </w:rPr>
        <w:t xml:space="preserve">: </w:t>
      </w:r>
      <w:proofErr w:type="spellStart"/>
      <w:r w:rsidR="00264465" w:rsidRPr="00F00125">
        <w:rPr>
          <w:rFonts w:cstheme="minorHAnsi"/>
        </w:rPr>
        <w:t>образовањe</w:t>
      </w:r>
      <w:proofErr w:type="spellEnd"/>
      <w:r w:rsidR="00264465" w:rsidRPr="00F00125">
        <w:rPr>
          <w:rFonts w:cstheme="minorHAnsi"/>
        </w:rPr>
        <w:t xml:space="preserve">, </w:t>
      </w:r>
      <w:proofErr w:type="spellStart"/>
      <w:r w:rsidR="00264465" w:rsidRPr="00F00125">
        <w:rPr>
          <w:rFonts w:cstheme="minorHAnsi"/>
        </w:rPr>
        <w:t>становањe</w:t>
      </w:r>
      <w:proofErr w:type="spellEnd"/>
      <w:r w:rsidR="00264465" w:rsidRPr="00F00125">
        <w:rPr>
          <w:rFonts w:cstheme="minorHAnsi"/>
        </w:rPr>
        <w:t xml:space="preserve">, </w:t>
      </w:r>
      <w:proofErr w:type="spellStart"/>
      <w:r w:rsidR="00264465" w:rsidRPr="00F00125">
        <w:rPr>
          <w:rFonts w:cstheme="minorHAnsi"/>
        </w:rPr>
        <w:t>запошљавањe</w:t>
      </w:r>
      <w:proofErr w:type="spellEnd"/>
      <w:r w:rsidR="00264465" w:rsidRPr="00F00125">
        <w:rPr>
          <w:rFonts w:cstheme="minorHAnsi"/>
        </w:rPr>
        <w:t xml:space="preserve">, </w:t>
      </w:r>
      <w:proofErr w:type="spellStart"/>
      <w:r w:rsidR="00264465" w:rsidRPr="00F00125">
        <w:rPr>
          <w:rFonts w:cstheme="minorHAnsi"/>
        </w:rPr>
        <w:t>здравственa</w:t>
      </w:r>
      <w:proofErr w:type="spellEnd"/>
      <w:r w:rsidR="00264465" w:rsidRPr="00F00125">
        <w:rPr>
          <w:rFonts w:cstheme="minorHAnsi"/>
        </w:rPr>
        <w:t xml:space="preserve"> и </w:t>
      </w:r>
      <w:proofErr w:type="spellStart"/>
      <w:r w:rsidR="00264465" w:rsidRPr="00F00125">
        <w:rPr>
          <w:rFonts w:cstheme="minorHAnsi"/>
        </w:rPr>
        <w:t>социјалнa</w:t>
      </w:r>
      <w:proofErr w:type="spellEnd"/>
      <w:r w:rsidR="00264465" w:rsidRPr="00F00125">
        <w:rPr>
          <w:rFonts w:cstheme="minorHAnsi"/>
        </w:rPr>
        <w:t xml:space="preserve"> </w:t>
      </w:r>
      <w:proofErr w:type="spellStart"/>
      <w:r w:rsidR="00264465" w:rsidRPr="00F00125">
        <w:rPr>
          <w:rFonts w:cstheme="minorHAnsi"/>
        </w:rPr>
        <w:t>заштитa</w:t>
      </w:r>
      <w:proofErr w:type="spellEnd"/>
      <w:r w:rsidR="00264465" w:rsidRPr="00F00125">
        <w:rPr>
          <w:rFonts w:cstheme="minorHAnsi"/>
        </w:rPr>
        <w:t>.</w:t>
      </w:r>
    </w:p>
    <w:p w14:paraId="2D762788" w14:textId="650825B3" w:rsidR="00264465" w:rsidRPr="00F00125" w:rsidRDefault="00264465" w:rsidP="00E7064A">
      <w:pPr>
        <w:pStyle w:val="NoSpacing"/>
        <w:jc w:val="both"/>
        <w:rPr>
          <w:rFonts w:cstheme="minorHAnsi"/>
        </w:rPr>
      </w:pPr>
      <w:proofErr w:type="spellStart"/>
      <w:r w:rsidRPr="00F00125">
        <w:rPr>
          <w:rFonts w:cstheme="minorHAnsi"/>
        </w:rPr>
        <w:t>Циљ</w:t>
      </w:r>
      <w:proofErr w:type="spellEnd"/>
      <w:r w:rsidRPr="00F00125">
        <w:rPr>
          <w:rFonts w:cstheme="minorHAnsi"/>
        </w:rPr>
        <w:t xml:space="preserve"> </w:t>
      </w:r>
      <w:proofErr w:type="spellStart"/>
      <w:r w:rsidRPr="00F00125">
        <w:rPr>
          <w:rFonts w:cstheme="minorHAnsi"/>
        </w:rPr>
        <w:t>израде</w:t>
      </w:r>
      <w:proofErr w:type="spellEnd"/>
      <w:r w:rsidRPr="00F00125">
        <w:rPr>
          <w:rFonts w:cstheme="minorHAnsi"/>
        </w:rPr>
        <w:t xml:space="preserve"> </w:t>
      </w:r>
      <w:proofErr w:type="spellStart"/>
      <w:r w:rsidRPr="00F00125">
        <w:rPr>
          <w:rFonts w:cstheme="minorHAnsi"/>
        </w:rPr>
        <w:t>локалног</w:t>
      </w:r>
      <w:proofErr w:type="spellEnd"/>
      <w:r w:rsidRPr="00F00125">
        <w:rPr>
          <w:rFonts w:cstheme="minorHAnsi"/>
        </w:rPr>
        <w:t xml:space="preserve"> </w:t>
      </w:r>
      <w:proofErr w:type="spellStart"/>
      <w:r w:rsidRPr="00F00125">
        <w:rPr>
          <w:rFonts w:cstheme="minorHAnsi"/>
        </w:rPr>
        <w:t>акционог</w:t>
      </w:r>
      <w:proofErr w:type="spellEnd"/>
      <w:r w:rsidRPr="00F00125">
        <w:rPr>
          <w:rFonts w:cstheme="minorHAnsi"/>
        </w:rPr>
        <w:t xml:space="preserve"> </w:t>
      </w:r>
      <w:proofErr w:type="spellStart"/>
      <w:r w:rsidRPr="00F00125">
        <w:rPr>
          <w:rFonts w:cstheme="minorHAnsi"/>
        </w:rPr>
        <w:t>плана</w:t>
      </w:r>
      <w:proofErr w:type="spellEnd"/>
      <w:r w:rsidRPr="00F00125">
        <w:rPr>
          <w:rFonts w:cstheme="minorHAnsi"/>
        </w:rPr>
        <w:t xml:space="preserve"> </w:t>
      </w:r>
      <w:proofErr w:type="spellStart"/>
      <w:r w:rsidRPr="00F00125">
        <w:rPr>
          <w:rFonts w:cstheme="minorHAnsi"/>
        </w:rPr>
        <w:t>јесте</w:t>
      </w:r>
      <w:proofErr w:type="spellEnd"/>
      <w:r w:rsidRPr="00F00125">
        <w:rPr>
          <w:rFonts w:cstheme="minorHAnsi"/>
        </w:rPr>
        <w:t xml:space="preserve"> </w:t>
      </w:r>
      <w:proofErr w:type="spellStart"/>
      <w:r w:rsidRPr="00F00125">
        <w:rPr>
          <w:rFonts w:cstheme="minorHAnsi"/>
        </w:rPr>
        <w:t>побољшање</w:t>
      </w:r>
      <w:proofErr w:type="spellEnd"/>
      <w:r w:rsidRPr="00F00125">
        <w:rPr>
          <w:rFonts w:cstheme="minorHAnsi"/>
        </w:rPr>
        <w:t xml:space="preserve"> </w:t>
      </w:r>
      <w:proofErr w:type="spellStart"/>
      <w:r w:rsidRPr="00F00125">
        <w:rPr>
          <w:rFonts w:cstheme="minorHAnsi"/>
        </w:rPr>
        <w:t>социјално-</w:t>
      </w:r>
      <w:proofErr w:type="gramStart"/>
      <w:r w:rsidRPr="00F00125">
        <w:rPr>
          <w:rFonts w:cstheme="minorHAnsi"/>
        </w:rPr>
        <w:t>економск</w:t>
      </w:r>
      <w:r w:rsidR="009269ED" w:rsidRPr="00F00125">
        <w:rPr>
          <w:rFonts w:cstheme="minorHAnsi"/>
        </w:rPr>
        <w:t>ог</w:t>
      </w:r>
      <w:proofErr w:type="spellEnd"/>
      <w:r w:rsidR="003E1337" w:rsidRPr="00F00125">
        <w:rPr>
          <w:rFonts w:cstheme="minorHAnsi"/>
        </w:rPr>
        <w:t xml:space="preserve"> </w:t>
      </w:r>
      <w:r w:rsidRPr="00F00125">
        <w:rPr>
          <w:rFonts w:cstheme="minorHAnsi"/>
        </w:rPr>
        <w:t xml:space="preserve"> </w:t>
      </w:r>
      <w:proofErr w:type="spellStart"/>
      <w:r w:rsidRPr="00F00125">
        <w:rPr>
          <w:rFonts w:cstheme="minorHAnsi"/>
        </w:rPr>
        <w:t>положаја</w:t>
      </w:r>
      <w:proofErr w:type="spellEnd"/>
      <w:proofErr w:type="gram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националне</w:t>
      </w:r>
      <w:proofErr w:type="spellEnd"/>
      <w:r w:rsidRPr="00F00125">
        <w:rPr>
          <w:rFonts w:cstheme="minorHAnsi"/>
        </w:rPr>
        <w:t xml:space="preserve"> </w:t>
      </w:r>
      <w:proofErr w:type="spellStart"/>
      <w:r w:rsidR="003E1337" w:rsidRPr="00F00125">
        <w:rPr>
          <w:rFonts w:cstheme="minorHAnsi"/>
        </w:rPr>
        <w:t>заједнице</w:t>
      </w:r>
      <w:proofErr w:type="spellEnd"/>
      <w:r w:rsidRPr="00F00125">
        <w:rPr>
          <w:rFonts w:cstheme="minorHAnsi"/>
        </w:rPr>
        <w:t xml:space="preserve"> у </w:t>
      </w:r>
      <w:proofErr w:type="spellStart"/>
      <w:r w:rsidRPr="00F00125">
        <w:rPr>
          <w:rFonts w:cstheme="minorHAnsi"/>
        </w:rPr>
        <w:t>општини</w:t>
      </w:r>
      <w:proofErr w:type="spellEnd"/>
      <w:r w:rsidRPr="00F00125">
        <w:rPr>
          <w:rFonts w:cstheme="minorHAnsi"/>
        </w:rPr>
        <w:t xml:space="preserve"> </w:t>
      </w:r>
      <w:proofErr w:type="spellStart"/>
      <w:r w:rsidRPr="00F00125">
        <w:rPr>
          <w:rFonts w:cstheme="minorHAnsi"/>
        </w:rPr>
        <w:t>Бела</w:t>
      </w:r>
      <w:proofErr w:type="spellEnd"/>
      <w:r w:rsidRPr="00F00125">
        <w:rPr>
          <w:rFonts w:cstheme="minorHAnsi"/>
        </w:rPr>
        <w:t xml:space="preserve"> </w:t>
      </w:r>
      <w:proofErr w:type="spellStart"/>
      <w:r w:rsidRPr="00F00125">
        <w:rPr>
          <w:rFonts w:cstheme="minorHAnsi"/>
        </w:rPr>
        <w:t>Паланка</w:t>
      </w:r>
      <w:proofErr w:type="spellEnd"/>
      <w:r w:rsidRPr="00F00125">
        <w:rPr>
          <w:rFonts w:cstheme="minorHAnsi"/>
        </w:rPr>
        <w:t xml:space="preserve">, </w:t>
      </w:r>
      <w:proofErr w:type="spellStart"/>
      <w:r w:rsidRPr="00F00125">
        <w:rPr>
          <w:rFonts w:cstheme="minorHAnsi"/>
        </w:rPr>
        <w:t>уз</w:t>
      </w:r>
      <w:proofErr w:type="spellEnd"/>
      <w:r w:rsidRPr="00F00125">
        <w:rPr>
          <w:rFonts w:cstheme="minorHAnsi"/>
        </w:rPr>
        <w:t xml:space="preserve"> </w:t>
      </w:r>
      <w:proofErr w:type="spellStart"/>
      <w:r w:rsidRPr="00F00125">
        <w:rPr>
          <w:rFonts w:cstheme="minorHAnsi"/>
        </w:rPr>
        <w:t>пуно</w:t>
      </w:r>
      <w:proofErr w:type="spellEnd"/>
      <w:r w:rsidRPr="00F00125">
        <w:rPr>
          <w:rFonts w:cstheme="minorHAnsi"/>
        </w:rPr>
        <w:t xml:space="preserve"> </w:t>
      </w:r>
      <w:proofErr w:type="spellStart"/>
      <w:r w:rsidRPr="00F00125">
        <w:rPr>
          <w:rFonts w:cstheme="minorHAnsi"/>
        </w:rPr>
        <w:t>у</w:t>
      </w:r>
      <w:r w:rsidR="003E1337" w:rsidRPr="00F00125">
        <w:rPr>
          <w:rFonts w:cstheme="minorHAnsi"/>
        </w:rPr>
        <w:t>важавање</w:t>
      </w:r>
      <w:proofErr w:type="spellEnd"/>
      <w:r w:rsidRPr="00F00125">
        <w:rPr>
          <w:rFonts w:cstheme="minorHAnsi"/>
        </w:rPr>
        <w:t xml:space="preserve"> </w:t>
      </w:r>
      <w:proofErr w:type="spellStart"/>
      <w:r w:rsidRPr="00F00125">
        <w:rPr>
          <w:rFonts w:cstheme="minorHAnsi"/>
        </w:rPr>
        <w:t>мањинских</w:t>
      </w:r>
      <w:proofErr w:type="spellEnd"/>
      <w:r w:rsidRPr="00F00125">
        <w:rPr>
          <w:rFonts w:cstheme="minorHAnsi"/>
        </w:rPr>
        <w:t xml:space="preserve"> </w:t>
      </w:r>
      <w:proofErr w:type="spellStart"/>
      <w:r w:rsidRPr="00F00125">
        <w:rPr>
          <w:rFonts w:cstheme="minorHAnsi"/>
        </w:rPr>
        <w:t>права</w:t>
      </w:r>
      <w:proofErr w:type="spellEnd"/>
      <w:r w:rsidRPr="00F00125">
        <w:rPr>
          <w:rFonts w:cstheme="minorHAnsi"/>
        </w:rPr>
        <w:t xml:space="preserve"> и </w:t>
      </w:r>
      <w:proofErr w:type="spellStart"/>
      <w:r w:rsidRPr="00F00125">
        <w:rPr>
          <w:rFonts w:cstheme="minorHAnsi"/>
        </w:rPr>
        <w:t>постизање</w:t>
      </w:r>
      <w:proofErr w:type="spellEnd"/>
      <w:r w:rsidRPr="00F00125">
        <w:rPr>
          <w:rFonts w:cstheme="minorHAnsi"/>
        </w:rPr>
        <w:t xml:space="preserve"> </w:t>
      </w:r>
      <w:proofErr w:type="spellStart"/>
      <w:r w:rsidRPr="00F00125">
        <w:rPr>
          <w:rFonts w:cstheme="minorHAnsi"/>
        </w:rPr>
        <w:t>веће</w:t>
      </w:r>
      <w:proofErr w:type="spellEnd"/>
      <w:r w:rsidRPr="00F00125">
        <w:rPr>
          <w:rFonts w:cstheme="minorHAnsi"/>
        </w:rPr>
        <w:t xml:space="preserve"> </w:t>
      </w:r>
      <w:proofErr w:type="spellStart"/>
      <w:r w:rsidRPr="00F00125">
        <w:rPr>
          <w:rFonts w:cstheme="minorHAnsi"/>
        </w:rPr>
        <w:t>социјалне</w:t>
      </w:r>
      <w:proofErr w:type="spellEnd"/>
      <w:r w:rsidRPr="00F00125">
        <w:rPr>
          <w:rFonts w:cstheme="minorHAnsi"/>
        </w:rPr>
        <w:t xml:space="preserve"> </w:t>
      </w:r>
      <w:proofErr w:type="spellStart"/>
      <w:r w:rsidRPr="00F00125">
        <w:rPr>
          <w:rFonts w:cstheme="minorHAnsi"/>
        </w:rPr>
        <w:t>укључености</w:t>
      </w:r>
      <w:proofErr w:type="spellEnd"/>
      <w:r w:rsidRPr="00F00125">
        <w:rPr>
          <w:rFonts w:cstheme="minorHAnsi"/>
        </w:rPr>
        <w:t xml:space="preserve"> </w:t>
      </w:r>
      <w:proofErr w:type="spellStart"/>
      <w:r w:rsidRPr="00F00125">
        <w:rPr>
          <w:rFonts w:cstheme="minorHAnsi"/>
        </w:rPr>
        <w:t>Рома</w:t>
      </w:r>
      <w:proofErr w:type="spellEnd"/>
      <w:r w:rsidRPr="00F00125">
        <w:rPr>
          <w:rFonts w:cstheme="minorHAnsi"/>
        </w:rPr>
        <w:t xml:space="preserve"> и </w:t>
      </w:r>
      <w:proofErr w:type="spellStart"/>
      <w:r w:rsidRPr="00F00125">
        <w:rPr>
          <w:rFonts w:cstheme="minorHAnsi"/>
        </w:rPr>
        <w:t>Ромкиња</w:t>
      </w:r>
      <w:proofErr w:type="spellEnd"/>
      <w:r w:rsidRPr="00F00125">
        <w:rPr>
          <w:rFonts w:cstheme="minorHAnsi"/>
        </w:rPr>
        <w:t xml:space="preserve"> у </w:t>
      </w:r>
      <w:proofErr w:type="spellStart"/>
      <w:r w:rsidRPr="00F00125">
        <w:rPr>
          <w:rFonts w:cstheme="minorHAnsi"/>
        </w:rPr>
        <w:t>свим</w:t>
      </w:r>
      <w:proofErr w:type="spellEnd"/>
      <w:r w:rsidRPr="00F00125">
        <w:rPr>
          <w:rFonts w:cstheme="minorHAnsi"/>
        </w:rPr>
        <w:t xml:space="preserve"> </w:t>
      </w:r>
      <w:proofErr w:type="spellStart"/>
      <w:r w:rsidRPr="00F00125">
        <w:rPr>
          <w:rFonts w:cstheme="minorHAnsi"/>
        </w:rPr>
        <w:t>сегментима</w:t>
      </w:r>
      <w:proofErr w:type="spellEnd"/>
      <w:r w:rsidRPr="00F00125">
        <w:rPr>
          <w:rFonts w:cstheme="minorHAnsi"/>
        </w:rPr>
        <w:t xml:space="preserve"> </w:t>
      </w:r>
      <w:proofErr w:type="spellStart"/>
      <w:r w:rsidRPr="00F00125">
        <w:rPr>
          <w:rFonts w:cstheme="minorHAnsi"/>
        </w:rPr>
        <w:t>друштва</w:t>
      </w:r>
      <w:proofErr w:type="spellEnd"/>
      <w:r w:rsidRPr="00F00125">
        <w:rPr>
          <w:rFonts w:cstheme="minorHAnsi"/>
        </w:rPr>
        <w:t xml:space="preserve"> у </w:t>
      </w:r>
      <w:proofErr w:type="spellStart"/>
      <w:r w:rsidRPr="00F00125">
        <w:rPr>
          <w:rFonts w:cstheme="minorHAnsi"/>
        </w:rPr>
        <w:t>локалној</w:t>
      </w:r>
      <w:proofErr w:type="spellEnd"/>
      <w:r w:rsidRPr="00F00125">
        <w:rPr>
          <w:rFonts w:cstheme="minorHAnsi"/>
        </w:rPr>
        <w:t xml:space="preserve"> </w:t>
      </w:r>
      <w:proofErr w:type="spellStart"/>
      <w:r w:rsidRPr="00F00125">
        <w:rPr>
          <w:rFonts w:cstheme="minorHAnsi"/>
        </w:rPr>
        <w:t>заједници</w:t>
      </w:r>
      <w:proofErr w:type="spellEnd"/>
      <w:r w:rsidRPr="00F00125">
        <w:rPr>
          <w:rFonts w:cstheme="minorHAnsi"/>
        </w:rPr>
        <w:t>.</w:t>
      </w:r>
    </w:p>
    <w:p w14:paraId="28D765A6" w14:textId="77777777" w:rsidR="00264465" w:rsidRPr="00F00125" w:rsidRDefault="00264465" w:rsidP="00E7064A">
      <w:pPr>
        <w:pStyle w:val="NoSpacing"/>
        <w:jc w:val="both"/>
        <w:rPr>
          <w:rFonts w:cstheme="minorHAnsi"/>
        </w:rPr>
      </w:pPr>
      <w:proofErr w:type="spellStart"/>
      <w:r w:rsidRPr="00F00125">
        <w:rPr>
          <w:rFonts w:cstheme="minorHAnsi"/>
        </w:rPr>
        <w:t>Локални</w:t>
      </w:r>
      <w:proofErr w:type="spellEnd"/>
      <w:r w:rsidRPr="00F00125">
        <w:rPr>
          <w:rFonts w:cstheme="minorHAnsi"/>
        </w:rPr>
        <w:t xml:space="preserve"> </w:t>
      </w:r>
      <w:proofErr w:type="spellStart"/>
      <w:r w:rsidRPr="00F00125">
        <w:rPr>
          <w:rFonts w:cstheme="minorHAnsi"/>
        </w:rPr>
        <w:t>акциони</w:t>
      </w:r>
      <w:proofErr w:type="spellEnd"/>
      <w:r w:rsidRPr="00F00125">
        <w:rPr>
          <w:rFonts w:cstheme="minorHAnsi"/>
        </w:rPr>
        <w:t xml:space="preserve"> </w:t>
      </w:r>
      <w:proofErr w:type="spellStart"/>
      <w:r w:rsidRPr="00F00125">
        <w:rPr>
          <w:rFonts w:cstheme="minorHAnsi"/>
        </w:rPr>
        <w:t>план</w:t>
      </w:r>
      <w:proofErr w:type="spellEnd"/>
      <w:r w:rsidRPr="00F00125">
        <w:rPr>
          <w:rFonts w:cstheme="minorHAnsi"/>
        </w:rPr>
        <w:t xml:space="preserve"> за </w:t>
      </w:r>
      <w:proofErr w:type="spellStart"/>
      <w:r w:rsidRPr="00F00125">
        <w:rPr>
          <w:rFonts w:cstheme="minorHAnsi"/>
        </w:rPr>
        <w:t>социјално</w:t>
      </w:r>
      <w:proofErr w:type="spellEnd"/>
      <w:r w:rsidRPr="00F00125">
        <w:rPr>
          <w:rFonts w:cstheme="minorHAnsi"/>
        </w:rPr>
        <w:t xml:space="preserve"> </w:t>
      </w:r>
      <w:proofErr w:type="spellStart"/>
      <w:r w:rsidRPr="00F00125">
        <w:rPr>
          <w:rFonts w:cstheme="minorHAnsi"/>
        </w:rPr>
        <w:t>укључивање</w:t>
      </w:r>
      <w:proofErr w:type="spellEnd"/>
      <w:r w:rsidRPr="00F00125">
        <w:rPr>
          <w:rFonts w:cstheme="minorHAnsi"/>
        </w:rPr>
        <w:t xml:space="preserve"> </w:t>
      </w:r>
      <w:proofErr w:type="spellStart"/>
      <w:r w:rsidRPr="00F00125">
        <w:rPr>
          <w:rFonts w:cstheme="minorHAnsi"/>
        </w:rPr>
        <w:t>Рома</w:t>
      </w:r>
      <w:proofErr w:type="spellEnd"/>
      <w:r w:rsidRPr="00F00125">
        <w:rPr>
          <w:rFonts w:cstheme="minorHAnsi"/>
        </w:rPr>
        <w:t xml:space="preserve"> и </w:t>
      </w:r>
      <w:proofErr w:type="spellStart"/>
      <w:r w:rsidRPr="00F00125">
        <w:rPr>
          <w:rFonts w:cstheme="minorHAnsi"/>
        </w:rPr>
        <w:t>Ромкиња</w:t>
      </w:r>
      <w:proofErr w:type="spellEnd"/>
      <w:r w:rsidRPr="00F00125">
        <w:rPr>
          <w:rFonts w:cstheme="minorHAnsi"/>
        </w:rPr>
        <w:t xml:space="preserve"> у </w:t>
      </w:r>
      <w:proofErr w:type="spellStart"/>
      <w:r w:rsidRPr="00F00125">
        <w:rPr>
          <w:rFonts w:cstheme="minorHAnsi"/>
        </w:rPr>
        <w:t>општини</w:t>
      </w:r>
      <w:proofErr w:type="spellEnd"/>
      <w:r w:rsidRPr="00F00125">
        <w:rPr>
          <w:rFonts w:cstheme="minorHAnsi"/>
        </w:rPr>
        <w:t xml:space="preserve"> </w:t>
      </w:r>
      <w:proofErr w:type="spellStart"/>
      <w:r w:rsidRPr="00F00125">
        <w:rPr>
          <w:rFonts w:cstheme="minorHAnsi"/>
        </w:rPr>
        <w:t>Бела</w:t>
      </w:r>
      <w:proofErr w:type="spellEnd"/>
      <w:r w:rsidRPr="00F00125">
        <w:rPr>
          <w:rFonts w:cstheme="minorHAnsi"/>
        </w:rPr>
        <w:t xml:space="preserve"> </w:t>
      </w:r>
      <w:proofErr w:type="spellStart"/>
      <w:r w:rsidRPr="00F00125">
        <w:rPr>
          <w:rFonts w:cstheme="minorHAnsi"/>
        </w:rPr>
        <w:t>Паланка</w:t>
      </w:r>
      <w:proofErr w:type="spellEnd"/>
      <w:r w:rsidRPr="00F00125">
        <w:rPr>
          <w:rFonts w:cstheme="minorHAnsi"/>
        </w:rPr>
        <w:t xml:space="preserve"> за </w:t>
      </w:r>
      <w:proofErr w:type="spellStart"/>
      <w:r w:rsidRPr="00F00125">
        <w:rPr>
          <w:rFonts w:cstheme="minorHAnsi"/>
        </w:rPr>
        <w:t>период</w:t>
      </w:r>
      <w:proofErr w:type="spellEnd"/>
      <w:r w:rsidRPr="00F00125">
        <w:rPr>
          <w:rFonts w:cstheme="minorHAnsi"/>
        </w:rPr>
        <w:t xml:space="preserve"> 2024–2026. </w:t>
      </w:r>
      <w:proofErr w:type="spellStart"/>
      <w:r w:rsidRPr="00F00125">
        <w:rPr>
          <w:rFonts w:cstheme="minorHAnsi"/>
        </w:rPr>
        <w:t>године</w:t>
      </w:r>
      <w:proofErr w:type="spellEnd"/>
      <w:r w:rsidRPr="00F00125">
        <w:rPr>
          <w:rFonts w:cstheme="minorHAnsi"/>
        </w:rPr>
        <w:t xml:space="preserve"> </w:t>
      </w:r>
      <w:proofErr w:type="spellStart"/>
      <w:r w:rsidRPr="00F00125">
        <w:rPr>
          <w:rFonts w:cstheme="minorHAnsi"/>
        </w:rPr>
        <w:t>израђен</w:t>
      </w:r>
      <w:proofErr w:type="spellEnd"/>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у </w:t>
      </w:r>
      <w:proofErr w:type="spellStart"/>
      <w:r w:rsidRPr="00F00125">
        <w:rPr>
          <w:rFonts w:cstheme="minorHAnsi"/>
        </w:rPr>
        <w:t>складу</w:t>
      </w:r>
      <w:proofErr w:type="spellEnd"/>
      <w:r w:rsidRPr="00F00125">
        <w:rPr>
          <w:rFonts w:cstheme="minorHAnsi"/>
        </w:rPr>
        <w:t xml:space="preserve"> </w:t>
      </w:r>
      <w:proofErr w:type="spellStart"/>
      <w:r w:rsidRPr="00F00125">
        <w:rPr>
          <w:rFonts w:cstheme="minorHAnsi"/>
        </w:rPr>
        <w:t>са</w:t>
      </w:r>
      <w:proofErr w:type="spellEnd"/>
      <w:r w:rsidRPr="00F00125">
        <w:rPr>
          <w:rFonts w:cstheme="minorHAnsi"/>
        </w:rPr>
        <w:t xml:space="preserve"> </w:t>
      </w:r>
      <w:proofErr w:type="spellStart"/>
      <w:r w:rsidRPr="00F00125">
        <w:rPr>
          <w:rFonts w:cstheme="minorHAnsi"/>
        </w:rPr>
        <w:t>Законом</w:t>
      </w:r>
      <w:proofErr w:type="spellEnd"/>
      <w:r w:rsidRPr="00F00125">
        <w:rPr>
          <w:rFonts w:cstheme="minorHAnsi"/>
        </w:rPr>
        <w:t xml:space="preserve"> о </w:t>
      </w:r>
      <w:proofErr w:type="spellStart"/>
      <w:r w:rsidRPr="00F00125">
        <w:rPr>
          <w:rFonts w:cstheme="minorHAnsi"/>
        </w:rPr>
        <w:t>планском</w:t>
      </w:r>
      <w:proofErr w:type="spellEnd"/>
      <w:r w:rsidRPr="00F00125">
        <w:rPr>
          <w:rFonts w:cstheme="minorHAnsi"/>
        </w:rPr>
        <w:t xml:space="preserve"> </w:t>
      </w:r>
      <w:proofErr w:type="spellStart"/>
      <w:r w:rsidRPr="00F00125">
        <w:rPr>
          <w:rFonts w:cstheme="minorHAnsi"/>
        </w:rPr>
        <w:t>систему</w:t>
      </w:r>
      <w:proofErr w:type="spellEnd"/>
      <w:r w:rsidRPr="00F00125">
        <w:rPr>
          <w:rFonts w:cstheme="minorHAnsi"/>
        </w:rPr>
        <w:t xml:space="preserve"> РС ("</w:t>
      </w:r>
      <w:proofErr w:type="spellStart"/>
      <w:r w:rsidRPr="00F00125">
        <w:rPr>
          <w:rFonts w:cstheme="minorHAnsi"/>
        </w:rPr>
        <w:t>Сл</w:t>
      </w:r>
      <w:proofErr w:type="spellEnd"/>
      <w:r w:rsidRPr="00F00125">
        <w:rPr>
          <w:rFonts w:cstheme="minorHAnsi"/>
        </w:rPr>
        <w:t xml:space="preserve">. </w:t>
      </w:r>
      <w:proofErr w:type="spellStart"/>
      <w:r w:rsidRPr="00F00125">
        <w:rPr>
          <w:rFonts w:cstheme="minorHAnsi"/>
        </w:rPr>
        <w:t>гласник</w:t>
      </w:r>
      <w:proofErr w:type="spellEnd"/>
      <w:r w:rsidRPr="00F00125">
        <w:rPr>
          <w:rFonts w:cstheme="minorHAnsi"/>
        </w:rPr>
        <w:t xml:space="preserve"> РС", </w:t>
      </w:r>
      <w:proofErr w:type="spellStart"/>
      <w:r w:rsidRPr="00F00125">
        <w:rPr>
          <w:rFonts w:cstheme="minorHAnsi"/>
        </w:rPr>
        <w:t>бр</w:t>
      </w:r>
      <w:proofErr w:type="spellEnd"/>
      <w:r w:rsidRPr="00F00125">
        <w:rPr>
          <w:rFonts w:cstheme="minorHAnsi"/>
        </w:rPr>
        <w:t xml:space="preserve">. 30/2018), </w:t>
      </w:r>
      <w:proofErr w:type="spellStart"/>
      <w:r w:rsidRPr="00F00125">
        <w:rPr>
          <w:rFonts w:cstheme="minorHAnsi"/>
        </w:rPr>
        <w:t>као</w:t>
      </w:r>
      <w:proofErr w:type="spellEnd"/>
      <w:r w:rsidRPr="00F00125">
        <w:rPr>
          <w:rFonts w:cstheme="minorHAnsi"/>
        </w:rPr>
        <w:t xml:space="preserve"> и </w:t>
      </w:r>
      <w:proofErr w:type="spellStart"/>
      <w:r w:rsidRPr="00F00125">
        <w:rPr>
          <w:rFonts w:cstheme="minorHAnsi"/>
        </w:rPr>
        <w:t>Стратегијом</w:t>
      </w:r>
      <w:proofErr w:type="spellEnd"/>
      <w:r w:rsidRPr="00F00125">
        <w:rPr>
          <w:rFonts w:cstheme="minorHAnsi"/>
        </w:rPr>
        <w:t xml:space="preserve"> за </w:t>
      </w:r>
      <w:proofErr w:type="spellStart"/>
      <w:r w:rsidRPr="00F00125">
        <w:rPr>
          <w:rFonts w:cstheme="minorHAnsi"/>
        </w:rPr>
        <w:t>социјално</w:t>
      </w:r>
      <w:proofErr w:type="spellEnd"/>
      <w:r w:rsidRPr="00F00125">
        <w:rPr>
          <w:rFonts w:cstheme="minorHAnsi"/>
        </w:rPr>
        <w:t xml:space="preserve"> </w:t>
      </w:r>
      <w:proofErr w:type="spellStart"/>
      <w:r w:rsidRPr="00F00125">
        <w:rPr>
          <w:rFonts w:cstheme="minorHAnsi"/>
        </w:rPr>
        <w:t>укључивање</w:t>
      </w:r>
      <w:proofErr w:type="spellEnd"/>
      <w:r w:rsidRPr="00F00125">
        <w:rPr>
          <w:rFonts w:cstheme="minorHAnsi"/>
        </w:rPr>
        <w:t xml:space="preserve"> </w:t>
      </w:r>
      <w:proofErr w:type="spellStart"/>
      <w:r w:rsidRPr="00F00125">
        <w:rPr>
          <w:rFonts w:cstheme="minorHAnsi"/>
        </w:rPr>
        <w:t>Рома</w:t>
      </w:r>
      <w:proofErr w:type="spellEnd"/>
      <w:r w:rsidRPr="00F00125">
        <w:rPr>
          <w:rFonts w:cstheme="minorHAnsi"/>
        </w:rPr>
        <w:t xml:space="preserve"> и </w:t>
      </w:r>
      <w:proofErr w:type="spellStart"/>
      <w:r w:rsidRPr="00F00125">
        <w:rPr>
          <w:rFonts w:cstheme="minorHAnsi"/>
        </w:rPr>
        <w:t>Ромкиња</w:t>
      </w:r>
      <w:proofErr w:type="spellEnd"/>
      <w:r w:rsidRPr="00F00125">
        <w:rPr>
          <w:rFonts w:cstheme="minorHAnsi"/>
        </w:rPr>
        <w:t xml:space="preserve"> у </w:t>
      </w:r>
      <w:proofErr w:type="spellStart"/>
      <w:r w:rsidRPr="00F00125">
        <w:rPr>
          <w:rFonts w:cstheme="minorHAnsi"/>
        </w:rPr>
        <w:t>Републици</w:t>
      </w:r>
      <w:proofErr w:type="spellEnd"/>
      <w:r w:rsidRPr="00F00125">
        <w:rPr>
          <w:rFonts w:cstheme="minorHAnsi"/>
        </w:rPr>
        <w:t xml:space="preserve"> </w:t>
      </w:r>
      <w:proofErr w:type="spellStart"/>
      <w:r w:rsidRPr="00F00125">
        <w:rPr>
          <w:rFonts w:cstheme="minorHAnsi"/>
        </w:rPr>
        <w:t>Србији</w:t>
      </w:r>
      <w:proofErr w:type="spellEnd"/>
      <w:r w:rsidRPr="00F00125">
        <w:rPr>
          <w:rFonts w:cstheme="minorHAnsi"/>
        </w:rPr>
        <w:t xml:space="preserve"> за </w:t>
      </w:r>
      <w:proofErr w:type="spellStart"/>
      <w:r w:rsidRPr="00F00125">
        <w:rPr>
          <w:rFonts w:cstheme="minorHAnsi"/>
        </w:rPr>
        <w:t>период</w:t>
      </w:r>
      <w:proofErr w:type="spellEnd"/>
      <w:r w:rsidRPr="00F00125">
        <w:rPr>
          <w:rFonts w:cstheme="minorHAnsi"/>
        </w:rPr>
        <w:t xml:space="preserve"> 2022–2030. </w:t>
      </w:r>
      <w:proofErr w:type="spellStart"/>
      <w:r w:rsidRPr="00F00125">
        <w:rPr>
          <w:rFonts w:cstheme="minorHAnsi"/>
        </w:rPr>
        <w:t>године</w:t>
      </w:r>
      <w:proofErr w:type="spellEnd"/>
      <w:r w:rsidRPr="00F00125">
        <w:rPr>
          <w:rFonts w:cstheme="minorHAnsi"/>
        </w:rPr>
        <w:t xml:space="preserve">, у </w:t>
      </w:r>
      <w:proofErr w:type="spellStart"/>
      <w:r w:rsidRPr="00F00125">
        <w:rPr>
          <w:rFonts w:cstheme="minorHAnsi"/>
        </w:rPr>
        <w:t>партнерству</w:t>
      </w:r>
      <w:proofErr w:type="spellEnd"/>
      <w:r w:rsidRPr="00F00125">
        <w:rPr>
          <w:rFonts w:cstheme="minorHAnsi"/>
        </w:rPr>
        <w:t xml:space="preserve"> </w:t>
      </w:r>
      <w:proofErr w:type="spellStart"/>
      <w:r w:rsidRPr="00F00125">
        <w:rPr>
          <w:rFonts w:cstheme="minorHAnsi"/>
        </w:rPr>
        <w:t>са</w:t>
      </w:r>
      <w:proofErr w:type="spellEnd"/>
      <w:r w:rsidRPr="00F00125">
        <w:rPr>
          <w:rFonts w:cstheme="minorHAnsi"/>
        </w:rPr>
        <w:t xml:space="preserve"> </w:t>
      </w:r>
      <w:proofErr w:type="spellStart"/>
      <w:r w:rsidRPr="00F00125">
        <w:rPr>
          <w:rFonts w:cstheme="minorHAnsi"/>
        </w:rPr>
        <w:t>свим</w:t>
      </w:r>
      <w:proofErr w:type="spellEnd"/>
      <w:r w:rsidRPr="00F00125">
        <w:rPr>
          <w:rFonts w:cstheme="minorHAnsi"/>
        </w:rPr>
        <w:t xml:space="preserve"> </w:t>
      </w:r>
      <w:proofErr w:type="spellStart"/>
      <w:r w:rsidRPr="00F00125">
        <w:rPr>
          <w:rFonts w:cstheme="minorHAnsi"/>
        </w:rPr>
        <w:t>заинтересованим</w:t>
      </w:r>
      <w:proofErr w:type="spellEnd"/>
      <w:r w:rsidRPr="00F00125">
        <w:rPr>
          <w:rFonts w:cstheme="minorHAnsi"/>
        </w:rPr>
        <w:t xml:space="preserve"> </w:t>
      </w:r>
      <w:proofErr w:type="spellStart"/>
      <w:r w:rsidRPr="00F00125">
        <w:rPr>
          <w:rFonts w:cstheme="minorHAnsi"/>
        </w:rPr>
        <w:t>странама</w:t>
      </w:r>
      <w:proofErr w:type="spellEnd"/>
      <w:r w:rsidRPr="00F00125">
        <w:rPr>
          <w:rFonts w:cstheme="minorHAnsi"/>
        </w:rPr>
        <w:t xml:space="preserve"> у </w:t>
      </w:r>
      <w:proofErr w:type="spellStart"/>
      <w:r w:rsidRPr="00F00125">
        <w:rPr>
          <w:rFonts w:cstheme="minorHAnsi"/>
        </w:rPr>
        <w:t>циљу</w:t>
      </w:r>
      <w:proofErr w:type="spellEnd"/>
      <w:r w:rsidRPr="00F00125">
        <w:rPr>
          <w:rFonts w:cstheme="minorHAnsi"/>
        </w:rPr>
        <w:t xml:space="preserve"> </w:t>
      </w:r>
      <w:proofErr w:type="spellStart"/>
      <w:r w:rsidRPr="00F00125">
        <w:rPr>
          <w:rFonts w:cstheme="minorHAnsi"/>
        </w:rPr>
        <w:t>одрживости</w:t>
      </w:r>
      <w:proofErr w:type="spellEnd"/>
      <w:r w:rsidRPr="00F00125">
        <w:rPr>
          <w:rFonts w:cstheme="minorHAnsi"/>
        </w:rPr>
        <w:t xml:space="preserve">, </w:t>
      </w:r>
      <w:proofErr w:type="spellStart"/>
      <w:r w:rsidRPr="00F00125">
        <w:rPr>
          <w:rFonts w:cstheme="minorHAnsi"/>
        </w:rPr>
        <w:t>транспарентности</w:t>
      </w:r>
      <w:proofErr w:type="spellEnd"/>
      <w:r w:rsidRPr="00F00125">
        <w:rPr>
          <w:rFonts w:cstheme="minorHAnsi"/>
        </w:rPr>
        <w:t xml:space="preserve"> и </w:t>
      </w:r>
      <w:proofErr w:type="spellStart"/>
      <w:r w:rsidRPr="00F00125">
        <w:rPr>
          <w:rFonts w:cstheme="minorHAnsi"/>
        </w:rPr>
        <w:t>демократичности</w:t>
      </w:r>
      <w:proofErr w:type="spellEnd"/>
      <w:r w:rsidRPr="00F00125">
        <w:rPr>
          <w:rFonts w:cstheme="minorHAnsi"/>
        </w:rPr>
        <w:t xml:space="preserve"> </w:t>
      </w:r>
      <w:proofErr w:type="spellStart"/>
      <w:r w:rsidRPr="00F00125">
        <w:rPr>
          <w:rFonts w:cstheme="minorHAnsi"/>
        </w:rPr>
        <w:t>процеса</w:t>
      </w:r>
      <w:proofErr w:type="spellEnd"/>
      <w:r w:rsidRPr="00F00125">
        <w:rPr>
          <w:rFonts w:cstheme="minorHAnsi"/>
        </w:rPr>
        <w:t xml:space="preserve"> </w:t>
      </w:r>
      <w:proofErr w:type="spellStart"/>
      <w:r w:rsidRPr="00F00125">
        <w:rPr>
          <w:rFonts w:cstheme="minorHAnsi"/>
        </w:rPr>
        <w:t>његовог</w:t>
      </w:r>
      <w:proofErr w:type="spellEnd"/>
      <w:r w:rsidRPr="00F00125">
        <w:rPr>
          <w:rFonts w:cstheme="minorHAnsi"/>
        </w:rPr>
        <w:t xml:space="preserve"> </w:t>
      </w:r>
      <w:proofErr w:type="spellStart"/>
      <w:r w:rsidRPr="00F00125">
        <w:rPr>
          <w:rFonts w:cstheme="minorHAnsi"/>
        </w:rPr>
        <w:t>доношења</w:t>
      </w:r>
      <w:proofErr w:type="spellEnd"/>
      <w:r w:rsidRPr="00F00125">
        <w:rPr>
          <w:rFonts w:cstheme="minorHAnsi"/>
        </w:rPr>
        <w:t xml:space="preserve">. </w:t>
      </w:r>
    </w:p>
    <w:p w14:paraId="6A635197" w14:textId="77777777" w:rsidR="00264465" w:rsidRPr="00F00125" w:rsidRDefault="00264465" w:rsidP="00E7064A">
      <w:pPr>
        <w:pStyle w:val="NoSpacing"/>
        <w:jc w:val="both"/>
        <w:rPr>
          <w:rFonts w:cstheme="minorHAnsi"/>
          <w:lang w:val="en-GB"/>
        </w:rPr>
      </w:pPr>
      <w:proofErr w:type="spellStart"/>
      <w:r w:rsidRPr="00F00125">
        <w:rPr>
          <w:rFonts w:cstheme="minorHAnsi"/>
        </w:rPr>
        <w:t>Полазну</w:t>
      </w:r>
      <w:proofErr w:type="spellEnd"/>
      <w:r w:rsidRPr="00F00125">
        <w:rPr>
          <w:rFonts w:cstheme="minorHAnsi"/>
        </w:rPr>
        <w:t xml:space="preserve"> </w:t>
      </w:r>
      <w:proofErr w:type="spellStart"/>
      <w:r w:rsidRPr="00F00125">
        <w:rPr>
          <w:rFonts w:cstheme="minorHAnsi"/>
        </w:rPr>
        <w:t>основу</w:t>
      </w:r>
      <w:proofErr w:type="spellEnd"/>
      <w:r w:rsidRPr="00F00125">
        <w:rPr>
          <w:rFonts w:cstheme="minorHAnsi"/>
        </w:rPr>
        <w:t xml:space="preserve"> за </w:t>
      </w:r>
      <w:proofErr w:type="spellStart"/>
      <w:r w:rsidRPr="00F00125">
        <w:rPr>
          <w:rFonts w:cstheme="minorHAnsi"/>
        </w:rPr>
        <w:t>формулисање</w:t>
      </w:r>
      <w:proofErr w:type="spellEnd"/>
      <w:r w:rsidRPr="00F00125">
        <w:rPr>
          <w:rFonts w:cstheme="minorHAnsi"/>
        </w:rPr>
        <w:t xml:space="preserve"> </w:t>
      </w:r>
      <w:proofErr w:type="spellStart"/>
      <w:r w:rsidRPr="00F00125">
        <w:rPr>
          <w:rFonts w:cstheme="minorHAnsi"/>
        </w:rPr>
        <w:t>Локалног</w:t>
      </w:r>
      <w:proofErr w:type="spellEnd"/>
      <w:r w:rsidRPr="00F00125">
        <w:rPr>
          <w:rFonts w:cstheme="minorHAnsi"/>
        </w:rPr>
        <w:t xml:space="preserve"> </w:t>
      </w:r>
      <w:proofErr w:type="spellStart"/>
      <w:r w:rsidRPr="00F00125">
        <w:rPr>
          <w:rFonts w:cstheme="minorHAnsi"/>
        </w:rPr>
        <w:t>акционог</w:t>
      </w:r>
      <w:proofErr w:type="spellEnd"/>
      <w:r w:rsidRPr="00F00125">
        <w:rPr>
          <w:rFonts w:cstheme="minorHAnsi"/>
        </w:rPr>
        <w:t xml:space="preserve"> </w:t>
      </w:r>
      <w:proofErr w:type="spellStart"/>
      <w:r w:rsidRPr="00F00125">
        <w:rPr>
          <w:rFonts w:cstheme="minorHAnsi"/>
        </w:rPr>
        <w:t>плана</w:t>
      </w:r>
      <w:proofErr w:type="spellEnd"/>
      <w:r w:rsidRPr="00F00125">
        <w:rPr>
          <w:rFonts w:cstheme="minorHAnsi"/>
        </w:rPr>
        <w:t xml:space="preserve">, </w:t>
      </w:r>
      <w:proofErr w:type="spellStart"/>
      <w:r w:rsidRPr="00F00125">
        <w:rPr>
          <w:rFonts w:cstheme="minorHAnsi"/>
        </w:rPr>
        <w:t>представљају</w:t>
      </w:r>
      <w:proofErr w:type="spellEnd"/>
      <w:r w:rsidRPr="00F00125">
        <w:rPr>
          <w:rFonts w:cstheme="minorHAnsi"/>
        </w:rPr>
        <w:t xml:space="preserve"> </w:t>
      </w:r>
      <w:proofErr w:type="spellStart"/>
      <w:r w:rsidRPr="00F00125">
        <w:rPr>
          <w:rFonts w:cstheme="minorHAnsi"/>
        </w:rPr>
        <w:t>дефинисани</w:t>
      </w:r>
      <w:proofErr w:type="spellEnd"/>
      <w:r w:rsidRPr="00F00125">
        <w:rPr>
          <w:rFonts w:cstheme="minorHAnsi"/>
        </w:rPr>
        <w:t xml:space="preserve"> </w:t>
      </w:r>
      <w:proofErr w:type="spellStart"/>
      <w:r w:rsidRPr="00F00125">
        <w:rPr>
          <w:rFonts w:cstheme="minorHAnsi"/>
        </w:rPr>
        <w:t>правци</w:t>
      </w:r>
      <w:proofErr w:type="spellEnd"/>
      <w:r w:rsidRPr="00F00125">
        <w:rPr>
          <w:rFonts w:cstheme="minorHAnsi"/>
        </w:rPr>
        <w:t xml:space="preserve"> </w:t>
      </w:r>
      <w:proofErr w:type="spellStart"/>
      <w:r w:rsidRPr="00F00125">
        <w:rPr>
          <w:rFonts w:cstheme="minorHAnsi"/>
        </w:rPr>
        <w:t>развоја</w:t>
      </w:r>
      <w:proofErr w:type="spellEnd"/>
      <w:r w:rsidRPr="00F00125">
        <w:rPr>
          <w:rFonts w:cstheme="minorHAnsi"/>
        </w:rPr>
        <w:t xml:space="preserve"> у </w:t>
      </w:r>
      <w:proofErr w:type="spellStart"/>
      <w:r w:rsidRPr="00F00125">
        <w:rPr>
          <w:rFonts w:cstheme="minorHAnsi"/>
        </w:rPr>
        <w:t>Стратегији</w:t>
      </w:r>
      <w:proofErr w:type="spellEnd"/>
      <w:r w:rsidRPr="00F00125">
        <w:rPr>
          <w:rFonts w:cstheme="minorHAnsi"/>
        </w:rPr>
        <w:t xml:space="preserve"> за </w:t>
      </w:r>
      <w:proofErr w:type="spellStart"/>
      <w:r w:rsidRPr="00F00125">
        <w:rPr>
          <w:rFonts w:cstheme="minorHAnsi"/>
        </w:rPr>
        <w:t>социјално</w:t>
      </w:r>
      <w:proofErr w:type="spellEnd"/>
      <w:r w:rsidRPr="00F00125">
        <w:rPr>
          <w:rFonts w:cstheme="minorHAnsi"/>
        </w:rPr>
        <w:t xml:space="preserve"> </w:t>
      </w:r>
      <w:proofErr w:type="spellStart"/>
      <w:r w:rsidRPr="00F00125">
        <w:rPr>
          <w:rFonts w:cstheme="minorHAnsi"/>
        </w:rPr>
        <w:t>укључивање</w:t>
      </w:r>
      <w:proofErr w:type="spellEnd"/>
      <w:r w:rsidRPr="00F00125">
        <w:rPr>
          <w:rFonts w:cstheme="minorHAnsi"/>
        </w:rPr>
        <w:t xml:space="preserve"> </w:t>
      </w:r>
      <w:proofErr w:type="spellStart"/>
      <w:r w:rsidRPr="00F00125">
        <w:rPr>
          <w:rFonts w:cstheme="minorHAnsi"/>
        </w:rPr>
        <w:t>Рома</w:t>
      </w:r>
      <w:proofErr w:type="spellEnd"/>
      <w:r w:rsidRPr="00F00125">
        <w:rPr>
          <w:rFonts w:cstheme="minorHAnsi"/>
        </w:rPr>
        <w:t xml:space="preserve"> и </w:t>
      </w:r>
      <w:proofErr w:type="spellStart"/>
      <w:r w:rsidRPr="00F00125">
        <w:rPr>
          <w:rFonts w:cstheme="minorHAnsi"/>
        </w:rPr>
        <w:t>Ромкиња</w:t>
      </w:r>
      <w:proofErr w:type="spellEnd"/>
      <w:r w:rsidRPr="00F00125">
        <w:rPr>
          <w:rFonts w:cstheme="minorHAnsi"/>
        </w:rPr>
        <w:t xml:space="preserve"> у </w:t>
      </w:r>
      <w:proofErr w:type="spellStart"/>
      <w:r w:rsidRPr="00F00125">
        <w:rPr>
          <w:rFonts w:cstheme="minorHAnsi"/>
        </w:rPr>
        <w:t>Републици</w:t>
      </w:r>
      <w:proofErr w:type="spellEnd"/>
      <w:r w:rsidRPr="00F00125">
        <w:rPr>
          <w:rFonts w:cstheme="minorHAnsi"/>
        </w:rPr>
        <w:t xml:space="preserve"> </w:t>
      </w:r>
      <w:proofErr w:type="spellStart"/>
      <w:r w:rsidRPr="00F00125">
        <w:rPr>
          <w:rFonts w:cstheme="minorHAnsi"/>
        </w:rPr>
        <w:t>Србији</w:t>
      </w:r>
      <w:proofErr w:type="spellEnd"/>
      <w:r w:rsidRPr="00F00125">
        <w:rPr>
          <w:rFonts w:cstheme="minorHAnsi"/>
        </w:rPr>
        <w:t xml:space="preserve"> за </w:t>
      </w:r>
      <w:proofErr w:type="spellStart"/>
      <w:r w:rsidRPr="00F00125">
        <w:rPr>
          <w:rFonts w:cstheme="minorHAnsi"/>
        </w:rPr>
        <w:t>период</w:t>
      </w:r>
      <w:proofErr w:type="spellEnd"/>
      <w:r w:rsidRPr="00F00125">
        <w:rPr>
          <w:rFonts w:cstheme="minorHAnsi"/>
        </w:rPr>
        <w:t xml:space="preserve"> 2022–2030. </w:t>
      </w:r>
      <w:proofErr w:type="spellStart"/>
      <w:r w:rsidRPr="00F00125">
        <w:rPr>
          <w:rFonts w:cstheme="minorHAnsi"/>
        </w:rPr>
        <w:t>године</w:t>
      </w:r>
      <w:proofErr w:type="spellEnd"/>
      <w:r w:rsidRPr="00F00125">
        <w:rPr>
          <w:rFonts w:cstheme="minorHAnsi"/>
        </w:rPr>
        <w:t xml:space="preserve">, </w:t>
      </w:r>
      <w:proofErr w:type="spellStart"/>
      <w:r w:rsidRPr="00F00125">
        <w:rPr>
          <w:rFonts w:cstheme="minorHAnsi"/>
        </w:rPr>
        <w:t>кроз</w:t>
      </w:r>
      <w:proofErr w:type="spellEnd"/>
      <w:r w:rsidRPr="00F00125">
        <w:rPr>
          <w:rFonts w:cstheme="minorHAnsi"/>
        </w:rPr>
        <w:t xml:space="preserve"> </w:t>
      </w:r>
      <w:proofErr w:type="spellStart"/>
      <w:r w:rsidRPr="00F00125">
        <w:rPr>
          <w:rFonts w:cstheme="minorHAnsi"/>
        </w:rPr>
        <w:t>сагледавање</w:t>
      </w:r>
      <w:proofErr w:type="spellEnd"/>
      <w:r w:rsidRPr="00F00125">
        <w:rPr>
          <w:rFonts w:cstheme="minorHAnsi"/>
        </w:rPr>
        <w:t xml:space="preserve"> </w:t>
      </w:r>
      <w:proofErr w:type="spellStart"/>
      <w:r w:rsidRPr="00F00125">
        <w:rPr>
          <w:rFonts w:cstheme="minorHAnsi"/>
        </w:rPr>
        <w:t>европских</w:t>
      </w:r>
      <w:proofErr w:type="spellEnd"/>
      <w:r w:rsidRPr="00F00125">
        <w:rPr>
          <w:rFonts w:cstheme="minorHAnsi"/>
        </w:rPr>
        <w:t xml:space="preserve">, </w:t>
      </w:r>
      <w:proofErr w:type="spellStart"/>
      <w:r w:rsidRPr="00F00125">
        <w:rPr>
          <w:rFonts w:cstheme="minorHAnsi"/>
        </w:rPr>
        <w:t>националних</w:t>
      </w:r>
      <w:proofErr w:type="spellEnd"/>
      <w:r w:rsidRPr="00F00125">
        <w:rPr>
          <w:rFonts w:cstheme="minorHAnsi"/>
        </w:rPr>
        <w:t xml:space="preserve"> и </w:t>
      </w:r>
      <w:proofErr w:type="spellStart"/>
      <w:r w:rsidRPr="00F00125">
        <w:rPr>
          <w:rFonts w:cstheme="minorHAnsi"/>
        </w:rPr>
        <w:t>локалних</w:t>
      </w:r>
      <w:proofErr w:type="spellEnd"/>
      <w:r w:rsidRPr="00F00125">
        <w:rPr>
          <w:rFonts w:cstheme="minorHAnsi"/>
        </w:rPr>
        <w:t xml:space="preserve"> </w:t>
      </w:r>
      <w:proofErr w:type="spellStart"/>
      <w:r w:rsidRPr="00F00125">
        <w:rPr>
          <w:rFonts w:cstheme="minorHAnsi"/>
        </w:rPr>
        <w:t>развојних</w:t>
      </w:r>
      <w:proofErr w:type="spellEnd"/>
      <w:r w:rsidRPr="00F00125">
        <w:rPr>
          <w:rFonts w:cstheme="minorHAnsi"/>
        </w:rPr>
        <w:t xml:space="preserve"> </w:t>
      </w:r>
      <w:proofErr w:type="spellStart"/>
      <w:r w:rsidRPr="00F00125">
        <w:rPr>
          <w:rFonts w:cstheme="minorHAnsi"/>
        </w:rPr>
        <w:t>докумената</w:t>
      </w:r>
      <w:proofErr w:type="spellEnd"/>
      <w:r w:rsidRPr="00F00125">
        <w:rPr>
          <w:rFonts w:cstheme="minorHAnsi"/>
        </w:rPr>
        <w:t xml:space="preserve"> и </w:t>
      </w:r>
      <w:proofErr w:type="spellStart"/>
      <w:r w:rsidRPr="00F00125">
        <w:rPr>
          <w:rFonts w:cstheme="minorHAnsi"/>
        </w:rPr>
        <w:t>докумената</w:t>
      </w:r>
      <w:proofErr w:type="spellEnd"/>
      <w:r w:rsidRPr="00F00125">
        <w:rPr>
          <w:rFonts w:cstheme="minorHAnsi"/>
        </w:rPr>
        <w:t xml:space="preserve"> </w:t>
      </w:r>
      <w:proofErr w:type="spellStart"/>
      <w:r w:rsidRPr="00F00125">
        <w:rPr>
          <w:rFonts w:cstheme="minorHAnsi"/>
        </w:rPr>
        <w:t>јавних</w:t>
      </w:r>
      <w:proofErr w:type="spellEnd"/>
      <w:r w:rsidRPr="00F00125">
        <w:rPr>
          <w:rFonts w:cstheme="minorHAnsi"/>
        </w:rPr>
        <w:t xml:space="preserve"> </w:t>
      </w:r>
      <w:proofErr w:type="spellStart"/>
      <w:r w:rsidRPr="00F00125">
        <w:rPr>
          <w:rFonts w:cstheme="minorHAnsi"/>
        </w:rPr>
        <w:t>политика</w:t>
      </w:r>
      <w:proofErr w:type="spellEnd"/>
      <w:r w:rsidRPr="00F00125">
        <w:rPr>
          <w:rFonts w:cstheme="minorHAnsi"/>
        </w:rPr>
        <w:t xml:space="preserve">, </w:t>
      </w:r>
      <w:proofErr w:type="spellStart"/>
      <w:r w:rsidRPr="00F00125">
        <w:rPr>
          <w:rFonts w:cstheme="minorHAnsi"/>
        </w:rPr>
        <w:t>пре</w:t>
      </w:r>
      <w:proofErr w:type="spellEnd"/>
      <w:r w:rsidRPr="00F00125">
        <w:rPr>
          <w:rFonts w:cstheme="minorHAnsi"/>
        </w:rPr>
        <w:t xml:space="preserve"> </w:t>
      </w:r>
      <w:proofErr w:type="spellStart"/>
      <w:r w:rsidRPr="00F00125">
        <w:rPr>
          <w:rFonts w:cstheme="minorHAnsi"/>
        </w:rPr>
        <w:t>свега</w:t>
      </w:r>
      <w:proofErr w:type="spellEnd"/>
      <w:r w:rsidRPr="00F00125">
        <w:rPr>
          <w:rFonts w:cstheme="minorHAnsi"/>
        </w:rPr>
        <w:t xml:space="preserve"> </w:t>
      </w:r>
      <w:proofErr w:type="spellStart"/>
      <w:r w:rsidRPr="00F00125">
        <w:rPr>
          <w:rFonts w:cstheme="minorHAnsi"/>
        </w:rPr>
        <w:t>Плана</w:t>
      </w:r>
      <w:proofErr w:type="spellEnd"/>
      <w:r w:rsidRPr="00F00125">
        <w:rPr>
          <w:rFonts w:cstheme="minorHAnsi"/>
        </w:rPr>
        <w:t xml:space="preserve"> </w:t>
      </w:r>
      <w:proofErr w:type="spellStart"/>
      <w:r w:rsidRPr="00F00125">
        <w:rPr>
          <w:rFonts w:cstheme="minorHAnsi"/>
        </w:rPr>
        <w:t>развоја</w:t>
      </w:r>
      <w:proofErr w:type="spellEnd"/>
      <w:r w:rsidRPr="00F00125">
        <w:rPr>
          <w:rFonts w:cstheme="minorHAnsi"/>
        </w:rPr>
        <w:t xml:space="preserve"> општине </w:t>
      </w:r>
      <w:proofErr w:type="spellStart"/>
      <w:r w:rsidRPr="00F00125">
        <w:rPr>
          <w:rFonts w:cstheme="minorHAnsi"/>
        </w:rPr>
        <w:t>Бела</w:t>
      </w:r>
      <w:proofErr w:type="spellEnd"/>
      <w:r w:rsidRPr="00F00125">
        <w:rPr>
          <w:rFonts w:cstheme="minorHAnsi"/>
        </w:rPr>
        <w:t xml:space="preserve"> </w:t>
      </w:r>
      <w:proofErr w:type="spellStart"/>
      <w:r w:rsidRPr="00F00125">
        <w:rPr>
          <w:rFonts w:cstheme="minorHAnsi"/>
        </w:rPr>
        <w:t>Паланка</w:t>
      </w:r>
      <w:proofErr w:type="spellEnd"/>
      <w:r w:rsidRPr="00F00125">
        <w:rPr>
          <w:rFonts w:cstheme="minorHAnsi"/>
        </w:rPr>
        <w:t xml:space="preserve"> за </w:t>
      </w:r>
      <w:proofErr w:type="spellStart"/>
      <w:r w:rsidRPr="00F00125">
        <w:rPr>
          <w:rFonts w:cstheme="minorHAnsi"/>
        </w:rPr>
        <w:t>период</w:t>
      </w:r>
      <w:proofErr w:type="spellEnd"/>
      <w:r w:rsidRPr="00F00125">
        <w:rPr>
          <w:rFonts w:cstheme="minorHAnsi"/>
        </w:rPr>
        <w:t xml:space="preserve"> 2021–2028. </w:t>
      </w:r>
      <w:proofErr w:type="spellStart"/>
      <w:r w:rsidRPr="00F00125">
        <w:rPr>
          <w:rFonts w:cstheme="minorHAnsi"/>
        </w:rPr>
        <w:t>године</w:t>
      </w:r>
      <w:proofErr w:type="spellEnd"/>
      <w:r w:rsidRPr="00F00125">
        <w:rPr>
          <w:rFonts w:cstheme="minorHAnsi"/>
        </w:rPr>
        <w:t xml:space="preserve">, </w:t>
      </w:r>
      <w:proofErr w:type="spellStart"/>
      <w:r w:rsidRPr="00F00125">
        <w:rPr>
          <w:rFonts w:cstheme="minorHAnsi"/>
        </w:rPr>
        <w:t>као</w:t>
      </w:r>
      <w:proofErr w:type="spellEnd"/>
      <w:r w:rsidRPr="00F00125">
        <w:rPr>
          <w:rFonts w:cstheme="minorHAnsi"/>
        </w:rPr>
        <w:t xml:space="preserve"> и </w:t>
      </w:r>
      <w:proofErr w:type="spellStart"/>
      <w:r w:rsidRPr="00F00125">
        <w:rPr>
          <w:rFonts w:cstheme="minorHAnsi"/>
        </w:rPr>
        <w:t>програма</w:t>
      </w:r>
      <w:proofErr w:type="spellEnd"/>
      <w:r w:rsidRPr="00F00125">
        <w:rPr>
          <w:rFonts w:cstheme="minorHAnsi"/>
        </w:rPr>
        <w:t xml:space="preserve"> и </w:t>
      </w:r>
      <w:proofErr w:type="spellStart"/>
      <w:r w:rsidRPr="00F00125">
        <w:rPr>
          <w:rFonts w:cstheme="minorHAnsi"/>
        </w:rPr>
        <w:t>пројеката</w:t>
      </w:r>
      <w:proofErr w:type="spellEnd"/>
      <w:r w:rsidRPr="00F00125">
        <w:rPr>
          <w:rFonts w:cstheme="minorHAnsi"/>
        </w:rPr>
        <w:t xml:space="preserve"> </w:t>
      </w:r>
      <w:proofErr w:type="spellStart"/>
      <w:r w:rsidRPr="00F00125">
        <w:rPr>
          <w:rFonts w:cstheme="minorHAnsi"/>
        </w:rPr>
        <w:t>који</w:t>
      </w:r>
      <w:proofErr w:type="spellEnd"/>
      <w:r w:rsidRPr="00F00125">
        <w:rPr>
          <w:rFonts w:cstheme="minorHAnsi"/>
        </w:rPr>
        <w:t xml:space="preserve"> </w:t>
      </w:r>
      <w:proofErr w:type="spellStart"/>
      <w:r w:rsidRPr="00F00125">
        <w:rPr>
          <w:rFonts w:cstheme="minorHAnsi"/>
        </w:rPr>
        <w:t>се</w:t>
      </w:r>
      <w:proofErr w:type="spellEnd"/>
      <w:r w:rsidRPr="00F00125">
        <w:rPr>
          <w:rFonts w:cstheme="minorHAnsi"/>
        </w:rPr>
        <w:t xml:space="preserve"> </w:t>
      </w:r>
      <w:proofErr w:type="spellStart"/>
      <w:r w:rsidRPr="00F00125">
        <w:rPr>
          <w:rFonts w:cstheme="minorHAnsi"/>
        </w:rPr>
        <w:t>реализују</w:t>
      </w:r>
      <w:proofErr w:type="spellEnd"/>
      <w:r w:rsidRPr="00F00125">
        <w:rPr>
          <w:rFonts w:cstheme="minorHAnsi"/>
        </w:rPr>
        <w:t xml:space="preserve"> у </w:t>
      </w:r>
      <w:proofErr w:type="spellStart"/>
      <w:r w:rsidRPr="00F00125">
        <w:rPr>
          <w:rFonts w:cstheme="minorHAnsi"/>
        </w:rPr>
        <w:t>општини</w:t>
      </w:r>
      <w:proofErr w:type="spellEnd"/>
      <w:r w:rsidRPr="00F00125">
        <w:rPr>
          <w:rFonts w:cstheme="minorHAnsi"/>
        </w:rPr>
        <w:t xml:space="preserve"> </w:t>
      </w:r>
      <w:proofErr w:type="spellStart"/>
      <w:r w:rsidRPr="00F00125">
        <w:rPr>
          <w:rFonts w:cstheme="minorHAnsi"/>
        </w:rPr>
        <w:t>Бела</w:t>
      </w:r>
      <w:proofErr w:type="spellEnd"/>
      <w:r w:rsidRPr="00F00125">
        <w:rPr>
          <w:rFonts w:cstheme="minorHAnsi"/>
        </w:rPr>
        <w:t xml:space="preserve"> </w:t>
      </w:r>
      <w:proofErr w:type="spellStart"/>
      <w:r w:rsidRPr="00F00125">
        <w:rPr>
          <w:rFonts w:cstheme="minorHAnsi"/>
        </w:rPr>
        <w:t>Паланка</w:t>
      </w:r>
      <w:proofErr w:type="spellEnd"/>
      <w:r w:rsidRPr="00F00125">
        <w:rPr>
          <w:rFonts w:cstheme="minorHAnsi"/>
        </w:rPr>
        <w:t xml:space="preserve">. </w:t>
      </w:r>
    </w:p>
    <w:p w14:paraId="09CDF136" w14:textId="77777777" w:rsidR="00264465" w:rsidRPr="00F00125" w:rsidRDefault="00264465" w:rsidP="00E7064A">
      <w:pPr>
        <w:pStyle w:val="NoSpacing"/>
        <w:jc w:val="both"/>
        <w:rPr>
          <w:rFonts w:cstheme="minorHAnsi"/>
          <w:bCs/>
        </w:rPr>
      </w:pPr>
      <w:proofErr w:type="spellStart"/>
      <w:r w:rsidRPr="00F00125">
        <w:rPr>
          <w:rFonts w:cstheme="minorHAnsi"/>
          <w:bCs/>
        </w:rPr>
        <w:lastRenderedPageBreak/>
        <w:t>Општина</w:t>
      </w:r>
      <w:proofErr w:type="spellEnd"/>
      <w:r w:rsidRPr="00F00125">
        <w:rPr>
          <w:rFonts w:cstheme="minorHAnsi"/>
          <w:bCs/>
        </w:rPr>
        <w:t xml:space="preserve"> </w:t>
      </w:r>
      <w:proofErr w:type="spellStart"/>
      <w:r w:rsidRPr="00F00125">
        <w:rPr>
          <w:rFonts w:cstheme="minorHAnsi"/>
          <w:bCs/>
        </w:rPr>
        <w:t>Бела</w:t>
      </w:r>
      <w:proofErr w:type="spellEnd"/>
      <w:r w:rsidRPr="00F00125">
        <w:rPr>
          <w:rFonts w:cstheme="minorHAnsi"/>
          <w:bCs/>
        </w:rPr>
        <w:t xml:space="preserve"> </w:t>
      </w:r>
      <w:proofErr w:type="spellStart"/>
      <w:r w:rsidRPr="00F00125">
        <w:rPr>
          <w:rFonts w:cstheme="minorHAnsi"/>
          <w:bCs/>
        </w:rPr>
        <w:t>Паланка</w:t>
      </w:r>
      <w:proofErr w:type="spellEnd"/>
      <w:r w:rsidRPr="00F00125">
        <w:rPr>
          <w:rFonts w:cstheme="minorHAnsi"/>
          <w:bCs/>
        </w:rPr>
        <w:t xml:space="preserve"> </w:t>
      </w:r>
      <w:proofErr w:type="spellStart"/>
      <w:r w:rsidRPr="00F00125">
        <w:rPr>
          <w:rFonts w:cstheme="minorHAnsi"/>
          <w:bCs/>
        </w:rPr>
        <w:t>има</w:t>
      </w:r>
      <w:proofErr w:type="spellEnd"/>
      <w:r w:rsidRPr="00F00125">
        <w:rPr>
          <w:rFonts w:cstheme="minorHAnsi"/>
          <w:bCs/>
        </w:rPr>
        <w:t xml:space="preserve"> </w:t>
      </w:r>
      <w:proofErr w:type="spellStart"/>
      <w:r w:rsidRPr="00F00125">
        <w:rPr>
          <w:rFonts w:cstheme="minorHAnsi"/>
          <w:bCs/>
        </w:rPr>
        <w:t>развијену</w:t>
      </w:r>
      <w:proofErr w:type="spellEnd"/>
      <w:r w:rsidRPr="00F00125">
        <w:rPr>
          <w:rFonts w:cstheme="minorHAnsi"/>
          <w:bCs/>
        </w:rPr>
        <w:t xml:space="preserve"> </w:t>
      </w:r>
      <w:proofErr w:type="spellStart"/>
      <w:r w:rsidRPr="00F00125">
        <w:rPr>
          <w:rFonts w:cstheme="minorHAnsi"/>
          <w:bCs/>
        </w:rPr>
        <w:t>праксу</w:t>
      </w:r>
      <w:proofErr w:type="spellEnd"/>
      <w:r w:rsidRPr="00F00125">
        <w:rPr>
          <w:rFonts w:cstheme="minorHAnsi"/>
          <w:bCs/>
        </w:rPr>
        <w:t xml:space="preserve"> </w:t>
      </w:r>
      <w:proofErr w:type="spellStart"/>
      <w:r w:rsidRPr="00F00125">
        <w:rPr>
          <w:rFonts w:cstheme="minorHAnsi"/>
          <w:bCs/>
        </w:rPr>
        <w:t>стратешког</w:t>
      </w:r>
      <w:proofErr w:type="spellEnd"/>
      <w:r w:rsidRPr="00F00125">
        <w:rPr>
          <w:rFonts w:cstheme="minorHAnsi"/>
          <w:bCs/>
        </w:rPr>
        <w:t xml:space="preserve"> </w:t>
      </w:r>
      <w:proofErr w:type="spellStart"/>
      <w:r w:rsidRPr="00F00125">
        <w:rPr>
          <w:rFonts w:cstheme="minorHAnsi"/>
          <w:bCs/>
        </w:rPr>
        <w:t>планирања</w:t>
      </w:r>
      <w:proofErr w:type="spellEnd"/>
      <w:r w:rsidRPr="00F00125">
        <w:rPr>
          <w:rFonts w:cstheme="minorHAnsi"/>
          <w:bCs/>
        </w:rPr>
        <w:t xml:space="preserve">, </w:t>
      </w:r>
      <w:proofErr w:type="spellStart"/>
      <w:r w:rsidRPr="00F00125">
        <w:rPr>
          <w:rFonts w:cstheme="minorHAnsi"/>
          <w:bCs/>
        </w:rPr>
        <w:t>не</w:t>
      </w:r>
      <w:proofErr w:type="spellEnd"/>
      <w:r w:rsidRPr="00F00125">
        <w:rPr>
          <w:rFonts w:cstheme="minorHAnsi"/>
          <w:bCs/>
        </w:rPr>
        <w:t xml:space="preserve"> </w:t>
      </w:r>
      <w:proofErr w:type="spellStart"/>
      <w:r w:rsidRPr="00F00125">
        <w:rPr>
          <w:rFonts w:cstheme="minorHAnsi"/>
          <w:bCs/>
        </w:rPr>
        <w:t>само</w:t>
      </w:r>
      <w:proofErr w:type="spellEnd"/>
      <w:r w:rsidRPr="00F00125">
        <w:rPr>
          <w:rFonts w:cstheme="minorHAnsi"/>
          <w:bCs/>
        </w:rPr>
        <w:t xml:space="preserve"> у </w:t>
      </w:r>
      <w:proofErr w:type="spellStart"/>
      <w:r w:rsidRPr="00F00125">
        <w:rPr>
          <w:rFonts w:cstheme="minorHAnsi"/>
          <w:bCs/>
        </w:rPr>
        <w:t>области</w:t>
      </w:r>
      <w:proofErr w:type="spellEnd"/>
      <w:r w:rsidRPr="00F00125">
        <w:rPr>
          <w:rFonts w:cstheme="minorHAnsi"/>
          <w:bCs/>
        </w:rPr>
        <w:t xml:space="preserve"> </w:t>
      </w:r>
      <w:proofErr w:type="spellStart"/>
      <w:r w:rsidRPr="00F00125">
        <w:rPr>
          <w:rFonts w:cstheme="minorHAnsi"/>
          <w:bCs/>
        </w:rPr>
        <w:t>укупног</w:t>
      </w:r>
      <w:proofErr w:type="spellEnd"/>
      <w:r w:rsidRPr="00F00125">
        <w:rPr>
          <w:rFonts w:cstheme="minorHAnsi"/>
          <w:bCs/>
        </w:rPr>
        <w:t xml:space="preserve"> </w:t>
      </w:r>
      <w:proofErr w:type="spellStart"/>
      <w:r w:rsidRPr="00F00125">
        <w:rPr>
          <w:rFonts w:cstheme="minorHAnsi"/>
          <w:bCs/>
        </w:rPr>
        <w:t>развоја</w:t>
      </w:r>
      <w:proofErr w:type="spellEnd"/>
      <w:r w:rsidRPr="00F00125">
        <w:rPr>
          <w:rFonts w:cstheme="minorHAnsi"/>
          <w:bCs/>
        </w:rPr>
        <w:t xml:space="preserve">, </w:t>
      </w:r>
      <w:proofErr w:type="spellStart"/>
      <w:r w:rsidRPr="00F00125">
        <w:rPr>
          <w:rFonts w:cstheme="minorHAnsi"/>
          <w:bCs/>
        </w:rPr>
        <w:t>него</w:t>
      </w:r>
      <w:proofErr w:type="spellEnd"/>
      <w:r w:rsidRPr="00F00125">
        <w:rPr>
          <w:rFonts w:cstheme="minorHAnsi"/>
          <w:bCs/>
        </w:rPr>
        <w:t xml:space="preserve"> и у </w:t>
      </w:r>
      <w:proofErr w:type="spellStart"/>
      <w:r w:rsidRPr="00F00125">
        <w:rPr>
          <w:rFonts w:cstheme="minorHAnsi"/>
          <w:bCs/>
        </w:rPr>
        <w:t>области</w:t>
      </w:r>
      <w:proofErr w:type="spellEnd"/>
      <w:r w:rsidRPr="00F00125">
        <w:rPr>
          <w:rFonts w:cstheme="minorHAnsi"/>
          <w:bCs/>
        </w:rPr>
        <w:t xml:space="preserve"> </w:t>
      </w:r>
      <w:proofErr w:type="spellStart"/>
      <w:r w:rsidRPr="00F00125">
        <w:rPr>
          <w:rFonts w:cstheme="minorHAnsi"/>
          <w:bCs/>
        </w:rPr>
        <w:t>унапређења</w:t>
      </w:r>
      <w:proofErr w:type="spellEnd"/>
      <w:r w:rsidRPr="00F00125">
        <w:rPr>
          <w:rFonts w:cstheme="minorHAnsi"/>
          <w:bCs/>
        </w:rPr>
        <w:t xml:space="preserve"> </w:t>
      </w:r>
      <w:proofErr w:type="spellStart"/>
      <w:r w:rsidRPr="00F00125">
        <w:rPr>
          <w:rFonts w:cstheme="minorHAnsi"/>
          <w:bCs/>
        </w:rPr>
        <w:t>положаја</w:t>
      </w:r>
      <w:proofErr w:type="spellEnd"/>
      <w:r w:rsidRPr="00F00125">
        <w:rPr>
          <w:rFonts w:cstheme="minorHAnsi"/>
          <w:bCs/>
        </w:rPr>
        <w:t xml:space="preserve"> </w:t>
      </w:r>
      <w:proofErr w:type="spellStart"/>
      <w:r w:rsidRPr="00F00125">
        <w:rPr>
          <w:rFonts w:cstheme="minorHAnsi"/>
          <w:bCs/>
        </w:rPr>
        <w:t>Рома</w:t>
      </w:r>
      <w:proofErr w:type="spellEnd"/>
      <w:r w:rsidRPr="00F00125">
        <w:rPr>
          <w:rFonts w:cstheme="minorHAnsi"/>
          <w:bCs/>
        </w:rPr>
        <w:t xml:space="preserve"> и </w:t>
      </w:r>
      <w:proofErr w:type="spellStart"/>
      <w:r w:rsidRPr="00F00125">
        <w:rPr>
          <w:rFonts w:cstheme="minorHAnsi"/>
          <w:bCs/>
        </w:rPr>
        <w:t>Ромкиња</w:t>
      </w:r>
      <w:proofErr w:type="spellEnd"/>
      <w:r w:rsidRPr="00F00125">
        <w:rPr>
          <w:rFonts w:cstheme="minorHAnsi"/>
          <w:bCs/>
        </w:rPr>
        <w:t xml:space="preserve">, с </w:t>
      </w:r>
      <w:proofErr w:type="spellStart"/>
      <w:r w:rsidRPr="00F00125">
        <w:rPr>
          <w:rFonts w:cstheme="minorHAnsi"/>
          <w:bCs/>
        </w:rPr>
        <w:t>обзиром</w:t>
      </w:r>
      <w:proofErr w:type="spellEnd"/>
      <w:r w:rsidRPr="00F00125">
        <w:rPr>
          <w:rFonts w:cstheme="minorHAnsi"/>
          <w:bCs/>
        </w:rPr>
        <w:t xml:space="preserve"> </w:t>
      </w:r>
      <w:proofErr w:type="spellStart"/>
      <w:r w:rsidRPr="00F00125">
        <w:rPr>
          <w:rFonts w:cstheme="minorHAnsi"/>
          <w:bCs/>
        </w:rPr>
        <w:t>на</w:t>
      </w:r>
      <w:proofErr w:type="spellEnd"/>
      <w:r w:rsidRPr="00F00125">
        <w:rPr>
          <w:rFonts w:cstheme="minorHAnsi"/>
          <w:bCs/>
        </w:rPr>
        <w:t xml:space="preserve"> </w:t>
      </w:r>
      <w:proofErr w:type="spellStart"/>
      <w:r w:rsidRPr="00F00125">
        <w:rPr>
          <w:rFonts w:cstheme="minorHAnsi"/>
          <w:bCs/>
        </w:rPr>
        <w:t>то</w:t>
      </w:r>
      <w:proofErr w:type="spellEnd"/>
      <w:r w:rsidRPr="00F00125">
        <w:rPr>
          <w:rFonts w:cstheme="minorHAnsi"/>
          <w:bCs/>
        </w:rPr>
        <w:t xml:space="preserve"> </w:t>
      </w:r>
      <w:proofErr w:type="spellStart"/>
      <w:r w:rsidRPr="00F00125">
        <w:rPr>
          <w:rFonts w:cstheme="minorHAnsi"/>
          <w:bCs/>
        </w:rPr>
        <w:t>да</w:t>
      </w:r>
      <w:proofErr w:type="spellEnd"/>
      <w:r w:rsidRPr="00F00125">
        <w:rPr>
          <w:rFonts w:cstheme="minorHAnsi"/>
          <w:bCs/>
        </w:rPr>
        <w:t xml:space="preserve"> </w:t>
      </w:r>
      <w:proofErr w:type="spellStart"/>
      <w:r w:rsidRPr="00F00125">
        <w:rPr>
          <w:rFonts w:cstheme="minorHAnsi"/>
          <w:bCs/>
        </w:rPr>
        <w:t>је</w:t>
      </w:r>
      <w:proofErr w:type="spellEnd"/>
      <w:r w:rsidRPr="00F00125">
        <w:rPr>
          <w:rFonts w:cstheme="minorHAnsi"/>
          <w:bCs/>
        </w:rPr>
        <w:t xml:space="preserve"> у </w:t>
      </w:r>
      <w:proofErr w:type="spellStart"/>
      <w:r w:rsidRPr="00F00125">
        <w:rPr>
          <w:rFonts w:cstheme="minorHAnsi"/>
          <w:bCs/>
        </w:rPr>
        <w:t>претходном</w:t>
      </w:r>
      <w:proofErr w:type="spellEnd"/>
      <w:r w:rsidRPr="00F00125">
        <w:rPr>
          <w:rFonts w:cstheme="minorHAnsi"/>
          <w:bCs/>
        </w:rPr>
        <w:t xml:space="preserve"> </w:t>
      </w:r>
      <w:proofErr w:type="spellStart"/>
      <w:r w:rsidRPr="00F00125">
        <w:rPr>
          <w:rFonts w:cstheme="minorHAnsi"/>
          <w:bCs/>
        </w:rPr>
        <w:t>периоду</w:t>
      </w:r>
      <w:proofErr w:type="spellEnd"/>
      <w:r w:rsidRPr="00F00125">
        <w:rPr>
          <w:rFonts w:cstheme="minorHAnsi"/>
          <w:bCs/>
        </w:rPr>
        <w:t xml:space="preserve"> </w:t>
      </w:r>
      <w:proofErr w:type="spellStart"/>
      <w:r w:rsidRPr="00F00125">
        <w:rPr>
          <w:rFonts w:cstheme="minorHAnsi"/>
          <w:bCs/>
        </w:rPr>
        <w:t>био</w:t>
      </w:r>
      <w:proofErr w:type="spellEnd"/>
      <w:r w:rsidRPr="00F00125">
        <w:rPr>
          <w:rFonts w:cstheme="minorHAnsi"/>
          <w:bCs/>
        </w:rPr>
        <w:t xml:space="preserve"> </w:t>
      </w:r>
      <w:proofErr w:type="spellStart"/>
      <w:r w:rsidRPr="00F00125">
        <w:rPr>
          <w:rFonts w:cstheme="minorHAnsi"/>
          <w:bCs/>
        </w:rPr>
        <w:t>усвојен</w:t>
      </w:r>
      <w:proofErr w:type="spellEnd"/>
      <w:r w:rsidRPr="00F00125">
        <w:rPr>
          <w:rFonts w:cstheme="minorHAnsi"/>
          <w:bCs/>
        </w:rPr>
        <w:t xml:space="preserve"> и </w:t>
      </w:r>
      <w:proofErr w:type="spellStart"/>
      <w:r w:rsidRPr="00F00125">
        <w:rPr>
          <w:rFonts w:cstheme="minorHAnsi"/>
          <w:bCs/>
        </w:rPr>
        <w:t>имплементиран</w:t>
      </w:r>
      <w:proofErr w:type="spellEnd"/>
      <w:r w:rsidRPr="00F00125">
        <w:rPr>
          <w:rFonts w:cstheme="minorHAnsi"/>
          <w:bCs/>
        </w:rPr>
        <w:t xml:space="preserve"> </w:t>
      </w:r>
      <w:proofErr w:type="spellStart"/>
      <w:r w:rsidRPr="00F00125">
        <w:rPr>
          <w:rFonts w:cstheme="minorHAnsi"/>
          <w:bCs/>
        </w:rPr>
        <w:t>Локални</w:t>
      </w:r>
      <w:proofErr w:type="spellEnd"/>
      <w:r w:rsidRPr="00F00125">
        <w:rPr>
          <w:rFonts w:cstheme="minorHAnsi"/>
          <w:bCs/>
        </w:rPr>
        <w:t xml:space="preserve"> </w:t>
      </w:r>
      <w:proofErr w:type="spellStart"/>
      <w:r w:rsidRPr="00F00125">
        <w:rPr>
          <w:rFonts w:cstheme="minorHAnsi"/>
          <w:bCs/>
        </w:rPr>
        <w:t>акциони</w:t>
      </w:r>
      <w:proofErr w:type="spellEnd"/>
      <w:r w:rsidRPr="00F00125">
        <w:rPr>
          <w:rFonts w:cstheme="minorHAnsi"/>
          <w:bCs/>
        </w:rPr>
        <w:t xml:space="preserve"> </w:t>
      </w:r>
      <w:proofErr w:type="spellStart"/>
      <w:r w:rsidRPr="00F00125">
        <w:rPr>
          <w:rFonts w:cstheme="minorHAnsi"/>
          <w:bCs/>
        </w:rPr>
        <w:t>план</w:t>
      </w:r>
      <w:proofErr w:type="spellEnd"/>
      <w:r w:rsidRPr="00F00125">
        <w:rPr>
          <w:rFonts w:cstheme="minorHAnsi"/>
          <w:bCs/>
        </w:rPr>
        <w:t xml:space="preserve"> за </w:t>
      </w:r>
      <w:proofErr w:type="spellStart"/>
      <w:r w:rsidRPr="00F00125">
        <w:rPr>
          <w:rFonts w:cstheme="minorHAnsi"/>
          <w:bCs/>
        </w:rPr>
        <w:t>социјално</w:t>
      </w:r>
      <w:proofErr w:type="spellEnd"/>
      <w:r w:rsidRPr="00F00125">
        <w:rPr>
          <w:rFonts w:cstheme="minorHAnsi"/>
          <w:bCs/>
        </w:rPr>
        <w:t xml:space="preserve"> </w:t>
      </w:r>
      <w:proofErr w:type="spellStart"/>
      <w:r w:rsidRPr="00F00125">
        <w:rPr>
          <w:rFonts w:cstheme="minorHAnsi"/>
          <w:bCs/>
        </w:rPr>
        <w:t>укључивање</w:t>
      </w:r>
      <w:proofErr w:type="spellEnd"/>
      <w:r w:rsidRPr="00F00125">
        <w:rPr>
          <w:rFonts w:cstheme="minorHAnsi"/>
          <w:bCs/>
        </w:rPr>
        <w:t xml:space="preserve"> </w:t>
      </w:r>
      <w:proofErr w:type="spellStart"/>
      <w:r w:rsidRPr="00F00125">
        <w:rPr>
          <w:rFonts w:cstheme="minorHAnsi"/>
          <w:bCs/>
        </w:rPr>
        <w:t>Рома</w:t>
      </w:r>
      <w:proofErr w:type="spellEnd"/>
      <w:r w:rsidRPr="00F00125">
        <w:rPr>
          <w:rFonts w:cstheme="minorHAnsi"/>
          <w:bCs/>
        </w:rPr>
        <w:t xml:space="preserve"> и </w:t>
      </w:r>
      <w:proofErr w:type="spellStart"/>
      <w:r w:rsidRPr="00F00125">
        <w:rPr>
          <w:rFonts w:cstheme="minorHAnsi"/>
          <w:bCs/>
        </w:rPr>
        <w:t>Ромкиња</w:t>
      </w:r>
      <w:proofErr w:type="spellEnd"/>
      <w:r w:rsidRPr="00F00125">
        <w:rPr>
          <w:rFonts w:cstheme="minorHAnsi"/>
          <w:bCs/>
        </w:rPr>
        <w:t xml:space="preserve"> у </w:t>
      </w:r>
      <w:proofErr w:type="spellStart"/>
      <w:r w:rsidRPr="00F00125">
        <w:rPr>
          <w:rFonts w:cstheme="minorHAnsi"/>
          <w:bCs/>
        </w:rPr>
        <w:t>општини</w:t>
      </w:r>
      <w:proofErr w:type="spellEnd"/>
      <w:r w:rsidRPr="00F00125">
        <w:rPr>
          <w:rFonts w:cstheme="minorHAnsi"/>
          <w:bCs/>
        </w:rPr>
        <w:t xml:space="preserve"> </w:t>
      </w:r>
      <w:proofErr w:type="spellStart"/>
      <w:r w:rsidRPr="00F00125">
        <w:rPr>
          <w:rFonts w:cstheme="minorHAnsi"/>
          <w:bCs/>
        </w:rPr>
        <w:t>Бела</w:t>
      </w:r>
      <w:proofErr w:type="spellEnd"/>
      <w:r w:rsidRPr="00F00125">
        <w:rPr>
          <w:rFonts w:cstheme="minorHAnsi"/>
          <w:bCs/>
        </w:rPr>
        <w:t xml:space="preserve"> </w:t>
      </w:r>
      <w:proofErr w:type="spellStart"/>
      <w:r w:rsidRPr="00F00125">
        <w:rPr>
          <w:rFonts w:cstheme="minorHAnsi"/>
          <w:bCs/>
        </w:rPr>
        <w:t>Паланка</w:t>
      </w:r>
      <w:proofErr w:type="spellEnd"/>
      <w:r w:rsidRPr="00F00125">
        <w:rPr>
          <w:rFonts w:cstheme="minorHAnsi"/>
          <w:bCs/>
        </w:rPr>
        <w:t xml:space="preserve"> за </w:t>
      </w:r>
      <w:proofErr w:type="spellStart"/>
      <w:r w:rsidRPr="00F00125">
        <w:rPr>
          <w:rFonts w:cstheme="minorHAnsi"/>
          <w:bCs/>
        </w:rPr>
        <w:t>период</w:t>
      </w:r>
      <w:proofErr w:type="spellEnd"/>
      <w:r w:rsidRPr="00F00125">
        <w:rPr>
          <w:rFonts w:cstheme="minorHAnsi"/>
          <w:bCs/>
        </w:rPr>
        <w:t xml:space="preserve"> 2021–2023. </w:t>
      </w:r>
      <w:proofErr w:type="spellStart"/>
      <w:r w:rsidRPr="00F00125">
        <w:rPr>
          <w:rFonts w:cstheme="minorHAnsi"/>
          <w:bCs/>
        </w:rPr>
        <w:t>године</w:t>
      </w:r>
      <w:proofErr w:type="spellEnd"/>
      <w:r w:rsidRPr="00F00125">
        <w:rPr>
          <w:rFonts w:cstheme="minorHAnsi"/>
          <w:bCs/>
        </w:rPr>
        <w:t xml:space="preserve">. </w:t>
      </w:r>
      <w:proofErr w:type="spellStart"/>
      <w:r w:rsidRPr="00F00125">
        <w:rPr>
          <w:rFonts w:cstheme="minorHAnsi"/>
          <w:bCs/>
        </w:rPr>
        <w:t>Иницирањем</w:t>
      </w:r>
      <w:proofErr w:type="spellEnd"/>
      <w:r w:rsidRPr="00F00125">
        <w:rPr>
          <w:rFonts w:cstheme="minorHAnsi"/>
          <w:bCs/>
        </w:rPr>
        <w:t xml:space="preserve"> </w:t>
      </w:r>
      <w:proofErr w:type="spellStart"/>
      <w:r w:rsidRPr="00F00125">
        <w:rPr>
          <w:rFonts w:cstheme="minorHAnsi"/>
          <w:bCs/>
        </w:rPr>
        <w:t>израде</w:t>
      </w:r>
      <w:proofErr w:type="spellEnd"/>
      <w:r w:rsidRPr="00F00125">
        <w:rPr>
          <w:rFonts w:cstheme="minorHAnsi"/>
          <w:bCs/>
        </w:rPr>
        <w:t xml:space="preserve"> </w:t>
      </w:r>
      <w:proofErr w:type="spellStart"/>
      <w:r w:rsidRPr="00F00125">
        <w:rPr>
          <w:rFonts w:cstheme="minorHAnsi"/>
          <w:bCs/>
        </w:rPr>
        <w:t>Локалног</w:t>
      </w:r>
      <w:proofErr w:type="spellEnd"/>
      <w:r w:rsidRPr="00F00125">
        <w:rPr>
          <w:rFonts w:cstheme="minorHAnsi"/>
          <w:bCs/>
        </w:rPr>
        <w:t xml:space="preserve"> </w:t>
      </w:r>
      <w:proofErr w:type="spellStart"/>
      <w:r w:rsidRPr="00F00125">
        <w:rPr>
          <w:rFonts w:cstheme="minorHAnsi"/>
          <w:bCs/>
        </w:rPr>
        <w:t>акционог</w:t>
      </w:r>
      <w:proofErr w:type="spellEnd"/>
      <w:r w:rsidRPr="00F00125">
        <w:rPr>
          <w:rFonts w:cstheme="minorHAnsi"/>
          <w:bCs/>
        </w:rPr>
        <w:t xml:space="preserve"> </w:t>
      </w:r>
      <w:proofErr w:type="spellStart"/>
      <w:r w:rsidRPr="00F00125">
        <w:rPr>
          <w:rFonts w:cstheme="minorHAnsi"/>
          <w:bCs/>
        </w:rPr>
        <w:t>плана</w:t>
      </w:r>
      <w:proofErr w:type="spellEnd"/>
      <w:r w:rsidRPr="00F00125">
        <w:rPr>
          <w:rFonts w:cstheme="minorHAnsi"/>
          <w:bCs/>
        </w:rPr>
        <w:t xml:space="preserve"> за </w:t>
      </w:r>
      <w:proofErr w:type="spellStart"/>
      <w:r w:rsidRPr="00F00125">
        <w:rPr>
          <w:rFonts w:cstheme="minorHAnsi"/>
          <w:bCs/>
        </w:rPr>
        <w:t>период</w:t>
      </w:r>
      <w:proofErr w:type="spellEnd"/>
      <w:r w:rsidRPr="00F00125">
        <w:rPr>
          <w:rFonts w:cstheme="minorHAnsi"/>
          <w:bCs/>
        </w:rPr>
        <w:t xml:space="preserve"> 2024–2026. </w:t>
      </w:r>
      <w:r w:rsidRPr="00F00125">
        <w:rPr>
          <w:rFonts w:cstheme="minorHAnsi"/>
          <w:bCs/>
          <w:lang w:val="sr-Cyrl-ME"/>
        </w:rPr>
        <w:t>г</w:t>
      </w:r>
      <w:proofErr w:type="spellStart"/>
      <w:r w:rsidRPr="00F00125">
        <w:rPr>
          <w:rFonts w:cstheme="minorHAnsi"/>
          <w:bCs/>
        </w:rPr>
        <w:t>одине</w:t>
      </w:r>
      <w:proofErr w:type="spellEnd"/>
      <w:r w:rsidRPr="00F00125">
        <w:rPr>
          <w:rFonts w:cstheme="minorHAnsi"/>
          <w:bCs/>
          <w:lang w:val="sr-Cyrl-ME"/>
        </w:rPr>
        <w:t>,</w:t>
      </w:r>
      <w:r w:rsidRPr="00F00125">
        <w:rPr>
          <w:rFonts w:cstheme="minorHAnsi"/>
          <w:bCs/>
        </w:rPr>
        <w:t xml:space="preserve"> </w:t>
      </w:r>
      <w:proofErr w:type="spellStart"/>
      <w:r w:rsidRPr="00F00125">
        <w:rPr>
          <w:rFonts w:cstheme="minorHAnsi"/>
          <w:bCs/>
        </w:rPr>
        <w:t>обезбеђен</w:t>
      </w:r>
      <w:proofErr w:type="spellEnd"/>
      <w:r w:rsidRPr="00F00125">
        <w:rPr>
          <w:rFonts w:cstheme="minorHAnsi"/>
          <w:bCs/>
        </w:rPr>
        <w:t xml:space="preserve"> </w:t>
      </w:r>
      <w:proofErr w:type="spellStart"/>
      <w:r w:rsidRPr="00F00125">
        <w:rPr>
          <w:rFonts w:cstheme="minorHAnsi"/>
          <w:bCs/>
        </w:rPr>
        <w:t>је</w:t>
      </w:r>
      <w:proofErr w:type="spellEnd"/>
      <w:r w:rsidRPr="00F00125">
        <w:rPr>
          <w:rFonts w:cstheme="minorHAnsi"/>
          <w:bCs/>
        </w:rPr>
        <w:t xml:space="preserve"> </w:t>
      </w:r>
      <w:proofErr w:type="spellStart"/>
      <w:r w:rsidRPr="00F00125">
        <w:rPr>
          <w:rFonts w:cstheme="minorHAnsi"/>
          <w:bCs/>
        </w:rPr>
        <w:t>континуитет</w:t>
      </w:r>
      <w:proofErr w:type="spellEnd"/>
      <w:r w:rsidRPr="00F00125">
        <w:rPr>
          <w:rFonts w:cstheme="minorHAnsi"/>
          <w:bCs/>
        </w:rPr>
        <w:t xml:space="preserve"> у </w:t>
      </w:r>
      <w:proofErr w:type="spellStart"/>
      <w:r w:rsidRPr="00F00125">
        <w:rPr>
          <w:rFonts w:cstheme="minorHAnsi"/>
          <w:bCs/>
        </w:rPr>
        <w:t>планирању</w:t>
      </w:r>
      <w:proofErr w:type="spellEnd"/>
      <w:r w:rsidRPr="00F00125">
        <w:rPr>
          <w:rFonts w:cstheme="minorHAnsi"/>
          <w:bCs/>
        </w:rPr>
        <w:t xml:space="preserve">, </w:t>
      </w:r>
      <w:proofErr w:type="spellStart"/>
      <w:r w:rsidRPr="00F00125">
        <w:rPr>
          <w:rFonts w:cstheme="minorHAnsi"/>
          <w:bCs/>
        </w:rPr>
        <w:t>али</w:t>
      </w:r>
      <w:proofErr w:type="spellEnd"/>
      <w:r w:rsidRPr="00F00125">
        <w:rPr>
          <w:rFonts w:cstheme="minorHAnsi"/>
          <w:bCs/>
        </w:rPr>
        <w:t xml:space="preserve"> </w:t>
      </w:r>
      <w:proofErr w:type="spellStart"/>
      <w:r w:rsidRPr="00F00125">
        <w:rPr>
          <w:rFonts w:cstheme="minorHAnsi"/>
          <w:bCs/>
        </w:rPr>
        <w:t>су</w:t>
      </w:r>
      <w:proofErr w:type="spellEnd"/>
      <w:r w:rsidRPr="00F00125">
        <w:rPr>
          <w:rFonts w:cstheme="minorHAnsi"/>
          <w:bCs/>
        </w:rPr>
        <w:t xml:space="preserve"> </w:t>
      </w:r>
      <w:proofErr w:type="spellStart"/>
      <w:r w:rsidRPr="00F00125">
        <w:rPr>
          <w:rFonts w:cstheme="minorHAnsi"/>
          <w:bCs/>
        </w:rPr>
        <w:t>истовремено</w:t>
      </w:r>
      <w:proofErr w:type="spellEnd"/>
      <w:r w:rsidRPr="00F00125">
        <w:rPr>
          <w:rFonts w:cstheme="minorHAnsi"/>
          <w:bCs/>
        </w:rPr>
        <w:t xml:space="preserve"> </w:t>
      </w:r>
      <w:proofErr w:type="spellStart"/>
      <w:r w:rsidRPr="00F00125">
        <w:rPr>
          <w:rFonts w:cstheme="minorHAnsi"/>
          <w:bCs/>
        </w:rPr>
        <w:t>створени</w:t>
      </w:r>
      <w:proofErr w:type="spellEnd"/>
      <w:r w:rsidRPr="00F00125">
        <w:rPr>
          <w:rFonts w:cstheme="minorHAnsi"/>
          <w:bCs/>
        </w:rPr>
        <w:t xml:space="preserve"> </w:t>
      </w:r>
      <w:proofErr w:type="spellStart"/>
      <w:r w:rsidRPr="00F00125">
        <w:rPr>
          <w:rFonts w:cstheme="minorHAnsi"/>
          <w:bCs/>
        </w:rPr>
        <w:t>услови</w:t>
      </w:r>
      <w:proofErr w:type="spellEnd"/>
      <w:r w:rsidRPr="00F00125">
        <w:rPr>
          <w:rFonts w:cstheme="minorHAnsi"/>
          <w:bCs/>
        </w:rPr>
        <w:t xml:space="preserve"> </w:t>
      </w:r>
      <w:proofErr w:type="spellStart"/>
      <w:r w:rsidRPr="00F00125">
        <w:rPr>
          <w:rFonts w:cstheme="minorHAnsi"/>
          <w:bCs/>
        </w:rPr>
        <w:t>да</w:t>
      </w:r>
      <w:proofErr w:type="spellEnd"/>
      <w:r w:rsidRPr="00F00125">
        <w:rPr>
          <w:rFonts w:cstheme="minorHAnsi"/>
          <w:bCs/>
        </w:rPr>
        <w:t xml:space="preserve"> </w:t>
      </w:r>
      <w:proofErr w:type="spellStart"/>
      <w:r w:rsidRPr="00F00125">
        <w:rPr>
          <w:rFonts w:cstheme="minorHAnsi"/>
          <w:bCs/>
        </w:rPr>
        <w:t>се</w:t>
      </w:r>
      <w:proofErr w:type="spellEnd"/>
      <w:r w:rsidRPr="00F00125">
        <w:rPr>
          <w:rFonts w:cstheme="minorHAnsi"/>
          <w:bCs/>
        </w:rPr>
        <w:t xml:space="preserve"> </w:t>
      </w:r>
      <w:proofErr w:type="spellStart"/>
      <w:r w:rsidRPr="00F00125">
        <w:rPr>
          <w:rFonts w:cstheme="minorHAnsi"/>
          <w:bCs/>
        </w:rPr>
        <w:t>искористе</w:t>
      </w:r>
      <w:proofErr w:type="spellEnd"/>
      <w:r w:rsidRPr="00F00125">
        <w:rPr>
          <w:rFonts w:cstheme="minorHAnsi"/>
          <w:bCs/>
        </w:rPr>
        <w:t xml:space="preserve"> </w:t>
      </w:r>
      <w:proofErr w:type="spellStart"/>
      <w:r w:rsidRPr="00F00125">
        <w:rPr>
          <w:rFonts w:cstheme="minorHAnsi"/>
          <w:bCs/>
        </w:rPr>
        <w:t>резултати</w:t>
      </w:r>
      <w:proofErr w:type="spellEnd"/>
      <w:r w:rsidRPr="00F00125">
        <w:rPr>
          <w:rFonts w:cstheme="minorHAnsi"/>
          <w:bCs/>
        </w:rPr>
        <w:t xml:space="preserve"> </w:t>
      </w:r>
      <w:proofErr w:type="spellStart"/>
      <w:r w:rsidRPr="00F00125">
        <w:rPr>
          <w:rFonts w:cstheme="minorHAnsi"/>
          <w:bCs/>
        </w:rPr>
        <w:t>из</w:t>
      </w:r>
      <w:proofErr w:type="spellEnd"/>
      <w:r w:rsidRPr="00F00125">
        <w:rPr>
          <w:rFonts w:cstheme="minorHAnsi"/>
          <w:bCs/>
        </w:rPr>
        <w:t xml:space="preserve"> </w:t>
      </w:r>
      <w:proofErr w:type="spellStart"/>
      <w:r w:rsidRPr="00F00125">
        <w:rPr>
          <w:rFonts w:cstheme="minorHAnsi"/>
          <w:bCs/>
        </w:rPr>
        <w:t>претходног</w:t>
      </w:r>
      <w:proofErr w:type="spellEnd"/>
      <w:r w:rsidRPr="00F00125">
        <w:rPr>
          <w:rFonts w:cstheme="minorHAnsi"/>
          <w:bCs/>
        </w:rPr>
        <w:t xml:space="preserve"> </w:t>
      </w:r>
      <w:proofErr w:type="spellStart"/>
      <w:r w:rsidRPr="00F00125">
        <w:rPr>
          <w:rFonts w:cstheme="minorHAnsi"/>
          <w:bCs/>
        </w:rPr>
        <w:t>периода</w:t>
      </w:r>
      <w:proofErr w:type="spellEnd"/>
      <w:r w:rsidRPr="00F00125">
        <w:rPr>
          <w:rFonts w:cstheme="minorHAnsi"/>
          <w:bCs/>
        </w:rPr>
        <w:t xml:space="preserve"> и </w:t>
      </w:r>
      <w:proofErr w:type="spellStart"/>
      <w:r w:rsidRPr="00F00125">
        <w:rPr>
          <w:rFonts w:cstheme="minorHAnsi"/>
          <w:bCs/>
        </w:rPr>
        <w:t>реализују</w:t>
      </w:r>
      <w:proofErr w:type="spellEnd"/>
      <w:r w:rsidRPr="00F00125">
        <w:rPr>
          <w:rFonts w:cstheme="minorHAnsi"/>
          <w:bCs/>
        </w:rPr>
        <w:t xml:space="preserve"> </w:t>
      </w:r>
      <w:proofErr w:type="spellStart"/>
      <w:r w:rsidRPr="00F00125">
        <w:rPr>
          <w:rFonts w:cstheme="minorHAnsi"/>
          <w:bCs/>
        </w:rPr>
        <w:t>активности</w:t>
      </w:r>
      <w:proofErr w:type="spellEnd"/>
      <w:r w:rsidRPr="00F00125">
        <w:rPr>
          <w:rFonts w:cstheme="minorHAnsi"/>
          <w:bCs/>
        </w:rPr>
        <w:t xml:space="preserve"> </w:t>
      </w:r>
      <w:proofErr w:type="spellStart"/>
      <w:r w:rsidRPr="00F00125">
        <w:rPr>
          <w:rFonts w:cstheme="minorHAnsi"/>
          <w:bCs/>
        </w:rPr>
        <w:t>које</w:t>
      </w:r>
      <w:proofErr w:type="spellEnd"/>
      <w:r w:rsidRPr="00F00125">
        <w:rPr>
          <w:rFonts w:cstheme="minorHAnsi"/>
          <w:bCs/>
        </w:rPr>
        <w:t xml:space="preserve"> </w:t>
      </w:r>
      <w:proofErr w:type="spellStart"/>
      <w:r w:rsidRPr="00F00125">
        <w:rPr>
          <w:rFonts w:cstheme="minorHAnsi"/>
          <w:bCs/>
        </w:rPr>
        <w:t>нису</w:t>
      </w:r>
      <w:proofErr w:type="spellEnd"/>
      <w:r w:rsidRPr="00F00125">
        <w:rPr>
          <w:rFonts w:cstheme="minorHAnsi"/>
          <w:bCs/>
        </w:rPr>
        <w:t xml:space="preserve"> </w:t>
      </w:r>
      <w:proofErr w:type="spellStart"/>
      <w:r w:rsidRPr="00F00125">
        <w:rPr>
          <w:rFonts w:cstheme="minorHAnsi"/>
          <w:bCs/>
        </w:rPr>
        <w:t>реализоване</w:t>
      </w:r>
      <w:proofErr w:type="spellEnd"/>
      <w:r w:rsidRPr="00F00125">
        <w:rPr>
          <w:rFonts w:cstheme="minorHAnsi"/>
          <w:bCs/>
        </w:rPr>
        <w:t>.</w:t>
      </w:r>
    </w:p>
    <w:p w14:paraId="0A89AD87" w14:textId="7B0F8BCD" w:rsidR="006E1AE1" w:rsidRPr="00F00125" w:rsidRDefault="00264465" w:rsidP="00FA0585">
      <w:pPr>
        <w:spacing w:after="200" w:line="276" w:lineRule="auto"/>
        <w:rPr>
          <w:rFonts w:asciiTheme="minorHAnsi" w:hAnsiTheme="minorHAnsi" w:cstheme="minorHAnsi"/>
          <w:bCs/>
        </w:rPr>
      </w:pPr>
      <w:r w:rsidRPr="00F00125">
        <w:rPr>
          <w:rFonts w:asciiTheme="minorHAnsi" w:hAnsiTheme="minorHAnsi" w:cstheme="minorHAnsi"/>
          <w:bCs/>
        </w:rPr>
        <w:t>Општина Бела Паланка, на овај начин, изражава велику заинтересованост и иницијативу за унапређење квалитета живота свих грађана на својој територији, а посебно</w:t>
      </w:r>
      <w:r w:rsidRPr="00F00125">
        <w:rPr>
          <w:rFonts w:asciiTheme="minorHAnsi" w:hAnsiTheme="minorHAnsi" w:cstheme="minorHAnsi"/>
          <w:bCs/>
          <w:lang w:val="sr-Cyrl-RS"/>
        </w:rPr>
        <w:t xml:space="preserve"> грађана</w:t>
      </w:r>
      <w:r w:rsidRPr="00F00125">
        <w:rPr>
          <w:rFonts w:asciiTheme="minorHAnsi" w:hAnsiTheme="minorHAnsi" w:cstheme="minorHAnsi"/>
          <w:bCs/>
        </w:rPr>
        <w:t xml:space="preserve"> ромске популације. </w:t>
      </w:r>
    </w:p>
    <w:p w14:paraId="6F3BC2FF" w14:textId="3F9ECD56" w:rsidR="00571CCB" w:rsidRPr="00F00125" w:rsidRDefault="00BF598C" w:rsidP="00FA0585">
      <w:pPr>
        <w:pStyle w:val="NoSpacing"/>
        <w:numPr>
          <w:ilvl w:val="0"/>
          <w:numId w:val="13"/>
        </w:numPr>
        <w:jc w:val="both"/>
        <w:rPr>
          <w:rFonts w:cstheme="minorHAnsi"/>
          <w:b/>
          <w:bCs/>
          <w:lang w:val="sr-Cyrl-RS"/>
        </w:rPr>
      </w:pPr>
      <w:r w:rsidRPr="00F00125">
        <w:rPr>
          <w:rFonts w:cstheme="minorHAnsi"/>
          <w:b/>
          <w:bCs/>
          <w:lang w:val="sr-Cyrl-RS"/>
        </w:rPr>
        <w:t>МЕТОДОЛОГИЈА ИЗРАДЕ ЛОКАЛНОГ АКЦИОНОГ ПЛАНА ЗА СОЦИЈАЛНО УКЉУЧИВАЊЕ РОМА И РОМКИЊА У ОПШТИНИ БЕЛА ПАЛАНКА 2024-2026. ГОДИНЕ</w:t>
      </w:r>
    </w:p>
    <w:p w14:paraId="1FAEFE49" w14:textId="77777777" w:rsidR="002B2841" w:rsidRPr="00F00125" w:rsidRDefault="002B2841" w:rsidP="00FA0585">
      <w:pPr>
        <w:pStyle w:val="NoSpacing"/>
        <w:jc w:val="both"/>
        <w:rPr>
          <w:rFonts w:cstheme="minorHAnsi"/>
          <w:lang w:val="sr-Cyrl-RS"/>
        </w:rPr>
      </w:pPr>
    </w:p>
    <w:p w14:paraId="3B0A656F" w14:textId="1AB61221" w:rsidR="003E1337" w:rsidRPr="00F00125" w:rsidRDefault="003E1337" w:rsidP="00FA0585">
      <w:pPr>
        <w:pStyle w:val="NoSpacing"/>
        <w:jc w:val="both"/>
        <w:rPr>
          <w:rFonts w:cstheme="minorHAnsi"/>
        </w:rPr>
      </w:pPr>
      <w:proofErr w:type="spellStart"/>
      <w:r w:rsidRPr="00F00125">
        <w:rPr>
          <w:rFonts w:cstheme="minorHAnsi"/>
        </w:rPr>
        <w:t>Процес</w:t>
      </w:r>
      <w:proofErr w:type="spellEnd"/>
      <w:r w:rsidRPr="00F00125">
        <w:rPr>
          <w:rFonts w:cstheme="minorHAnsi"/>
        </w:rPr>
        <w:t xml:space="preserve"> </w:t>
      </w:r>
      <w:proofErr w:type="spellStart"/>
      <w:r w:rsidRPr="00F00125">
        <w:rPr>
          <w:rFonts w:cstheme="minorHAnsi"/>
        </w:rPr>
        <w:t>стратешког</w:t>
      </w:r>
      <w:proofErr w:type="spellEnd"/>
      <w:r w:rsidRPr="00F00125">
        <w:rPr>
          <w:rFonts w:cstheme="minorHAnsi"/>
        </w:rPr>
        <w:t xml:space="preserve"> </w:t>
      </w:r>
      <w:proofErr w:type="spellStart"/>
      <w:r w:rsidRPr="00F00125">
        <w:rPr>
          <w:rFonts w:cstheme="minorHAnsi"/>
        </w:rPr>
        <w:t>планирања</w:t>
      </w:r>
      <w:proofErr w:type="spellEnd"/>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w:t>
      </w:r>
      <w:proofErr w:type="spellStart"/>
      <w:r w:rsidRPr="00F00125">
        <w:rPr>
          <w:rFonts w:cstheme="minorHAnsi"/>
        </w:rPr>
        <w:t>био</w:t>
      </w:r>
      <w:proofErr w:type="spellEnd"/>
      <w:r w:rsidRPr="00F00125">
        <w:rPr>
          <w:rFonts w:cstheme="minorHAnsi"/>
        </w:rPr>
        <w:t xml:space="preserve"> </w:t>
      </w:r>
      <w:proofErr w:type="spellStart"/>
      <w:r w:rsidRPr="00F00125">
        <w:rPr>
          <w:rFonts w:cstheme="minorHAnsi"/>
        </w:rPr>
        <w:t>заснован</w:t>
      </w:r>
      <w:proofErr w:type="spellEnd"/>
      <w:r w:rsidRPr="00F00125">
        <w:rPr>
          <w:rFonts w:cstheme="minorHAnsi"/>
        </w:rPr>
        <w:t xml:space="preserve"> </w:t>
      </w:r>
      <w:proofErr w:type="spellStart"/>
      <w:r w:rsidRPr="00F00125">
        <w:rPr>
          <w:rFonts w:cstheme="minorHAnsi"/>
        </w:rPr>
        <w:t>на</w:t>
      </w:r>
      <w:proofErr w:type="spellEnd"/>
      <w:r w:rsidRPr="00F00125">
        <w:rPr>
          <w:rFonts w:cstheme="minorHAnsi"/>
        </w:rPr>
        <w:t xml:space="preserve"> </w:t>
      </w:r>
      <w:proofErr w:type="spellStart"/>
      <w:r w:rsidRPr="00F00125">
        <w:rPr>
          <w:rFonts w:cstheme="minorHAnsi"/>
        </w:rPr>
        <w:t>методологији</w:t>
      </w:r>
      <w:proofErr w:type="spellEnd"/>
      <w:r w:rsidR="00A96EA6" w:rsidRPr="00F00125">
        <w:rPr>
          <w:rStyle w:val="FootnoteReference"/>
          <w:rFonts w:cstheme="minorHAnsi"/>
          <w:lang w:val="sr-Cyrl-RS"/>
        </w:rPr>
        <w:footnoteReference w:id="1"/>
      </w:r>
      <w:r w:rsidRPr="00F00125">
        <w:rPr>
          <w:rFonts w:cstheme="minorHAnsi"/>
        </w:rPr>
        <w:t xml:space="preserve"> </w:t>
      </w:r>
      <w:proofErr w:type="spellStart"/>
      <w:r w:rsidRPr="00F00125">
        <w:rPr>
          <w:rFonts w:cstheme="minorHAnsi"/>
        </w:rPr>
        <w:t>која</w:t>
      </w:r>
      <w:proofErr w:type="spellEnd"/>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w:t>
      </w:r>
      <w:proofErr w:type="spellStart"/>
      <w:r w:rsidRPr="00F00125">
        <w:rPr>
          <w:rFonts w:cstheme="minorHAnsi"/>
        </w:rPr>
        <w:t>усклађена</w:t>
      </w:r>
      <w:proofErr w:type="spellEnd"/>
      <w:r w:rsidRPr="00F00125">
        <w:rPr>
          <w:rFonts w:cstheme="minorHAnsi"/>
        </w:rPr>
        <w:t xml:space="preserve"> </w:t>
      </w:r>
      <w:proofErr w:type="spellStart"/>
      <w:r w:rsidRPr="00F00125">
        <w:rPr>
          <w:rFonts w:cstheme="minorHAnsi"/>
        </w:rPr>
        <w:t>са</w:t>
      </w:r>
      <w:proofErr w:type="spellEnd"/>
      <w:r w:rsidRPr="00F00125">
        <w:rPr>
          <w:rFonts w:cstheme="minorHAnsi"/>
        </w:rPr>
        <w:t xml:space="preserve"> </w:t>
      </w:r>
      <w:proofErr w:type="spellStart"/>
      <w:r w:rsidRPr="00F00125">
        <w:rPr>
          <w:rFonts w:cstheme="minorHAnsi"/>
        </w:rPr>
        <w:t>Законом</w:t>
      </w:r>
      <w:proofErr w:type="spellEnd"/>
      <w:r w:rsidRPr="00F00125">
        <w:rPr>
          <w:rFonts w:cstheme="minorHAnsi"/>
        </w:rPr>
        <w:t xml:space="preserve"> о </w:t>
      </w:r>
      <w:proofErr w:type="spellStart"/>
      <w:r w:rsidRPr="00F00125">
        <w:rPr>
          <w:rFonts w:cstheme="minorHAnsi"/>
        </w:rPr>
        <w:t>планском</w:t>
      </w:r>
      <w:proofErr w:type="spellEnd"/>
      <w:r w:rsidRPr="00F00125">
        <w:rPr>
          <w:rFonts w:cstheme="minorHAnsi"/>
        </w:rPr>
        <w:t xml:space="preserve"> </w:t>
      </w:r>
      <w:proofErr w:type="spellStart"/>
      <w:r w:rsidRPr="00F00125">
        <w:rPr>
          <w:rFonts w:cstheme="minorHAnsi"/>
        </w:rPr>
        <w:t>систему</w:t>
      </w:r>
      <w:proofErr w:type="spellEnd"/>
      <w:r w:rsidRPr="00F00125">
        <w:rPr>
          <w:rFonts w:cstheme="minorHAnsi"/>
        </w:rPr>
        <w:t xml:space="preserve"> и </w:t>
      </w:r>
      <w:proofErr w:type="spellStart"/>
      <w:r w:rsidRPr="00F00125">
        <w:rPr>
          <w:rFonts w:cstheme="minorHAnsi"/>
        </w:rPr>
        <w:t>Уредбом</w:t>
      </w:r>
      <w:proofErr w:type="spellEnd"/>
      <w:r w:rsidRPr="00F00125">
        <w:rPr>
          <w:rFonts w:cstheme="minorHAnsi"/>
        </w:rPr>
        <w:t xml:space="preserve"> о </w:t>
      </w:r>
      <w:proofErr w:type="spellStart"/>
      <w:r w:rsidRPr="00F00125">
        <w:rPr>
          <w:rFonts w:cstheme="minorHAnsi"/>
        </w:rPr>
        <w:t>методологији</w:t>
      </w:r>
      <w:proofErr w:type="spellEnd"/>
      <w:r w:rsidRPr="00F00125">
        <w:rPr>
          <w:rFonts w:cstheme="minorHAnsi"/>
        </w:rPr>
        <w:t xml:space="preserve"> </w:t>
      </w:r>
      <w:proofErr w:type="spellStart"/>
      <w:r w:rsidRPr="00F00125">
        <w:rPr>
          <w:rFonts w:cstheme="minorHAnsi"/>
        </w:rPr>
        <w:t>управљања</w:t>
      </w:r>
      <w:proofErr w:type="spellEnd"/>
      <w:r w:rsidRPr="00F00125">
        <w:rPr>
          <w:rFonts w:cstheme="minorHAnsi"/>
        </w:rPr>
        <w:t xml:space="preserve"> </w:t>
      </w:r>
      <w:proofErr w:type="spellStart"/>
      <w:r w:rsidRPr="00F00125">
        <w:rPr>
          <w:rFonts w:cstheme="minorHAnsi"/>
        </w:rPr>
        <w:t>јавним</w:t>
      </w:r>
      <w:proofErr w:type="spellEnd"/>
      <w:r w:rsidRPr="00F00125">
        <w:rPr>
          <w:rFonts w:cstheme="minorHAnsi"/>
        </w:rPr>
        <w:t xml:space="preserve"> </w:t>
      </w:r>
      <w:proofErr w:type="spellStart"/>
      <w:r w:rsidRPr="00F00125">
        <w:rPr>
          <w:rFonts w:cstheme="minorHAnsi"/>
        </w:rPr>
        <w:t>политикама</w:t>
      </w:r>
      <w:proofErr w:type="spellEnd"/>
      <w:r w:rsidRPr="00F00125">
        <w:rPr>
          <w:rFonts w:cstheme="minorHAnsi"/>
        </w:rPr>
        <w:t xml:space="preserve">, </w:t>
      </w:r>
      <w:proofErr w:type="spellStart"/>
      <w:r w:rsidRPr="00F00125">
        <w:rPr>
          <w:rFonts w:cstheme="minorHAnsi"/>
        </w:rPr>
        <w:t>анализи</w:t>
      </w:r>
      <w:proofErr w:type="spellEnd"/>
      <w:r w:rsidRPr="00F00125">
        <w:rPr>
          <w:rFonts w:cstheme="minorHAnsi"/>
        </w:rPr>
        <w:t xml:space="preserve"> </w:t>
      </w:r>
      <w:proofErr w:type="spellStart"/>
      <w:r w:rsidRPr="00F00125">
        <w:rPr>
          <w:rFonts w:cstheme="minorHAnsi"/>
        </w:rPr>
        <w:t>ефеката</w:t>
      </w:r>
      <w:proofErr w:type="spellEnd"/>
      <w:r w:rsidRPr="00F00125">
        <w:rPr>
          <w:rFonts w:cstheme="minorHAnsi"/>
        </w:rPr>
        <w:t xml:space="preserve"> </w:t>
      </w:r>
      <w:proofErr w:type="spellStart"/>
      <w:r w:rsidRPr="00F00125">
        <w:rPr>
          <w:rFonts w:cstheme="minorHAnsi"/>
        </w:rPr>
        <w:t>јавних</w:t>
      </w:r>
      <w:proofErr w:type="spellEnd"/>
      <w:r w:rsidRPr="00F00125">
        <w:rPr>
          <w:rFonts w:cstheme="minorHAnsi"/>
        </w:rPr>
        <w:t xml:space="preserve"> </w:t>
      </w:r>
      <w:proofErr w:type="spellStart"/>
      <w:r w:rsidRPr="00F00125">
        <w:rPr>
          <w:rFonts w:cstheme="minorHAnsi"/>
        </w:rPr>
        <w:t>политика</w:t>
      </w:r>
      <w:proofErr w:type="spellEnd"/>
      <w:r w:rsidRPr="00F00125">
        <w:rPr>
          <w:rFonts w:cstheme="minorHAnsi"/>
        </w:rPr>
        <w:t xml:space="preserve"> и </w:t>
      </w:r>
      <w:proofErr w:type="spellStart"/>
      <w:r w:rsidRPr="00F00125">
        <w:rPr>
          <w:rFonts w:cstheme="minorHAnsi"/>
        </w:rPr>
        <w:t>прописа</w:t>
      </w:r>
      <w:proofErr w:type="spellEnd"/>
      <w:r w:rsidRPr="00F00125">
        <w:rPr>
          <w:rFonts w:cstheme="minorHAnsi"/>
        </w:rPr>
        <w:t xml:space="preserve"> и </w:t>
      </w:r>
      <w:proofErr w:type="spellStart"/>
      <w:r w:rsidRPr="00F00125">
        <w:rPr>
          <w:rFonts w:cstheme="minorHAnsi"/>
        </w:rPr>
        <w:t>садржају</w:t>
      </w:r>
      <w:proofErr w:type="spellEnd"/>
      <w:r w:rsidRPr="00F00125">
        <w:rPr>
          <w:rFonts w:cstheme="minorHAnsi"/>
        </w:rPr>
        <w:t xml:space="preserve"> </w:t>
      </w:r>
      <w:proofErr w:type="spellStart"/>
      <w:r w:rsidRPr="00F00125">
        <w:rPr>
          <w:rFonts w:cstheme="minorHAnsi"/>
        </w:rPr>
        <w:t>појединачних</w:t>
      </w:r>
      <w:proofErr w:type="spellEnd"/>
      <w:r w:rsidRPr="00F00125">
        <w:rPr>
          <w:rFonts w:cstheme="minorHAnsi"/>
        </w:rPr>
        <w:t xml:space="preserve"> </w:t>
      </w:r>
      <w:proofErr w:type="spellStart"/>
      <w:r w:rsidRPr="00F00125">
        <w:rPr>
          <w:rFonts w:cstheme="minorHAnsi"/>
        </w:rPr>
        <w:t>докумената</w:t>
      </w:r>
      <w:proofErr w:type="spellEnd"/>
      <w:r w:rsidRPr="00F00125">
        <w:rPr>
          <w:rFonts w:cstheme="minorHAnsi"/>
        </w:rPr>
        <w:t xml:space="preserve"> </w:t>
      </w:r>
      <w:proofErr w:type="spellStart"/>
      <w:r w:rsidRPr="00F00125">
        <w:rPr>
          <w:rFonts w:cstheme="minorHAnsi"/>
        </w:rPr>
        <w:t>јавних</w:t>
      </w:r>
      <w:proofErr w:type="spellEnd"/>
      <w:r w:rsidRPr="00F00125">
        <w:rPr>
          <w:rFonts w:cstheme="minorHAnsi"/>
        </w:rPr>
        <w:t xml:space="preserve"> </w:t>
      </w:r>
      <w:proofErr w:type="spellStart"/>
      <w:r w:rsidRPr="00F00125">
        <w:rPr>
          <w:rFonts w:cstheme="minorHAnsi"/>
        </w:rPr>
        <w:t>политика</w:t>
      </w:r>
      <w:proofErr w:type="spellEnd"/>
      <w:r w:rsidRPr="00F00125">
        <w:rPr>
          <w:rFonts w:cstheme="minorHAnsi"/>
        </w:rPr>
        <w:t xml:space="preserve">. </w:t>
      </w:r>
      <w:proofErr w:type="spellStart"/>
      <w:r w:rsidRPr="00F00125">
        <w:rPr>
          <w:rFonts w:cstheme="minorHAnsi"/>
        </w:rPr>
        <w:t>Припрема</w:t>
      </w:r>
      <w:proofErr w:type="spellEnd"/>
      <w:r w:rsidRPr="00F00125">
        <w:rPr>
          <w:rFonts w:cstheme="minorHAnsi"/>
        </w:rPr>
        <w:t xml:space="preserve"> </w:t>
      </w:r>
      <w:proofErr w:type="spellStart"/>
      <w:r w:rsidRPr="00F00125">
        <w:rPr>
          <w:rFonts w:cstheme="minorHAnsi"/>
        </w:rPr>
        <w:t>нацрта</w:t>
      </w:r>
      <w:proofErr w:type="spellEnd"/>
      <w:r w:rsidRPr="00F00125">
        <w:rPr>
          <w:rFonts w:cstheme="minorHAnsi"/>
        </w:rPr>
        <w:t xml:space="preserve"> ЛАП-а </w:t>
      </w:r>
      <w:proofErr w:type="spellStart"/>
      <w:r w:rsidRPr="00F00125">
        <w:rPr>
          <w:rFonts w:cstheme="minorHAnsi"/>
        </w:rPr>
        <w:t>је</w:t>
      </w:r>
      <w:proofErr w:type="spellEnd"/>
      <w:r w:rsidRPr="00F00125">
        <w:rPr>
          <w:rFonts w:cstheme="minorHAnsi"/>
        </w:rPr>
        <w:t xml:space="preserve"> </w:t>
      </w:r>
      <w:proofErr w:type="spellStart"/>
      <w:r w:rsidRPr="00F00125">
        <w:rPr>
          <w:rFonts w:cstheme="minorHAnsi"/>
        </w:rPr>
        <w:t>подразумевала</w:t>
      </w:r>
      <w:proofErr w:type="spellEnd"/>
      <w:r w:rsidRPr="00F00125">
        <w:rPr>
          <w:rFonts w:cstheme="minorHAnsi"/>
        </w:rPr>
        <w:t xml:space="preserve"> </w:t>
      </w:r>
      <w:proofErr w:type="spellStart"/>
      <w:r w:rsidRPr="00F00125">
        <w:rPr>
          <w:rFonts w:cstheme="minorHAnsi"/>
        </w:rPr>
        <w:t>спровођење</w:t>
      </w:r>
      <w:proofErr w:type="spellEnd"/>
      <w:r w:rsidRPr="00F00125">
        <w:rPr>
          <w:rFonts w:cstheme="minorHAnsi"/>
        </w:rPr>
        <w:t xml:space="preserve"> </w:t>
      </w:r>
      <w:proofErr w:type="spellStart"/>
      <w:r w:rsidRPr="00F00125">
        <w:rPr>
          <w:rFonts w:cstheme="minorHAnsi"/>
          <w:u w:val="single"/>
        </w:rPr>
        <w:t>следећих</w:t>
      </w:r>
      <w:proofErr w:type="spellEnd"/>
      <w:r w:rsidRPr="00F00125">
        <w:rPr>
          <w:rFonts w:cstheme="minorHAnsi"/>
          <w:u w:val="single"/>
        </w:rPr>
        <w:t xml:space="preserve"> </w:t>
      </w:r>
      <w:proofErr w:type="spellStart"/>
      <w:r w:rsidR="006454F0" w:rsidRPr="00F00125">
        <w:rPr>
          <w:rFonts w:cstheme="minorHAnsi"/>
          <w:u w:val="single"/>
        </w:rPr>
        <w:t>пет</w:t>
      </w:r>
      <w:proofErr w:type="spellEnd"/>
      <w:r w:rsidR="006454F0" w:rsidRPr="00F00125">
        <w:rPr>
          <w:rFonts w:cstheme="minorHAnsi"/>
          <w:u w:val="single"/>
        </w:rPr>
        <w:t xml:space="preserve"> </w:t>
      </w:r>
      <w:proofErr w:type="spellStart"/>
      <w:r w:rsidRPr="00F00125">
        <w:rPr>
          <w:rFonts w:cstheme="minorHAnsi"/>
          <w:u w:val="single"/>
        </w:rPr>
        <w:t>фаза</w:t>
      </w:r>
      <w:proofErr w:type="spellEnd"/>
      <w:r w:rsidRPr="00F00125">
        <w:rPr>
          <w:rFonts w:cstheme="minorHAnsi"/>
        </w:rPr>
        <w:t xml:space="preserve"> у </w:t>
      </w:r>
      <w:proofErr w:type="spellStart"/>
      <w:r w:rsidRPr="00F00125">
        <w:rPr>
          <w:rFonts w:cstheme="minorHAnsi"/>
        </w:rPr>
        <w:t>процесу</w:t>
      </w:r>
      <w:proofErr w:type="spellEnd"/>
      <w:r w:rsidRPr="00F00125">
        <w:rPr>
          <w:rFonts w:cstheme="minorHAnsi"/>
        </w:rPr>
        <w:t xml:space="preserve"> </w:t>
      </w:r>
      <w:proofErr w:type="spellStart"/>
      <w:r w:rsidRPr="00F00125">
        <w:rPr>
          <w:rFonts w:cstheme="minorHAnsi"/>
        </w:rPr>
        <w:t>стратешког</w:t>
      </w:r>
      <w:proofErr w:type="spellEnd"/>
      <w:r w:rsidRPr="00F00125">
        <w:rPr>
          <w:rFonts w:cstheme="minorHAnsi"/>
        </w:rPr>
        <w:t xml:space="preserve"> </w:t>
      </w:r>
      <w:proofErr w:type="spellStart"/>
      <w:r w:rsidRPr="00F00125">
        <w:rPr>
          <w:rFonts w:cstheme="minorHAnsi"/>
        </w:rPr>
        <w:t>планирања</w:t>
      </w:r>
      <w:proofErr w:type="spellEnd"/>
      <w:r w:rsidRPr="00F00125">
        <w:rPr>
          <w:rFonts w:cstheme="minorHAnsi"/>
        </w:rPr>
        <w:t xml:space="preserve">: </w:t>
      </w:r>
    </w:p>
    <w:p w14:paraId="7EE9D4AC" w14:textId="26C30108" w:rsidR="00CE2406" w:rsidRPr="00F00125" w:rsidRDefault="00E7064A" w:rsidP="00FA0585">
      <w:pPr>
        <w:rPr>
          <w:rFonts w:asciiTheme="minorHAnsi" w:hAnsiTheme="minorHAnsi" w:cstheme="minorHAnsi"/>
          <w:color w:val="FF0000"/>
          <w:lang w:val="sr-Cyrl-RS"/>
        </w:rPr>
      </w:pPr>
      <w:r w:rsidRPr="00F00125">
        <w:rPr>
          <w:rFonts w:asciiTheme="minorHAnsi" w:hAnsiTheme="minorHAnsi" w:cstheme="minorHAnsi"/>
          <w:noProof/>
          <w:color w:val="FF0000"/>
          <w:lang w:val="sr-Cyrl-RS"/>
        </w:rPr>
        <mc:AlternateContent>
          <mc:Choice Requires="wps">
            <w:drawing>
              <wp:anchor distT="0" distB="0" distL="114300" distR="114300" simplePos="0" relativeHeight="251684864" behindDoc="0" locked="0" layoutInCell="1" allowOverlap="1" wp14:anchorId="743E7AE8" wp14:editId="1FB7845D">
                <wp:simplePos x="0" y="0"/>
                <wp:positionH relativeFrom="column">
                  <wp:posOffset>-38735</wp:posOffset>
                </wp:positionH>
                <wp:positionV relativeFrom="paragraph">
                  <wp:posOffset>101600</wp:posOffset>
                </wp:positionV>
                <wp:extent cx="5844540" cy="1348740"/>
                <wp:effectExtent l="0" t="0" r="22860" b="22860"/>
                <wp:wrapNone/>
                <wp:docPr id="29305100" name="Rectangle: Rounded Corners 15"/>
                <wp:cNvGraphicFramePr/>
                <a:graphic xmlns:a="http://schemas.openxmlformats.org/drawingml/2006/main">
                  <a:graphicData uri="http://schemas.microsoft.com/office/word/2010/wordprocessingShape">
                    <wps:wsp>
                      <wps:cNvSpPr/>
                      <wps:spPr>
                        <a:xfrm>
                          <a:off x="0" y="0"/>
                          <a:ext cx="5844540" cy="134874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EA38A45" w14:textId="77777777" w:rsidR="003A77CE" w:rsidRPr="008B1147" w:rsidRDefault="003A77CE" w:rsidP="00CD0CA7">
                            <w:pPr>
                              <w:pStyle w:val="NoSpacing"/>
                              <w:rPr>
                                <w:b/>
                                <w:bCs/>
                                <w:noProof/>
                              </w:rPr>
                            </w:pPr>
                            <w:r w:rsidRPr="008B1147">
                              <w:rPr>
                                <w:b/>
                                <w:bCs/>
                                <w:noProof/>
                              </w:rPr>
                              <w:t>ФАЗА 1: ПРИПРЕМНЕ АКТИВНОСТИ</w:t>
                            </w:r>
                          </w:p>
                          <w:p w14:paraId="42FC5959" w14:textId="77777777" w:rsidR="003A77CE" w:rsidRPr="003A77CE" w:rsidRDefault="003A77CE" w:rsidP="00CD0CA7">
                            <w:pPr>
                              <w:pStyle w:val="NoSpacing"/>
                            </w:pPr>
                            <w:r w:rsidRPr="003A77CE">
                              <w:t>АКТИВНОСТИ:</w:t>
                            </w:r>
                          </w:p>
                          <w:p w14:paraId="65FC94D4" w14:textId="77777777" w:rsidR="003A77CE" w:rsidRPr="003A77CE" w:rsidRDefault="003A77CE" w:rsidP="00CD0CA7">
                            <w:pPr>
                              <w:pStyle w:val="NoSpacing"/>
                            </w:pPr>
                            <w:proofErr w:type="spellStart"/>
                            <w:r w:rsidRPr="003A77CE">
                              <w:t>Доношење</w:t>
                            </w:r>
                            <w:proofErr w:type="spellEnd"/>
                            <w:r w:rsidRPr="003A77CE">
                              <w:t xml:space="preserve"> </w:t>
                            </w:r>
                            <w:proofErr w:type="spellStart"/>
                            <w:r w:rsidRPr="003A77CE">
                              <w:t>Одлуке</w:t>
                            </w:r>
                            <w:proofErr w:type="spellEnd"/>
                            <w:r w:rsidRPr="003A77CE">
                              <w:t xml:space="preserve"> о </w:t>
                            </w:r>
                            <w:proofErr w:type="spellStart"/>
                            <w:r w:rsidRPr="003A77CE">
                              <w:t>приступању</w:t>
                            </w:r>
                            <w:proofErr w:type="spellEnd"/>
                            <w:r w:rsidRPr="003A77CE">
                              <w:t xml:space="preserve"> </w:t>
                            </w:r>
                            <w:proofErr w:type="spellStart"/>
                            <w:r w:rsidRPr="003A77CE">
                              <w:t>изради</w:t>
                            </w:r>
                            <w:proofErr w:type="spellEnd"/>
                            <w:r w:rsidRPr="003A77CE">
                              <w:t xml:space="preserve"> </w:t>
                            </w:r>
                            <w:proofErr w:type="spellStart"/>
                            <w:r w:rsidRPr="003A77CE">
                              <w:t>Локалног</w:t>
                            </w:r>
                            <w:proofErr w:type="spellEnd"/>
                            <w:r w:rsidRPr="003A77CE">
                              <w:t xml:space="preserve"> </w:t>
                            </w:r>
                            <w:proofErr w:type="spellStart"/>
                            <w:r w:rsidRPr="003A77CE">
                              <w:t>акционог</w:t>
                            </w:r>
                            <w:proofErr w:type="spellEnd"/>
                            <w:r w:rsidRPr="003A77CE">
                              <w:t xml:space="preserve"> </w:t>
                            </w:r>
                            <w:proofErr w:type="spellStart"/>
                            <w:r w:rsidRPr="003A77CE">
                              <w:t>плана</w:t>
                            </w:r>
                            <w:proofErr w:type="spellEnd"/>
                          </w:p>
                          <w:p w14:paraId="25E67FA1" w14:textId="77777777" w:rsidR="003A77CE" w:rsidRPr="003A77CE" w:rsidRDefault="003A77CE" w:rsidP="00CD0CA7">
                            <w:pPr>
                              <w:pStyle w:val="NoSpacing"/>
                            </w:pPr>
                            <w:proofErr w:type="spellStart"/>
                            <w:r w:rsidRPr="003A77CE">
                              <w:t>Именовање</w:t>
                            </w:r>
                            <w:proofErr w:type="spellEnd"/>
                            <w:r w:rsidRPr="003A77CE">
                              <w:t xml:space="preserve"> </w:t>
                            </w:r>
                            <w:proofErr w:type="spellStart"/>
                            <w:r w:rsidRPr="003A77CE">
                              <w:t>Радне</w:t>
                            </w:r>
                            <w:proofErr w:type="spellEnd"/>
                            <w:r w:rsidRPr="003A77CE">
                              <w:t xml:space="preserve"> </w:t>
                            </w:r>
                            <w:proofErr w:type="spellStart"/>
                            <w:r w:rsidRPr="003A77CE">
                              <w:t>групе</w:t>
                            </w:r>
                            <w:proofErr w:type="spellEnd"/>
                            <w:r w:rsidRPr="003A77CE">
                              <w:t xml:space="preserve"> </w:t>
                            </w:r>
                            <w:proofErr w:type="spellStart"/>
                            <w:r w:rsidRPr="003A77CE">
                              <w:t>од</w:t>
                            </w:r>
                            <w:proofErr w:type="spellEnd"/>
                            <w:r w:rsidRPr="003A77CE">
                              <w:t xml:space="preserve"> </w:t>
                            </w:r>
                            <w:proofErr w:type="spellStart"/>
                            <w:r w:rsidRPr="003A77CE">
                              <w:t>стране</w:t>
                            </w:r>
                            <w:proofErr w:type="spellEnd"/>
                            <w:r w:rsidRPr="003A77CE">
                              <w:t xml:space="preserve"> ЈЛС</w:t>
                            </w:r>
                          </w:p>
                          <w:p w14:paraId="16BB0B92" w14:textId="77777777" w:rsidR="003A77CE" w:rsidRPr="003A77CE" w:rsidRDefault="003A77CE" w:rsidP="00CD0CA7">
                            <w:pPr>
                              <w:pStyle w:val="NoSpacing"/>
                            </w:pPr>
                            <w:proofErr w:type="spellStart"/>
                            <w:r w:rsidRPr="003A77CE">
                              <w:t>Утврђивање</w:t>
                            </w:r>
                            <w:proofErr w:type="spellEnd"/>
                            <w:r w:rsidRPr="003A77CE">
                              <w:t xml:space="preserve"> </w:t>
                            </w:r>
                            <w:proofErr w:type="spellStart"/>
                            <w:r w:rsidRPr="003A77CE">
                              <w:t>детаљног</w:t>
                            </w:r>
                            <w:proofErr w:type="spellEnd"/>
                            <w:r w:rsidRPr="003A77CE">
                              <w:t xml:space="preserve"> </w:t>
                            </w:r>
                            <w:proofErr w:type="spellStart"/>
                            <w:r w:rsidRPr="003A77CE">
                              <w:t>плана</w:t>
                            </w:r>
                            <w:proofErr w:type="spellEnd"/>
                            <w:r w:rsidRPr="003A77CE">
                              <w:t xml:space="preserve"> </w:t>
                            </w:r>
                            <w:proofErr w:type="spellStart"/>
                            <w:r w:rsidRPr="003A77CE">
                              <w:t>активности</w:t>
                            </w:r>
                            <w:proofErr w:type="spellEnd"/>
                          </w:p>
                          <w:p w14:paraId="20B7AFD7" w14:textId="77777777" w:rsidR="003A77CE" w:rsidRPr="003A77CE" w:rsidRDefault="003A77CE" w:rsidP="00CD0CA7">
                            <w:pPr>
                              <w:pStyle w:val="NoSpacing"/>
                            </w:pPr>
                            <w:proofErr w:type="spellStart"/>
                            <w:r w:rsidRPr="003A77CE">
                              <w:t>Припрема</w:t>
                            </w:r>
                            <w:proofErr w:type="spellEnd"/>
                            <w:r w:rsidRPr="003A77CE">
                              <w:t xml:space="preserve"> за </w:t>
                            </w:r>
                            <w:proofErr w:type="spellStart"/>
                            <w:r w:rsidRPr="003A77CE">
                              <w:t>прикупљање</w:t>
                            </w:r>
                            <w:proofErr w:type="spellEnd"/>
                            <w:r w:rsidRPr="003A77CE">
                              <w:t xml:space="preserve"> </w:t>
                            </w:r>
                            <w:proofErr w:type="spellStart"/>
                            <w:r w:rsidRPr="003A77CE">
                              <w:t>података</w:t>
                            </w:r>
                            <w:proofErr w:type="spellEnd"/>
                            <w:r w:rsidRPr="003A77CE">
                              <w:t xml:space="preserve"> - </w:t>
                            </w:r>
                            <w:proofErr w:type="spellStart"/>
                            <w:r w:rsidRPr="003A77CE">
                              <w:t>Уводни</w:t>
                            </w:r>
                            <w:proofErr w:type="spellEnd"/>
                            <w:r w:rsidRPr="003A77CE">
                              <w:t xml:space="preserve"> </w:t>
                            </w:r>
                            <w:proofErr w:type="spellStart"/>
                            <w:r w:rsidRPr="003A77CE">
                              <w:t>састанак</w:t>
                            </w:r>
                            <w:proofErr w:type="spellEnd"/>
                          </w:p>
                          <w:p w14:paraId="30690D0C" w14:textId="77777777" w:rsidR="003A77CE" w:rsidRDefault="003A77CE" w:rsidP="003A77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3E7AE8" id="Rectangle: Rounded Corners 15" o:spid="_x0000_s1026" style="position:absolute;left:0;text-align:left;margin-left:-3.05pt;margin-top:8pt;width:460.2pt;height:10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" fillcolor="#5b9bd5 [3204]" strokecolor="#091723 [484]" strokeweight="1pt">
                <v:stroke joinstyle="miter"/>
                <v:textbox>
                  <w:txbxContent>
                    <w:p w14:paraId="5EA38A45" w14:textId="77777777" w:rsidR="003A77CE" w:rsidRPr="008B1147" w:rsidRDefault="003A77CE" w:rsidP="00CD0CA7">
                      <w:pPr>
                        <w:pStyle w:val="NoSpacing"/>
                        <w:rPr>
                          <w:b/>
                          <w:bCs/>
                          <w:noProof/>
                        </w:rPr>
                      </w:pPr>
                      <w:r w:rsidRPr="008B1147">
                        <w:rPr>
                          <w:b/>
                          <w:bCs/>
                          <w:noProof/>
                        </w:rPr>
                        <w:t>ФАЗА 1: ПРИПРЕМНЕ АКТИВНОСТИ</w:t>
                      </w:r>
                    </w:p>
                    <w:p w14:paraId="42FC5959" w14:textId="77777777" w:rsidR="003A77CE" w:rsidRPr="003A77CE" w:rsidRDefault="003A77CE" w:rsidP="00CD0CA7">
                      <w:pPr>
                        <w:pStyle w:val="NoSpacing"/>
                      </w:pPr>
                      <w:r w:rsidRPr="003A77CE">
                        <w:t>АКТИВНОСТИ:</w:t>
                      </w:r>
                    </w:p>
                    <w:p w14:paraId="65FC94D4" w14:textId="77777777" w:rsidR="003A77CE" w:rsidRPr="003A77CE" w:rsidRDefault="003A77CE" w:rsidP="00CD0CA7">
                      <w:pPr>
                        <w:pStyle w:val="NoSpacing"/>
                      </w:pPr>
                      <w:proofErr w:type="spellStart"/>
                      <w:r w:rsidRPr="003A77CE">
                        <w:t>Доношење</w:t>
                      </w:r>
                      <w:proofErr w:type="spellEnd"/>
                      <w:r w:rsidRPr="003A77CE">
                        <w:t xml:space="preserve"> </w:t>
                      </w:r>
                      <w:proofErr w:type="spellStart"/>
                      <w:r w:rsidRPr="003A77CE">
                        <w:t>Одлуке</w:t>
                      </w:r>
                      <w:proofErr w:type="spellEnd"/>
                      <w:r w:rsidRPr="003A77CE">
                        <w:t xml:space="preserve"> о </w:t>
                      </w:r>
                      <w:proofErr w:type="spellStart"/>
                      <w:r w:rsidRPr="003A77CE">
                        <w:t>приступању</w:t>
                      </w:r>
                      <w:proofErr w:type="spellEnd"/>
                      <w:r w:rsidRPr="003A77CE">
                        <w:t xml:space="preserve"> </w:t>
                      </w:r>
                      <w:proofErr w:type="spellStart"/>
                      <w:r w:rsidRPr="003A77CE">
                        <w:t>изради</w:t>
                      </w:r>
                      <w:proofErr w:type="spellEnd"/>
                      <w:r w:rsidRPr="003A77CE">
                        <w:t xml:space="preserve"> </w:t>
                      </w:r>
                      <w:proofErr w:type="spellStart"/>
                      <w:r w:rsidRPr="003A77CE">
                        <w:t>Локалног</w:t>
                      </w:r>
                      <w:proofErr w:type="spellEnd"/>
                      <w:r w:rsidRPr="003A77CE">
                        <w:t xml:space="preserve"> </w:t>
                      </w:r>
                      <w:proofErr w:type="spellStart"/>
                      <w:r w:rsidRPr="003A77CE">
                        <w:t>акционог</w:t>
                      </w:r>
                      <w:proofErr w:type="spellEnd"/>
                      <w:r w:rsidRPr="003A77CE">
                        <w:t xml:space="preserve"> </w:t>
                      </w:r>
                      <w:proofErr w:type="spellStart"/>
                      <w:r w:rsidRPr="003A77CE">
                        <w:t>плана</w:t>
                      </w:r>
                      <w:proofErr w:type="spellEnd"/>
                    </w:p>
                    <w:p w14:paraId="25E67FA1" w14:textId="77777777" w:rsidR="003A77CE" w:rsidRPr="003A77CE" w:rsidRDefault="003A77CE" w:rsidP="00CD0CA7">
                      <w:pPr>
                        <w:pStyle w:val="NoSpacing"/>
                      </w:pPr>
                      <w:proofErr w:type="spellStart"/>
                      <w:r w:rsidRPr="003A77CE">
                        <w:t>Именовање</w:t>
                      </w:r>
                      <w:proofErr w:type="spellEnd"/>
                      <w:r w:rsidRPr="003A77CE">
                        <w:t xml:space="preserve"> </w:t>
                      </w:r>
                      <w:proofErr w:type="spellStart"/>
                      <w:r w:rsidRPr="003A77CE">
                        <w:t>Радне</w:t>
                      </w:r>
                      <w:proofErr w:type="spellEnd"/>
                      <w:r w:rsidRPr="003A77CE">
                        <w:t xml:space="preserve"> </w:t>
                      </w:r>
                      <w:proofErr w:type="spellStart"/>
                      <w:r w:rsidRPr="003A77CE">
                        <w:t>групе</w:t>
                      </w:r>
                      <w:proofErr w:type="spellEnd"/>
                      <w:r w:rsidRPr="003A77CE">
                        <w:t xml:space="preserve"> </w:t>
                      </w:r>
                      <w:proofErr w:type="spellStart"/>
                      <w:r w:rsidRPr="003A77CE">
                        <w:t>од</w:t>
                      </w:r>
                      <w:proofErr w:type="spellEnd"/>
                      <w:r w:rsidRPr="003A77CE">
                        <w:t xml:space="preserve"> </w:t>
                      </w:r>
                      <w:proofErr w:type="spellStart"/>
                      <w:r w:rsidRPr="003A77CE">
                        <w:t>стране</w:t>
                      </w:r>
                      <w:proofErr w:type="spellEnd"/>
                      <w:r w:rsidRPr="003A77CE">
                        <w:t xml:space="preserve"> ЈЛС</w:t>
                      </w:r>
                    </w:p>
                    <w:p w14:paraId="16BB0B92" w14:textId="77777777" w:rsidR="003A77CE" w:rsidRPr="003A77CE" w:rsidRDefault="003A77CE" w:rsidP="00CD0CA7">
                      <w:pPr>
                        <w:pStyle w:val="NoSpacing"/>
                      </w:pPr>
                      <w:proofErr w:type="spellStart"/>
                      <w:r w:rsidRPr="003A77CE">
                        <w:t>Утврђивање</w:t>
                      </w:r>
                      <w:proofErr w:type="spellEnd"/>
                      <w:r w:rsidRPr="003A77CE">
                        <w:t xml:space="preserve"> </w:t>
                      </w:r>
                      <w:proofErr w:type="spellStart"/>
                      <w:r w:rsidRPr="003A77CE">
                        <w:t>детаљног</w:t>
                      </w:r>
                      <w:proofErr w:type="spellEnd"/>
                      <w:r w:rsidRPr="003A77CE">
                        <w:t xml:space="preserve"> </w:t>
                      </w:r>
                      <w:proofErr w:type="spellStart"/>
                      <w:r w:rsidRPr="003A77CE">
                        <w:t>плана</w:t>
                      </w:r>
                      <w:proofErr w:type="spellEnd"/>
                      <w:r w:rsidRPr="003A77CE">
                        <w:t xml:space="preserve"> </w:t>
                      </w:r>
                      <w:proofErr w:type="spellStart"/>
                      <w:r w:rsidRPr="003A77CE">
                        <w:t>активности</w:t>
                      </w:r>
                      <w:proofErr w:type="spellEnd"/>
                    </w:p>
                    <w:p w14:paraId="20B7AFD7" w14:textId="77777777" w:rsidR="003A77CE" w:rsidRPr="003A77CE" w:rsidRDefault="003A77CE" w:rsidP="00CD0CA7">
                      <w:pPr>
                        <w:pStyle w:val="NoSpacing"/>
                      </w:pPr>
                      <w:proofErr w:type="spellStart"/>
                      <w:r w:rsidRPr="003A77CE">
                        <w:t>Припрема</w:t>
                      </w:r>
                      <w:proofErr w:type="spellEnd"/>
                      <w:r w:rsidRPr="003A77CE">
                        <w:t xml:space="preserve"> за </w:t>
                      </w:r>
                      <w:proofErr w:type="spellStart"/>
                      <w:r w:rsidRPr="003A77CE">
                        <w:t>прикупљање</w:t>
                      </w:r>
                      <w:proofErr w:type="spellEnd"/>
                      <w:r w:rsidRPr="003A77CE">
                        <w:t xml:space="preserve"> </w:t>
                      </w:r>
                      <w:proofErr w:type="spellStart"/>
                      <w:r w:rsidRPr="003A77CE">
                        <w:t>података</w:t>
                      </w:r>
                      <w:proofErr w:type="spellEnd"/>
                      <w:r w:rsidRPr="003A77CE">
                        <w:t xml:space="preserve"> - </w:t>
                      </w:r>
                      <w:proofErr w:type="spellStart"/>
                      <w:r w:rsidRPr="003A77CE">
                        <w:t>Уводни</w:t>
                      </w:r>
                      <w:proofErr w:type="spellEnd"/>
                      <w:r w:rsidRPr="003A77CE">
                        <w:t xml:space="preserve"> </w:t>
                      </w:r>
                      <w:proofErr w:type="spellStart"/>
                      <w:r w:rsidRPr="003A77CE">
                        <w:t>састанак</w:t>
                      </w:r>
                      <w:proofErr w:type="spellEnd"/>
                    </w:p>
                    <w:p w14:paraId="30690D0C" w14:textId="77777777" w:rsidR="003A77CE" w:rsidRDefault="003A77CE" w:rsidP="003A77CE">
                      <w:pPr>
                        <w:jc w:val="center"/>
                      </w:pPr>
                    </w:p>
                  </w:txbxContent>
                </v:textbox>
              </v:roundrect>
            </w:pict>
          </mc:Fallback>
        </mc:AlternateContent>
      </w:r>
    </w:p>
    <w:p w14:paraId="49EAEFD1" w14:textId="0ECD8376" w:rsidR="003A77CE" w:rsidRPr="00F00125" w:rsidRDefault="003A77CE" w:rsidP="00FA0585">
      <w:pPr>
        <w:rPr>
          <w:rFonts w:asciiTheme="minorHAnsi" w:hAnsiTheme="minorHAnsi" w:cstheme="minorHAnsi"/>
          <w:color w:val="FF0000"/>
          <w:lang w:val="sr-Cyrl-RS"/>
        </w:rPr>
      </w:pPr>
    </w:p>
    <w:p w14:paraId="5746A271" w14:textId="1A681A3B" w:rsidR="003A77CE" w:rsidRPr="00F00125" w:rsidRDefault="003A77CE" w:rsidP="00FA0585">
      <w:pPr>
        <w:rPr>
          <w:rFonts w:asciiTheme="minorHAnsi" w:hAnsiTheme="minorHAnsi" w:cstheme="minorHAnsi"/>
          <w:color w:val="FF0000"/>
          <w:lang w:val="sr-Cyrl-RS"/>
        </w:rPr>
      </w:pPr>
    </w:p>
    <w:p w14:paraId="6AD6D577" w14:textId="7537ABAF" w:rsidR="003A77CE" w:rsidRPr="00F00125" w:rsidRDefault="003A77CE" w:rsidP="00FA0585">
      <w:pPr>
        <w:rPr>
          <w:rFonts w:asciiTheme="minorHAnsi" w:hAnsiTheme="minorHAnsi" w:cstheme="minorHAnsi"/>
          <w:color w:val="FF0000"/>
          <w:lang w:val="sr-Cyrl-RS"/>
        </w:rPr>
      </w:pPr>
    </w:p>
    <w:p w14:paraId="6CDB0BBF" w14:textId="1F379CD7" w:rsidR="003A77CE" w:rsidRPr="00F00125" w:rsidRDefault="003A77CE" w:rsidP="00FA0585">
      <w:pPr>
        <w:rPr>
          <w:rFonts w:asciiTheme="minorHAnsi" w:hAnsiTheme="minorHAnsi" w:cstheme="minorHAnsi"/>
          <w:color w:val="FF0000"/>
          <w:lang w:val="sr-Cyrl-RS"/>
        </w:rPr>
      </w:pPr>
    </w:p>
    <w:p w14:paraId="0B6CB33A" w14:textId="3388AF1C" w:rsidR="003A77CE" w:rsidRPr="00F00125" w:rsidRDefault="00825D89" w:rsidP="00FA0585">
      <w:pPr>
        <w:rPr>
          <w:rFonts w:asciiTheme="minorHAnsi" w:hAnsiTheme="minorHAnsi" w:cstheme="minorHAnsi"/>
          <w:color w:val="FF0000"/>
          <w:lang w:val="sr-Cyrl-RS"/>
        </w:rPr>
      </w:pPr>
      <w:r w:rsidRPr="00F00125">
        <w:rPr>
          <w:rFonts w:asciiTheme="minorHAnsi" w:hAnsiTheme="minorHAnsi" w:cstheme="minorHAnsi"/>
          <w:noProof/>
          <w:color w:val="FF0000"/>
          <w:lang w:val="sr-Cyrl-RS"/>
        </w:rPr>
        <mc:AlternateContent>
          <mc:Choice Requires="wps">
            <w:drawing>
              <wp:anchor distT="0" distB="0" distL="114300" distR="114300" simplePos="0" relativeHeight="251685888" behindDoc="0" locked="0" layoutInCell="1" allowOverlap="1" wp14:anchorId="56D04EA0" wp14:editId="0220F8AC">
                <wp:simplePos x="0" y="0"/>
                <wp:positionH relativeFrom="column">
                  <wp:posOffset>-38735</wp:posOffset>
                </wp:positionH>
                <wp:positionV relativeFrom="paragraph">
                  <wp:posOffset>113665</wp:posOffset>
                </wp:positionV>
                <wp:extent cx="5844540" cy="1082040"/>
                <wp:effectExtent l="0" t="0" r="22860" b="22860"/>
                <wp:wrapNone/>
                <wp:docPr id="1741946929" name="Rectangle: Rounded Corners 16"/>
                <wp:cNvGraphicFramePr/>
                <a:graphic xmlns:a="http://schemas.openxmlformats.org/drawingml/2006/main">
                  <a:graphicData uri="http://schemas.microsoft.com/office/word/2010/wordprocessingShape">
                    <wps:wsp>
                      <wps:cNvSpPr/>
                      <wps:spPr>
                        <a:xfrm>
                          <a:off x="0" y="0"/>
                          <a:ext cx="5844540" cy="108204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0B3A3AD" w14:textId="77777777" w:rsidR="003A77CE" w:rsidRPr="008B1147" w:rsidRDefault="003A77CE" w:rsidP="00A57882">
                            <w:pPr>
                              <w:pStyle w:val="NoSpacing"/>
                              <w:ind w:left="-284" w:firstLine="284"/>
                              <w:rPr>
                                <w:b/>
                                <w:bCs/>
                                <w:noProof/>
                              </w:rPr>
                            </w:pPr>
                            <w:r w:rsidRPr="008B1147">
                              <w:rPr>
                                <w:b/>
                                <w:bCs/>
                                <w:noProof/>
                              </w:rPr>
                              <w:t>ФАЗА 2:ПРИПРЕМА СИТУАЦИОНЕ АНАЛИЗЕ</w:t>
                            </w:r>
                          </w:p>
                          <w:p w14:paraId="2FB646E5" w14:textId="77777777" w:rsidR="003A77CE" w:rsidRPr="003A77CE" w:rsidRDefault="003A77CE" w:rsidP="00A57882">
                            <w:pPr>
                              <w:pStyle w:val="NoSpacing"/>
                              <w:ind w:left="-284" w:firstLine="284"/>
                            </w:pPr>
                            <w:r w:rsidRPr="003A77CE">
                              <w:t>АКТИВНОСТИ:</w:t>
                            </w:r>
                          </w:p>
                          <w:p w14:paraId="7ECA8060" w14:textId="77777777" w:rsidR="003A77CE" w:rsidRPr="003A77CE" w:rsidRDefault="003A77CE" w:rsidP="00A57882">
                            <w:pPr>
                              <w:pStyle w:val="NoSpacing"/>
                              <w:ind w:left="-284" w:firstLine="284"/>
                            </w:pPr>
                            <w:proofErr w:type="spellStart"/>
                            <w:r w:rsidRPr="003A77CE">
                              <w:t>Прикупљање</w:t>
                            </w:r>
                            <w:proofErr w:type="spellEnd"/>
                            <w:r w:rsidRPr="003A77CE">
                              <w:t xml:space="preserve">, </w:t>
                            </w:r>
                            <w:proofErr w:type="spellStart"/>
                            <w:r w:rsidRPr="003A77CE">
                              <w:t>обрада</w:t>
                            </w:r>
                            <w:proofErr w:type="spellEnd"/>
                            <w:r w:rsidRPr="003A77CE">
                              <w:t xml:space="preserve"> </w:t>
                            </w:r>
                            <w:proofErr w:type="spellStart"/>
                            <w:r w:rsidRPr="003A77CE">
                              <w:t>података</w:t>
                            </w:r>
                            <w:proofErr w:type="spellEnd"/>
                            <w:r w:rsidRPr="003A77CE">
                              <w:t xml:space="preserve"> и </w:t>
                            </w:r>
                            <w:proofErr w:type="spellStart"/>
                            <w:r w:rsidRPr="003A77CE">
                              <w:t>припрема</w:t>
                            </w:r>
                            <w:proofErr w:type="spellEnd"/>
                            <w:r w:rsidRPr="003A77CE">
                              <w:t xml:space="preserve"> </w:t>
                            </w:r>
                            <w:proofErr w:type="spellStart"/>
                            <w:r w:rsidRPr="003A77CE">
                              <w:t>ситуационе</w:t>
                            </w:r>
                            <w:proofErr w:type="spellEnd"/>
                            <w:r w:rsidRPr="003A77CE">
                              <w:t xml:space="preserve"> </w:t>
                            </w:r>
                            <w:proofErr w:type="spellStart"/>
                            <w:r w:rsidRPr="003A77CE">
                              <w:t>анализе</w:t>
                            </w:r>
                            <w:proofErr w:type="spellEnd"/>
                            <w:r w:rsidRPr="003A77CE">
                              <w:t xml:space="preserve"> </w:t>
                            </w:r>
                            <w:proofErr w:type="spellStart"/>
                            <w:r w:rsidRPr="003A77CE">
                              <w:t>по</w:t>
                            </w:r>
                            <w:proofErr w:type="spellEnd"/>
                            <w:r w:rsidRPr="003A77CE">
                              <w:t xml:space="preserve"> </w:t>
                            </w:r>
                            <w:proofErr w:type="spellStart"/>
                            <w:r w:rsidRPr="003A77CE">
                              <w:t>областима</w:t>
                            </w:r>
                            <w:proofErr w:type="spellEnd"/>
                          </w:p>
                          <w:p w14:paraId="39ABE421" w14:textId="6D67771E" w:rsidR="003A77CE" w:rsidRPr="00336204" w:rsidRDefault="003A77CE" w:rsidP="00A57882">
                            <w:pPr>
                              <w:pStyle w:val="NoSpacing"/>
                              <w:ind w:left="-284" w:firstLine="284"/>
                              <w:rPr>
                                <w:lang w:val="sr-Cyrl-RS"/>
                              </w:rPr>
                            </w:pPr>
                            <w:proofErr w:type="spellStart"/>
                            <w:r w:rsidRPr="003A77CE">
                              <w:t>Радионица</w:t>
                            </w:r>
                            <w:proofErr w:type="spellEnd"/>
                            <w:r w:rsidRPr="003A77CE">
                              <w:t xml:space="preserve"> за </w:t>
                            </w:r>
                            <w:proofErr w:type="spellStart"/>
                            <w:r w:rsidRPr="003A77CE">
                              <w:t>израду</w:t>
                            </w:r>
                            <w:proofErr w:type="spellEnd"/>
                            <w:r w:rsidRPr="003A77CE">
                              <w:t xml:space="preserve"> SWOT </w:t>
                            </w:r>
                            <w:proofErr w:type="spellStart"/>
                            <w:r w:rsidRPr="003A77CE">
                              <w:t>анализе</w:t>
                            </w:r>
                            <w:proofErr w:type="spellEnd"/>
                            <w:r w:rsidRPr="003A77CE">
                              <w:t xml:space="preserve"> </w:t>
                            </w:r>
                            <w:r w:rsidR="00336204">
                              <w:rPr>
                                <w:lang w:val="sr-Cyrl-RS"/>
                              </w:rPr>
                              <w:t>у пет приоритетних области</w:t>
                            </w:r>
                          </w:p>
                          <w:p w14:paraId="125B8634" w14:textId="77777777" w:rsidR="003A77CE" w:rsidRPr="003A77CE" w:rsidRDefault="003A77CE" w:rsidP="00A57882">
                            <w:pPr>
                              <w:pStyle w:val="NoSpacing"/>
                              <w:ind w:left="-284" w:firstLine="284"/>
                            </w:pPr>
                            <w:proofErr w:type="spellStart"/>
                            <w:r w:rsidRPr="003A77CE">
                              <w:t>Консултације</w:t>
                            </w:r>
                            <w:proofErr w:type="spellEnd"/>
                            <w:r w:rsidRPr="003A77CE">
                              <w:t xml:space="preserve"> </w:t>
                            </w:r>
                            <w:proofErr w:type="spellStart"/>
                            <w:r w:rsidRPr="003A77CE">
                              <w:t>са</w:t>
                            </w:r>
                            <w:proofErr w:type="spellEnd"/>
                            <w:r w:rsidRPr="003A77CE">
                              <w:t xml:space="preserve"> </w:t>
                            </w:r>
                            <w:proofErr w:type="spellStart"/>
                            <w:r w:rsidRPr="003A77CE">
                              <w:t>фокус</w:t>
                            </w:r>
                            <w:proofErr w:type="spellEnd"/>
                            <w:r w:rsidRPr="003A77CE">
                              <w:t xml:space="preserve"> </w:t>
                            </w:r>
                            <w:proofErr w:type="spellStart"/>
                            <w:r w:rsidRPr="003A77CE">
                              <w:t>групама</w:t>
                            </w:r>
                            <w:proofErr w:type="spellEnd"/>
                          </w:p>
                          <w:p w14:paraId="5C3845EA" w14:textId="77777777" w:rsidR="003A77CE" w:rsidRPr="005F43AC" w:rsidRDefault="003A77CE" w:rsidP="00A57882">
                            <w:pPr>
                              <w:ind w:left="-284" w:firstLine="284"/>
                              <w:jc w:val="left"/>
                              <w:rPr>
                                <w:color w:val="0070C0"/>
                                <w:lang w:val="sr-Cyrl-RS"/>
                              </w:rPr>
                            </w:pPr>
                          </w:p>
                          <w:p w14:paraId="348D6707" w14:textId="77777777" w:rsidR="003A77CE" w:rsidRPr="003A77CE" w:rsidRDefault="003A77CE" w:rsidP="00A57882">
                            <w:pPr>
                              <w:ind w:left="-284" w:firstLine="284"/>
                              <w:jc w:val="left"/>
                              <w:rPr>
                                <w:rFonts w:cs="Arial"/>
                                <w:b/>
                                <w:bCs/>
                                <w:noProof/>
                                <w:color w:val="0070C0"/>
                                <w:lang w:val="sr-Cyrl-RS"/>
                              </w:rPr>
                            </w:pPr>
                          </w:p>
                          <w:p w14:paraId="1A823E86" w14:textId="77777777" w:rsidR="003A77CE" w:rsidRDefault="003A77CE" w:rsidP="00A57882">
                            <w:pPr>
                              <w:ind w:left="-284" w:firstLine="284"/>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04EA0" id="Rectangle: Rounded Corners 16" o:spid="_x0000_s1027" style="position:absolute;left:0;text-align:left;margin-left:-3.05pt;margin-top:8.95pt;width:460.2pt;height:8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" fillcolor="#5b9bd5 [3204]" strokecolor="#091723 [484]" strokeweight="1pt">
                <v:stroke joinstyle="miter"/>
                <v:textbox>
                  <w:txbxContent>
                    <w:p w14:paraId="10B3A3AD" w14:textId="77777777" w:rsidR="003A77CE" w:rsidRPr="008B1147" w:rsidRDefault="003A77CE" w:rsidP="00A57882">
                      <w:pPr>
                        <w:pStyle w:val="NoSpacing"/>
                        <w:ind w:left="-284" w:firstLine="284"/>
                        <w:rPr>
                          <w:b/>
                          <w:bCs/>
                          <w:noProof/>
                        </w:rPr>
                      </w:pPr>
                      <w:r w:rsidRPr="008B1147">
                        <w:rPr>
                          <w:b/>
                          <w:bCs/>
                          <w:noProof/>
                        </w:rPr>
                        <w:t>ФАЗА 2:ПРИПРЕМА СИТУАЦИОНЕ АНАЛИЗЕ</w:t>
                      </w:r>
                    </w:p>
                    <w:p w14:paraId="2FB646E5" w14:textId="77777777" w:rsidR="003A77CE" w:rsidRPr="003A77CE" w:rsidRDefault="003A77CE" w:rsidP="00A57882">
                      <w:pPr>
                        <w:pStyle w:val="NoSpacing"/>
                        <w:ind w:left="-284" w:firstLine="284"/>
                      </w:pPr>
                      <w:r w:rsidRPr="003A77CE">
                        <w:t>АКТИВНОСТИ:</w:t>
                      </w:r>
                    </w:p>
                    <w:p w14:paraId="7ECA8060" w14:textId="77777777" w:rsidR="003A77CE" w:rsidRPr="003A77CE" w:rsidRDefault="003A77CE" w:rsidP="00A57882">
                      <w:pPr>
                        <w:pStyle w:val="NoSpacing"/>
                        <w:ind w:left="-284" w:firstLine="284"/>
                      </w:pPr>
                      <w:proofErr w:type="spellStart"/>
                      <w:r w:rsidRPr="003A77CE">
                        <w:t>Прикупљање</w:t>
                      </w:r>
                      <w:proofErr w:type="spellEnd"/>
                      <w:r w:rsidRPr="003A77CE">
                        <w:t xml:space="preserve">, </w:t>
                      </w:r>
                      <w:proofErr w:type="spellStart"/>
                      <w:r w:rsidRPr="003A77CE">
                        <w:t>обрада</w:t>
                      </w:r>
                      <w:proofErr w:type="spellEnd"/>
                      <w:r w:rsidRPr="003A77CE">
                        <w:t xml:space="preserve"> </w:t>
                      </w:r>
                      <w:proofErr w:type="spellStart"/>
                      <w:r w:rsidRPr="003A77CE">
                        <w:t>података</w:t>
                      </w:r>
                      <w:proofErr w:type="spellEnd"/>
                      <w:r w:rsidRPr="003A77CE">
                        <w:t xml:space="preserve"> и </w:t>
                      </w:r>
                      <w:proofErr w:type="spellStart"/>
                      <w:r w:rsidRPr="003A77CE">
                        <w:t>припрема</w:t>
                      </w:r>
                      <w:proofErr w:type="spellEnd"/>
                      <w:r w:rsidRPr="003A77CE">
                        <w:t xml:space="preserve"> </w:t>
                      </w:r>
                      <w:proofErr w:type="spellStart"/>
                      <w:r w:rsidRPr="003A77CE">
                        <w:t>ситуационе</w:t>
                      </w:r>
                      <w:proofErr w:type="spellEnd"/>
                      <w:r w:rsidRPr="003A77CE">
                        <w:t xml:space="preserve"> </w:t>
                      </w:r>
                      <w:proofErr w:type="spellStart"/>
                      <w:r w:rsidRPr="003A77CE">
                        <w:t>анализе</w:t>
                      </w:r>
                      <w:proofErr w:type="spellEnd"/>
                      <w:r w:rsidRPr="003A77CE">
                        <w:t xml:space="preserve"> </w:t>
                      </w:r>
                      <w:proofErr w:type="spellStart"/>
                      <w:r w:rsidRPr="003A77CE">
                        <w:t>по</w:t>
                      </w:r>
                      <w:proofErr w:type="spellEnd"/>
                      <w:r w:rsidRPr="003A77CE">
                        <w:t xml:space="preserve"> </w:t>
                      </w:r>
                      <w:proofErr w:type="spellStart"/>
                      <w:r w:rsidRPr="003A77CE">
                        <w:t>областима</w:t>
                      </w:r>
                      <w:proofErr w:type="spellEnd"/>
                    </w:p>
                    <w:p w14:paraId="39ABE421" w14:textId="6D67771E" w:rsidR="003A77CE" w:rsidRPr="00336204" w:rsidRDefault="003A77CE" w:rsidP="00A57882">
                      <w:pPr>
                        <w:pStyle w:val="NoSpacing"/>
                        <w:ind w:left="-284" w:firstLine="284"/>
                        <w:rPr>
                          <w:lang w:val="sr-Cyrl-RS"/>
                        </w:rPr>
                      </w:pPr>
                      <w:proofErr w:type="spellStart"/>
                      <w:r w:rsidRPr="003A77CE">
                        <w:t>Радионица</w:t>
                      </w:r>
                      <w:proofErr w:type="spellEnd"/>
                      <w:r w:rsidRPr="003A77CE">
                        <w:t xml:space="preserve"> за </w:t>
                      </w:r>
                      <w:proofErr w:type="spellStart"/>
                      <w:r w:rsidRPr="003A77CE">
                        <w:t>израду</w:t>
                      </w:r>
                      <w:proofErr w:type="spellEnd"/>
                      <w:r w:rsidRPr="003A77CE">
                        <w:t xml:space="preserve"> SWOT </w:t>
                      </w:r>
                      <w:proofErr w:type="spellStart"/>
                      <w:r w:rsidRPr="003A77CE">
                        <w:t>анализе</w:t>
                      </w:r>
                      <w:proofErr w:type="spellEnd"/>
                      <w:r w:rsidRPr="003A77CE">
                        <w:t xml:space="preserve"> </w:t>
                      </w:r>
                      <w:r w:rsidR="00336204">
                        <w:rPr>
                          <w:lang w:val="sr-Cyrl-RS"/>
                        </w:rPr>
                        <w:t>у пет приоритетних области</w:t>
                      </w:r>
                    </w:p>
                    <w:p w14:paraId="125B8634" w14:textId="77777777" w:rsidR="003A77CE" w:rsidRPr="003A77CE" w:rsidRDefault="003A77CE" w:rsidP="00A57882">
                      <w:pPr>
                        <w:pStyle w:val="NoSpacing"/>
                        <w:ind w:left="-284" w:firstLine="284"/>
                      </w:pPr>
                      <w:proofErr w:type="spellStart"/>
                      <w:r w:rsidRPr="003A77CE">
                        <w:t>Консултације</w:t>
                      </w:r>
                      <w:proofErr w:type="spellEnd"/>
                      <w:r w:rsidRPr="003A77CE">
                        <w:t xml:space="preserve"> </w:t>
                      </w:r>
                      <w:proofErr w:type="spellStart"/>
                      <w:r w:rsidRPr="003A77CE">
                        <w:t>са</w:t>
                      </w:r>
                      <w:proofErr w:type="spellEnd"/>
                      <w:r w:rsidRPr="003A77CE">
                        <w:t xml:space="preserve"> </w:t>
                      </w:r>
                      <w:proofErr w:type="spellStart"/>
                      <w:r w:rsidRPr="003A77CE">
                        <w:t>фокус</w:t>
                      </w:r>
                      <w:proofErr w:type="spellEnd"/>
                      <w:r w:rsidRPr="003A77CE">
                        <w:t xml:space="preserve"> </w:t>
                      </w:r>
                      <w:proofErr w:type="spellStart"/>
                      <w:r w:rsidRPr="003A77CE">
                        <w:t>групама</w:t>
                      </w:r>
                      <w:proofErr w:type="spellEnd"/>
                    </w:p>
                    <w:p w14:paraId="5C3845EA" w14:textId="77777777" w:rsidR="003A77CE" w:rsidRPr="005F43AC" w:rsidRDefault="003A77CE" w:rsidP="00A57882">
                      <w:pPr>
                        <w:ind w:left="-284" w:firstLine="284"/>
                        <w:jc w:val="left"/>
                        <w:rPr>
                          <w:color w:val="0070C0"/>
                          <w:lang w:val="sr-Cyrl-RS"/>
                        </w:rPr>
                      </w:pPr>
                    </w:p>
                    <w:p w14:paraId="348D6707" w14:textId="77777777" w:rsidR="003A77CE" w:rsidRPr="003A77CE" w:rsidRDefault="003A77CE" w:rsidP="00A57882">
                      <w:pPr>
                        <w:ind w:left="-284" w:firstLine="284"/>
                        <w:jc w:val="left"/>
                        <w:rPr>
                          <w:rFonts w:cs="Arial"/>
                          <w:b/>
                          <w:bCs/>
                          <w:noProof/>
                          <w:color w:val="0070C0"/>
                          <w:lang w:val="sr-Cyrl-RS"/>
                        </w:rPr>
                      </w:pPr>
                    </w:p>
                    <w:p w14:paraId="1A823E86" w14:textId="77777777" w:rsidR="003A77CE" w:rsidRDefault="003A77CE" w:rsidP="00A57882">
                      <w:pPr>
                        <w:ind w:left="-284" w:firstLine="284"/>
                        <w:jc w:val="center"/>
                      </w:pPr>
                    </w:p>
                  </w:txbxContent>
                </v:textbox>
              </v:roundrect>
            </w:pict>
          </mc:Fallback>
        </mc:AlternateContent>
      </w:r>
    </w:p>
    <w:p w14:paraId="679A24DC" w14:textId="76843F6C" w:rsidR="003A77CE" w:rsidRPr="00F00125" w:rsidRDefault="003A77CE" w:rsidP="00FA0585">
      <w:pPr>
        <w:rPr>
          <w:rFonts w:asciiTheme="minorHAnsi" w:hAnsiTheme="minorHAnsi" w:cstheme="minorHAnsi"/>
          <w:color w:val="FF0000"/>
          <w:lang w:val="sr-Cyrl-RS"/>
        </w:rPr>
      </w:pPr>
    </w:p>
    <w:p w14:paraId="042EB145" w14:textId="11BA6C8B" w:rsidR="00A96EA6" w:rsidRPr="00F00125" w:rsidRDefault="00A96EA6" w:rsidP="00FA0585">
      <w:pPr>
        <w:rPr>
          <w:rFonts w:asciiTheme="minorHAnsi" w:hAnsiTheme="minorHAnsi" w:cstheme="minorHAnsi"/>
          <w:color w:val="FF0000"/>
          <w:lang w:val="sr-Cyrl-RS"/>
        </w:rPr>
      </w:pPr>
    </w:p>
    <w:p w14:paraId="58C5AED3" w14:textId="04716012" w:rsidR="003A77CE" w:rsidRPr="00F00125" w:rsidRDefault="003A77CE" w:rsidP="00FA0585">
      <w:pPr>
        <w:rPr>
          <w:rFonts w:asciiTheme="minorHAnsi" w:hAnsiTheme="minorHAnsi" w:cstheme="minorHAnsi"/>
          <w:color w:val="FF0000"/>
          <w:lang w:val="sr-Cyrl-RS"/>
        </w:rPr>
      </w:pPr>
    </w:p>
    <w:p w14:paraId="31014703" w14:textId="0C7F5288" w:rsidR="003A77CE" w:rsidRPr="00F00125" w:rsidRDefault="00825D89" w:rsidP="00FA0585">
      <w:pPr>
        <w:rPr>
          <w:rFonts w:asciiTheme="minorHAnsi" w:hAnsiTheme="minorHAnsi" w:cstheme="minorHAnsi"/>
          <w:color w:val="FF0000"/>
          <w:lang w:val="sr-Cyrl-RS"/>
        </w:rPr>
      </w:pPr>
      <w:r w:rsidRPr="00F00125">
        <w:rPr>
          <w:rFonts w:asciiTheme="minorHAnsi" w:hAnsiTheme="minorHAnsi" w:cstheme="minorHAnsi"/>
          <w:noProof/>
          <w:color w:val="FF0000"/>
          <w:lang w:val="sr-Cyrl-RS"/>
        </w:rPr>
        <mc:AlternateContent>
          <mc:Choice Requires="wps">
            <w:drawing>
              <wp:anchor distT="0" distB="0" distL="114300" distR="114300" simplePos="0" relativeHeight="251686912" behindDoc="0" locked="0" layoutInCell="1" allowOverlap="1" wp14:anchorId="5420D159" wp14:editId="0F710B8B">
                <wp:simplePos x="0" y="0"/>
                <wp:positionH relativeFrom="column">
                  <wp:posOffset>-38735</wp:posOffset>
                </wp:positionH>
                <wp:positionV relativeFrom="paragraph">
                  <wp:posOffset>121920</wp:posOffset>
                </wp:positionV>
                <wp:extent cx="5844540" cy="1447800"/>
                <wp:effectExtent l="0" t="0" r="22860" b="19050"/>
                <wp:wrapNone/>
                <wp:docPr id="1080956360" name="Rectangle: Rounded Corners 17"/>
                <wp:cNvGraphicFramePr/>
                <a:graphic xmlns:a="http://schemas.openxmlformats.org/drawingml/2006/main">
                  <a:graphicData uri="http://schemas.microsoft.com/office/word/2010/wordprocessingShape">
                    <wps:wsp>
                      <wps:cNvSpPr/>
                      <wps:spPr>
                        <a:xfrm>
                          <a:off x="0" y="0"/>
                          <a:ext cx="5844540" cy="14478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AAE1630" w14:textId="77777777" w:rsidR="003A77CE" w:rsidRPr="00336204" w:rsidRDefault="003A77CE" w:rsidP="00336204">
                            <w:pPr>
                              <w:pStyle w:val="NoSpacing"/>
                              <w:rPr>
                                <w:b/>
                                <w:bCs/>
                                <w:color w:val="FFFFFF" w:themeColor="background1"/>
                              </w:rPr>
                            </w:pPr>
                            <w:r w:rsidRPr="00336204">
                              <w:rPr>
                                <w:b/>
                                <w:bCs/>
                                <w:color w:val="FFFFFF" w:themeColor="background1"/>
                              </w:rPr>
                              <w:t>ФАЗА 3: ИЗРАДА ПРЕДЛОГА НАЦРТА ЛАП- а</w:t>
                            </w:r>
                          </w:p>
                          <w:p w14:paraId="4ED62E6C" w14:textId="77777777" w:rsidR="003A77CE" w:rsidRPr="00336204" w:rsidRDefault="003A77CE" w:rsidP="00336204">
                            <w:pPr>
                              <w:pStyle w:val="NoSpacing"/>
                              <w:rPr>
                                <w:color w:val="FFFFFF" w:themeColor="background1"/>
                              </w:rPr>
                            </w:pPr>
                            <w:r w:rsidRPr="00336204">
                              <w:rPr>
                                <w:color w:val="FFFFFF" w:themeColor="background1"/>
                              </w:rPr>
                              <w:t>АКТИВНОСТИ:</w:t>
                            </w:r>
                          </w:p>
                          <w:p w14:paraId="09BFB8EF" w14:textId="0BE92152" w:rsidR="003A77CE" w:rsidRPr="000E260C" w:rsidRDefault="003A77CE" w:rsidP="00336204">
                            <w:pPr>
                              <w:pStyle w:val="NoSpacing"/>
                            </w:pPr>
                            <w:proofErr w:type="spellStart"/>
                            <w:r w:rsidRPr="00336204">
                              <w:rPr>
                                <w:color w:val="FFFFFF" w:themeColor="background1"/>
                              </w:rPr>
                              <w:t>Радионица</w:t>
                            </w:r>
                            <w:proofErr w:type="spellEnd"/>
                            <w:r w:rsidRPr="00336204">
                              <w:rPr>
                                <w:color w:val="FFFFFF" w:themeColor="background1"/>
                              </w:rPr>
                              <w:t xml:space="preserve"> за </w:t>
                            </w:r>
                            <w:proofErr w:type="spellStart"/>
                            <w:r w:rsidRPr="00336204">
                              <w:rPr>
                                <w:color w:val="FFFFFF" w:themeColor="background1"/>
                              </w:rPr>
                              <w:t>дефинисање</w:t>
                            </w:r>
                            <w:proofErr w:type="spellEnd"/>
                            <w:r w:rsidRPr="00336204">
                              <w:rPr>
                                <w:color w:val="FFFFFF" w:themeColor="background1"/>
                              </w:rPr>
                              <w:t xml:space="preserve"> </w:t>
                            </w:r>
                            <w:proofErr w:type="spellStart"/>
                            <w:r w:rsidRPr="00336204">
                              <w:rPr>
                                <w:color w:val="FFFFFF" w:themeColor="background1"/>
                              </w:rPr>
                              <w:t>општег</w:t>
                            </w:r>
                            <w:proofErr w:type="spellEnd"/>
                            <w:r w:rsidRPr="00336204">
                              <w:rPr>
                                <w:color w:val="FFFFFF" w:themeColor="background1"/>
                              </w:rPr>
                              <w:t xml:space="preserve"> </w:t>
                            </w:r>
                            <w:proofErr w:type="spellStart"/>
                            <w:r w:rsidRPr="00336204">
                              <w:rPr>
                                <w:color w:val="FFFFFF" w:themeColor="background1"/>
                              </w:rPr>
                              <w:t>циља</w:t>
                            </w:r>
                            <w:proofErr w:type="spellEnd"/>
                            <w:r w:rsidRPr="00336204">
                              <w:rPr>
                                <w:color w:val="FFFFFF" w:themeColor="background1"/>
                              </w:rPr>
                              <w:t xml:space="preserve">, </w:t>
                            </w:r>
                            <w:proofErr w:type="spellStart"/>
                            <w:r w:rsidRPr="00336204">
                              <w:rPr>
                                <w:color w:val="FFFFFF" w:themeColor="background1"/>
                              </w:rPr>
                              <w:t>посебних</w:t>
                            </w:r>
                            <w:proofErr w:type="spellEnd"/>
                            <w:r w:rsidRPr="00336204">
                              <w:rPr>
                                <w:color w:val="FFFFFF" w:themeColor="background1"/>
                              </w:rPr>
                              <w:t xml:space="preserve"> </w:t>
                            </w:r>
                            <w:proofErr w:type="spellStart"/>
                            <w:r w:rsidRPr="00336204">
                              <w:rPr>
                                <w:color w:val="FFFFFF" w:themeColor="background1"/>
                              </w:rPr>
                              <w:t>циљева</w:t>
                            </w:r>
                            <w:proofErr w:type="spellEnd"/>
                            <w:r w:rsidRPr="00336204">
                              <w:rPr>
                                <w:color w:val="FFFFFF" w:themeColor="background1"/>
                              </w:rPr>
                              <w:t xml:space="preserve"> и </w:t>
                            </w:r>
                            <w:proofErr w:type="spellStart"/>
                            <w:r w:rsidRPr="00336204">
                              <w:rPr>
                                <w:color w:val="FFFFFF" w:themeColor="background1"/>
                              </w:rPr>
                              <w:t>мера</w:t>
                            </w:r>
                            <w:proofErr w:type="spellEnd"/>
                            <w:r w:rsidR="000E260C" w:rsidRPr="000E260C">
                              <w:rPr>
                                <w:rFonts w:cs="Calibri"/>
                                <w:color w:val="FF0000"/>
                                <w:lang w:val="sr-Cyrl-RS"/>
                              </w:rPr>
                              <w:t xml:space="preserve"> </w:t>
                            </w:r>
                            <w:proofErr w:type="spellStart"/>
                            <w:r w:rsidR="000E260C" w:rsidRPr="000E260C">
                              <w:t>заједно</w:t>
                            </w:r>
                            <w:proofErr w:type="spellEnd"/>
                            <w:r w:rsidR="000E260C" w:rsidRPr="000E260C">
                              <w:t xml:space="preserve"> </w:t>
                            </w:r>
                            <w:proofErr w:type="spellStart"/>
                            <w:r w:rsidR="000E260C" w:rsidRPr="000E260C">
                              <w:t>са</w:t>
                            </w:r>
                            <w:proofErr w:type="spellEnd"/>
                            <w:r w:rsidR="000E260C" w:rsidRPr="000E260C">
                              <w:t xml:space="preserve"> </w:t>
                            </w:r>
                            <w:proofErr w:type="spellStart"/>
                            <w:r w:rsidR="000E260C" w:rsidRPr="000E260C">
                              <w:t>индикаторима</w:t>
                            </w:r>
                            <w:proofErr w:type="spellEnd"/>
                            <w:r w:rsidR="000E260C" w:rsidRPr="000E260C">
                              <w:t xml:space="preserve"> за </w:t>
                            </w:r>
                            <w:proofErr w:type="spellStart"/>
                            <w:r w:rsidR="000E260C" w:rsidRPr="000E260C">
                              <w:t>мерење</w:t>
                            </w:r>
                            <w:proofErr w:type="spellEnd"/>
                            <w:r w:rsidR="000E260C" w:rsidRPr="000E260C">
                              <w:t xml:space="preserve"> </w:t>
                            </w:r>
                            <w:proofErr w:type="spellStart"/>
                            <w:r w:rsidR="000E260C" w:rsidRPr="000E260C">
                              <w:t>учинка</w:t>
                            </w:r>
                            <w:proofErr w:type="spellEnd"/>
                          </w:p>
                          <w:p w14:paraId="1B26582E" w14:textId="197DA285" w:rsidR="003A77CE" w:rsidRPr="00336204" w:rsidRDefault="003A77CE" w:rsidP="00336204">
                            <w:pPr>
                              <w:pStyle w:val="NoSpacing"/>
                              <w:rPr>
                                <w:color w:val="FFFFFF" w:themeColor="background1"/>
                              </w:rPr>
                            </w:pPr>
                            <w:proofErr w:type="spellStart"/>
                            <w:r w:rsidRPr="00336204">
                              <w:rPr>
                                <w:color w:val="FFFFFF" w:themeColor="background1"/>
                              </w:rPr>
                              <w:t>Радионица</w:t>
                            </w:r>
                            <w:proofErr w:type="spellEnd"/>
                            <w:r w:rsidRPr="00336204">
                              <w:rPr>
                                <w:color w:val="FFFFFF" w:themeColor="background1"/>
                              </w:rPr>
                              <w:t xml:space="preserve"> за </w:t>
                            </w:r>
                            <w:proofErr w:type="spellStart"/>
                            <w:r w:rsidR="00336204" w:rsidRPr="00336204">
                              <w:rPr>
                                <w:color w:val="FFFFFF" w:themeColor="background1"/>
                              </w:rPr>
                              <w:t>припрему</w:t>
                            </w:r>
                            <w:proofErr w:type="spellEnd"/>
                            <w:r w:rsidR="00336204" w:rsidRPr="00336204">
                              <w:rPr>
                                <w:color w:val="FFFFFF" w:themeColor="background1"/>
                              </w:rPr>
                              <w:t xml:space="preserve"> </w:t>
                            </w:r>
                            <w:proofErr w:type="spellStart"/>
                            <w:r w:rsidR="00336204" w:rsidRPr="00336204">
                              <w:rPr>
                                <w:color w:val="FFFFFF" w:themeColor="background1"/>
                              </w:rPr>
                              <w:t>акционог</w:t>
                            </w:r>
                            <w:proofErr w:type="spellEnd"/>
                            <w:r w:rsidR="00336204" w:rsidRPr="00336204">
                              <w:rPr>
                                <w:color w:val="FFFFFF" w:themeColor="background1"/>
                              </w:rPr>
                              <w:t xml:space="preserve"> </w:t>
                            </w:r>
                            <w:proofErr w:type="spellStart"/>
                            <w:r w:rsidR="00336204" w:rsidRPr="00336204">
                              <w:rPr>
                                <w:color w:val="FFFFFF" w:themeColor="background1"/>
                              </w:rPr>
                              <w:t>плана</w:t>
                            </w:r>
                            <w:proofErr w:type="spellEnd"/>
                            <w:r w:rsidR="00336204" w:rsidRPr="00336204">
                              <w:rPr>
                                <w:color w:val="FFFFFF" w:themeColor="background1"/>
                              </w:rPr>
                              <w:t xml:space="preserve"> </w:t>
                            </w:r>
                            <w:proofErr w:type="spellStart"/>
                            <w:r w:rsidR="00336204" w:rsidRPr="00336204">
                              <w:rPr>
                                <w:color w:val="FFFFFF" w:themeColor="background1"/>
                              </w:rPr>
                              <w:t>којим</w:t>
                            </w:r>
                            <w:proofErr w:type="spellEnd"/>
                            <w:r w:rsidR="00336204" w:rsidRPr="00336204">
                              <w:rPr>
                                <w:color w:val="FFFFFF" w:themeColor="background1"/>
                              </w:rPr>
                              <w:t xml:space="preserve"> </w:t>
                            </w:r>
                            <w:proofErr w:type="spellStart"/>
                            <w:r w:rsidR="00336204" w:rsidRPr="00336204">
                              <w:rPr>
                                <w:color w:val="FFFFFF" w:themeColor="background1"/>
                              </w:rPr>
                              <w:t>се</w:t>
                            </w:r>
                            <w:proofErr w:type="spellEnd"/>
                            <w:r w:rsidR="00336204" w:rsidRPr="00336204">
                              <w:rPr>
                                <w:color w:val="FFFFFF" w:themeColor="background1"/>
                              </w:rPr>
                              <w:t xml:space="preserve"> </w:t>
                            </w:r>
                            <w:proofErr w:type="spellStart"/>
                            <w:r w:rsidR="00336204" w:rsidRPr="00336204">
                              <w:rPr>
                                <w:color w:val="FFFFFF" w:themeColor="background1"/>
                              </w:rPr>
                              <w:t>детаљно</w:t>
                            </w:r>
                            <w:proofErr w:type="spellEnd"/>
                            <w:r w:rsidR="00336204" w:rsidRPr="00336204">
                              <w:rPr>
                                <w:color w:val="FFFFFF" w:themeColor="background1"/>
                              </w:rPr>
                              <w:t xml:space="preserve"> </w:t>
                            </w:r>
                            <w:proofErr w:type="spellStart"/>
                            <w:r w:rsidR="00336204" w:rsidRPr="00336204">
                              <w:rPr>
                                <w:color w:val="FFFFFF" w:themeColor="background1"/>
                              </w:rPr>
                              <w:t>разрађују</w:t>
                            </w:r>
                            <w:proofErr w:type="spellEnd"/>
                            <w:r w:rsidR="00336204" w:rsidRPr="00336204">
                              <w:rPr>
                                <w:color w:val="FFFFFF" w:themeColor="background1"/>
                              </w:rPr>
                              <w:t xml:space="preserve"> </w:t>
                            </w:r>
                            <w:proofErr w:type="spellStart"/>
                            <w:r w:rsidR="00336204" w:rsidRPr="00336204">
                              <w:rPr>
                                <w:color w:val="FFFFFF" w:themeColor="background1"/>
                              </w:rPr>
                              <w:t>мере</w:t>
                            </w:r>
                            <w:proofErr w:type="spellEnd"/>
                            <w:r w:rsidR="00336204" w:rsidRPr="00336204">
                              <w:rPr>
                                <w:color w:val="FFFFFF" w:themeColor="background1"/>
                              </w:rPr>
                              <w:t xml:space="preserve">, а </w:t>
                            </w:r>
                            <w:proofErr w:type="spellStart"/>
                            <w:r w:rsidR="00336204" w:rsidRPr="00336204">
                              <w:rPr>
                                <w:color w:val="FFFFFF" w:themeColor="background1"/>
                              </w:rPr>
                              <w:t>који</w:t>
                            </w:r>
                            <w:proofErr w:type="spellEnd"/>
                            <w:r w:rsidR="00336204" w:rsidRPr="00336204">
                              <w:rPr>
                                <w:color w:val="FFFFFF" w:themeColor="background1"/>
                              </w:rPr>
                              <w:t xml:space="preserve"> </w:t>
                            </w:r>
                            <w:proofErr w:type="spellStart"/>
                            <w:r w:rsidR="00336204" w:rsidRPr="00336204">
                              <w:rPr>
                                <w:color w:val="FFFFFF" w:themeColor="background1"/>
                              </w:rPr>
                              <w:t>садржи</w:t>
                            </w:r>
                            <w:proofErr w:type="spellEnd"/>
                            <w:r w:rsidR="00336204" w:rsidRPr="00336204">
                              <w:rPr>
                                <w:color w:val="FFFFFF" w:themeColor="background1"/>
                              </w:rPr>
                              <w:t xml:space="preserve">: </w:t>
                            </w:r>
                            <w:proofErr w:type="spellStart"/>
                            <w:r w:rsidR="00336204" w:rsidRPr="00336204">
                              <w:rPr>
                                <w:color w:val="FFFFFF" w:themeColor="background1"/>
                              </w:rPr>
                              <w:t>назив</w:t>
                            </w:r>
                            <w:proofErr w:type="spellEnd"/>
                            <w:r w:rsidR="00336204" w:rsidRPr="00336204">
                              <w:rPr>
                                <w:color w:val="FFFFFF" w:themeColor="background1"/>
                              </w:rPr>
                              <w:t xml:space="preserve"> </w:t>
                            </w:r>
                            <w:proofErr w:type="spellStart"/>
                            <w:r w:rsidR="00336204" w:rsidRPr="00336204">
                              <w:rPr>
                                <w:color w:val="FFFFFF" w:themeColor="background1"/>
                              </w:rPr>
                              <w:t>активности</w:t>
                            </w:r>
                            <w:proofErr w:type="spellEnd"/>
                            <w:r w:rsidR="00336204" w:rsidRPr="00336204">
                              <w:rPr>
                                <w:color w:val="FFFFFF" w:themeColor="background1"/>
                              </w:rPr>
                              <w:t xml:space="preserve">, </w:t>
                            </w:r>
                            <w:proofErr w:type="spellStart"/>
                            <w:r w:rsidR="00336204" w:rsidRPr="00336204">
                              <w:rPr>
                                <w:color w:val="FFFFFF" w:themeColor="background1"/>
                              </w:rPr>
                              <w:t>носиоце</w:t>
                            </w:r>
                            <w:proofErr w:type="spellEnd"/>
                            <w:r w:rsidR="00336204" w:rsidRPr="00336204">
                              <w:rPr>
                                <w:color w:val="FFFFFF" w:themeColor="background1"/>
                              </w:rPr>
                              <w:t xml:space="preserve"> </w:t>
                            </w:r>
                            <w:proofErr w:type="spellStart"/>
                            <w:r w:rsidR="00336204" w:rsidRPr="00336204">
                              <w:rPr>
                                <w:color w:val="FFFFFF" w:themeColor="background1"/>
                              </w:rPr>
                              <w:t>активности</w:t>
                            </w:r>
                            <w:proofErr w:type="spellEnd"/>
                            <w:r w:rsidR="00336204" w:rsidRPr="00336204">
                              <w:rPr>
                                <w:color w:val="FFFFFF" w:themeColor="background1"/>
                              </w:rPr>
                              <w:t xml:space="preserve">, </w:t>
                            </w:r>
                            <w:proofErr w:type="spellStart"/>
                            <w:r w:rsidR="00336204" w:rsidRPr="00336204">
                              <w:rPr>
                                <w:color w:val="FFFFFF" w:themeColor="background1"/>
                              </w:rPr>
                              <w:t>партнере</w:t>
                            </w:r>
                            <w:proofErr w:type="spellEnd"/>
                            <w:r w:rsidR="00336204" w:rsidRPr="00336204">
                              <w:rPr>
                                <w:color w:val="FFFFFF" w:themeColor="background1"/>
                              </w:rPr>
                              <w:t xml:space="preserve">, </w:t>
                            </w:r>
                            <w:proofErr w:type="spellStart"/>
                            <w:r w:rsidR="00336204" w:rsidRPr="00336204">
                              <w:rPr>
                                <w:color w:val="FFFFFF" w:themeColor="background1"/>
                              </w:rPr>
                              <w:t>временски</w:t>
                            </w:r>
                            <w:proofErr w:type="spellEnd"/>
                            <w:r w:rsidR="00336204" w:rsidRPr="00336204">
                              <w:rPr>
                                <w:color w:val="FFFFFF" w:themeColor="background1"/>
                              </w:rPr>
                              <w:t xml:space="preserve"> </w:t>
                            </w:r>
                            <w:proofErr w:type="spellStart"/>
                            <w:r w:rsidR="00336204" w:rsidRPr="00336204">
                              <w:rPr>
                                <w:color w:val="FFFFFF" w:themeColor="background1"/>
                              </w:rPr>
                              <w:t>оквир</w:t>
                            </w:r>
                            <w:proofErr w:type="spellEnd"/>
                            <w:r w:rsidR="00336204" w:rsidRPr="00336204">
                              <w:rPr>
                                <w:color w:val="FFFFFF" w:themeColor="background1"/>
                              </w:rPr>
                              <w:t xml:space="preserve"> и </w:t>
                            </w:r>
                            <w:proofErr w:type="spellStart"/>
                            <w:r w:rsidR="00336204" w:rsidRPr="00336204">
                              <w:rPr>
                                <w:color w:val="FFFFFF" w:themeColor="background1"/>
                              </w:rPr>
                              <w:t>потребна</w:t>
                            </w:r>
                            <w:proofErr w:type="spellEnd"/>
                            <w:r w:rsidR="00336204" w:rsidRPr="00336204">
                              <w:rPr>
                                <w:color w:val="FFFFFF" w:themeColor="background1"/>
                              </w:rPr>
                              <w:t xml:space="preserve"> </w:t>
                            </w:r>
                            <w:proofErr w:type="spellStart"/>
                            <w:r w:rsidR="00336204" w:rsidRPr="00336204">
                              <w:rPr>
                                <w:color w:val="FFFFFF" w:themeColor="background1"/>
                              </w:rPr>
                              <w:t>финансијска</w:t>
                            </w:r>
                            <w:proofErr w:type="spellEnd"/>
                            <w:r w:rsidR="00336204" w:rsidRPr="00336204">
                              <w:rPr>
                                <w:color w:val="FFFFFF" w:themeColor="background1"/>
                              </w:rPr>
                              <w:t xml:space="preserve"> </w:t>
                            </w:r>
                            <w:proofErr w:type="spellStart"/>
                            <w:r w:rsidR="00336204" w:rsidRPr="00336204">
                              <w:rPr>
                                <w:color w:val="FFFFFF" w:themeColor="background1"/>
                              </w:rPr>
                              <w:t>средства</w:t>
                            </w:r>
                            <w:proofErr w:type="spellEnd"/>
                            <w:r w:rsidR="00336204" w:rsidRPr="00336204">
                              <w:rPr>
                                <w:color w:val="FFFFFF" w:themeColor="background1"/>
                              </w:rPr>
                              <w:t xml:space="preserve"> за </w:t>
                            </w:r>
                            <w:proofErr w:type="spellStart"/>
                            <w:r w:rsidR="00336204" w:rsidRPr="00336204">
                              <w:rPr>
                                <w:color w:val="FFFFFF" w:themeColor="background1"/>
                              </w:rPr>
                              <w:t>реализацију</w:t>
                            </w:r>
                            <w:proofErr w:type="spellEnd"/>
                            <w:r w:rsidR="00336204" w:rsidRPr="00336204">
                              <w:rPr>
                                <w:color w:val="FFFFFF" w:themeColor="background1"/>
                              </w:rPr>
                              <w:t xml:space="preserve"> </w:t>
                            </w:r>
                            <w:proofErr w:type="spellStart"/>
                            <w:r w:rsidR="00336204" w:rsidRPr="00336204">
                              <w:rPr>
                                <w:color w:val="FFFFFF" w:themeColor="background1"/>
                              </w:rPr>
                              <w:t>активности</w:t>
                            </w:r>
                            <w:proofErr w:type="spellEnd"/>
                            <w:r w:rsidR="00336204" w:rsidRPr="00336204">
                              <w:rPr>
                                <w:color w:val="FFFFFF" w:themeColor="background1"/>
                              </w:rPr>
                              <w:t xml:space="preserve"> </w:t>
                            </w:r>
                            <w:proofErr w:type="spellStart"/>
                            <w:r w:rsidR="00336204" w:rsidRPr="00336204">
                              <w:rPr>
                                <w:color w:val="FFFFFF" w:themeColor="background1"/>
                              </w:rPr>
                              <w:t>према</w:t>
                            </w:r>
                            <w:proofErr w:type="spellEnd"/>
                            <w:r w:rsidR="00336204" w:rsidRPr="00336204">
                              <w:rPr>
                                <w:color w:val="FFFFFF" w:themeColor="background1"/>
                              </w:rPr>
                              <w:t xml:space="preserve"> </w:t>
                            </w:r>
                            <w:proofErr w:type="spellStart"/>
                            <w:r w:rsidR="00336204" w:rsidRPr="00336204">
                              <w:rPr>
                                <w:color w:val="FFFFFF" w:themeColor="background1"/>
                              </w:rPr>
                              <w:t>изворима</w:t>
                            </w:r>
                            <w:proofErr w:type="spellEnd"/>
                            <w:r w:rsidR="00336204" w:rsidRPr="00336204">
                              <w:rPr>
                                <w:color w:val="FFFFFF" w:themeColor="background1"/>
                              </w:rPr>
                              <w:t xml:space="preserve"> </w:t>
                            </w:r>
                            <w:proofErr w:type="spellStart"/>
                            <w:r w:rsidR="00336204" w:rsidRPr="00336204">
                              <w:rPr>
                                <w:color w:val="FFFFFF" w:themeColor="background1"/>
                              </w:rPr>
                              <w:t>финансирања</w:t>
                            </w:r>
                            <w:proofErr w:type="spellEnd"/>
                          </w:p>
                          <w:p w14:paraId="2911AEC2" w14:textId="77777777" w:rsidR="003A77CE" w:rsidRPr="00336204" w:rsidRDefault="003A77CE" w:rsidP="00336204">
                            <w:pPr>
                              <w:pStyle w:val="NoSpacing"/>
                              <w:rPr>
                                <w:color w:val="FFFFFF" w:themeColor="background1"/>
                              </w:rPr>
                            </w:pPr>
                            <w:proofErr w:type="spellStart"/>
                            <w:r w:rsidRPr="00336204">
                              <w:rPr>
                                <w:color w:val="FFFFFF" w:themeColor="background1"/>
                              </w:rPr>
                              <w:t>Израда</w:t>
                            </w:r>
                            <w:proofErr w:type="spellEnd"/>
                            <w:r w:rsidRPr="00336204">
                              <w:rPr>
                                <w:color w:val="FFFFFF" w:themeColor="background1"/>
                              </w:rPr>
                              <w:t xml:space="preserve"> </w:t>
                            </w:r>
                            <w:proofErr w:type="spellStart"/>
                            <w:r w:rsidRPr="00336204">
                              <w:rPr>
                                <w:color w:val="FFFFFF" w:themeColor="background1"/>
                              </w:rPr>
                              <w:t>предлога</w:t>
                            </w:r>
                            <w:proofErr w:type="spellEnd"/>
                            <w:r w:rsidRPr="00336204">
                              <w:rPr>
                                <w:color w:val="FFFFFF" w:themeColor="background1"/>
                              </w:rPr>
                              <w:t xml:space="preserve"> </w:t>
                            </w:r>
                            <w:proofErr w:type="spellStart"/>
                            <w:r w:rsidRPr="00336204">
                              <w:rPr>
                                <w:color w:val="FFFFFF" w:themeColor="background1"/>
                              </w:rPr>
                              <w:t>нацрта</w:t>
                            </w:r>
                            <w:proofErr w:type="spellEnd"/>
                            <w:r w:rsidRPr="00336204">
                              <w:rPr>
                                <w:color w:val="FFFFFF" w:themeColor="background1"/>
                              </w:rPr>
                              <w:t xml:space="preserve"> ЛАП-а</w:t>
                            </w:r>
                          </w:p>
                          <w:p w14:paraId="2A0DE9E2" w14:textId="77777777" w:rsidR="003A77CE" w:rsidRPr="005F43AC" w:rsidRDefault="003A77CE" w:rsidP="003A77CE">
                            <w:pPr>
                              <w:jc w:val="center"/>
                              <w:rPr>
                                <w:color w:val="0070C0"/>
                                <w:lang w:val="sr-Cyrl-RS"/>
                              </w:rPr>
                            </w:pPr>
                          </w:p>
                          <w:p w14:paraId="6D1E3843" w14:textId="77777777" w:rsidR="003A77CE" w:rsidRDefault="003A77CE" w:rsidP="003A77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20D159" id="Rectangle: Rounded Corners 17" o:spid="_x0000_s1028" style="position:absolute;left:0;text-align:left;margin-left:-3.05pt;margin-top:9.6pt;width:460.2pt;height:1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" fillcolor="#5b9bd5 [3204]" strokecolor="#091723 [484]" strokeweight="1pt">
                <v:stroke joinstyle="miter"/>
                <v:textbox>
                  <w:txbxContent>
                    <w:p w14:paraId="0AAE1630" w14:textId="77777777" w:rsidR="003A77CE" w:rsidRPr="00336204" w:rsidRDefault="003A77CE" w:rsidP="00336204">
                      <w:pPr>
                        <w:pStyle w:val="NoSpacing"/>
                        <w:rPr>
                          <w:b/>
                          <w:bCs/>
                          <w:color w:val="FFFFFF" w:themeColor="background1"/>
                        </w:rPr>
                      </w:pPr>
                      <w:r w:rsidRPr="00336204">
                        <w:rPr>
                          <w:b/>
                          <w:bCs/>
                          <w:color w:val="FFFFFF" w:themeColor="background1"/>
                        </w:rPr>
                        <w:t>ФАЗА 3: ИЗРАДА ПРЕДЛОГА НАЦРТА ЛАП- а</w:t>
                      </w:r>
                    </w:p>
                    <w:p w14:paraId="4ED62E6C" w14:textId="77777777" w:rsidR="003A77CE" w:rsidRPr="00336204" w:rsidRDefault="003A77CE" w:rsidP="00336204">
                      <w:pPr>
                        <w:pStyle w:val="NoSpacing"/>
                        <w:rPr>
                          <w:color w:val="FFFFFF" w:themeColor="background1"/>
                        </w:rPr>
                      </w:pPr>
                      <w:r w:rsidRPr="00336204">
                        <w:rPr>
                          <w:color w:val="FFFFFF" w:themeColor="background1"/>
                        </w:rPr>
                        <w:t>АКТИВНОСТИ:</w:t>
                      </w:r>
                    </w:p>
                    <w:p w14:paraId="09BFB8EF" w14:textId="0BE92152" w:rsidR="003A77CE" w:rsidRPr="000E260C" w:rsidRDefault="003A77CE" w:rsidP="00336204">
                      <w:pPr>
                        <w:pStyle w:val="NoSpacing"/>
                      </w:pPr>
                      <w:proofErr w:type="spellStart"/>
                      <w:r w:rsidRPr="00336204">
                        <w:rPr>
                          <w:color w:val="FFFFFF" w:themeColor="background1"/>
                        </w:rPr>
                        <w:t>Радионица</w:t>
                      </w:r>
                      <w:proofErr w:type="spellEnd"/>
                      <w:r w:rsidRPr="00336204">
                        <w:rPr>
                          <w:color w:val="FFFFFF" w:themeColor="background1"/>
                        </w:rPr>
                        <w:t xml:space="preserve"> за </w:t>
                      </w:r>
                      <w:proofErr w:type="spellStart"/>
                      <w:r w:rsidRPr="00336204">
                        <w:rPr>
                          <w:color w:val="FFFFFF" w:themeColor="background1"/>
                        </w:rPr>
                        <w:t>дефинисање</w:t>
                      </w:r>
                      <w:proofErr w:type="spellEnd"/>
                      <w:r w:rsidRPr="00336204">
                        <w:rPr>
                          <w:color w:val="FFFFFF" w:themeColor="background1"/>
                        </w:rPr>
                        <w:t xml:space="preserve"> </w:t>
                      </w:r>
                      <w:proofErr w:type="spellStart"/>
                      <w:r w:rsidRPr="00336204">
                        <w:rPr>
                          <w:color w:val="FFFFFF" w:themeColor="background1"/>
                        </w:rPr>
                        <w:t>општег</w:t>
                      </w:r>
                      <w:proofErr w:type="spellEnd"/>
                      <w:r w:rsidRPr="00336204">
                        <w:rPr>
                          <w:color w:val="FFFFFF" w:themeColor="background1"/>
                        </w:rPr>
                        <w:t xml:space="preserve"> </w:t>
                      </w:r>
                      <w:proofErr w:type="spellStart"/>
                      <w:r w:rsidRPr="00336204">
                        <w:rPr>
                          <w:color w:val="FFFFFF" w:themeColor="background1"/>
                        </w:rPr>
                        <w:t>циља</w:t>
                      </w:r>
                      <w:proofErr w:type="spellEnd"/>
                      <w:r w:rsidRPr="00336204">
                        <w:rPr>
                          <w:color w:val="FFFFFF" w:themeColor="background1"/>
                        </w:rPr>
                        <w:t xml:space="preserve">, </w:t>
                      </w:r>
                      <w:proofErr w:type="spellStart"/>
                      <w:r w:rsidRPr="00336204">
                        <w:rPr>
                          <w:color w:val="FFFFFF" w:themeColor="background1"/>
                        </w:rPr>
                        <w:t>посебних</w:t>
                      </w:r>
                      <w:proofErr w:type="spellEnd"/>
                      <w:r w:rsidRPr="00336204">
                        <w:rPr>
                          <w:color w:val="FFFFFF" w:themeColor="background1"/>
                        </w:rPr>
                        <w:t xml:space="preserve"> </w:t>
                      </w:r>
                      <w:proofErr w:type="spellStart"/>
                      <w:r w:rsidRPr="00336204">
                        <w:rPr>
                          <w:color w:val="FFFFFF" w:themeColor="background1"/>
                        </w:rPr>
                        <w:t>циљева</w:t>
                      </w:r>
                      <w:proofErr w:type="spellEnd"/>
                      <w:r w:rsidRPr="00336204">
                        <w:rPr>
                          <w:color w:val="FFFFFF" w:themeColor="background1"/>
                        </w:rPr>
                        <w:t xml:space="preserve"> и </w:t>
                      </w:r>
                      <w:proofErr w:type="spellStart"/>
                      <w:r w:rsidRPr="00336204">
                        <w:rPr>
                          <w:color w:val="FFFFFF" w:themeColor="background1"/>
                        </w:rPr>
                        <w:t>мера</w:t>
                      </w:r>
                      <w:proofErr w:type="spellEnd"/>
                      <w:r w:rsidR="000E260C" w:rsidRPr="000E260C">
                        <w:rPr>
                          <w:rFonts w:cs="Calibri"/>
                          <w:color w:val="FF0000"/>
                          <w:lang w:val="sr-Cyrl-RS"/>
                        </w:rPr>
                        <w:t xml:space="preserve"> </w:t>
                      </w:r>
                      <w:proofErr w:type="spellStart"/>
                      <w:r w:rsidR="000E260C" w:rsidRPr="000E260C">
                        <w:t>заједно</w:t>
                      </w:r>
                      <w:proofErr w:type="spellEnd"/>
                      <w:r w:rsidR="000E260C" w:rsidRPr="000E260C">
                        <w:t xml:space="preserve"> </w:t>
                      </w:r>
                      <w:proofErr w:type="spellStart"/>
                      <w:r w:rsidR="000E260C" w:rsidRPr="000E260C">
                        <w:t>са</w:t>
                      </w:r>
                      <w:proofErr w:type="spellEnd"/>
                      <w:r w:rsidR="000E260C" w:rsidRPr="000E260C">
                        <w:t xml:space="preserve"> </w:t>
                      </w:r>
                      <w:proofErr w:type="spellStart"/>
                      <w:r w:rsidR="000E260C" w:rsidRPr="000E260C">
                        <w:t>индикаторима</w:t>
                      </w:r>
                      <w:proofErr w:type="spellEnd"/>
                      <w:r w:rsidR="000E260C" w:rsidRPr="000E260C">
                        <w:t xml:space="preserve"> за </w:t>
                      </w:r>
                      <w:proofErr w:type="spellStart"/>
                      <w:r w:rsidR="000E260C" w:rsidRPr="000E260C">
                        <w:t>мерење</w:t>
                      </w:r>
                      <w:proofErr w:type="spellEnd"/>
                      <w:r w:rsidR="000E260C" w:rsidRPr="000E260C">
                        <w:t xml:space="preserve"> </w:t>
                      </w:r>
                      <w:proofErr w:type="spellStart"/>
                      <w:r w:rsidR="000E260C" w:rsidRPr="000E260C">
                        <w:t>учинка</w:t>
                      </w:r>
                      <w:proofErr w:type="spellEnd"/>
                    </w:p>
                    <w:p w14:paraId="1B26582E" w14:textId="197DA285" w:rsidR="003A77CE" w:rsidRPr="00336204" w:rsidRDefault="003A77CE" w:rsidP="00336204">
                      <w:pPr>
                        <w:pStyle w:val="NoSpacing"/>
                        <w:rPr>
                          <w:color w:val="FFFFFF" w:themeColor="background1"/>
                        </w:rPr>
                      </w:pPr>
                      <w:proofErr w:type="spellStart"/>
                      <w:r w:rsidRPr="00336204">
                        <w:rPr>
                          <w:color w:val="FFFFFF" w:themeColor="background1"/>
                        </w:rPr>
                        <w:t>Радионица</w:t>
                      </w:r>
                      <w:proofErr w:type="spellEnd"/>
                      <w:r w:rsidRPr="00336204">
                        <w:rPr>
                          <w:color w:val="FFFFFF" w:themeColor="background1"/>
                        </w:rPr>
                        <w:t xml:space="preserve"> за </w:t>
                      </w:r>
                      <w:proofErr w:type="spellStart"/>
                      <w:r w:rsidR="00336204" w:rsidRPr="00336204">
                        <w:rPr>
                          <w:color w:val="FFFFFF" w:themeColor="background1"/>
                        </w:rPr>
                        <w:t>припрему</w:t>
                      </w:r>
                      <w:proofErr w:type="spellEnd"/>
                      <w:r w:rsidR="00336204" w:rsidRPr="00336204">
                        <w:rPr>
                          <w:color w:val="FFFFFF" w:themeColor="background1"/>
                        </w:rPr>
                        <w:t xml:space="preserve"> </w:t>
                      </w:r>
                      <w:proofErr w:type="spellStart"/>
                      <w:r w:rsidR="00336204" w:rsidRPr="00336204">
                        <w:rPr>
                          <w:color w:val="FFFFFF" w:themeColor="background1"/>
                        </w:rPr>
                        <w:t>акционог</w:t>
                      </w:r>
                      <w:proofErr w:type="spellEnd"/>
                      <w:r w:rsidR="00336204" w:rsidRPr="00336204">
                        <w:rPr>
                          <w:color w:val="FFFFFF" w:themeColor="background1"/>
                        </w:rPr>
                        <w:t xml:space="preserve"> </w:t>
                      </w:r>
                      <w:proofErr w:type="spellStart"/>
                      <w:r w:rsidR="00336204" w:rsidRPr="00336204">
                        <w:rPr>
                          <w:color w:val="FFFFFF" w:themeColor="background1"/>
                        </w:rPr>
                        <w:t>плана</w:t>
                      </w:r>
                      <w:proofErr w:type="spellEnd"/>
                      <w:r w:rsidR="00336204" w:rsidRPr="00336204">
                        <w:rPr>
                          <w:color w:val="FFFFFF" w:themeColor="background1"/>
                        </w:rPr>
                        <w:t xml:space="preserve"> </w:t>
                      </w:r>
                      <w:proofErr w:type="spellStart"/>
                      <w:r w:rsidR="00336204" w:rsidRPr="00336204">
                        <w:rPr>
                          <w:color w:val="FFFFFF" w:themeColor="background1"/>
                        </w:rPr>
                        <w:t>којим</w:t>
                      </w:r>
                      <w:proofErr w:type="spellEnd"/>
                      <w:r w:rsidR="00336204" w:rsidRPr="00336204">
                        <w:rPr>
                          <w:color w:val="FFFFFF" w:themeColor="background1"/>
                        </w:rPr>
                        <w:t xml:space="preserve"> </w:t>
                      </w:r>
                      <w:proofErr w:type="spellStart"/>
                      <w:r w:rsidR="00336204" w:rsidRPr="00336204">
                        <w:rPr>
                          <w:color w:val="FFFFFF" w:themeColor="background1"/>
                        </w:rPr>
                        <w:t>се</w:t>
                      </w:r>
                      <w:proofErr w:type="spellEnd"/>
                      <w:r w:rsidR="00336204" w:rsidRPr="00336204">
                        <w:rPr>
                          <w:color w:val="FFFFFF" w:themeColor="background1"/>
                        </w:rPr>
                        <w:t xml:space="preserve"> </w:t>
                      </w:r>
                      <w:proofErr w:type="spellStart"/>
                      <w:r w:rsidR="00336204" w:rsidRPr="00336204">
                        <w:rPr>
                          <w:color w:val="FFFFFF" w:themeColor="background1"/>
                        </w:rPr>
                        <w:t>детаљно</w:t>
                      </w:r>
                      <w:proofErr w:type="spellEnd"/>
                      <w:r w:rsidR="00336204" w:rsidRPr="00336204">
                        <w:rPr>
                          <w:color w:val="FFFFFF" w:themeColor="background1"/>
                        </w:rPr>
                        <w:t xml:space="preserve"> </w:t>
                      </w:r>
                      <w:proofErr w:type="spellStart"/>
                      <w:r w:rsidR="00336204" w:rsidRPr="00336204">
                        <w:rPr>
                          <w:color w:val="FFFFFF" w:themeColor="background1"/>
                        </w:rPr>
                        <w:t>разрађују</w:t>
                      </w:r>
                      <w:proofErr w:type="spellEnd"/>
                      <w:r w:rsidR="00336204" w:rsidRPr="00336204">
                        <w:rPr>
                          <w:color w:val="FFFFFF" w:themeColor="background1"/>
                        </w:rPr>
                        <w:t xml:space="preserve"> </w:t>
                      </w:r>
                      <w:proofErr w:type="spellStart"/>
                      <w:r w:rsidR="00336204" w:rsidRPr="00336204">
                        <w:rPr>
                          <w:color w:val="FFFFFF" w:themeColor="background1"/>
                        </w:rPr>
                        <w:t>мере</w:t>
                      </w:r>
                      <w:proofErr w:type="spellEnd"/>
                      <w:r w:rsidR="00336204" w:rsidRPr="00336204">
                        <w:rPr>
                          <w:color w:val="FFFFFF" w:themeColor="background1"/>
                        </w:rPr>
                        <w:t xml:space="preserve">, а </w:t>
                      </w:r>
                      <w:proofErr w:type="spellStart"/>
                      <w:r w:rsidR="00336204" w:rsidRPr="00336204">
                        <w:rPr>
                          <w:color w:val="FFFFFF" w:themeColor="background1"/>
                        </w:rPr>
                        <w:t>који</w:t>
                      </w:r>
                      <w:proofErr w:type="spellEnd"/>
                      <w:r w:rsidR="00336204" w:rsidRPr="00336204">
                        <w:rPr>
                          <w:color w:val="FFFFFF" w:themeColor="background1"/>
                        </w:rPr>
                        <w:t xml:space="preserve"> </w:t>
                      </w:r>
                      <w:proofErr w:type="spellStart"/>
                      <w:r w:rsidR="00336204" w:rsidRPr="00336204">
                        <w:rPr>
                          <w:color w:val="FFFFFF" w:themeColor="background1"/>
                        </w:rPr>
                        <w:t>садржи</w:t>
                      </w:r>
                      <w:proofErr w:type="spellEnd"/>
                      <w:r w:rsidR="00336204" w:rsidRPr="00336204">
                        <w:rPr>
                          <w:color w:val="FFFFFF" w:themeColor="background1"/>
                        </w:rPr>
                        <w:t xml:space="preserve">: </w:t>
                      </w:r>
                      <w:proofErr w:type="spellStart"/>
                      <w:r w:rsidR="00336204" w:rsidRPr="00336204">
                        <w:rPr>
                          <w:color w:val="FFFFFF" w:themeColor="background1"/>
                        </w:rPr>
                        <w:t>назив</w:t>
                      </w:r>
                      <w:proofErr w:type="spellEnd"/>
                      <w:r w:rsidR="00336204" w:rsidRPr="00336204">
                        <w:rPr>
                          <w:color w:val="FFFFFF" w:themeColor="background1"/>
                        </w:rPr>
                        <w:t xml:space="preserve"> </w:t>
                      </w:r>
                      <w:proofErr w:type="spellStart"/>
                      <w:r w:rsidR="00336204" w:rsidRPr="00336204">
                        <w:rPr>
                          <w:color w:val="FFFFFF" w:themeColor="background1"/>
                        </w:rPr>
                        <w:t>активности</w:t>
                      </w:r>
                      <w:proofErr w:type="spellEnd"/>
                      <w:r w:rsidR="00336204" w:rsidRPr="00336204">
                        <w:rPr>
                          <w:color w:val="FFFFFF" w:themeColor="background1"/>
                        </w:rPr>
                        <w:t xml:space="preserve">, </w:t>
                      </w:r>
                      <w:proofErr w:type="spellStart"/>
                      <w:r w:rsidR="00336204" w:rsidRPr="00336204">
                        <w:rPr>
                          <w:color w:val="FFFFFF" w:themeColor="background1"/>
                        </w:rPr>
                        <w:t>носиоце</w:t>
                      </w:r>
                      <w:proofErr w:type="spellEnd"/>
                      <w:r w:rsidR="00336204" w:rsidRPr="00336204">
                        <w:rPr>
                          <w:color w:val="FFFFFF" w:themeColor="background1"/>
                        </w:rPr>
                        <w:t xml:space="preserve"> </w:t>
                      </w:r>
                      <w:proofErr w:type="spellStart"/>
                      <w:r w:rsidR="00336204" w:rsidRPr="00336204">
                        <w:rPr>
                          <w:color w:val="FFFFFF" w:themeColor="background1"/>
                        </w:rPr>
                        <w:t>активности</w:t>
                      </w:r>
                      <w:proofErr w:type="spellEnd"/>
                      <w:r w:rsidR="00336204" w:rsidRPr="00336204">
                        <w:rPr>
                          <w:color w:val="FFFFFF" w:themeColor="background1"/>
                        </w:rPr>
                        <w:t xml:space="preserve">, </w:t>
                      </w:r>
                      <w:proofErr w:type="spellStart"/>
                      <w:r w:rsidR="00336204" w:rsidRPr="00336204">
                        <w:rPr>
                          <w:color w:val="FFFFFF" w:themeColor="background1"/>
                        </w:rPr>
                        <w:t>партнере</w:t>
                      </w:r>
                      <w:proofErr w:type="spellEnd"/>
                      <w:r w:rsidR="00336204" w:rsidRPr="00336204">
                        <w:rPr>
                          <w:color w:val="FFFFFF" w:themeColor="background1"/>
                        </w:rPr>
                        <w:t xml:space="preserve">, </w:t>
                      </w:r>
                      <w:proofErr w:type="spellStart"/>
                      <w:r w:rsidR="00336204" w:rsidRPr="00336204">
                        <w:rPr>
                          <w:color w:val="FFFFFF" w:themeColor="background1"/>
                        </w:rPr>
                        <w:t>временски</w:t>
                      </w:r>
                      <w:proofErr w:type="spellEnd"/>
                      <w:r w:rsidR="00336204" w:rsidRPr="00336204">
                        <w:rPr>
                          <w:color w:val="FFFFFF" w:themeColor="background1"/>
                        </w:rPr>
                        <w:t xml:space="preserve"> </w:t>
                      </w:r>
                      <w:proofErr w:type="spellStart"/>
                      <w:r w:rsidR="00336204" w:rsidRPr="00336204">
                        <w:rPr>
                          <w:color w:val="FFFFFF" w:themeColor="background1"/>
                        </w:rPr>
                        <w:t>оквир</w:t>
                      </w:r>
                      <w:proofErr w:type="spellEnd"/>
                      <w:r w:rsidR="00336204" w:rsidRPr="00336204">
                        <w:rPr>
                          <w:color w:val="FFFFFF" w:themeColor="background1"/>
                        </w:rPr>
                        <w:t xml:space="preserve"> и </w:t>
                      </w:r>
                      <w:proofErr w:type="spellStart"/>
                      <w:r w:rsidR="00336204" w:rsidRPr="00336204">
                        <w:rPr>
                          <w:color w:val="FFFFFF" w:themeColor="background1"/>
                        </w:rPr>
                        <w:t>потребна</w:t>
                      </w:r>
                      <w:proofErr w:type="spellEnd"/>
                      <w:r w:rsidR="00336204" w:rsidRPr="00336204">
                        <w:rPr>
                          <w:color w:val="FFFFFF" w:themeColor="background1"/>
                        </w:rPr>
                        <w:t xml:space="preserve"> </w:t>
                      </w:r>
                      <w:proofErr w:type="spellStart"/>
                      <w:r w:rsidR="00336204" w:rsidRPr="00336204">
                        <w:rPr>
                          <w:color w:val="FFFFFF" w:themeColor="background1"/>
                        </w:rPr>
                        <w:t>финансијска</w:t>
                      </w:r>
                      <w:proofErr w:type="spellEnd"/>
                      <w:r w:rsidR="00336204" w:rsidRPr="00336204">
                        <w:rPr>
                          <w:color w:val="FFFFFF" w:themeColor="background1"/>
                        </w:rPr>
                        <w:t xml:space="preserve"> </w:t>
                      </w:r>
                      <w:proofErr w:type="spellStart"/>
                      <w:r w:rsidR="00336204" w:rsidRPr="00336204">
                        <w:rPr>
                          <w:color w:val="FFFFFF" w:themeColor="background1"/>
                        </w:rPr>
                        <w:t>средства</w:t>
                      </w:r>
                      <w:proofErr w:type="spellEnd"/>
                      <w:r w:rsidR="00336204" w:rsidRPr="00336204">
                        <w:rPr>
                          <w:color w:val="FFFFFF" w:themeColor="background1"/>
                        </w:rPr>
                        <w:t xml:space="preserve"> за </w:t>
                      </w:r>
                      <w:proofErr w:type="spellStart"/>
                      <w:r w:rsidR="00336204" w:rsidRPr="00336204">
                        <w:rPr>
                          <w:color w:val="FFFFFF" w:themeColor="background1"/>
                        </w:rPr>
                        <w:t>реализацију</w:t>
                      </w:r>
                      <w:proofErr w:type="spellEnd"/>
                      <w:r w:rsidR="00336204" w:rsidRPr="00336204">
                        <w:rPr>
                          <w:color w:val="FFFFFF" w:themeColor="background1"/>
                        </w:rPr>
                        <w:t xml:space="preserve"> </w:t>
                      </w:r>
                      <w:proofErr w:type="spellStart"/>
                      <w:r w:rsidR="00336204" w:rsidRPr="00336204">
                        <w:rPr>
                          <w:color w:val="FFFFFF" w:themeColor="background1"/>
                        </w:rPr>
                        <w:t>активности</w:t>
                      </w:r>
                      <w:proofErr w:type="spellEnd"/>
                      <w:r w:rsidR="00336204" w:rsidRPr="00336204">
                        <w:rPr>
                          <w:color w:val="FFFFFF" w:themeColor="background1"/>
                        </w:rPr>
                        <w:t xml:space="preserve"> </w:t>
                      </w:r>
                      <w:proofErr w:type="spellStart"/>
                      <w:r w:rsidR="00336204" w:rsidRPr="00336204">
                        <w:rPr>
                          <w:color w:val="FFFFFF" w:themeColor="background1"/>
                        </w:rPr>
                        <w:t>према</w:t>
                      </w:r>
                      <w:proofErr w:type="spellEnd"/>
                      <w:r w:rsidR="00336204" w:rsidRPr="00336204">
                        <w:rPr>
                          <w:color w:val="FFFFFF" w:themeColor="background1"/>
                        </w:rPr>
                        <w:t xml:space="preserve"> </w:t>
                      </w:r>
                      <w:proofErr w:type="spellStart"/>
                      <w:r w:rsidR="00336204" w:rsidRPr="00336204">
                        <w:rPr>
                          <w:color w:val="FFFFFF" w:themeColor="background1"/>
                        </w:rPr>
                        <w:t>изворима</w:t>
                      </w:r>
                      <w:proofErr w:type="spellEnd"/>
                      <w:r w:rsidR="00336204" w:rsidRPr="00336204">
                        <w:rPr>
                          <w:color w:val="FFFFFF" w:themeColor="background1"/>
                        </w:rPr>
                        <w:t xml:space="preserve"> </w:t>
                      </w:r>
                      <w:proofErr w:type="spellStart"/>
                      <w:r w:rsidR="00336204" w:rsidRPr="00336204">
                        <w:rPr>
                          <w:color w:val="FFFFFF" w:themeColor="background1"/>
                        </w:rPr>
                        <w:t>финансирања</w:t>
                      </w:r>
                      <w:proofErr w:type="spellEnd"/>
                    </w:p>
                    <w:p w14:paraId="2911AEC2" w14:textId="77777777" w:rsidR="003A77CE" w:rsidRPr="00336204" w:rsidRDefault="003A77CE" w:rsidP="00336204">
                      <w:pPr>
                        <w:pStyle w:val="NoSpacing"/>
                        <w:rPr>
                          <w:color w:val="FFFFFF" w:themeColor="background1"/>
                        </w:rPr>
                      </w:pPr>
                      <w:proofErr w:type="spellStart"/>
                      <w:r w:rsidRPr="00336204">
                        <w:rPr>
                          <w:color w:val="FFFFFF" w:themeColor="background1"/>
                        </w:rPr>
                        <w:t>Израда</w:t>
                      </w:r>
                      <w:proofErr w:type="spellEnd"/>
                      <w:r w:rsidRPr="00336204">
                        <w:rPr>
                          <w:color w:val="FFFFFF" w:themeColor="background1"/>
                        </w:rPr>
                        <w:t xml:space="preserve"> </w:t>
                      </w:r>
                      <w:proofErr w:type="spellStart"/>
                      <w:r w:rsidRPr="00336204">
                        <w:rPr>
                          <w:color w:val="FFFFFF" w:themeColor="background1"/>
                        </w:rPr>
                        <w:t>предлога</w:t>
                      </w:r>
                      <w:proofErr w:type="spellEnd"/>
                      <w:r w:rsidRPr="00336204">
                        <w:rPr>
                          <w:color w:val="FFFFFF" w:themeColor="background1"/>
                        </w:rPr>
                        <w:t xml:space="preserve"> </w:t>
                      </w:r>
                      <w:proofErr w:type="spellStart"/>
                      <w:r w:rsidRPr="00336204">
                        <w:rPr>
                          <w:color w:val="FFFFFF" w:themeColor="background1"/>
                        </w:rPr>
                        <w:t>нацрта</w:t>
                      </w:r>
                      <w:proofErr w:type="spellEnd"/>
                      <w:r w:rsidRPr="00336204">
                        <w:rPr>
                          <w:color w:val="FFFFFF" w:themeColor="background1"/>
                        </w:rPr>
                        <w:t xml:space="preserve"> ЛАП-а</w:t>
                      </w:r>
                    </w:p>
                    <w:p w14:paraId="2A0DE9E2" w14:textId="77777777" w:rsidR="003A77CE" w:rsidRPr="005F43AC" w:rsidRDefault="003A77CE" w:rsidP="003A77CE">
                      <w:pPr>
                        <w:jc w:val="center"/>
                        <w:rPr>
                          <w:color w:val="0070C0"/>
                          <w:lang w:val="sr-Cyrl-RS"/>
                        </w:rPr>
                      </w:pPr>
                    </w:p>
                    <w:p w14:paraId="6D1E3843" w14:textId="77777777" w:rsidR="003A77CE" w:rsidRDefault="003A77CE" w:rsidP="003A77CE">
                      <w:pPr>
                        <w:jc w:val="center"/>
                      </w:pPr>
                    </w:p>
                  </w:txbxContent>
                </v:textbox>
              </v:roundrect>
            </w:pict>
          </mc:Fallback>
        </mc:AlternateContent>
      </w:r>
    </w:p>
    <w:p w14:paraId="4CB8D722" w14:textId="1F7161A7" w:rsidR="003A77CE" w:rsidRPr="00F00125" w:rsidRDefault="003A77CE" w:rsidP="00FA0585">
      <w:pPr>
        <w:rPr>
          <w:rFonts w:asciiTheme="minorHAnsi" w:hAnsiTheme="minorHAnsi" w:cstheme="minorHAnsi"/>
          <w:color w:val="FF0000"/>
          <w:lang w:val="sr-Cyrl-RS"/>
        </w:rPr>
      </w:pPr>
    </w:p>
    <w:p w14:paraId="374FA340" w14:textId="348997BA" w:rsidR="003A77CE" w:rsidRPr="00F00125" w:rsidRDefault="003A77CE" w:rsidP="00FA0585">
      <w:pPr>
        <w:rPr>
          <w:rFonts w:asciiTheme="minorHAnsi" w:hAnsiTheme="minorHAnsi" w:cstheme="minorHAnsi"/>
          <w:color w:val="FF0000"/>
          <w:lang w:val="sr-Cyrl-RS"/>
        </w:rPr>
      </w:pPr>
    </w:p>
    <w:p w14:paraId="1ABEE458" w14:textId="023A6A7C" w:rsidR="003A77CE" w:rsidRPr="00F00125" w:rsidRDefault="003A77CE" w:rsidP="00FA0585">
      <w:pPr>
        <w:rPr>
          <w:rFonts w:asciiTheme="minorHAnsi" w:hAnsiTheme="minorHAnsi" w:cstheme="minorHAnsi"/>
          <w:color w:val="FF0000"/>
          <w:lang w:val="sr-Cyrl-RS"/>
        </w:rPr>
      </w:pPr>
    </w:p>
    <w:p w14:paraId="567A95EE" w14:textId="636F2111" w:rsidR="003A77CE" w:rsidRPr="00F00125" w:rsidRDefault="003A77CE" w:rsidP="00FA0585">
      <w:pPr>
        <w:rPr>
          <w:rFonts w:asciiTheme="minorHAnsi" w:hAnsiTheme="minorHAnsi" w:cstheme="minorHAnsi"/>
          <w:color w:val="FF0000"/>
          <w:lang w:val="sr-Cyrl-RS"/>
        </w:rPr>
      </w:pPr>
    </w:p>
    <w:p w14:paraId="30434C00" w14:textId="31D64FE8" w:rsidR="003A77CE" w:rsidRPr="00F00125" w:rsidRDefault="003A77CE" w:rsidP="00FA0585">
      <w:pPr>
        <w:rPr>
          <w:rFonts w:asciiTheme="minorHAnsi" w:hAnsiTheme="minorHAnsi" w:cstheme="minorHAnsi"/>
          <w:color w:val="FF0000"/>
          <w:lang w:val="sr-Cyrl-RS"/>
        </w:rPr>
      </w:pPr>
    </w:p>
    <w:p w14:paraId="1D685D25" w14:textId="5D301488" w:rsidR="003A77CE" w:rsidRPr="00F00125" w:rsidRDefault="00E7064A" w:rsidP="00FA0585">
      <w:pPr>
        <w:rPr>
          <w:rFonts w:asciiTheme="minorHAnsi" w:hAnsiTheme="minorHAnsi" w:cstheme="minorHAnsi"/>
          <w:color w:val="FF0000"/>
          <w:lang w:val="sr-Cyrl-RS"/>
        </w:rPr>
      </w:pPr>
      <w:r w:rsidRPr="00F00125">
        <w:rPr>
          <w:rFonts w:asciiTheme="minorHAnsi" w:hAnsiTheme="minorHAnsi" w:cstheme="minorHAnsi"/>
          <w:noProof/>
          <w:color w:val="FF0000"/>
          <w:lang w:val="sr-Cyrl-RS"/>
        </w:rPr>
        <w:lastRenderedPageBreak/>
        <mc:AlternateContent>
          <mc:Choice Requires="wps">
            <w:drawing>
              <wp:anchor distT="0" distB="0" distL="114300" distR="114300" simplePos="0" relativeHeight="251687936" behindDoc="0" locked="0" layoutInCell="1" allowOverlap="1" wp14:anchorId="746CB18C" wp14:editId="0B390780">
                <wp:simplePos x="0" y="0"/>
                <wp:positionH relativeFrom="column">
                  <wp:posOffset>14605</wp:posOffset>
                </wp:positionH>
                <wp:positionV relativeFrom="paragraph">
                  <wp:posOffset>235585</wp:posOffset>
                </wp:positionV>
                <wp:extent cx="5775960" cy="1264920"/>
                <wp:effectExtent l="0" t="0" r="15240" b="11430"/>
                <wp:wrapNone/>
                <wp:docPr id="1128588062" name="Rectangle: Rounded Corners 18"/>
                <wp:cNvGraphicFramePr/>
                <a:graphic xmlns:a="http://schemas.openxmlformats.org/drawingml/2006/main">
                  <a:graphicData uri="http://schemas.microsoft.com/office/word/2010/wordprocessingShape">
                    <wps:wsp>
                      <wps:cNvSpPr/>
                      <wps:spPr>
                        <a:xfrm>
                          <a:off x="0" y="0"/>
                          <a:ext cx="5775960" cy="126492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3C74F75" w14:textId="77777777" w:rsidR="003A77CE" w:rsidRPr="008B1147" w:rsidRDefault="003A77CE" w:rsidP="008B1147">
                            <w:pPr>
                              <w:pStyle w:val="NoSpacing"/>
                              <w:rPr>
                                <w:b/>
                                <w:bCs/>
                                <w:noProof/>
                              </w:rPr>
                            </w:pPr>
                            <w:r w:rsidRPr="008B1147">
                              <w:rPr>
                                <w:b/>
                                <w:bCs/>
                              </w:rPr>
                              <w:t xml:space="preserve">ФАЗА 4: </w:t>
                            </w:r>
                            <w:r w:rsidRPr="008B1147">
                              <w:rPr>
                                <w:b/>
                                <w:bCs/>
                                <w:noProof/>
                              </w:rPr>
                              <w:t>СПРОВОЂЕЊЕ ЈАВНЕ РАСПРАВЕ</w:t>
                            </w:r>
                          </w:p>
                          <w:p w14:paraId="596F0577" w14:textId="77777777" w:rsidR="003A77CE" w:rsidRPr="003A77CE" w:rsidRDefault="003A77CE" w:rsidP="008B1147">
                            <w:pPr>
                              <w:pStyle w:val="NoSpacing"/>
                            </w:pPr>
                            <w:r w:rsidRPr="003A77CE">
                              <w:t>АКТИВНОСТИ:</w:t>
                            </w:r>
                          </w:p>
                          <w:p w14:paraId="13318F0F" w14:textId="77777777" w:rsidR="003A77CE" w:rsidRPr="006454F0" w:rsidRDefault="003A77CE" w:rsidP="008B1147">
                            <w:pPr>
                              <w:pStyle w:val="NoSpacing"/>
                            </w:pPr>
                            <w:r w:rsidRPr="006454F0">
                              <w:rPr>
                                <w:noProof/>
                              </w:rPr>
                              <w:t>Објављивање нацрта ЛАП-а на интернет презентацији општине</w:t>
                            </w:r>
                          </w:p>
                          <w:p w14:paraId="6F49EA58" w14:textId="7BDFC537" w:rsidR="003A77CE" w:rsidRPr="006454F0" w:rsidRDefault="003A77CE" w:rsidP="008B1147">
                            <w:pPr>
                              <w:pStyle w:val="NoSpacing"/>
                            </w:pPr>
                            <w:r w:rsidRPr="006454F0">
                              <w:rPr>
                                <w:noProof/>
                              </w:rPr>
                              <w:t>Распис</w:t>
                            </w:r>
                            <w:r w:rsidR="00DE0D65">
                              <w:rPr>
                                <w:noProof/>
                                <w:lang w:val="sr-Cyrl-RS"/>
                              </w:rPr>
                              <w:t>ивање</w:t>
                            </w:r>
                            <w:r w:rsidRPr="006454F0">
                              <w:rPr>
                                <w:noProof/>
                              </w:rPr>
                              <w:t xml:space="preserve"> позив</w:t>
                            </w:r>
                            <w:r w:rsidR="00DE0D65">
                              <w:rPr>
                                <w:noProof/>
                                <w:lang w:val="sr-Cyrl-RS"/>
                              </w:rPr>
                              <w:t>а</w:t>
                            </w:r>
                            <w:r w:rsidRPr="006454F0">
                              <w:rPr>
                                <w:noProof/>
                              </w:rPr>
                              <w:t xml:space="preserve"> за Јавну расправу</w:t>
                            </w:r>
                          </w:p>
                          <w:p w14:paraId="01B01F25" w14:textId="77777777" w:rsidR="003A77CE" w:rsidRPr="003A77CE" w:rsidRDefault="003A77CE" w:rsidP="008B1147">
                            <w:pPr>
                              <w:pStyle w:val="NoSpacing"/>
                            </w:pPr>
                            <w:r w:rsidRPr="003A77CE">
                              <w:rPr>
                                <w:noProof/>
                              </w:rPr>
                              <w:t>Јавна презентација нацрта ЛАП-а</w:t>
                            </w:r>
                          </w:p>
                          <w:p w14:paraId="5CA77494" w14:textId="77777777" w:rsidR="003A77CE" w:rsidRPr="003A77CE" w:rsidRDefault="003A77CE" w:rsidP="003A77CE">
                            <w:pPr>
                              <w:pStyle w:val="NoSpacing"/>
                              <w:rPr>
                                <w:color w:val="FFFFFF" w:themeColor="background1"/>
                              </w:rPr>
                            </w:pPr>
                            <w:r w:rsidRPr="003A77CE">
                              <w:rPr>
                                <w:rFonts w:cs="Arial"/>
                                <w:noProof/>
                                <w:color w:val="FFFFFF" w:themeColor="background1"/>
                                <w:lang w:val="sr-Cyrl-RS"/>
                              </w:rPr>
                              <w:t>Припрема Извештаја о спроведеној јавној расправи</w:t>
                            </w:r>
                          </w:p>
                          <w:p w14:paraId="5FC251A0" w14:textId="77777777" w:rsidR="003A77CE" w:rsidRDefault="003A77CE" w:rsidP="003A77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6CB18C" id="Rectangle: Rounded Corners 18" o:spid="_x0000_s1029" style="position:absolute;left:0;text-align:left;margin-left:1.15pt;margin-top:18.55pt;width:454.8pt;height:99.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" fillcolor="#5b9bd5 [3204]" strokecolor="#091723 [484]" strokeweight="1pt">
                <v:stroke joinstyle="miter"/>
                <v:textbox>
                  <w:txbxContent>
                    <w:p w14:paraId="03C74F75" w14:textId="77777777" w:rsidR="003A77CE" w:rsidRPr="008B1147" w:rsidRDefault="003A77CE" w:rsidP="008B1147">
                      <w:pPr>
                        <w:pStyle w:val="NoSpacing"/>
                        <w:rPr>
                          <w:b/>
                          <w:bCs/>
                          <w:noProof/>
                        </w:rPr>
                      </w:pPr>
                      <w:r w:rsidRPr="008B1147">
                        <w:rPr>
                          <w:b/>
                          <w:bCs/>
                        </w:rPr>
                        <w:t xml:space="preserve">ФАЗА 4: </w:t>
                      </w:r>
                      <w:r w:rsidRPr="008B1147">
                        <w:rPr>
                          <w:b/>
                          <w:bCs/>
                          <w:noProof/>
                        </w:rPr>
                        <w:t>СПРОВОЂЕЊЕ ЈАВНЕ РАСПРАВЕ</w:t>
                      </w:r>
                    </w:p>
                    <w:p w14:paraId="596F0577" w14:textId="77777777" w:rsidR="003A77CE" w:rsidRPr="003A77CE" w:rsidRDefault="003A77CE" w:rsidP="008B1147">
                      <w:pPr>
                        <w:pStyle w:val="NoSpacing"/>
                      </w:pPr>
                      <w:r w:rsidRPr="003A77CE">
                        <w:t>АКТИВНОСТИ:</w:t>
                      </w:r>
                    </w:p>
                    <w:p w14:paraId="13318F0F" w14:textId="77777777" w:rsidR="003A77CE" w:rsidRPr="006454F0" w:rsidRDefault="003A77CE" w:rsidP="008B1147">
                      <w:pPr>
                        <w:pStyle w:val="NoSpacing"/>
                      </w:pPr>
                      <w:r w:rsidRPr="006454F0">
                        <w:rPr>
                          <w:noProof/>
                        </w:rPr>
                        <w:t>Објављивање нацрта ЛАП-а на интернет презентацији општине</w:t>
                      </w:r>
                    </w:p>
                    <w:p w14:paraId="6F49EA58" w14:textId="7BDFC537" w:rsidR="003A77CE" w:rsidRPr="006454F0" w:rsidRDefault="003A77CE" w:rsidP="008B1147">
                      <w:pPr>
                        <w:pStyle w:val="NoSpacing"/>
                      </w:pPr>
                      <w:r w:rsidRPr="006454F0">
                        <w:rPr>
                          <w:noProof/>
                        </w:rPr>
                        <w:t>Распис</w:t>
                      </w:r>
                      <w:r w:rsidR="00DE0D65">
                        <w:rPr>
                          <w:noProof/>
                          <w:lang w:val="sr-Cyrl-RS"/>
                        </w:rPr>
                        <w:t>ивање</w:t>
                      </w:r>
                      <w:r w:rsidRPr="006454F0">
                        <w:rPr>
                          <w:noProof/>
                        </w:rPr>
                        <w:t xml:space="preserve"> позив</w:t>
                      </w:r>
                      <w:r w:rsidR="00DE0D65">
                        <w:rPr>
                          <w:noProof/>
                          <w:lang w:val="sr-Cyrl-RS"/>
                        </w:rPr>
                        <w:t>а</w:t>
                      </w:r>
                      <w:r w:rsidRPr="006454F0">
                        <w:rPr>
                          <w:noProof/>
                        </w:rPr>
                        <w:t xml:space="preserve"> за Јавну расправу</w:t>
                      </w:r>
                    </w:p>
                    <w:p w14:paraId="01B01F25" w14:textId="77777777" w:rsidR="003A77CE" w:rsidRPr="003A77CE" w:rsidRDefault="003A77CE" w:rsidP="008B1147">
                      <w:pPr>
                        <w:pStyle w:val="NoSpacing"/>
                      </w:pPr>
                      <w:r w:rsidRPr="003A77CE">
                        <w:rPr>
                          <w:noProof/>
                        </w:rPr>
                        <w:t>Јавна презентација нацрта ЛАП-а</w:t>
                      </w:r>
                    </w:p>
                    <w:p w14:paraId="5CA77494" w14:textId="77777777" w:rsidR="003A77CE" w:rsidRPr="003A77CE" w:rsidRDefault="003A77CE" w:rsidP="003A77CE">
                      <w:pPr>
                        <w:pStyle w:val="NoSpacing"/>
                        <w:rPr>
                          <w:color w:val="FFFFFF" w:themeColor="background1"/>
                        </w:rPr>
                      </w:pPr>
                      <w:r w:rsidRPr="003A77CE">
                        <w:rPr>
                          <w:rFonts w:cs="Arial"/>
                          <w:noProof/>
                          <w:color w:val="FFFFFF" w:themeColor="background1"/>
                          <w:lang w:val="sr-Cyrl-RS"/>
                        </w:rPr>
                        <w:t>Припрема Извештаја о спроведеној јавној расправи</w:t>
                      </w:r>
                    </w:p>
                    <w:p w14:paraId="5FC251A0" w14:textId="77777777" w:rsidR="003A77CE" w:rsidRDefault="003A77CE" w:rsidP="003A77CE">
                      <w:pPr>
                        <w:jc w:val="center"/>
                      </w:pPr>
                    </w:p>
                  </w:txbxContent>
                </v:textbox>
              </v:roundrect>
            </w:pict>
          </mc:Fallback>
        </mc:AlternateContent>
      </w:r>
    </w:p>
    <w:p w14:paraId="2E030402" w14:textId="27A36B61" w:rsidR="003A77CE" w:rsidRPr="00F00125" w:rsidRDefault="003A77CE" w:rsidP="00FA0585">
      <w:pPr>
        <w:rPr>
          <w:rFonts w:asciiTheme="minorHAnsi" w:hAnsiTheme="minorHAnsi" w:cstheme="minorHAnsi"/>
          <w:color w:val="FF0000"/>
          <w:lang w:val="sr-Cyrl-RS"/>
        </w:rPr>
      </w:pPr>
    </w:p>
    <w:p w14:paraId="36F6D455" w14:textId="0F987A36" w:rsidR="003A77CE" w:rsidRPr="00F00125" w:rsidRDefault="003A77CE" w:rsidP="00FA0585">
      <w:pPr>
        <w:rPr>
          <w:rFonts w:asciiTheme="minorHAnsi" w:hAnsiTheme="minorHAnsi" w:cstheme="minorHAnsi"/>
          <w:color w:val="FF0000"/>
          <w:lang w:val="sr-Cyrl-RS"/>
        </w:rPr>
      </w:pPr>
    </w:p>
    <w:p w14:paraId="3FEF53E3" w14:textId="7768E584" w:rsidR="003A77CE" w:rsidRPr="00F00125" w:rsidRDefault="003A77CE" w:rsidP="00FA0585">
      <w:pPr>
        <w:rPr>
          <w:rFonts w:asciiTheme="minorHAnsi" w:hAnsiTheme="minorHAnsi" w:cstheme="minorHAnsi"/>
          <w:color w:val="FF0000"/>
          <w:lang w:val="sr-Cyrl-RS"/>
        </w:rPr>
      </w:pPr>
    </w:p>
    <w:p w14:paraId="031A36D5" w14:textId="2D4F1F58" w:rsidR="003A77CE" w:rsidRPr="00F00125" w:rsidRDefault="003A77CE" w:rsidP="00FA0585">
      <w:pPr>
        <w:rPr>
          <w:rFonts w:asciiTheme="minorHAnsi" w:hAnsiTheme="minorHAnsi" w:cstheme="minorHAnsi"/>
          <w:color w:val="FF0000"/>
          <w:lang w:val="sr-Cyrl-RS"/>
        </w:rPr>
      </w:pPr>
    </w:p>
    <w:p w14:paraId="2A7DAF70" w14:textId="18908FF5" w:rsidR="003A77CE" w:rsidRPr="00F00125" w:rsidRDefault="00825D89" w:rsidP="00FA0585">
      <w:pPr>
        <w:rPr>
          <w:rFonts w:asciiTheme="minorHAnsi" w:hAnsiTheme="minorHAnsi" w:cstheme="minorHAnsi"/>
          <w:color w:val="FF0000"/>
          <w:lang w:val="sr-Cyrl-RS"/>
        </w:rPr>
      </w:pPr>
      <w:r w:rsidRPr="00F00125">
        <w:rPr>
          <w:rFonts w:asciiTheme="minorHAnsi" w:hAnsiTheme="minorHAnsi" w:cstheme="minorHAnsi"/>
          <w:noProof/>
          <w:color w:val="FF0000"/>
          <w:lang w:val="sr-Cyrl-RS"/>
        </w:rPr>
        <mc:AlternateContent>
          <mc:Choice Requires="wps">
            <w:drawing>
              <wp:anchor distT="0" distB="0" distL="114300" distR="114300" simplePos="0" relativeHeight="251688960" behindDoc="0" locked="0" layoutInCell="1" allowOverlap="1" wp14:anchorId="514BFE3C" wp14:editId="3B7F9A12">
                <wp:simplePos x="0" y="0"/>
                <wp:positionH relativeFrom="column">
                  <wp:posOffset>52070</wp:posOffset>
                </wp:positionH>
                <wp:positionV relativeFrom="paragraph">
                  <wp:posOffset>148590</wp:posOffset>
                </wp:positionV>
                <wp:extent cx="5775960" cy="1066800"/>
                <wp:effectExtent l="0" t="0" r="15240" b="19050"/>
                <wp:wrapNone/>
                <wp:docPr id="193400821" name="Rectangle: Rounded Corners 19"/>
                <wp:cNvGraphicFramePr/>
                <a:graphic xmlns:a="http://schemas.openxmlformats.org/drawingml/2006/main">
                  <a:graphicData uri="http://schemas.microsoft.com/office/word/2010/wordprocessingShape">
                    <wps:wsp>
                      <wps:cNvSpPr/>
                      <wps:spPr>
                        <a:xfrm>
                          <a:off x="0" y="0"/>
                          <a:ext cx="5775960" cy="10668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B12FDAB" w14:textId="77777777" w:rsidR="003A77CE" w:rsidRPr="008B1147" w:rsidRDefault="003A77CE" w:rsidP="008B1147">
                            <w:pPr>
                              <w:pStyle w:val="NoSpacing"/>
                              <w:rPr>
                                <w:b/>
                                <w:bCs/>
                              </w:rPr>
                            </w:pPr>
                            <w:r w:rsidRPr="008B1147">
                              <w:rPr>
                                <w:b/>
                                <w:bCs/>
                              </w:rPr>
                              <w:t>ФАЗА 5: ПРИПРЕМА НАЦРТА ЛАПА-А ЗА УСВАЈАЊЕ</w:t>
                            </w:r>
                          </w:p>
                          <w:p w14:paraId="2F70AF18" w14:textId="77777777" w:rsidR="006454F0" w:rsidRPr="006454F0" w:rsidRDefault="006454F0" w:rsidP="008B1147">
                            <w:pPr>
                              <w:pStyle w:val="NoSpacing"/>
                            </w:pPr>
                            <w:r w:rsidRPr="006454F0">
                              <w:t>АКТИВНОСТИ:</w:t>
                            </w:r>
                          </w:p>
                          <w:p w14:paraId="10F9EB09" w14:textId="77777777" w:rsidR="006454F0" w:rsidRPr="006454F0" w:rsidRDefault="006454F0" w:rsidP="008B1147">
                            <w:pPr>
                              <w:pStyle w:val="NoSpacing"/>
                            </w:pPr>
                            <w:proofErr w:type="spellStart"/>
                            <w:r w:rsidRPr="006454F0">
                              <w:rPr>
                                <w:rFonts w:cs="Arial"/>
                              </w:rPr>
                              <w:t>Уношење</w:t>
                            </w:r>
                            <w:proofErr w:type="spellEnd"/>
                            <w:r w:rsidRPr="006454F0">
                              <w:rPr>
                                <w:rFonts w:cs="Arial"/>
                              </w:rPr>
                              <w:t xml:space="preserve"> </w:t>
                            </w:r>
                            <w:proofErr w:type="spellStart"/>
                            <w:r w:rsidRPr="006454F0">
                              <w:rPr>
                                <w:rFonts w:cs="Arial"/>
                              </w:rPr>
                              <w:t>коментара</w:t>
                            </w:r>
                            <w:proofErr w:type="spellEnd"/>
                            <w:r w:rsidRPr="006454F0">
                              <w:rPr>
                                <w:rFonts w:cs="Arial"/>
                              </w:rPr>
                              <w:t xml:space="preserve"> </w:t>
                            </w:r>
                            <w:proofErr w:type="spellStart"/>
                            <w:r w:rsidRPr="006454F0">
                              <w:rPr>
                                <w:rFonts w:cs="Arial"/>
                              </w:rPr>
                              <w:t>пристиглих</w:t>
                            </w:r>
                            <w:proofErr w:type="spellEnd"/>
                            <w:r w:rsidRPr="006454F0">
                              <w:rPr>
                                <w:rFonts w:cs="Arial"/>
                              </w:rPr>
                              <w:t xml:space="preserve"> </w:t>
                            </w:r>
                            <w:proofErr w:type="spellStart"/>
                            <w:r w:rsidRPr="006454F0">
                              <w:rPr>
                                <w:rFonts w:cs="Arial"/>
                              </w:rPr>
                              <w:t>путем</w:t>
                            </w:r>
                            <w:proofErr w:type="spellEnd"/>
                            <w:r w:rsidRPr="006454F0">
                              <w:rPr>
                                <w:rFonts w:cs="Arial"/>
                              </w:rPr>
                              <w:t xml:space="preserve"> </w:t>
                            </w:r>
                            <w:proofErr w:type="spellStart"/>
                            <w:r w:rsidRPr="006454F0">
                              <w:rPr>
                                <w:rFonts w:cs="Arial"/>
                              </w:rPr>
                              <w:t>мејла</w:t>
                            </w:r>
                            <w:proofErr w:type="spellEnd"/>
                            <w:r w:rsidRPr="006454F0">
                              <w:rPr>
                                <w:rFonts w:cs="Arial"/>
                              </w:rPr>
                              <w:t xml:space="preserve"> и </w:t>
                            </w:r>
                            <w:proofErr w:type="spellStart"/>
                            <w:r w:rsidRPr="006454F0">
                              <w:rPr>
                                <w:rFonts w:cs="Arial"/>
                              </w:rPr>
                              <w:t>са</w:t>
                            </w:r>
                            <w:proofErr w:type="spellEnd"/>
                            <w:r w:rsidRPr="006454F0">
                              <w:rPr>
                                <w:rFonts w:cs="Arial"/>
                              </w:rPr>
                              <w:t xml:space="preserve"> </w:t>
                            </w:r>
                            <w:proofErr w:type="spellStart"/>
                            <w:r w:rsidRPr="006454F0">
                              <w:rPr>
                                <w:rFonts w:cs="Arial"/>
                              </w:rPr>
                              <w:t>отвореног</w:t>
                            </w:r>
                            <w:proofErr w:type="spellEnd"/>
                            <w:r w:rsidRPr="006454F0">
                              <w:rPr>
                                <w:rFonts w:cs="Arial"/>
                              </w:rPr>
                              <w:t xml:space="preserve"> </w:t>
                            </w:r>
                            <w:proofErr w:type="spellStart"/>
                            <w:r w:rsidRPr="006454F0">
                              <w:rPr>
                                <w:rFonts w:cs="Arial"/>
                              </w:rPr>
                              <w:t>састанка</w:t>
                            </w:r>
                            <w:proofErr w:type="spellEnd"/>
                          </w:p>
                          <w:p w14:paraId="5EBA7E67" w14:textId="77777777" w:rsidR="006454F0" w:rsidRPr="006454F0" w:rsidRDefault="006454F0" w:rsidP="008B1147">
                            <w:pPr>
                              <w:pStyle w:val="NoSpacing"/>
                              <w:rPr>
                                <w:rFonts w:cstheme="minorHAnsi"/>
                              </w:rPr>
                            </w:pPr>
                            <w:proofErr w:type="spellStart"/>
                            <w:r w:rsidRPr="006454F0">
                              <w:rPr>
                                <w:rFonts w:cs="Arial"/>
                              </w:rPr>
                              <w:t>Достављање</w:t>
                            </w:r>
                            <w:proofErr w:type="spellEnd"/>
                            <w:r w:rsidRPr="006454F0">
                              <w:rPr>
                                <w:rFonts w:cs="Arial"/>
                              </w:rPr>
                              <w:t xml:space="preserve"> </w:t>
                            </w:r>
                            <w:proofErr w:type="spellStart"/>
                            <w:r w:rsidRPr="006454F0">
                              <w:rPr>
                                <w:rFonts w:cs="Arial"/>
                              </w:rPr>
                              <w:t>припремљеног</w:t>
                            </w:r>
                            <w:proofErr w:type="spellEnd"/>
                            <w:r w:rsidRPr="006454F0">
                              <w:rPr>
                                <w:rFonts w:cs="Arial"/>
                              </w:rPr>
                              <w:t xml:space="preserve"> </w:t>
                            </w:r>
                            <w:proofErr w:type="spellStart"/>
                            <w:proofErr w:type="gramStart"/>
                            <w:r w:rsidRPr="006454F0">
                              <w:rPr>
                                <w:rFonts w:cs="Arial"/>
                              </w:rPr>
                              <w:t>нацрта</w:t>
                            </w:r>
                            <w:proofErr w:type="spellEnd"/>
                            <w:r w:rsidRPr="006454F0">
                              <w:rPr>
                                <w:rFonts w:cs="Arial"/>
                              </w:rPr>
                              <w:t xml:space="preserve"> </w:t>
                            </w:r>
                            <w:r w:rsidRPr="006454F0">
                              <w:rPr>
                                <w:rFonts w:cs="Arial"/>
                                <w:noProof/>
                              </w:rPr>
                              <w:t xml:space="preserve"> ЛАП</w:t>
                            </w:r>
                            <w:proofErr w:type="gramEnd"/>
                            <w:r w:rsidRPr="006454F0">
                              <w:rPr>
                                <w:rFonts w:cs="Arial"/>
                                <w:noProof/>
                              </w:rPr>
                              <w:t xml:space="preserve">-а </w:t>
                            </w:r>
                            <w:proofErr w:type="spellStart"/>
                            <w:r w:rsidRPr="006454F0">
                              <w:rPr>
                                <w:rFonts w:cstheme="minorHAnsi"/>
                              </w:rPr>
                              <w:t>надлежном</w:t>
                            </w:r>
                            <w:proofErr w:type="spellEnd"/>
                            <w:r w:rsidRPr="006454F0">
                              <w:rPr>
                                <w:rFonts w:cstheme="minorHAnsi"/>
                              </w:rPr>
                              <w:t xml:space="preserve"> </w:t>
                            </w:r>
                            <w:proofErr w:type="spellStart"/>
                            <w:r w:rsidRPr="006454F0">
                              <w:rPr>
                                <w:rFonts w:cstheme="minorHAnsi"/>
                              </w:rPr>
                              <w:t>телу</w:t>
                            </w:r>
                            <w:proofErr w:type="spellEnd"/>
                            <w:r w:rsidRPr="006454F0">
                              <w:rPr>
                                <w:rFonts w:cstheme="minorHAnsi"/>
                              </w:rPr>
                              <w:t xml:space="preserve"> </w:t>
                            </w:r>
                            <w:proofErr w:type="spellStart"/>
                            <w:r w:rsidRPr="006454F0">
                              <w:rPr>
                                <w:rFonts w:cstheme="minorHAnsi"/>
                              </w:rPr>
                              <w:t>на</w:t>
                            </w:r>
                            <w:proofErr w:type="spellEnd"/>
                            <w:r w:rsidRPr="006454F0">
                              <w:rPr>
                                <w:rFonts w:cstheme="minorHAnsi"/>
                              </w:rPr>
                              <w:t xml:space="preserve"> </w:t>
                            </w:r>
                            <w:proofErr w:type="spellStart"/>
                            <w:r w:rsidRPr="006454F0">
                              <w:rPr>
                                <w:rFonts w:cstheme="minorHAnsi"/>
                              </w:rPr>
                              <w:t>сагласност</w:t>
                            </w:r>
                            <w:proofErr w:type="spellEnd"/>
                            <w:r w:rsidRPr="006454F0">
                              <w:rPr>
                                <w:rFonts w:cstheme="minorHAnsi"/>
                              </w:rPr>
                              <w:t xml:space="preserve"> и </w:t>
                            </w:r>
                          </w:p>
                          <w:p w14:paraId="33900FDC" w14:textId="77777777" w:rsidR="006454F0" w:rsidRPr="006454F0" w:rsidRDefault="006454F0" w:rsidP="008B1147">
                            <w:pPr>
                              <w:pStyle w:val="NoSpacing"/>
                            </w:pPr>
                            <w:proofErr w:type="spellStart"/>
                            <w:r w:rsidRPr="006454F0">
                              <w:rPr>
                                <w:rFonts w:cstheme="minorHAnsi"/>
                              </w:rPr>
                              <w:t>припрему</w:t>
                            </w:r>
                            <w:proofErr w:type="spellEnd"/>
                            <w:r w:rsidRPr="006454F0">
                              <w:rPr>
                                <w:rFonts w:cstheme="minorHAnsi"/>
                              </w:rPr>
                              <w:t xml:space="preserve"> за </w:t>
                            </w:r>
                            <w:proofErr w:type="spellStart"/>
                            <w:r w:rsidRPr="006454F0">
                              <w:rPr>
                                <w:rFonts w:cstheme="minorHAnsi"/>
                              </w:rPr>
                              <w:t>усвајање</w:t>
                            </w:r>
                            <w:proofErr w:type="spellEnd"/>
                            <w:r w:rsidRPr="006454F0">
                              <w:rPr>
                                <w:rFonts w:cstheme="minorHAnsi"/>
                              </w:rPr>
                              <w:t xml:space="preserve"> </w:t>
                            </w:r>
                            <w:proofErr w:type="spellStart"/>
                            <w:r w:rsidRPr="006454F0">
                              <w:rPr>
                                <w:rFonts w:cstheme="minorHAnsi"/>
                              </w:rPr>
                              <w:t>на</w:t>
                            </w:r>
                            <w:proofErr w:type="spellEnd"/>
                            <w:r w:rsidRPr="006454F0">
                              <w:rPr>
                                <w:rFonts w:cstheme="minorHAnsi"/>
                              </w:rPr>
                              <w:t xml:space="preserve"> </w:t>
                            </w:r>
                            <w:proofErr w:type="spellStart"/>
                            <w:r w:rsidRPr="006454F0">
                              <w:rPr>
                                <w:rFonts w:cstheme="minorHAnsi"/>
                              </w:rPr>
                              <w:t>Скупштини</w:t>
                            </w:r>
                            <w:proofErr w:type="spellEnd"/>
                          </w:p>
                          <w:p w14:paraId="0CA19F80" w14:textId="77777777" w:rsidR="006454F0" w:rsidRPr="006454F0" w:rsidRDefault="006454F0" w:rsidP="006454F0">
                            <w:pPr>
                              <w:tabs>
                                <w:tab w:val="left" w:pos="5505"/>
                              </w:tabs>
                              <w:jc w:val="left"/>
                              <w:rPr>
                                <w:b/>
                                <w:bCs/>
                                <w:color w:val="FFFFFF" w:themeColor="background1"/>
                                <w:lang w:val="sr-Cyrl-RS"/>
                              </w:rPr>
                            </w:pPr>
                          </w:p>
                          <w:p w14:paraId="62278637" w14:textId="77777777" w:rsidR="003A77CE" w:rsidRDefault="003A77CE" w:rsidP="003A77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4BFE3C" id="Rectangle: Rounded Corners 19" o:spid="_x0000_s1030" style="position:absolute;left:0;text-align:left;margin-left:4.1pt;margin-top:11.7pt;width:454.8pt;height:8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" fillcolor="#5b9bd5 [3204]" strokecolor="#091723 [484]" strokeweight="1pt">
                <v:stroke joinstyle="miter"/>
                <v:textbox>
                  <w:txbxContent>
                    <w:p w14:paraId="3B12FDAB" w14:textId="77777777" w:rsidR="003A77CE" w:rsidRPr="008B1147" w:rsidRDefault="003A77CE" w:rsidP="008B1147">
                      <w:pPr>
                        <w:pStyle w:val="NoSpacing"/>
                        <w:rPr>
                          <w:b/>
                          <w:bCs/>
                        </w:rPr>
                      </w:pPr>
                      <w:r w:rsidRPr="008B1147">
                        <w:rPr>
                          <w:b/>
                          <w:bCs/>
                        </w:rPr>
                        <w:t>ФАЗА 5: ПРИПРЕМА НАЦРТА ЛАПА-А ЗА УСВАЈАЊЕ</w:t>
                      </w:r>
                    </w:p>
                    <w:p w14:paraId="2F70AF18" w14:textId="77777777" w:rsidR="006454F0" w:rsidRPr="006454F0" w:rsidRDefault="006454F0" w:rsidP="008B1147">
                      <w:pPr>
                        <w:pStyle w:val="NoSpacing"/>
                      </w:pPr>
                      <w:r w:rsidRPr="006454F0">
                        <w:t>АКТИВНОСТИ:</w:t>
                      </w:r>
                    </w:p>
                    <w:p w14:paraId="10F9EB09" w14:textId="77777777" w:rsidR="006454F0" w:rsidRPr="006454F0" w:rsidRDefault="006454F0" w:rsidP="008B1147">
                      <w:pPr>
                        <w:pStyle w:val="NoSpacing"/>
                      </w:pPr>
                      <w:proofErr w:type="spellStart"/>
                      <w:r w:rsidRPr="006454F0">
                        <w:rPr>
                          <w:rFonts w:cs="Arial"/>
                        </w:rPr>
                        <w:t>Уношење</w:t>
                      </w:r>
                      <w:proofErr w:type="spellEnd"/>
                      <w:r w:rsidRPr="006454F0">
                        <w:rPr>
                          <w:rFonts w:cs="Arial"/>
                        </w:rPr>
                        <w:t xml:space="preserve"> </w:t>
                      </w:r>
                      <w:proofErr w:type="spellStart"/>
                      <w:r w:rsidRPr="006454F0">
                        <w:rPr>
                          <w:rFonts w:cs="Arial"/>
                        </w:rPr>
                        <w:t>коментара</w:t>
                      </w:r>
                      <w:proofErr w:type="spellEnd"/>
                      <w:r w:rsidRPr="006454F0">
                        <w:rPr>
                          <w:rFonts w:cs="Arial"/>
                        </w:rPr>
                        <w:t xml:space="preserve"> </w:t>
                      </w:r>
                      <w:proofErr w:type="spellStart"/>
                      <w:r w:rsidRPr="006454F0">
                        <w:rPr>
                          <w:rFonts w:cs="Arial"/>
                        </w:rPr>
                        <w:t>пристиглих</w:t>
                      </w:r>
                      <w:proofErr w:type="spellEnd"/>
                      <w:r w:rsidRPr="006454F0">
                        <w:rPr>
                          <w:rFonts w:cs="Arial"/>
                        </w:rPr>
                        <w:t xml:space="preserve"> </w:t>
                      </w:r>
                      <w:proofErr w:type="spellStart"/>
                      <w:r w:rsidRPr="006454F0">
                        <w:rPr>
                          <w:rFonts w:cs="Arial"/>
                        </w:rPr>
                        <w:t>путем</w:t>
                      </w:r>
                      <w:proofErr w:type="spellEnd"/>
                      <w:r w:rsidRPr="006454F0">
                        <w:rPr>
                          <w:rFonts w:cs="Arial"/>
                        </w:rPr>
                        <w:t xml:space="preserve"> </w:t>
                      </w:r>
                      <w:proofErr w:type="spellStart"/>
                      <w:r w:rsidRPr="006454F0">
                        <w:rPr>
                          <w:rFonts w:cs="Arial"/>
                        </w:rPr>
                        <w:t>мејла</w:t>
                      </w:r>
                      <w:proofErr w:type="spellEnd"/>
                      <w:r w:rsidRPr="006454F0">
                        <w:rPr>
                          <w:rFonts w:cs="Arial"/>
                        </w:rPr>
                        <w:t xml:space="preserve"> и </w:t>
                      </w:r>
                      <w:proofErr w:type="spellStart"/>
                      <w:r w:rsidRPr="006454F0">
                        <w:rPr>
                          <w:rFonts w:cs="Arial"/>
                        </w:rPr>
                        <w:t>са</w:t>
                      </w:r>
                      <w:proofErr w:type="spellEnd"/>
                      <w:r w:rsidRPr="006454F0">
                        <w:rPr>
                          <w:rFonts w:cs="Arial"/>
                        </w:rPr>
                        <w:t xml:space="preserve"> </w:t>
                      </w:r>
                      <w:proofErr w:type="spellStart"/>
                      <w:r w:rsidRPr="006454F0">
                        <w:rPr>
                          <w:rFonts w:cs="Arial"/>
                        </w:rPr>
                        <w:t>отвореног</w:t>
                      </w:r>
                      <w:proofErr w:type="spellEnd"/>
                      <w:r w:rsidRPr="006454F0">
                        <w:rPr>
                          <w:rFonts w:cs="Arial"/>
                        </w:rPr>
                        <w:t xml:space="preserve"> </w:t>
                      </w:r>
                      <w:proofErr w:type="spellStart"/>
                      <w:r w:rsidRPr="006454F0">
                        <w:rPr>
                          <w:rFonts w:cs="Arial"/>
                        </w:rPr>
                        <w:t>састанка</w:t>
                      </w:r>
                      <w:proofErr w:type="spellEnd"/>
                    </w:p>
                    <w:p w14:paraId="5EBA7E67" w14:textId="77777777" w:rsidR="006454F0" w:rsidRPr="006454F0" w:rsidRDefault="006454F0" w:rsidP="008B1147">
                      <w:pPr>
                        <w:pStyle w:val="NoSpacing"/>
                        <w:rPr>
                          <w:rFonts w:cstheme="minorHAnsi"/>
                        </w:rPr>
                      </w:pPr>
                      <w:proofErr w:type="spellStart"/>
                      <w:r w:rsidRPr="006454F0">
                        <w:rPr>
                          <w:rFonts w:cs="Arial"/>
                        </w:rPr>
                        <w:t>Достављање</w:t>
                      </w:r>
                      <w:proofErr w:type="spellEnd"/>
                      <w:r w:rsidRPr="006454F0">
                        <w:rPr>
                          <w:rFonts w:cs="Arial"/>
                        </w:rPr>
                        <w:t xml:space="preserve"> </w:t>
                      </w:r>
                      <w:proofErr w:type="spellStart"/>
                      <w:r w:rsidRPr="006454F0">
                        <w:rPr>
                          <w:rFonts w:cs="Arial"/>
                        </w:rPr>
                        <w:t>припремљеног</w:t>
                      </w:r>
                      <w:proofErr w:type="spellEnd"/>
                      <w:r w:rsidRPr="006454F0">
                        <w:rPr>
                          <w:rFonts w:cs="Arial"/>
                        </w:rPr>
                        <w:t xml:space="preserve"> </w:t>
                      </w:r>
                      <w:proofErr w:type="spellStart"/>
                      <w:proofErr w:type="gramStart"/>
                      <w:r w:rsidRPr="006454F0">
                        <w:rPr>
                          <w:rFonts w:cs="Arial"/>
                        </w:rPr>
                        <w:t>нацрта</w:t>
                      </w:r>
                      <w:proofErr w:type="spellEnd"/>
                      <w:r w:rsidRPr="006454F0">
                        <w:rPr>
                          <w:rFonts w:cs="Arial"/>
                        </w:rPr>
                        <w:t xml:space="preserve"> </w:t>
                      </w:r>
                      <w:r w:rsidRPr="006454F0">
                        <w:rPr>
                          <w:rFonts w:cs="Arial"/>
                          <w:noProof/>
                        </w:rPr>
                        <w:t xml:space="preserve"> ЛАП</w:t>
                      </w:r>
                      <w:proofErr w:type="gramEnd"/>
                      <w:r w:rsidRPr="006454F0">
                        <w:rPr>
                          <w:rFonts w:cs="Arial"/>
                          <w:noProof/>
                        </w:rPr>
                        <w:t xml:space="preserve">-а </w:t>
                      </w:r>
                      <w:proofErr w:type="spellStart"/>
                      <w:r w:rsidRPr="006454F0">
                        <w:rPr>
                          <w:rFonts w:cstheme="minorHAnsi"/>
                        </w:rPr>
                        <w:t>надлежном</w:t>
                      </w:r>
                      <w:proofErr w:type="spellEnd"/>
                      <w:r w:rsidRPr="006454F0">
                        <w:rPr>
                          <w:rFonts w:cstheme="minorHAnsi"/>
                        </w:rPr>
                        <w:t xml:space="preserve"> </w:t>
                      </w:r>
                      <w:proofErr w:type="spellStart"/>
                      <w:r w:rsidRPr="006454F0">
                        <w:rPr>
                          <w:rFonts w:cstheme="minorHAnsi"/>
                        </w:rPr>
                        <w:t>телу</w:t>
                      </w:r>
                      <w:proofErr w:type="spellEnd"/>
                      <w:r w:rsidRPr="006454F0">
                        <w:rPr>
                          <w:rFonts w:cstheme="minorHAnsi"/>
                        </w:rPr>
                        <w:t xml:space="preserve"> </w:t>
                      </w:r>
                      <w:proofErr w:type="spellStart"/>
                      <w:r w:rsidRPr="006454F0">
                        <w:rPr>
                          <w:rFonts w:cstheme="minorHAnsi"/>
                        </w:rPr>
                        <w:t>на</w:t>
                      </w:r>
                      <w:proofErr w:type="spellEnd"/>
                      <w:r w:rsidRPr="006454F0">
                        <w:rPr>
                          <w:rFonts w:cstheme="minorHAnsi"/>
                        </w:rPr>
                        <w:t xml:space="preserve"> </w:t>
                      </w:r>
                      <w:proofErr w:type="spellStart"/>
                      <w:r w:rsidRPr="006454F0">
                        <w:rPr>
                          <w:rFonts w:cstheme="minorHAnsi"/>
                        </w:rPr>
                        <w:t>сагласност</w:t>
                      </w:r>
                      <w:proofErr w:type="spellEnd"/>
                      <w:r w:rsidRPr="006454F0">
                        <w:rPr>
                          <w:rFonts w:cstheme="minorHAnsi"/>
                        </w:rPr>
                        <w:t xml:space="preserve"> и </w:t>
                      </w:r>
                    </w:p>
                    <w:p w14:paraId="33900FDC" w14:textId="77777777" w:rsidR="006454F0" w:rsidRPr="006454F0" w:rsidRDefault="006454F0" w:rsidP="008B1147">
                      <w:pPr>
                        <w:pStyle w:val="NoSpacing"/>
                      </w:pPr>
                      <w:proofErr w:type="spellStart"/>
                      <w:r w:rsidRPr="006454F0">
                        <w:rPr>
                          <w:rFonts w:cstheme="minorHAnsi"/>
                        </w:rPr>
                        <w:t>припрему</w:t>
                      </w:r>
                      <w:proofErr w:type="spellEnd"/>
                      <w:r w:rsidRPr="006454F0">
                        <w:rPr>
                          <w:rFonts w:cstheme="minorHAnsi"/>
                        </w:rPr>
                        <w:t xml:space="preserve"> за </w:t>
                      </w:r>
                      <w:proofErr w:type="spellStart"/>
                      <w:r w:rsidRPr="006454F0">
                        <w:rPr>
                          <w:rFonts w:cstheme="minorHAnsi"/>
                        </w:rPr>
                        <w:t>усвајање</w:t>
                      </w:r>
                      <w:proofErr w:type="spellEnd"/>
                      <w:r w:rsidRPr="006454F0">
                        <w:rPr>
                          <w:rFonts w:cstheme="minorHAnsi"/>
                        </w:rPr>
                        <w:t xml:space="preserve"> </w:t>
                      </w:r>
                      <w:proofErr w:type="spellStart"/>
                      <w:r w:rsidRPr="006454F0">
                        <w:rPr>
                          <w:rFonts w:cstheme="minorHAnsi"/>
                        </w:rPr>
                        <w:t>на</w:t>
                      </w:r>
                      <w:proofErr w:type="spellEnd"/>
                      <w:r w:rsidRPr="006454F0">
                        <w:rPr>
                          <w:rFonts w:cstheme="minorHAnsi"/>
                        </w:rPr>
                        <w:t xml:space="preserve"> </w:t>
                      </w:r>
                      <w:proofErr w:type="spellStart"/>
                      <w:r w:rsidRPr="006454F0">
                        <w:rPr>
                          <w:rFonts w:cstheme="minorHAnsi"/>
                        </w:rPr>
                        <w:t>Скупштини</w:t>
                      </w:r>
                      <w:proofErr w:type="spellEnd"/>
                    </w:p>
                    <w:p w14:paraId="0CA19F80" w14:textId="77777777" w:rsidR="006454F0" w:rsidRPr="006454F0" w:rsidRDefault="006454F0" w:rsidP="006454F0">
                      <w:pPr>
                        <w:tabs>
                          <w:tab w:val="left" w:pos="5505"/>
                        </w:tabs>
                        <w:jc w:val="left"/>
                        <w:rPr>
                          <w:b/>
                          <w:bCs/>
                          <w:color w:val="FFFFFF" w:themeColor="background1"/>
                          <w:lang w:val="sr-Cyrl-RS"/>
                        </w:rPr>
                      </w:pPr>
                    </w:p>
                    <w:p w14:paraId="62278637" w14:textId="77777777" w:rsidR="003A77CE" w:rsidRDefault="003A77CE" w:rsidP="003A77CE">
                      <w:pPr>
                        <w:jc w:val="center"/>
                      </w:pPr>
                    </w:p>
                  </w:txbxContent>
                </v:textbox>
              </v:roundrect>
            </w:pict>
          </mc:Fallback>
        </mc:AlternateContent>
      </w:r>
    </w:p>
    <w:p w14:paraId="0F00F9B0" w14:textId="3AC71FD4" w:rsidR="003A77CE" w:rsidRPr="00F00125" w:rsidRDefault="003A77CE" w:rsidP="00FA0585">
      <w:pPr>
        <w:rPr>
          <w:rFonts w:asciiTheme="minorHAnsi" w:hAnsiTheme="minorHAnsi" w:cstheme="minorHAnsi"/>
          <w:color w:val="FF0000"/>
          <w:lang w:val="sr-Cyrl-RS"/>
        </w:rPr>
      </w:pPr>
    </w:p>
    <w:p w14:paraId="0EAA3A4D" w14:textId="1B684898" w:rsidR="003A77CE" w:rsidRPr="00F00125" w:rsidRDefault="003A77CE" w:rsidP="00FA0585">
      <w:pPr>
        <w:rPr>
          <w:rFonts w:asciiTheme="minorHAnsi" w:hAnsiTheme="minorHAnsi" w:cstheme="minorHAnsi"/>
          <w:color w:val="FF0000"/>
          <w:lang w:val="sr-Cyrl-RS"/>
        </w:rPr>
      </w:pPr>
    </w:p>
    <w:p w14:paraId="018DCACD" w14:textId="402E0048" w:rsidR="003A77CE" w:rsidRPr="00F00125" w:rsidRDefault="003A77CE" w:rsidP="00FA0585">
      <w:pPr>
        <w:rPr>
          <w:rFonts w:asciiTheme="minorHAnsi" w:hAnsiTheme="minorHAnsi" w:cstheme="minorHAnsi"/>
          <w:color w:val="FF0000"/>
          <w:lang w:val="sr-Cyrl-RS"/>
        </w:rPr>
      </w:pPr>
    </w:p>
    <w:p w14:paraId="05E790A1" w14:textId="0A9F64C6" w:rsidR="003A77CE" w:rsidRPr="00F00125" w:rsidRDefault="003A77CE" w:rsidP="00FA0585">
      <w:pPr>
        <w:rPr>
          <w:rFonts w:asciiTheme="minorHAnsi" w:hAnsiTheme="minorHAnsi" w:cstheme="minorHAnsi"/>
          <w:color w:val="FF0000"/>
          <w:lang w:val="sr-Cyrl-RS"/>
        </w:rPr>
      </w:pPr>
    </w:p>
    <w:p w14:paraId="705CDD57" w14:textId="733FC519" w:rsidR="006E1AE1" w:rsidRPr="00F00125" w:rsidRDefault="006E1AE1" w:rsidP="00A96554">
      <w:pPr>
        <w:pStyle w:val="NoSpacing"/>
        <w:jc w:val="both"/>
        <w:rPr>
          <w:rFonts w:cstheme="minorHAnsi"/>
        </w:rPr>
      </w:pPr>
      <w:r w:rsidRPr="00F00125">
        <w:rPr>
          <w:rFonts w:cstheme="minorHAnsi"/>
        </w:rPr>
        <w:t xml:space="preserve">За </w:t>
      </w:r>
      <w:proofErr w:type="spellStart"/>
      <w:r w:rsidRPr="00F00125">
        <w:rPr>
          <w:rFonts w:cstheme="minorHAnsi"/>
        </w:rPr>
        <w:t>израду</w:t>
      </w:r>
      <w:proofErr w:type="spellEnd"/>
      <w:r w:rsidRPr="00F00125">
        <w:rPr>
          <w:rFonts w:cstheme="minorHAnsi"/>
        </w:rPr>
        <w:t xml:space="preserve"> </w:t>
      </w:r>
      <w:proofErr w:type="spellStart"/>
      <w:r w:rsidRPr="00F00125">
        <w:rPr>
          <w:rFonts w:cstheme="minorHAnsi"/>
        </w:rPr>
        <w:t>документа</w:t>
      </w:r>
      <w:proofErr w:type="spellEnd"/>
      <w:r w:rsidRPr="00F00125">
        <w:rPr>
          <w:rFonts w:cstheme="minorHAnsi"/>
        </w:rPr>
        <w:t xml:space="preserve"> </w:t>
      </w:r>
      <w:proofErr w:type="spellStart"/>
      <w:r w:rsidRPr="00F00125">
        <w:rPr>
          <w:rFonts w:cstheme="minorHAnsi"/>
        </w:rPr>
        <w:t>формирана</w:t>
      </w:r>
      <w:proofErr w:type="spellEnd"/>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w:t>
      </w:r>
      <w:proofErr w:type="spellStart"/>
      <w:r w:rsidRPr="00F00125">
        <w:rPr>
          <w:rFonts w:cstheme="minorHAnsi"/>
        </w:rPr>
        <w:t>Радна</w:t>
      </w:r>
      <w:proofErr w:type="spellEnd"/>
      <w:r w:rsidRPr="00F00125">
        <w:rPr>
          <w:rFonts w:cstheme="minorHAnsi"/>
        </w:rPr>
        <w:t xml:space="preserve"> </w:t>
      </w:r>
      <w:proofErr w:type="spellStart"/>
      <w:r w:rsidRPr="00F00125">
        <w:rPr>
          <w:rFonts w:cstheme="minorHAnsi"/>
        </w:rPr>
        <w:t>група</w:t>
      </w:r>
      <w:proofErr w:type="spellEnd"/>
      <w:r w:rsidRPr="00F00125">
        <w:rPr>
          <w:rFonts w:cstheme="minorHAnsi"/>
        </w:rPr>
        <w:t xml:space="preserve"> и </w:t>
      </w:r>
      <w:proofErr w:type="spellStart"/>
      <w:r w:rsidRPr="00F00125">
        <w:rPr>
          <w:rFonts w:cstheme="minorHAnsi"/>
        </w:rPr>
        <w:t>именован</w:t>
      </w:r>
      <w:proofErr w:type="spellEnd"/>
      <w:r w:rsidRPr="00F00125">
        <w:rPr>
          <w:rFonts w:cstheme="minorHAnsi"/>
        </w:rPr>
        <w:t xml:space="preserve"> </w:t>
      </w:r>
      <w:proofErr w:type="spellStart"/>
      <w:r w:rsidRPr="00F00125">
        <w:rPr>
          <w:rFonts w:cstheme="minorHAnsi"/>
        </w:rPr>
        <w:t>координатор</w:t>
      </w:r>
      <w:proofErr w:type="spellEnd"/>
      <w:r w:rsidRPr="00F00125">
        <w:rPr>
          <w:rFonts w:cstheme="minorHAnsi"/>
        </w:rPr>
        <w:t xml:space="preserve">, у </w:t>
      </w:r>
      <w:proofErr w:type="spellStart"/>
      <w:r w:rsidRPr="00F00125">
        <w:rPr>
          <w:rFonts w:cstheme="minorHAnsi"/>
        </w:rPr>
        <w:t>складу</w:t>
      </w:r>
      <w:proofErr w:type="spellEnd"/>
      <w:r w:rsidRPr="00F00125">
        <w:rPr>
          <w:rFonts w:cstheme="minorHAnsi"/>
        </w:rPr>
        <w:t xml:space="preserve"> </w:t>
      </w:r>
      <w:proofErr w:type="spellStart"/>
      <w:r w:rsidRPr="00F00125">
        <w:rPr>
          <w:rFonts w:cstheme="minorHAnsi"/>
        </w:rPr>
        <w:t>са</w:t>
      </w:r>
      <w:proofErr w:type="spellEnd"/>
      <w:r w:rsidRPr="00F00125">
        <w:rPr>
          <w:rFonts w:cstheme="minorHAnsi"/>
        </w:rPr>
        <w:t xml:space="preserve"> </w:t>
      </w:r>
      <w:proofErr w:type="spellStart"/>
      <w:r w:rsidRPr="00F00125">
        <w:rPr>
          <w:rFonts w:cstheme="minorHAnsi"/>
        </w:rPr>
        <w:t>Одлуком</w:t>
      </w:r>
      <w:proofErr w:type="spellEnd"/>
      <w:r w:rsidRPr="00F00125">
        <w:rPr>
          <w:rFonts w:cstheme="minorHAnsi"/>
        </w:rPr>
        <w:t xml:space="preserve"> о </w:t>
      </w:r>
      <w:proofErr w:type="spellStart"/>
      <w:r w:rsidRPr="00F00125">
        <w:rPr>
          <w:rFonts w:cstheme="minorHAnsi"/>
        </w:rPr>
        <w:t>приступању</w:t>
      </w:r>
      <w:proofErr w:type="spellEnd"/>
      <w:r w:rsidRPr="00F00125">
        <w:rPr>
          <w:rFonts w:cstheme="minorHAnsi"/>
        </w:rPr>
        <w:t xml:space="preserve"> </w:t>
      </w:r>
      <w:proofErr w:type="spellStart"/>
      <w:r w:rsidRPr="00F00125">
        <w:rPr>
          <w:rFonts w:cstheme="minorHAnsi"/>
        </w:rPr>
        <w:t>изради</w:t>
      </w:r>
      <w:proofErr w:type="spellEnd"/>
      <w:r w:rsidRPr="00F00125">
        <w:rPr>
          <w:rFonts w:cstheme="minorHAnsi"/>
        </w:rPr>
        <w:t xml:space="preserve"> </w:t>
      </w:r>
      <w:proofErr w:type="spellStart"/>
      <w:r w:rsidRPr="00F00125">
        <w:rPr>
          <w:rFonts w:cstheme="minorHAnsi"/>
        </w:rPr>
        <w:t>Локалног</w:t>
      </w:r>
      <w:proofErr w:type="spellEnd"/>
      <w:r w:rsidRPr="00F00125">
        <w:rPr>
          <w:rFonts w:cstheme="minorHAnsi"/>
        </w:rPr>
        <w:t xml:space="preserve"> </w:t>
      </w:r>
      <w:proofErr w:type="spellStart"/>
      <w:r w:rsidRPr="00F00125">
        <w:rPr>
          <w:rFonts w:cstheme="minorHAnsi"/>
        </w:rPr>
        <w:t>акционог</w:t>
      </w:r>
      <w:proofErr w:type="spellEnd"/>
      <w:r w:rsidRPr="00F00125">
        <w:rPr>
          <w:rFonts w:cstheme="minorHAnsi"/>
        </w:rPr>
        <w:t xml:space="preserve"> </w:t>
      </w:r>
      <w:proofErr w:type="spellStart"/>
      <w:r w:rsidRPr="00F00125">
        <w:rPr>
          <w:rFonts w:cstheme="minorHAnsi"/>
        </w:rPr>
        <w:t>плана</w:t>
      </w:r>
      <w:proofErr w:type="spellEnd"/>
      <w:r w:rsidRPr="00F00125">
        <w:rPr>
          <w:rFonts w:cstheme="minorHAnsi"/>
        </w:rPr>
        <w:t xml:space="preserve"> за </w:t>
      </w:r>
      <w:proofErr w:type="spellStart"/>
      <w:r w:rsidRPr="00F00125">
        <w:rPr>
          <w:rFonts w:cstheme="minorHAnsi"/>
        </w:rPr>
        <w:t>социјално</w:t>
      </w:r>
      <w:proofErr w:type="spellEnd"/>
      <w:r w:rsidRPr="00F00125">
        <w:rPr>
          <w:rFonts w:cstheme="minorHAnsi"/>
        </w:rPr>
        <w:t xml:space="preserve"> </w:t>
      </w:r>
      <w:proofErr w:type="spellStart"/>
      <w:r w:rsidRPr="00F00125">
        <w:rPr>
          <w:rFonts w:cstheme="minorHAnsi"/>
        </w:rPr>
        <w:t>укључивање</w:t>
      </w:r>
      <w:proofErr w:type="spellEnd"/>
      <w:r w:rsidRPr="00F00125">
        <w:rPr>
          <w:rFonts w:cstheme="minorHAnsi"/>
        </w:rPr>
        <w:t xml:space="preserve"> </w:t>
      </w:r>
      <w:proofErr w:type="spellStart"/>
      <w:r w:rsidRPr="00F00125">
        <w:rPr>
          <w:rFonts w:cstheme="minorHAnsi"/>
        </w:rPr>
        <w:t>Рома</w:t>
      </w:r>
      <w:proofErr w:type="spellEnd"/>
      <w:r w:rsidRPr="00F00125">
        <w:rPr>
          <w:rFonts w:cstheme="minorHAnsi"/>
        </w:rPr>
        <w:t xml:space="preserve"> и </w:t>
      </w:r>
      <w:proofErr w:type="spellStart"/>
      <w:r w:rsidRPr="00F00125">
        <w:rPr>
          <w:rFonts w:cstheme="minorHAnsi"/>
        </w:rPr>
        <w:t>Ромкиња</w:t>
      </w:r>
      <w:proofErr w:type="spellEnd"/>
      <w:r w:rsidRPr="00F00125">
        <w:rPr>
          <w:rFonts w:cstheme="minorHAnsi"/>
        </w:rPr>
        <w:t xml:space="preserve"> у </w:t>
      </w:r>
      <w:proofErr w:type="spellStart"/>
      <w:r w:rsidRPr="00F00125">
        <w:rPr>
          <w:rFonts w:cstheme="minorHAnsi"/>
        </w:rPr>
        <w:t>општини</w:t>
      </w:r>
      <w:proofErr w:type="spellEnd"/>
      <w:r w:rsidRPr="00F00125">
        <w:rPr>
          <w:rFonts w:cstheme="minorHAnsi"/>
        </w:rPr>
        <w:t xml:space="preserve"> </w:t>
      </w:r>
      <w:proofErr w:type="spellStart"/>
      <w:r w:rsidRPr="00F00125">
        <w:rPr>
          <w:rFonts w:cstheme="minorHAnsi"/>
        </w:rPr>
        <w:t>Бела</w:t>
      </w:r>
      <w:proofErr w:type="spellEnd"/>
      <w:r w:rsidRPr="00F00125">
        <w:rPr>
          <w:rFonts w:cstheme="minorHAnsi"/>
        </w:rPr>
        <w:t xml:space="preserve"> </w:t>
      </w:r>
      <w:proofErr w:type="spellStart"/>
      <w:r w:rsidRPr="00F00125">
        <w:rPr>
          <w:rFonts w:cstheme="minorHAnsi"/>
        </w:rPr>
        <w:t>Паланка</w:t>
      </w:r>
      <w:proofErr w:type="spellEnd"/>
      <w:r w:rsidRPr="00F00125">
        <w:rPr>
          <w:rFonts w:cstheme="minorHAnsi"/>
        </w:rPr>
        <w:t xml:space="preserve"> 2024–2026. </w:t>
      </w:r>
      <w:proofErr w:type="spellStart"/>
      <w:r w:rsidRPr="00F00125">
        <w:rPr>
          <w:rFonts w:cstheme="minorHAnsi"/>
        </w:rPr>
        <w:t>године</w:t>
      </w:r>
      <w:proofErr w:type="spellEnd"/>
      <w:r w:rsidRPr="00F00125">
        <w:rPr>
          <w:rFonts w:cstheme="minorHAnsi"/>
        </w:rPr>
        <w:t>.</w:t>
      </w:r>
    </w:p>
    <w:p w14:paraId="35A43895" w14:textId="4CABA40E" w:rsidR="006E1AE1" w:rsidRPr="00F00125" w:rsidRDefault="006E1AE1" w:rsidP="00A96554">
      <w:pPr>
        <w:pStyle w:val="NoSpacing"/>
        <w:jc w:val="both"/>
        <w:rPr>
          <w:rFonts w:cstheme="minorHAnsi"/>
          <w:lang w:val="sr-Cyrl-RS"/>
        </w:rPr>
      </w:pPr>
      <w:r w:rsidRPr="00F00125">
        <w:rPr>
          <w:rFonts w:cstheme="minorHAnsi"/>
          <w:lang w:val="sr-Cyrl-CS"/>
        </w:rPr>
        <w:t xml:space="preserve">На основу усвојене методологије, послови координације израде ЛАП-а поверени су Радној групи за израду Локалног акционог плана за социјално укључивање Рома и Ромкиња на територији општине Бела Паланка за период </w:t>
      </w:r>
      <w:r w:rsidRPr="00F00125">
        <w:rPr>
          <w:rFonts w:cstheme="minorHAnsi"/>
        </w:rPr>
        <w:t xml:space="preserve">2024–2026. </w:t>
      </w:r>
      <w:r w:rsidR="00A973D3" w:rsidRPr="00F00125">
        <w:rPr>
          <w:rFonts w:cstheme="minorHAnsi"/>
          <w:lang w:val="sr-Cyrl-CS"/>
        </w:rPr>
        <w:t>Г</w:t>
      </w:r>
      <w:r w:rsidRPr="00F00125">
        <w:rPr>
          <w:rFonts w:cstheme="minorHAnsi"/>
          <w:lang w:val="sr-Cyrl-CS"/>
        </w:rPr>
        <w:t>один</w:t>
      </w:r>
      <w:r w:rsidR="00A973D3" w:rsidRPr="00F00125">
        <w:rPr>
          <w:rFonts w:cstheme="minorHAnsi"/>
          <w:lang w:val="en-GB"/>
        </w:rPr>
        <w:t xml:space="preserve"> </w:t>
      </w:r>
      <w:r w:rsidRPr="00F00125">
        <w:rPr>
          <w:rFonts w:cstheme="minorHAnsi"/>
          <w:lang w:val="sr-Cyrl-CS"/>
        </w:rPr>
        <w:t xml:space="preserve">е коју чине: </w:t>
      </w:r>
      <w:r w:rsidRPr="00F00125">
        <w:rPr>
          <w:rFonts w:cstheme="minorHAnsi"/>
          <w:lang w:val="sr-Cyrl-RS"/>
        </w:rPr>
        <w:t>представници општинске управе, стручна лица општинских јавних предузећа и установа, стручна лица републичких јавних предузећа и установа, представници социјалних, образовних и здравствених институција и представници цивилног сектора ромске популације.</w:t>
      </w:r>
    </w:p>
    <w:p w14:paraId="781B8E35" w14:textId="16467554" w:rsidR="006E1AE1" w:rsidRPr="00F00125" w:rsidRDefault="006E1AE1" w:rsidP="00FA0585">
      <w:pPr>
        <w:spacing w:after="200" w:line="276" w:lineRule="auto"/>
        <w:rPr>
          <w:rFonts w:asciiTheme="minorHAnsi" w:hAnsiTheme="minorHAnsi" w:cstheme="minorHAnsi"/>
          <w:bCs/>
          <w:lang w:val="sr-Cyrl-RS"/>
        </w:rPr>
      </w:pPr>
      <w:r w:rsidRPr="00F00125">
        <w:rPr>
          <w:rFonts w:asciiTheme="minorHAnsi" w:hAnsiTheme="minorHAnsi" w:cstheme="minorHAnsi"/>
          <w:bCs/>
          <w:lang w:val="sr-Cyrl-RS"/>
        </w:rPr>
        <w:t>Образована је Радна груп</w:t>
      </w:r>
      <w:r w:rsidR="00DE0D65" w:rsidRPr="00F00125">
        <w:rPr>
          <w:rFonts w:asciiTheme="minorHAnsi" w:hAnsiTheme="minorHAnsi" w:cstheme="minorHAnsi"/>
          <w:bCs/>
          <w:lang w:val="sr-Cyrl-RS"/>
        </w:rPr>
        <w:t xml:space="preserve">а за израду Локалног акционог плана </w:t>
      </w:r>
      <w:r w:rsidR="00DE0D65" w:rsidRPr="00F00125">
        <w:rPr>
          <w:rFonts w:asciiTheme="minorHAnsi" w:hAnsiTheme="minorHAnsi" w:cstheme="minorHAnsi"/>
          <w:bCs/>
          <w:lang w:val="sr-Cyrl-CS"/>
        </w:rPr>
        <w:t xml:space="preserve">за социјално укључивање Рома и Ромкиња на територији општине Бела Паланка за период </w:t>
      </w:r>
      <w:r w:rsidR="00DE0D65" w:rsidRPr="00F00125">
        <w:rPr>
          <w:rFonts w:asciiTheme="minorHAnsi" w:hAnsiTheme="minorHAnsi" w:cstheme="minorHAnsi"/>
          <w:bCs/>
          <w:lang w:val="en-GB"/>
        </w:rPr>
        <w:t xml:space="preserve">2024–2026. </w:t>
      </w:r>
      <w:r w:rsidR="00DE0D65" w:rsidRPr="00F00125">
        <w:rPr>
          <w:rFonts w:asciiTheme="minorHAnsi" w:hAnsiTheme="minorHAnsi" w:cstheme="minorHAnsi"/>
          <w:bCs/>
          <w:lang w:val="sr-Cyrl-CS"/>
        </w:rPr>
        <w:t>године,</w:t>
      </w:r>
      <w:r w:rsidRPr="00F00125">
        <w:rPr>
          <w:rFonts w:asciiTheme="minorHAnsi" w:hAnsiTheme="minorHAnsi" w:cstheme="minorHAnsi"/>
          <w:bCs/>
          <w:lang w:val="sr-Cyrl-RS"/>
        </w:rPr>
        <w:t xml:space="preserve"> у следећем саставу:</w:t>
      </w:r>
    </w:p>
    <w:p w14:paraId="6C64BA58" w14:textId="77777777" w:rsidR="00F67BC8" w:rsidRPr="00F00125" w:rsidRDefault="00F67BC8" w:rsidP="00F67BC8">
      <w:pPr>
        <w:pStyle w:val="NoSpacing"/>
        <w:numPr>
          <w:ilvl w:val="0"/>
          <w:numId w:val="2"/>
        </w:numPr>
        <w:jc w:val="both"/>
        <w:rPr>
          <w:rFonts w:cstheme="minorHAnsi"/>
          <w:lang w:val="sr-Cyrl-RS"/>
        </w:rPr>
      </w:pPr>
      <w:r w:rsidRPr="00F00125">
        <w:rPr>
          <w:rFonts w:cstheme="minorHAnsi"/>
          <w:lang w:val="sr-Cyrl-RS"/>
        </w:rPr>
        <w:t>Јелица Спасић Огњановић – координатор Радне групе – чланица Општинског већа задужена за области: средње и високо образовање, омладина, спорт и националне мањине</w:t>
      </w:r>
    </w:p>
    <w:p w14:paraId="6F4DBC79" w14:textId="77777777" w:rsidR="00F67BC8" w:rsidRPr="00F00125" w:rsidRDefault="00F67BC8" w:rsidP="00F67BC8">
      <w:pPr>
        <w:pStyle w:val="NoSpacing"/>
        <w:numPr>
          <w:ilvl w:val="0"/>
          <w:numId w:val="2"/>
        </w:numPr>
        <w:jc w:val="both"/>
        <w:rPr>
          <w:rFonts w:cstheme="minorHAnsi"/>
          <w:lang w:val="sr-Cyrl-RS"/>
        </w:rPr>
      </w:pPr>
      <w:r w:rsidRPr="00F00125">
        <w:rPr>
          <w:rFonts w:cstheme="minorHAnsi"/>
          <w:lang w:val="sr-Cyrl-RS"/>
        </w:rPr>
        <w:t>Наташа Андрејевић – Регионална развојна агенција ЈУГ</w:t>
      </w:r>
    </w:p>
    <w:p w14:paraId="14446D90" w14:textId="77777777" w:rsidR="00F67BC8" w:rsidRPr="00F00125" w:rsidRDefault="00F67BC8" w:rsidP="00F67BC8">
      <w:pPr>
        <w:pStyle w:val="NoSpacing"/>
        <w:numPr>
          <w:ilvl w:val="0"/>
          <w:numId w:val="2"/>
        </w:numPr>
        <w:jc w:val="both"/>
        <w:rPr>
          <w:rFonts w:cstheme="minorHAnsi"/>
          <w:lang w:val="sr-Cyrl-RS"/>
        </w:rPr>
      </w:pPr>
      <w:r w:rsidRPr="00F00125">
        <w:rPr>
          <w:rFonts w:cstheme="minorHAnsi"/>
          <w:lang w:val="sr-Cyrl-RS"/>
        </w:rPr>
        <w:t>Биљана Миленковић – Одсек за израду пројеката развоја општине Бела Паланка</w:t>
      </w:r>
    </w:p>
    <w:p w14:paraId="202BEDAE" w14:textId="77777777" w:rsidR="00F67BC8" w:rsidRPr="00F00125" w:rsidRDefault="00F67BC8" w:rsidP="00F67BC8">
      <w:pPr>
        <w:pStyle w:val="NoSpacing"/>
        <w:numPr>
          <w:ilvl w:val="0"/>
          <w:numId w:val="2"/>
        </w:numPr>
        <w:jc w:val="both"/>
        <w:rPr>
          <w:rFonts w:cstheme="minorHAnsi"/>
          <w:lang w:val="sr-Cyrl-RS"/>
        </w:rPr>
      </w:pPr>
      <w:r w:rsidRPr="00F00125">
        <w:rPr>
          <w:rFonts w:cstheme="minorHAnsi"/>
          <w:lang w:val="sr-Cyrl-RS"/>
        </w:rPr>
        <w:t>Марија Анђелковић – Одељење за урбанизам, грађевинарство, имовинско-правне и стамбено-комуналне послове општине Бела Паланка</w:t>
      </w:r>
    </w:p>
    <w:p w14:paraId="5049E0CF" w14:textId="77777777" w:rsidR="00F67BC8" w:rsidRPr="00F00125" w:rsidRDefault="00F67BC8" w:rsidP="00F67BC8">
      <w:pPr>
        <w:pStyle w:val="NoSpacing"/>
        <w:numPr>
          <w:ilvl w:val="0"/>
          <w:numId w:val="2"/>
        </w:numPr>
        <w:jc w:val="both"/>
        <w:rPr>
          <w:rFonts w:cstheme="minorHAnsi"/>
          <w:lang w:val="sr-Cyrl-RS"/>
        </w:rPr>
      </w:pPr>
      <w:r w:rsidRPr="00F00125">
        <w:rPr>
          <w:rFonts w:cstheme="minorHAnsi"/>
          <w:lang w:val="sr-Cyrl-RS"/>
        </w:rPr>
        <w:t>Даница Тодоров Антић – Скупштина општине Бела Паланка</w:t>
      </w:r>
    </w:p>
    <w:p w14:paraId="3D4252AC" w14:textId="77777777" w:rsidR="00F67BC8" w:rsidRPr="00F00125" w:rsidRDefault="00F67BC8" w:rsidP="00F67BC8">
      <w:pPr>
        <w:pStyle w:val="NoSpacing"/>
        <w:numPr>
          <w:ilvl w:val="0"/>
          <w:numId w:val="2"/>
        </w:numPr>
        <w:jc w:val="both"/>
        <w:rPr>
          <w:rFonts w:cstheme="minorHAnsi"/>
          <w:lang w:val="sr-Cyrl-RS"/>
        </w:rPr>
      </w:pPr>
      <w:r w:rsidRPr="00F00125">
        <w:rPr>
          <w:rFonts w:cstheme="minorHAnsi"/>
          <w:lang w:val="sr-Cyrl-RS"/>
        </w:rPr>
        <w:t>Марко Деспотовић – Пројектни тим општине Бела Паланка</w:t>
      </w:r>
    </w:p>
    <w:p w14:paraId="346A526C" w14:textId="77777777" w:rsidR="00F67BC8" w:rsidRPr="00F00125" w:rsidRDefault="00F67BC8" w:rsidP="00F67BC8">
      <w:pPr>
        <w:pStyle w:val="NoSpacing"/>
        <w:numPr>
          <w:ilvl w:val="0"/>
          <w:numId w:val="2"/>
        </w:numPr>
        <w:jc w:val="both"/>
        <w:rPr>
          <w:rFonts w:cstheme="minorHAnsi"/>
          <w:lang w:val="sr-Cyrl-RS"/>
        </w:rPr>
      </w:pPr>
      <w:r w:rsidRPr="00F00125">
        <w:rPr>
          <w:rFonts w:cstheme="minorHAnsi"/>
          <w:lang w:val="sr-Cyrl-RS"/>
        </w:rPr>
        <w:t>Ана Миленовић -  Одељење за буџет и финансије општине Бела Паланка</w:t>
      </w:r>
    </w:p>
    <w:p w14:paraId="6DE8CD14" w14:textId="77777777" w:rsidR="00F67BC8" w:rsidRPr="00F00125" w:rsidRDefault="00F67BC8" w:rsidP="00F67BC8">
      <w:pPr>
        <w:pStyle w:val="NoSpacing"/>
        <w:numPr>
          <w:ilvl w:val="0"/>
          <w:numId w:val="2"/>
        </w:numPr>
        <w:jc w:val="both"/>
        <w:rPr>
          <w:rFonts w:cstheme="minorHAnsi"/>
          <w:lang w:val="sr-Cyrl-RS"/>
        </w:rPr>
      </w:pPr>
      <w:r w:rsidRPr="00F00125">
        <w:rPr>
          <w:rFonts w:cstheme="minorHAnsi"/>
          <w:lang w:val="sr-Cyrl-RS"/>
        </w:rPr>
        <w:t xml:space="preserve">Наташа Живковић - Одељење </w:t>
      </w:r>
      <w:r w:rsidRPr="00825D89">
        <w:rPr>
          <w:rFonts w:cstheme="minorHAnsi"/>
          <w:lang w:val="sr-Cyrl-RS"/>
        </w:rPr>
        <w:t>за</w:t>
      </w:r>
      <w:r w:rsidRPr="00F00125">
        <w:rPr>
          <w:rFonts w:cstheme="minorHAnsi"/>
          <w:color w:val="FF0000"/>
          <w:lang w:val="sr-Cyrl-RS"/>
        </w:rPr>
        <w:t xml:space="preserve"> </w:t>
      </w:r>
      <w:r w:rsidRPr="00F00125">
        <w:rPr>
          <w:rFonts w:cstheme="minorHAnsi"/>
          <w:lang w:val="sr-Cyrl-RS"/>
        </w:rPr>
        <w:t>урбанизам, грађевинарство, имовинско-правне и стамбено-комуналне послове општине Бела Паланка</w:t>
      </w:r>
    </w:p>
    <w:p w14:paraId="17105BEC" w14:textId="77777777" w:rsidR="00F67BC8" w:rsidRPr="00F00125" w:rsidRDefault="00F67BC8" w:rsidP="00F67BC8">
      <w:pPr>
        <w:pStyle w:val="NoSpacing"/>
        <w:numPr>
          <w:ilvl w:val="0"/>
          <w:numId w:val="2"/>
        </w:numPr>
        <w:jc w:val="both"/>
        <w:rPr>
          <w:rFonts w:cstheme="minorHAnsi"/>
          <w:lang w:val="sr-Cyrl-RS"/>
        </w:rPr>
      </w:pPr>
      <w:r w:rsidRPr="00F00125">
        <w:rPr>
          <w:rFonts w:cstheme="minorHAnsi"/>
          <w:lang w:val="sr-Cyrl-RS"/>
        </w:rPr>
        <w:t>Зоран Стефановић - Одељење</w:t>
      </w:r>
      <w:r w:rsidRPr="00F00125">
        <w:rPr>
          <w:rFonts w:cstheme="minorHAnsi"/>
          <w:color w:val="FF0000"/>
          <w:lang w:val="sr-Cyrl-RS"/>
        </w:rPr>
        <w:t xml:space="preserve"> </w:t>
      </w:r>
      <w:r w:rsidRPr="00825D89">
        <w:rPr>
          <w:rFonts w:cstheme="minorHAnsi"/>
          <w:lang w:val="sr-Cyrl-RS"/>
        </w:rPr>
        <w:t>за</w:t>
      </w:r>
      <w:r w:rsidRPr="00F00125">
        <w:rPr>
          <w:rFonts w:cstheme="minorHAnsi"/>
          <w:color w:val="FF0000"/>
          <w:lang w:val="sr-Cyrl-RS"/>
        </w:rPr>
        <w:t xml:space="preserve"> </w:t>
      </w:r>
      <w:r w:rsidRPr="00F00125">
        <w:rPr>
          <w:rFonts w:cstheme="minorHAnsi"/>
          <w:lang w:val="sr-Cyrl-RS"/>
        </w:rPr>
        <w:t>урбанизам, грађевинарство, имовинско-правне и стамбено-комуналне послове општине Бела Паланка</w:t>
      </w:r>
    </w:p>
    <w:p w14:paraId="69A336B0" w14:textId="77777777" w:rsidR="00F67BC8" w:rsidRPr="00F00125" w:rsidRDefault="00F67BC8" w:rsidP="00F67BC8">
      <w:pPr>
        <w:pStyle w:val="NoSpacing"/>
        <w:numPr>
          <w:ilvl w:val="0"/>
          <w:numId w:val="2"/>
        </w:numPr>
        <w:jc w:val="both"/>
        <w:rPr>
          <w:rFonts w:cstheme="minorHAnsi"/>
          <w:lang w:val="sr-Cyrl-RS"/>
        </w:rPr>
      </w:pPr>
      <w:r w:rsidRPr="00F00125">
        <w:rPr>
          <w:rFonts w:cstheme="minorHAnsi"/>
          <w:lang w:val="sr-Cyrl-RS"/>
        </w:rPr>
        <w:t>Иван Тоскић – ромски координатор у општини Бела Паланка</w:t>
      </w:r>
    </w:p>
    <w:p w14:paraId="3575E27E" w14:textId="77777777" w:rsidR="00F67BC8" w:rsidRPr="00F00125" w:rsidRDefault="00F67BC8" w:rsidP="00F67BC8">
      <w:pPr>
        <w:pStyle w:val="NoSpacing"/>
        <w:numPr>
          <w:ilvl w:val="0"/>
          <w:numId w:val="2"/>
        </w:numPr>
        <w:jc w:val="both"/>
        <w:rPr>
          <w:rFonts w:cstheme="minorHAnsi"/>
          <w:lang w:val="sr-Cyrl-RS"/>
        </w:rPr>
      </w:pPr>
      <w:r w:rsidRPr="00F00125">
        <w:rPr>
          <w:rFonts w:cstheme="minorHAnsi"/>
          <w:lang w:val="sr-Cyrl-RS"/>
        </w:rPr>
        <w:t>Ксенија Дурмишевић – представник ромске националне мањине</w:t>
      </w:r>
    </w:p>
    <w:p w14:paraId="067ECC7A" w14:textId="77777777" w:rsidR="00F67BC8" w:rsidRPr="00F00125" w:rsidRDefault="00F67BC8" w:rsidP="00F67BC8">
      <w:pPr>
        <w:pStyle w:val="NoSpacing"/>
        <w:numPr>
          <w:ilvl w:val="0"/>
          <w:numId w:val="2"/>
        </w:numPr>
        <w:jc w:val="both"/>
        <w:rPr>
          <w:rFonts w:cstheme="minorHAnsi"/>
          <w:lang w:val="sr-Cyrl-RS"/>
        </w:rPr>
      </w:pPr>
      <w:r w:rsidRPr="00F00125">
        <w:rPr>
          <w:rFonts w:cstheme="minorHAnsi"/>
          <w:lang w:val="sr-Cyrl-RS"/>
        </w:rPr>
        <w:t>Влада Гуњић – удружење грађана „Уједињени, сложни Роми“, Бела Паланка</w:t>
      </w:r>
    </w:p>
    <w:p w14:paraId="4977097C" w14:textId="77777777" w:rsidR="00F67BC8" w:rsidRPr="00F00125" w:rsidRDefault="00F67BC8" w:rsidP="00F67BC8">
      <w:pPr>
        <w:pStyle w:val="NoSpacing"/>
        <w:numPr>
          <w:ilvl w:val="0"/>
          <w:numId w:val="2"/>
        </w:numPr>
        <w:jc w:val="both"/>
        <w:rPr>
          <w:rFonts w:cstheme="minorHAnsi"/>
          <w:lang w:val="sr-Cyrl-RS"/>
        </w:rPr>
      </w:pPr>
      <w:r w:rsidRPr="00F00125">
        <w:rPr>
          <w:rFonts w:cstheme="minorHAnsi"/>
          <w:lang w:val="sr-Cyrl-RS"/>
        </w:rPr>
        <w:t>Саша Манић – удружење грађана „Јаг“, Бела Паланка</w:t>
      </w:r>
    </w:p>
    <w:p w14:paraId="76B3B77B" w14:textId="77777777" w:rsidR="00F67BC8" w:rsidRPr="00F00125" w:rsidRDefault="00F67BC8" w:rsidP="00F67BC8">
      <w:pPr>
        <w:pStyle w:val="NoSpacing"/>
        <w:numPr>
          <w:ilvl w:val="0"/>
          <w:numId w:val="2"/>
        </w:numPr>
        <w:jc w:val="both"/>
        <w:rPr>
          <w:rFonts w:cstheme="minorHAnsi"/>
          <w:lang w:val="sr-Cyrl-RS"/>
        </w:rPr>
      </w:pPr>
      <w:r w:rsidRPr="00F00125">
        <w:rPr>
          <w:rFonts w:cstheme="minorHAnsi"/>
          <w:lang w:val="sr-Cyrl-RS"/>
        </w:rPr>
        <w:t>Марија Голубовић – Центар за социјални рад „Бранко Миловановић Цига“, Бела Паланка</w:t>
      </w:r>
    </w:p>
    <w:p w14:paraId="6792D6ED" w14:textId="77777777" w:rsidR="00F67BC8" w:rsidRPr="00F00125" w:rsidRDefault="00F67BC8" w:rsidP="00F67BC8">
      <w:pPr>
        <w:pStyle w:val="NoSpacing"/>
        <w:numPr>
          <w:ilvl w:val="0"/>
          <w:numId w:val="2"/>
        </w:numPr>
        <w:jc w:val="both"/>
        <w:rPr>
          <w:rFonts w:cstheme="minorHAnsi"/>
          <w:lang w:val="sr-Cyrl-RS"/>
        </w:rPr>
      </w:pPr>
      <w:r w:rsidRPr="00F00125">
        <w:rPr>
          <w:rFonts w:cstheme="minorHAnsi"/>
          <w:lang w:val="sr-Cyrl-RS"/>
        </w:rPr>
        <w:t>Марина Величковић – Национална служба за запошљавање</w:t>
      </w:r>
    </w:p>
    <w:p w14:paraId="074C3C03" w14:textId="77777777" w:rsidR="00F67BC8" w:rsidRPr="00F00125" w:rsidRDefault="00F67BC8" w:rsidP="00F67BC8">
      <w:pPr>
        <w:pStyle w:val="NoSpacing"/>
        <w:numPr>
          <w:ilvl w:val="0"/>
          <w:numId w:val="2"/>
        </w:numPr>
        <w:jc w:val="both"/>
        <w:rPr>
          <w:rFonts w:cstheme="minorHAnsi"/>
          <w:lang w:val="sr-Cyrl-RS"/>
        </w:rPr>
      </w:pPr>
      <w:r w:rsidRPr="00F00125">
        <w:rPr>
          <w:rFonts w:cstheme="minorHAnsi"/>
          <w:lang w:val="sr-Cyrl-RS"/>
        </w:rPr>
        <w:lastRenderedPageBreak/>
        <w:t>Владимир Ћирић – ЈКП „Комнис“</w:t>
      </w:r>
    </w:p>
    <w:p w14:paraId="12A6E083" w14:textId="77777777" w:rsidR="00F67BC8" w:rsidRPr="00F00125" w:rsidRDefault="00F67BC8" w:rsidP="00F67BC8">
      <w:pPr>
        <w:pStyle w:val="NoSpacing"/>
        <w:numPr>
          <w:ilvl w:val="0"/>
          <w:numId w:val="2"/>
        </w:numPr>
        <w:jc w:val="both"/>
        <w:rPr>
          <w:rFonts w:cstheme="minorHAnsi"/>
          <w:lang w:val="sr-Cyrl-RS"/>
        </w:rPr>
      </w:pPr>
      <w:r w:rsidRPr="00F00125">
        <w:rPr>
          <w:rFonts w:cstheme="minorHAnsi"/>
          <w:lang w:val="sr-Cyrl-RS"/>
        </w:rPr>
        <w:t>Сандра Живковић – Дом здравља Бела Паланка</w:t>
      </w:r>
    </w:p>
    <w:p w14:paraId="26FFB584" w14:textId="77777777" w:rsidR="00F67BC8" w:rsidRPr="00F00125" w:rsidRDefault="00F67BC8" w:rsidP="00F67BC8">
      <w:pPr>
        <w:pStyle w:val="NoSpacing"/>
        <w:numPr>
          <w:ilvl w:val="0"/>
          <w:numId w:val="2"/>
        </w:numPr>
        <w:jc w:val="both"/>
        <w:rPr>
          <w:rFonts w:cstheme="minorHAnsi"/>
          <w:lang w:val="sr-Cyrl-RS"/>
        </w:rPr>
      </w:pPr>
      <w:r w:rsidRPr="00F00125">
        <w:rPr>
          <w:rFonts w:cstheme="minorHAnsi"/>
          <w:lang w:val="sr-Cyrl-RS"/>
        </w:rPr>
        <w:t>Јелена Лилић - Дом здравља Бела Паланка</w:t>
      </w:r>
    </w:p>
    <w:p w14:paraId="3AE35E13" w14:textId="77777777" w:rsidR="00F67BC8" w:rsidRPr="00F00125" w:rsidRDefault="00F67BC8" w:rsidP="00F67BC8">
      <w:pPr>
        <w:pStyle w:val="NoSpacing"/>
        <w:numPr>
          <w:ilvl w:val="0"/>
          <w:numId w:val="2"/>
        </w:numPr>
        <w:jc w:val="both"/>
        <w:rPr>
          <w:rFonts w:cstheme="minorHAnsi"/>
          <w:lang w:val="sr-Cyrl-RS"/>
        </w:rPr>
      </w:pPr>
      <w:r w:rsidRPr="00F00125">
        <w:rPr>
          <w:rFonts w:cstheme="minorHAnsi"/>
          <w:lang w:val="sr-Cyrl-RS"/>
        </w:rPr>
        <w:t>Милица Игић – ПУ „Драгица Лаловић“, Бела Паланка</w:t>
      </w:r>
    </w:p>
    <w:p w14:paraId="3F9CBF91" w14:textId="77777777" w:rsidR="00F67BC8" w:rsidRPr="00F00125" w:rsidRDefault="00F67BC8" w:rsidP="00F67BC8">
      <w:pPr>
        <w:pStyle w:val="NoSpacing"/>
        <w:numPr>
          <w:ilvl w:val="0"/>
          <w:numId w:val="2"/>
        </w:numPr>
        <w:jc w:val="both"/>
        <w:rPr>
          <w:rFonts w:cstheme="minorHAnsi"/>
          <w:lang w:val="sr-Cyrl-RS"/>
        </w:rPr>
      </w:pPr>
      <w:r w:rsidRPr="00F00125">
        <w:rPr>
          <w:rFonts w:cstheme="minorHAnsi"/>
          <w:lang w:val="sr-Cyrl-RS"/>
        </w:rPr>
        <w:t>Драгана Јеврић – ОШ „Љупче Шпанац“, Бела Паланка</w:t>
      </w:r>
    </w:p>
    <w:p w14:paraId="7B6DEE25" w14:textId="77777777" w:rsidR="00F67BC8" w:rsidRPr="00F00125" w:rsidRDefault="00F67BC8" w:rsidP="00F67BC8">
      <w:pPr>
        <w:pStyle w:val="NoSpacing"/>
        <w:numPr>
          <w:ilvl w:val="0"/>
          <w:numId w:val="2"/>
        </w:numPr>
        <w:jc w:val="both"/>
        <w:rPr>
          <w:rFonts w:cstheme="minorHAnsi"/>
          <w:lang w:val="sr-Cyrl-RS"/>
        </w:rPr>
      </w:pPr>
      <w:r w:rsidRPr="00F00125">
        <w:rPr>
          <w:rFonts w:cstheme="minorHAnsi"/>
          <w:lang w:val="sr-Cyrl-RS"/>
        </w:rPr>
        <w:t>Сања Ђурић - ОШ „Љупче Шпанац“, Бела Паланка</w:t>
      </w:r>
    </w:p>
    <w:p w14:paraId="435604CA" w14:textId="77777777" w:rsidR="00F67BC8" w:rsidRPr="00F00125" w:rsidRDefault="00F67BC8" w:rsidP="00F67BC8">
      <w:pPr>
        <w:pStyle w:val="NoSpacing"/>
        <w:numPr>
          <w:ilvl w:val="0"/>
          <w:numId w:val="2"/>
        </w:numPr>
        <w:jc w:val="both"/>
        <w:rPr>
          <w:rFonts w:cstheme="minorHAnsi"/>
          <w:lang w:val="sr-Cyrl-RS"/>
        </w:rPr>
      </w:pPr>
      <w:r w:rsidRPr="00F00125">
        <w:rPr>
          <w:rFonts w:cstheme="minorHAnsi"/>
          <w:lang w:val="sr-Cyrl-RS"/>
        </w:rPr>
        <w:t>Нела Дурмишевић – ОШ „Јован Аранђеловић“, Црвена Река</w:t>
      </w:r>
    </w:p>
    <w:p w14:paraId="5602A341" w14:textId="77777777" w:rsidR="00F67BC8" w:rsidRPr="00F00125" w:rsidRDefault="00F67BC8" w:rsidP="00F67BC8">
      <w:pPr>
        <w:pStyle w:val="NoSpacing"/>
        <w:numPr>
          <w:ilvl w:val="0"/>
          <w:numId w:val="2"/>
        </w:numPr>
        <w:jc w:val="both"/>
        <w:rPr>
          <w:rFonts w:cstheme="minorHAnsi"/>
          <w:lang w:val="sr-Cyrl-RS"/>
        </w:rPr>
      </w:pPr>
      <w:r w:rsidRPr="00F00125">
        <w:rPr>
          <w:rFonts w:cstheme="minorHAnsi"/>
          <w:lang w:val="sr-Cyrl-RS"/>
        </w:rPr>
        <w:t>Санела Цонић – СШ „Никета Ремезијански“, Бела Паланка</w:t>
      </w:r>
    </w:p>
    <w:p w14:paraId="1C92214B" w14:textId="77777777" w:rsidR="006E1AE1" w:rsidRPr="00F00125" w:rsidRDefault="006E1AE1" w:rsidP="00FA0585">
      <w:pPr>
        <w:pStyle w:val="NoSpacing"/>
        <w:jc w:val="both"/>
        <w:rPr>
          <w:rFonts w:cstheme="minorHAnsi"/>
          <w:lang w:val="sr-Cyrl-RS"/>
        </w:rPr>
      </w:pPr>
    </w:p>
    <w:p w14:paraId="2D13FF8E" w14:textId="77777777" w:rsidR="006E1AE1" w:rsidRPr="00F00125" w:rsidRDefault="006E1AE1" w:rsidP="00FA0585">
      <w:pPr>
        <w:spacing w:after="200" w:line="276" w:lineRule="auto"/>
        <w:rPr>
          <w:rFonts w:asciiTheme="minorHAnsi" w:hAnsiTheme="minorHAnsi" w:cstheme="minorHAnsi"/>
          <w:bCs/>
          <w:lang w:val="en-GB"/>
        </w:rPr>
      </w:pPr>
      <w:proofErr w:type="spellStart"/>
      <w:r w:rsidRPr="00F00125">
        <w:rPr>
          <w:rFonts w:asciiTheme="minorHAnsi" w:hAnsiTheme="minorHAnsi" w:cstheme="minorHAnsi"/>
          <w:bCs/>
          <w:lang w:val="en-GB"/>
        </w:rPr>
        <w:t>Након</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формира</w:t>
      </w:r>
      <w:proofErr w:type="spellEnd"/>
      <w:r w:rsidRPr="00F00125">
        <w:rPr>
          <w:rFonts w:asciiTheme="minorHAnsi" w:hAnsiTheme="minorHAnsi" w:cstheme="minorHAnsi"/>
          <w:bCs/>
          <w:lang w:val="sr-Cyrl-RS"/>
        </w:rPr>
        <w:t>њ</w:t>
      </w:r>
      <w:r w:rsidRPr="00F00125">
        <w:rPr>
          <w:rFonts w:asciiTheme="minorHAnsi" w:hAnsiTheme="minorHAnsi" w:cstheme="minorHAnsi"/>
          <w:bCs/>
          <w:lang w:val="en-GB"/>
        </w:rPr>
        <w:t xml:space="preserve">а </w:t>
      </w:r>
      <w:r w:rsidRPr="00F00125">
        <w:rPr>
          <w:rFonts w:asciiTheme="minorHAnsi" w:hAnsiTheme="minorHAnsi" w:cstheme="minorHAnsi"/>
          <w:bCs/>
          <w:lang w:val="sr-Cyrl-RS"/>
        </w:rPr>
        <w:t>Ра</w:t>
      </w:r>
      <w:proofErr w:type="spellStart"/>
      <w:r w:rsidRPr="00F00125">
        <w:rPr>
          <w:rFonts w:asciiTheme="minorHAnsi" w:hAnsiTheme="minorHAnsi" w:cstheme="minorHAnsi"/>
          <w:bCs/>
          <w:lang w:val="en-GB"/>
        </w:rPr>
        <w:t>дн</w:t>
      </w:r>
      <w:proofErr w:type="spellEnd"/>
      <w:r w:rsidRPr="00F00125">
        <w:rPr>
          <w:rFonts w:asciiTheme="minorHAnsi" w:hAnsiTheme="minorHAnsi" w:cstheme="minorHAnsi"/>
          <w:bCs/>
          <w:lang w:val="sr-Cyrl-RS"/>
        </w:rPr>
        <w:t>е</w:t>
      </w:r>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група</w:t>
      </w:r>
      <w:proofErr w:type="spellEnd"/>
      <w:r w:rsidRPr="00F00125">
        <w:rPr>
          <w:rFonts w:asciiTheme="minorHAnsi" w:hAnsiTheme="minorHAnsi" w:cstheme="minorHAnsi"/>
          <w:bCs/>
          <w:lang w:val="en-GB"/>
        </w:rPr>
        <w:t xml:space="preserve"> за </w:t>
      </w:r>
      <w:proofErr w:type="spellStart"/>
      <w:r w:rsidRPr="00F00125">
        <w:rPr>
          <w:rFonts w:asciiTheme="minorHAnsi" w:hAnsiTheme="minorHAnsi" w:cstheme="minorHAnsi"/>
          <w:bCs/>
          <w:lang w:val="en-GB"/>
        </w:rPr>
        <w:t>израду</w:t>
      </w:r>
      <w:proofErr w:type="spellEnd"/>
      <w:r w:rsidRPr="00F00125">
        <w:rPr>
          <w:rFonts w:asciiTheme="minorHAnsi" w:hAnsiTheme="minorHAnsi" w:cstheme="minorHAnsi"/>
          <w:bCs/>
          <w:lang w:val="en-GB"/>
        </w:rPr>
        <w:t xml:space="preserve"> ЛАП-а, </w:t>
      </w:r>
      <w:proofErr w:type="spellStart"/>
      <w:r w:rsidRPr="00F00125">
        <w:rPr>
          <w:rFonts w:asciiTheme="minorHAnsi" w:hAnsiTheme="minorHAnsi" w:cstheme="minorHAnsi"/>
          <w:bCs/>
          <w:lang w:val="en-GB"/>
        </w:rPr>
        <w:t>спроведена</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је</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детаљна</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ситуациона</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анализа</w:t>
      </w:r>
      <w:proofErr w:type="spellEnd"/>
      <w:r w:rsidRPr="00F00125">
        <w:rPr>
          <w:rFonts w:asciiTheme="minorHAnsi" w:hAnsiTheme="minorHAnsi" w:cstheme="minorHAnsi"/>
          <w:bCs/>
          <w:lang w:val="en-GB"/>
        </w:rPr>
        <w:t xml:space="preserve"> за </w:t>
      </w:r>
      <w:proofErr w:type="spellStart"/>
      <w:r w:rsidRPr="00F00125">
        <w:rPr>
          <w:rFonts w:asciiTheme="minorHAnsi" w:hAnsiTheme="minorHAnsi" w:cstheme="minorHAnsi"/>
          <w:bCs/>
          <w:lang w:val="en-GB"/>
        </w:rPr>
        <w:t>све</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тематске</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области</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која</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је</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поред</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података</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званичне</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статистике</w:t>
      </w:r>
      <w:proofErr w:type="spellEnd"/>
      <w:r w:rsidRPr="00F00125">
        <w:rPr>
          <w:rFonts w:asciiTheme="minorHAnsi" w:hAnsiTheme="minorHAnsi" w:cstheme="minorHAnsi"/>
          <w:bCs/>
          <w:lang w:val="en-GB"/>
        </w:rPr>
        <w:t xml:space="preserve"> и </w:t>
      </w:r>
      <w:proofErr w:type="spellStart"/>
      <w:r w:rsidRPr="00F00125">
        <w:rPr>
          <w:rFonts w:asciiTheme="minorHAnsi" w:hAnsiTheme="minorHAnsi" w:cstheme="minorHAnsi"/>
          <w:bCs/>
          <w:lang w:val="en-GB"/>
        </w:rPr>
        <w:t>релевантних</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институција</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укључивала</w:t>
      </w:r>
      <w:proofErr w:type="spellEnd"/>
      <w:r w:rsidRPr="00F00125">
        <w:rPr>
          <w:rFonts w:asciiTheme="minorHAnsi" w:hAnsiTheme="minorHAnsi" w:cstheme="minorHAnsi"/>
          <w:bCs/>
          <w:lang w:val="en-GB"/>
        </w:rPr>
        <w:t xml:space="preserve"> и </w:t>
      </w:r>
      <w:proofErr w:type="spellStart"/>
      <w:r w:rsidRPr="00F00125">
        <w:rPr>
          <w:rFonts w:asciiTheme="minorHAnsi" w:hAnsiTheme="minorHAnsi" w:cstheme="minorHAnsi"/>
          <w:bCs/>
          <w:lang w:val="en-GB"/>
        </w:rPr>
        <w:t>процене</w:t>
      </w:r>
      <w:proofErr w:type="spellEnd"/>
      <w:r w:rsidRPr="00F00125">
        <w:rPr>
          <w:rFonts w:asciiTheme="minorHAnsi" w:hAnsiTheme="minorHAnsi" w:cstheme="minorHAnsi"/>
          <w:bCs/>
          <w:lang w:val="en-GB"/>
        </w:rPr>
        <w:t xml:space="preserve"> и </w:t>
      </w:r>
      <w:proofErr w:type="spellStart"/>
      <w:r w:rsidRPr="00F00125">
        <w:rPr>
          <w:rFonts w:asciiTheme="minorHAnsi" w:hAnsiTheme="minorHAnsi" w:cstheme="minorHAnsi"/>
          <w:bCs/>
          <w:lang w:val="en-GB"/>
        </w:rPr>
        <w:t>ставове</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запослених</w:t>
      </w:r>
      <w:proofErr w:type="spellEnd"/>
      <w:r w:rsidRPr="00F00125">
        <w:rPr>
          <w:rFonts w:asciiTheme="minorHAnsi" w:hAnsiTheme="minorHAnsi" w:cstheme="minorHAnsi"/>
          <w:bCs/>
          <w:lang w:val="en-GB"/>
        </w:rPr>
        <w:t xml:space="preserve"> у </w:t>
      </w:r>
      <w:proofErr w:type="spellStart"/>
      <w:r w:rsidRPr="00F00125">
        <w:rPr>
          <w:rFonts w:asciiTheme="minorHAnsi" w:hAnsiTheme="minorHAnsi" w:cstheme="minorHAnsi"/>
          <w:bCs/>
          <w:lang w:val="en-GB"/>
        </w:rPr>
        <w:t>институцијама</w:t>
      </w:r>
      <w:proofErr w:type="spellEnd"/>
      <w:r w:rsidRPr="00F00125">
        <w:rPr>
          <w:rFonts w:asciiTheme="minorHAnsi" w:hAnsiTheme="minorHAnsi" w:cstheme="minorHAnsi"/>
          <w:bCs/>
          <w:lang w:val="en-GB"/>
        </w:rPr>
        <w:t xml:space="preserve"> и </w:t>
      </w:r>
      <w:proofErr w:type="spellStart"/>
      <w:r w:rsidRPr="00F00125">
        <w:rPr>
          <w:rFonts w:asciiTheme="minorHAnsi" w:hAnsiTheme="minorHAnsi" w:cstheme="minorHAnsi"/>
          <w:bCs/>
          <w:lang w:val="en-GB"/>
        </w:rPr>
        <w:t>организацијама</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чије</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поље</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рада</w:t>
      </w:r>
      <w:proofErr w:type="spellEnd"/>
      <w:r w:rsidRPr="00F00125">
        <w:rPr>
          <w:rFonts w:asciiTheme="minorHAnsi" w:hAnsiTheme="minorHAnsi" w:cstheme="minorHAnsi"/>
          <w:bCs/>
          <w:lang w:val="en-GB"/>
        </w:rPr>
        <w:t xml:space="preserve"> </w:t>
      </w:r>
      <w:r w:rsidRPr="00F00125">
        <w:rPr>
          <w:rFonts w:asciiTheme="minorHAnsi" w:hAnsiTheme="minorHAnsi" w:cstheme="minorHAnsi"/>
          <w:bCs/>
          <w:lang w:val="sr-Cyrl-RS"/>
        </w:rPr>
        <w:t>је повезано</w:t>
      </w:r>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са</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унапређењем</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положаја</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Рома</w:t>
      </w:r>
      <w:proofErr w:type="spellEnd"/>
      <w:r w:rsidRPr="00F00125">
        <w:rPr>
          <w:rFonts w:asciiTheme="minorHAnsi" w:hAnsiTheme="minorHAnsi" w:cstheme="minorHAnsi"/>
          <w:bCs/>
          <w:lang w:val="en-GB"/>
        </w:rPr>
        <w:t xml:space="preserve"> и </w:t>
      </w:r>
      <w:proofErr w:type="spellStart"/>
      <w:r w:rsidRPr="00F00125">
        <w:rPr>
          <w:rFonts w:asciiTheme="minorHAnsi" w:hAnsiTheme="minorHAnsi" w:cstheme="minorHAnsi"/>
          <w:bCs/>
          <w:lang w:val="en-GB"/>
        </w:rPr>
        <w:t>Ромкиња</w:t>
      </w:r>
      <w:proofErr w:type="spellEnd"/>
      <w:r w:rsidRPr="00F00125">
        <w:rPr>
          <w:rFonts w:asciiTheme="minorHAnsi" w:hAnsiTheme="minorHAnsi" w:cstheme="minorHAnsi"/>
          <w:bCs/>
          <w:lang w:val="en-GB"/>
        </w:rPr>
        <w:t xml:space="preserve">. </w:t>
      </w:r>
      <w:r w:rsidRPr="00F00125">
        <w:rPr>
          <w:rFonts w:asciiTheme="minorHAnsi" w:hAnsiTheme="minorHAnsi" w:cstheme="minorHAnsi"/>
          <w:bCs/>
          <w:lang w:val="sr-Cyrl-RS"/>
        </w:rPr>
        <w:t>Овакве</w:t>
      </w:r>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процене</w:t>
      </w:r>
      <w:proofErr w:type="spellEnd"/>
      <w:r w:rsidRPr="00F00125">
        <w:rPr>
          <w:rFonts w:asciiTheme="minorHAnsi" w:hAnsiTheme="minorHAnsi" w:cstheme="minorHAnsi"/>
          <w:bCs/>
          <w:lang w:val="en-GB"/>
        </w:rPr>
        <w:t xml:space="preserve"> и </w:t>
      </w:r>
      <w:proofErr w:type="spellStart"/>
      <w:r w:rsidRPr="00F00125">
        <w:rPr>
          <w:rFonts w:asciiTheme="minorHAnsi" w:hAnsiTheme="minorHAnsi" w:cstheme="minorHAnsi"/>
          <w:bCs/>
          <w:lang w:val="en-GB"/>
        </w:rPr>
        <w:t>ставови</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су</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посебно</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важни</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јер</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је</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потребно</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сагледати</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ширу</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слику</w:t>
      </w:r>
      <w:proofErr w:type="spellEnd"/>
      <w:r w:rsidRPr="00F00125">
        <w:rPr>
          <w:rFonts w:asciiTheme="minorHAnsi" w:hAnsiTheme="minorHAnsi" w:cstheme="minorHAnsi"/>
          <w:bCs/>
          <w:lang w:val="en-GB"/>
        </w:rPr>
        <w:t xml:space="preserve"> и </w:t>
      </w:r>
      <w:proofErr w:type="spellStart"/>
      <w:r w:rsidRPr="00F00125">
        <w:rPr>
          <w:rFonts w:asciiTheme="minorHAnsi" w:hAnsiTheme="minorHAnsi" w:cstheme="minorHAnsi"/>
          <w:bCs/>
          <w:lang w:val="en-GB"/>
        </w:rPr>
        <w:t>узети</w:t>
      </w:r>
      <w:proofErr w:type="spellEnd"/>
      <w:r w:rsidRPr="00F00125">
        <w:rPr>
          <w:rFonts w:asciiTheme="minorHAnsi" w:hAnsiTheme="minorHAnsi" w:cstheme="minorHAnsi"/>
          <w:bCs/>
          <w:lang w:val="en-GB"/>
        </w:rPr>
        <w:t xml:space="preserve"> у </w:t>
      </w:r>
      <w:proofErr w:type="spellStart"/>
      <w:r w:rsidRPr="00F00125">
        <w:rPr>
          <w:rFonts w:asciiTheme="minorHAnsi" w:hAnsiTheme="minorHAnsi" w:cstheme="minorHAnsi"/>
          <w:bCs/>
          <w:lang w:val="en-GB"/>
        </w:rPr>
        <w:t>обзир</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утицаје</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многобројних</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фактора</w:t>
      </w:r>
      <w:proofErr w:type="spellEnd"/>
      <w:r w:rsidRPr="00F00125">
        <w:rPr>
          <w:rFonts w:asciiTheme="minorHAnsi" w:hAnsiTheme="minorHAnsi" w:cstheme="minorHAnsi"/>
          <w:bCs/>
          <w:lang w:val="sr-Cyrl-RS"/>
        </w:rPr>
        <w:t>,</w:t>
      </w:r>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који</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заједно</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са</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другим</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етничким</w:t>
      </w:r>
      <w:proofErr w:type="spellEnd"/>
      <w:r w:rsidRPr="00F00125">
        <w:rPr>
          <w:rFonts w:asciiTheme="minorHAnsi" w:hAnsiTheme="minorHAnsi" w:cstheme="minorHAnsi"/>
          <w:bCs/>
          <w:lang w:val="en-GB"/>
        </w:rPr>
        <w:t xml:space="preserve"> и </w:t>
      </w:r>
      <w:proofErr w:type="spellStart"/>
      <w:r w:rsidRPr="00F00125">
        <w:rPr>
          <w:rFonts w:asciiTheme="minorHAnsi" w:hAnsiTheme="minorHAnsi" w:cstheme="minorHAnsi"/>
          <w:bCs/>
          <w:lang w:val="en-GB"/>
        </w:rPr>
        <w:t>културолошким</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елементима</w:t>
      </w:r>
      <w:proofErr w:type="spellEnd"/>
      <w:r w:rsidRPr="00F00125">
        <w:rPr>
          <w:rFonts w:asciiTheme="minorHAnsi" w:hAnsiTheme="minorHAnsi" w:cstheme="minorHAnsi"/>
          <w:bCs/>
          <w:lang w:val="sr-Cyrl-RS"/>
        </w:rPr>
        <w:t>,</w:t>
      </w:r>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делују</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на</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различите</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аспекте</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живота</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Рома</w:t>
      </w:r>
      <w:proofErr w:type="spellEnd"/>
      <w:r w:rsidRPr="00F00125">
        <w:rPr>
          <w:rFonts w:asciiTheme="minorHAnsi" w:hAnsiTheme="minorHAnsi" w:cstheme="minorHAnsi"/>
          <w:bCs/>
          <w:lang w:val="en-GB"/>
        </w:rPr>
        <w:t xml:space="preserve"> и </w:t>
      </w:r>
      <w:proofErr w:type="spellStart"/>
      <w:r w:rsidRPr="00F00125">
        <w:rPr>
          <w:rFonts w:asciiTheme="minorHAnsi" w:hAnsiTheme="minorHAnsi" w:cstheme="minorHAnsi"/>
          <w:bCs/>
          <w:lang w:val="en-GB"/>
        </w:rPr>
        <w:t>Ромкиња</w:t>
      </w:r>
      <w:proofErr w:type="spellEnd"/>
      <w:r w:rsidRPr="00F00125">
        <w:rPr>
          <w:rFonts w:asciiTheme="minorHAnsi" w:hAnsiTheme="minorHAnsi" w:cstheme="minorHAnsi"/>
          <w:bCs/>
          <w:lang w:val="en-GB"/>
        </w:rPr>
        <w:t xml:space="preserve">. У </w:t>
      </w:r>
      <w:proofErr w:type="spellStart"/>
      <w:r w:rsidRPr="00F00125">
        <w:rPr>
          <w:rFonts w:asciiTheme="minorHAnsi" w:hAnsiTheme="minorHAnsi" w:cstheme="minorHAnsi"/>
          <w:bCs/>
          <w:lang w:val="en-GB"/>
        </w:rPr>
        <w:t>наредним</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корацима</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на</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основу</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анализе</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дефинисани</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су</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предлози</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општег</w:t>
      </w:r>
      <w:proofErr w:type="spellEnd"/>
      <w:r w:rsidRPr="00F00125">
        <w:rPr>
          <w:rFonts w:asciiTheme="minorHAnsi" w:hAnsiTheme="minorHAnsi" w:cstheme="minorHAnsi"/>
          <w:bCs/>
          <w:lang w:val="en-GB"/>
        </w:rPr>
        <w:t xml:space="preserve"> и </w:t>
      </w:r>
      <w:proofErr w:type="spellStart"/>
      <w:r w:rsidRPr="00F00125">
        <w:rPr>
          <w:rFonts w:asciiTheme="minorHAnsi" w:hAnsiTheme="minorHAnsi" w:cstheme="minorHAnsi"/>
          <w:bCs/>
          <w:lang w:val="en-GB"/>
        </w:rPr>
        <w:t>посебних</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циљева</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као</w:t>
      </w:r>
      <w:proofErr w:type="spellEnd"/>
      <w:r w:rsidRPr="00F00125">
        <w:rPr>
          <w:rFonts w:asciiTheme="minorHAnsi" w:hAnsiTheme="minorHAnsi" w:cstheme="minorHAnsi"/>
          <w:bCs/>
          <w:lang w:val="en-GB"/>
        </w:rPr>
        <w:t xml:space="preserve"> и </w:t>
      </w:r>
      <w:proofErr w:type="spellStart"/>
      <w:r w:rsidRPr="00F00125">
        <w:rPr>
          <w:rFonts w:asciiTheme="minorHAnsi" w:hAnsiTheme="minorHAnsi" w:cstheme="minorHAnsi"/>
          <w:bCs/>
          <w:lang w:val="en-GB"/>
        </w:rPr>
        <w:t>мере</w:t>
      </w:r>
      <w:proofErr w:type="spellEnd"/>
      <w:r w:rsidRPr="00F00125">
        <w:rPr>
          <w:rFonts w:asciiTheme="minorHAnsi" w:hAnsiTheme="minorHAnsi" w:cstheme="minorHAnsi"/>
          <w:bCs/>
          <w:lang w:val="en-GB"/>
        </w:rPr>
        <w:t xml:space="preserve"> и </w:t>
      </w:r>
      <w:proofErr w:type="spellStart"/>
      <w:r w:rsidRPr="00F00125">
        <w:rPr>
          <w:rFonts w:asciiTheme="minorHAnsi" w:hAnsiTheme="minorHAnsi" w:cstheme="minorHAnsi"/>
          <w:bCs/>
          <w:lang w:val="en-GB"/>
        </w:rPr>
        <w:t>активности</w:t>
      </w:r>
      <w:proofErr w:type="spellEnd"/>
      <w:r w:rsidRPr="00F00125">
        <w:rPr>
          <w:rFonts w:asciiTheme="minorHAnsi" w:hAnsiTheme="minorHAnsi" w:cstheme="minorHAnsi"/>
          <w:bCs/>
          <w:lang w:val="en-GB"/>
        </w:rPr>
        <w:t xml:space="preserve"> за </w:t>
      </w:r>
      <w:proofErr w:type="spellStart"/>
      <w:r w:rsidRPr="00F00125">
        <w:rPr>
          <w:rFonts w:asciiTheme="minorHAnsi" w:hAnsiTheme="minorHAnsi" w:cstheme="minorHAnsi"/>
          <w:bCs/>
          <w:lang w:val="en-GB"/>
        </w:rPr>
        <w:t>њихово</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остваривање</w:t>
      </w:r>
      <w:proofErr w:type="spellEnd"/>
      <w:r w:rsidRPr="00F00125">
        <w:rPr>
          <w:rFonts w:asciiTheme="minorHAnsi" w:hAnsiTheme="minorHAnsi" w:cstheme="minorHAnsi"/>
          <w:bCs/>
          <w:lang w:val="en-GB"/>
        </w:rPr>
        <w:t xml:space="preserve">. У </w:t>
      </w:r>
      <w:r w:rsidRPr="00F00125">
        <w:rPr>
          <w:rFonts w:asciiTheme="minorHAnsi" w:hAnsiTheme="minorHAnsi" w:cstheme="minorHAnsi"/>
          <w:bCs/>
          <w:lang w:val="sr-Cyrl-RS"/>
        </w:rPr>
        <w:t>току свеобухватног процеса израде документа</w:t>
      </w:r>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фокус</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је</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био</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на</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укључивању</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представника</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ромске</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заједнице</w:t>
      </w:r>
      <w:proofErr w:type="spellEnd"/>
      <w:r w:rsidRPr="00F00125">
        <w:rPr>
          <w:rFonts w:asciiTheme="minorHAnsi" w:hAnsiTheme="minorHAnsi" w:cstheme="minorHAnsi"/>
          <w:bCs/>
          <w:lang w:val="sr-Cyrl-RS"/>
        </w:rPr>
        <w:t>,</w:t>
      </w:r>
      <w:r w:rsidRPr="00F00125">
        <w:rPr>
          <w:rFonts w:asciiTheme="minorHAnsi" w:hAnsiTheme="minorHAnsi" w:cstheme="minorHAnsi"/>
          <w:bCs/>
          <w:lang w:val="en-GB"/>
        </w:rPr>
        <w:t xml:space="preserve"> </w:t>
      </w:r>
      <w:r w:rsidRPr="00F00125">
        <w:rPr>
          <w:rFonts w:asciiTheme="minorHAnsi" w:hAnsiTheme="minorHAnsi" w:cstheme="minorHAnsi"/>
          <w:bCs/>
          <w:lang w:val="sr-Cyrl-RS"/>
        </w:rPr>
        <w:t>с обзиром на то</w:t>
      </w:r>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да</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су</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они</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директни</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корисници</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планираних</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мера</w:t>
      </w:r>
      <w:proofErr w:type="spellEnd"/>
      <w:r w:rsidRPr="00F00125">
        <w:rPr>
          <w:rFonts w:asciiTheme="minorHAnsi" w:hAnsiTheme="minorHAnsi" w:cstheme="minorHAnsi"/>
          <w:bCs/>
          <w:lang w:val="en-GB"/>
        </w:rPr>
        <w:t xml:space="preserve"> и</w:t>
      </w:r>
      <w:r w:rsidRPr="00F00125">
        <w:rPr>
          <w:rFonts w:asciiTheme="minorHAnsi" w:hAnsiTheme="minorHAnsi" w:cstheme="minorHAnsi"/>
          <w:bCs/>
          <w:lang w:val="sr-Cyrl-RS"/>
        </w:rPr>
        <w:t xml:space="preserve"> да</w:t>
      </w:r>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могу</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дати</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процену</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изводљивости</w:t>
      </w:r>
      <w:proofErr w:type="spellEnd"/>
      <w:r w:rsidRPr="00F00125">
        <w:rPr>
          <w:rFonts w:asciiTheme="minorHAnsi" w:hAnsiTheme="minorHAnsi" w:cstheme="minorHAnsi"/>
          <w:bCs/>
          <w:lang w:val="en-GB"/>
        </w:rPr>
        <w:t xml:space="preserve"> и </w:t>
      </w:r>
      <w:proofErr w:type="spellStart"/>
      <w:r w:rsidRPr="00F00125">
        <w:rPr>
          <w:rFonts w:asciiTheme="minorHAnsi" w:hAnsiTheme="minorHAnsi" w:cstheme="minorHAnsi"/>
          <w:bCs/>
          <w:lang w:val="en-GB"/>
        </w:rPr>
        <w:t>сврсисходности</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предложених</w:t>
      </w:r>
      <w:proofErr w:type="spellEnd"/>
      <w:r w:rsidRPr="00F00125">
        <w:rPr>
          <w:rFonts w:asciiTheme="minorHAnsi" w:hAnsiTheme="minorHAnsi" w:cstheme="minorHAnsi"/>
          <w:bCs/>
          <w:lang w:val="en-GB"/>
        </w:rPr>
        <w:t xml:space="preserve"> </w:t>
      </w:r>
      <w:proofErr w:type="spellStart"/>
      <w:r w:rsidRPr="00F00125">
        <w:rPr>
          <w:rFonts w:asciiTheme="minorHAnsi" w:hAnsiTheme="minorHAnsi" w:cstheme="minorHAnsi"/>
          <w:bCs/>
          <w:lang w:val="en-GB"/>
        </w:rPr>
        <w:t>активности</w:t>
      </w:r>
      <w:proofErr w:type="spellEnd"/>
      <w:r w:rsidRPr="00F00125">
        <w:rPr>
          <w:rFonts w:asciiTheme="minorHAnsi" w:hAnsiTheme="minorHAnsi" w:cstheme="minorHAnsi"/>
          <w:bCs/>
          <w:lang w:val="en-GB"/>
        </w:rPr>
        <w:t xml:space="preserve"> и </w:t>
      </w:r>
      <w:proofErr w:type="spellStart"/>
      <w:r w:rsidRPr="00F00125">
        <w:rPr>
          <w:rFonts w:asciiTheme="minorHAnsi" w:hAnsiTheme="minorHAnsi" w:cstheme="minorHAnsi"/>
          <w:bCs/>
          <w:lang w:val="en-GB"/>
        </w:rPr>
        <w:t>мера</w:t>
      </w:r>
      <w:proofErr w:type="spellEnd"/>
      <w:r w:rsidRPr="00F00125">
        <w:rPr>
          <w:rFonts w:asciiTheme="minorHAnsi" w:hAnsiTheme="minorHAnsi" w:cstheme="minorHAnsi"/>
          <w:bCs/>
          <w:lang w:val="en-GB"/>
        </w:rPr>
        <w:t>.</w:t>
      </w:r>
    </w:p>
    <w:p w14:paraId="79C6531E" w14:textId="77777777" w:rsidR="00707B62" w:rsidRPr="00F00125" w:rsidRDefault="00707B62" w:rsidP="00FA0585">
      <w:pPr>
        <w:pStyle w:val="Default"/>
        <w:spacing w:before="100" w:beforeAutospacing="1" w:after="100" w:afterAutospacing="1"/>
        <w:jc w:val="both"/>
        <w:rPr>
          <w:rFonts w:asciiTheme="minorHAnsi" w:hAnsiTheme="minorHAnsi" w:cstheme="minorHAnsi"/>
          <w:bCs/>
          <w:color w:val="auto"/>
          <w:sz w:val="22"/>
          <w:szCs w:val="22"/>
          <w:lang w:val="sr-Cyrl-RS"/>
        </w:rPr>
      </w:pPr>
      <w:r w:rsidRPr="00F00125">
        <w:rPr>
          <w:rFonts w:asciiTheme="minorHAnsi" w:hAnsiTheme="minorHAnsi" w:cstheme="minorHAnsi"/>
          <w:bCs/>
          <w:color w:val="auto"/>
          <w:sz w:val="22"/>
          <w:szCs w:val="22"/>
          <w:lang w:val="sr-Cyrl-RS"/>
        </w:rPr>
        <w:t>Током припреме нацрта ЛАП-а организоване су следеће радионице и састанци Радне групе:</w:t>
      </w:r>
    </w:p>
    <w:p w14:paraId="7F523908" w14:textId="79313DD2" w:rsidR="00707B62" w:rsidRPr="00F00125" w:rsidRDefault="00707B62" w:rsidP="00FA0585">
      <w:pPr>
        <w:pStyle w:val="ListParagraph"/>
        <w:numPr>
          <w:ilvl w:val="0"/>
          <w:numId w:val="14"/>
        </w:numPr>
        <w:autoSpaceDE w:val="0"/>
        <w:autoSpaceDN w:val="0"/>
        <w:adjustRightInd w:val="0"/>
        <w:spacing w:before="100" w:beforeAutospacing="1" w:after="100" w:afterAutospacing="1" w:line="240" w:lineRule="auto"/>
        <w:rPr>
          <w:rFonts w:asciiTheme="minorHAnsi" w:hAnsiTheme="minorHAnsi" w:cstheme="minorHAnsi"/>
          <w:lang w:val="sr-Cyrl-RS"/>
        </w:rPr>
      </w:pPr>
      <w:r w:rsidRPr="00F00125">
        <w:rPr>
          <w:rFonts w:asciiTheme="minorHAnsi" w:hAnsiTheme="minorHAnsi" w:cstheme="minorHAnsi"/>
          <w:u w:val="single"/>
          <w:lang w:val="sr-Cyrl-RS"/>
        </w:rPr>
        <w:t>Уводна једнодневна радионица</w:t>
      </w:r>
      <w:r w:rsidRPr="00F00125">
        <w:rPr>
          <w:rFonts w:asciiTheme="minorHAnsi" w:hAnsiTheme="minorHAnsi" w:cstheme="minorHAnsi"/>
          <w:lang w:val="sr-Cyrl-RS"/>
        </w:rPr>
        <w:t xml:space="preserve"> – одржана је </w:t>
      </w:r>
      <w:r w:rsidR="00A65FFB" w:rsidRPr="00F00125">
        <w:rPr>
          <w:rFonts w:asciiTheme="minorHAnsi" w:hAnsiTheme="minorHAnsi" w:cstheme="minorHAnsi"/>
        </w:rPr>
        <w:t>09</w:t>
      </w:r>
      <w:r w:rsidRPr="00F00125">
        <w:rPr>
          <w:rFonts w:asciiTheme="minorHAnsi" w:hAnsiTheme="minorHAnsi" w:cstheme="minorHAnsi"/>
          <w:lang w:val="sr-Cyrl-RS"/>
        </w:rPr>
        <w:t>. 0</w:t>
      </w:r>
      <w:r w:rsidR="00A65FFB" w:rsidRPr="00F00125">
        <w:rPr>
          <w:rFonts w:asciiTheme="minorHAnsi" w:hAnsiTheme="minorHAnsi" w:cstheme="minorHAnsi"/>
        </w:rPr>
        <w:t>7</w:t>
      </w:r>
      <w:r w:rsidRPr="00F00125">
        <w:rPr>
          <w:rFonts w:asciiTheme="minorHAnsi" w:hAnsiTheme="minorHAnsi" w:cstheme="minorHAnsi"/>
          <w:lang w:val="sr-Cyrl-RS"/>
        </w:rPr>
        <w:t>. 2024. током које је члановима Радне групе представљена методологија за израду ЛАП-а, упитник за сакупљање података и договорен временски оквир за израду анализе стања,</w:t>
      </w:r>
    </w:p>
    <w:p w14:paraId="1062EAE2" w14:textId="67CAA243" w:rsidR="00707B62" w:rsidRPr="00F00125" w:rsidRDefault="00707B62" w:rsidP="00FA0585">
      <w:pPr>
        <w:pStyle w:val="ListParagraph"/>
        <w:numPr>
          <w:ilvl w:val="0"/>
          <w:numId w:val="14"/>
        </w:numPr>
        <w:autoSpaceDE w:val="0"/>
        <w:autoSpaceDN w:val="0"/>
        <w:adjustRightInd w:val="0"/>
        <w:spacing w:before="100" w:beforeAutospacing="1" w:after="100" w:afterAutospacing="1" w:line="240" w:lineRule="auto"/>
        <w:rPr>
          <w:rFonts w:asciiTheme="minorHAnsi" w:hAnsiTheme="minorHAnsi" w:cstheme="minorHAnsi"/>
          <w:lang w:val="sr-Cyrl-RS"/>
        </w:rPr>
      </w:pPr>
      <w:r w:rsidRPr="00F00125">
        <w:rPr>
          <w:rFonts w:asciiTheme="minorHAnsi" w:hAnsiTheme="minorHAnsi" w:cstheme="minorHAnsi"/>
          <w:u w:val="single"/>
          <w:lang w:val="sr-Cyrl-RS"/>
        </w:rPr>
        <w:t>Једнодневна радионица за финализацију ситуационе анализе са SWOT анализом</w:t>
      </w:r>
      <w:r w:rsidRPr="00F00125">
        <w:rPr>
          <w:rFonts w:asciiTheme="minorHAnsi" w:hAnsiTheme="minorHAnsi" w:cstheme="minorHAnsi"/>
          <w:lang w:val="sr-Cyrl-RS"/>
        </w:rPr>
        <w:t xml:space="preserve">, одржана је </w:t>
      </w:r>
      <w:r w:rsidR="00A65FFB" w:rsidRPr="00F00125">
        <w:rPr>
          <w:rFonts w:asciiTheme="minorHAnsi" w:hAnsiTheme="minorHAnsi" w:cstheme="minorHAnsi"/>
        </w:rPr>
        <w:t>10</w:t>
      </w:r>
      <w:r w:rsidRPr="00F00125">
        <w:rPr>
          <w:rFonts w:asciiTheme="minorHAnsi" w:hAnsiTheme="minorHAnsi" w:cstheme="minorHAnsi"/>
          <w:lang w:val="sr-Cyrl-RS"/>
        </w:rPr>
        <w:t>.</w:t>
      </w:r>
      <w:r w:rsidR="00A65FFB" w:rsidRPr="00F00125">
        <w:rPr>
          <w:rFonts w:asciiTheme="minorHAnsi" w:hAnsiTheme="minorHAnsi" w:cstheme="minorHAnsi"/>
        </w:rPr>
        <w:t xml:space="preserve"> </w:t>
      </w:r>
      <w:r w:rsidRPr="00F00125">
        <w:rPr>
          <w:rFonts w:asciiTheme="minorHAnsi" w:hAnsiTheme="minorHAnsi" w:cstheme="minorHAnsi"/>
          <w:lang w:val="sr-Cyrl-RS"/>
        </w:rPr>
        <w:t>0</w:t>
      </w:r>
      <w:r w:rsidR="00A65FFB" w:rsidRPr="00F00125">
        <w:rPr>
          <w:rFonts w:asciiTheme="minorHAnsi" w:hAnsiTheme="minorHAnsi" w:cstheme="minorHAnsi"/>
        </w:rPr>
        <w:t>9</w:t>
      </w:r>
      <w:r w:rsidRPr="00F00125">
        <w:rPr>
          <w:rFonts w:asciiTheme="minorHAnsi" w:hAnsiTheme="minorHAnsi" w:cstheme="minorHAnsi"/>
          <w:lang w:val="sr-Cyrl-RS"/>
        </w:rPr>
        <w:t>.</w:t>
      </w:r>
      <w:r w:rsidR="00A65FFB" w:rsidRPr="00F00125">
        <w:rPr>
          <w:rFonts w:asciiTheme="minorHAnsi" w:hAnsiTheme="minorHAnsi" w:cstheme="minorHAnsi"/>
        </w:rPr>
        <w:t xml:space="preserve"> </w:t>
      </w:r>
      <w:r w:rsidRPr="00F00125">
        <w:rPr>
          <w:rFonts w:asciiTheme="minorHAnsi" w:hAnsiTheme="minorHAnsi" w:cstheme="minorHAnsi"/>
          <w:lang w:val="sr-Cyrl-RS"/>
        </w:rPr>
        <w:t xml:space="preserve">2024. током које је урађена SWOT анализа за </w:t>
      </w:r>
      <w:r w:rsidR="008B1147" w:rsidRPr="00F00125">
        <w:rPr>
          <w:rFonts w:asciiTheme="minorHAnsi" w:hAnsiTheme="minorHAnsi" w:cstheme="minorHAnsi"/>
          <w:lang w:val="en-GB"/>
        </w:rPr>
        <w:t>5</w:t>
      </w:r>
      <w:r w:rsidRPr="00F00125">
        <w:rPr>
          <w:rFonts w:asciiTheme="minorHAnsi" w:hAnsiTheme="minorHAnsi" w:cstheme="minorHAnsi"/>
          <w:lang w:val="sr-Cyrl-RS"/>
        </w:rPr>
        <w:t xml:space="preserve"> области: образовање, становање, запошљавање, здравствена заштита</w:t>
      </w:r>
      <w:r w:rsidR="008B1147" w:rsidRPr="00F00125">
        <w:rPr>
          <w:rFonts w:asciiTheme="minorHAnsi" w:hAnsiTheme="minorHAnsi" w:cstheme="minorHAnsi"/>
          <w:lang w:val="en-GB"/>
        </w:rPr>
        <w:t xml:space="preserve"> </w:t>
      </w:r>
      <w:r w:rsidR="008B1147" w:rsidRPr="00F00125">
        <w:rPr>
          <w:rFonts w:asciiTheme="minorHAnsi" w:hAnsiTheme="minorHAnsi" w:cstheme="minorHAnsi"/>
          <w:lang w:val="sr-Cyrl-RS"/>
        </w:rPr>
        <w:t>и</w:t>
      </w:r>
      <w:r w:rsidRPr="00F00125">
        <w:rPr>
          <w:rFonts w:asciiTheme="minorHAnsi" w:hAnsiTheme="minorHAnsi" w:cstheme="minorHAnsi"/>
          <w:lang w:val="sr-Cyrl-RS"/>
        </w:rPr>
        <w:t xml:space="preserve"> социјална заштита</w:t>
      </w:r>
      <w:r w:rsidR="00A65FFB" w:rsidRPr="00F00125">
        <w:rPr>
          <w:rFonts w:asciiTheme="minorHAnsi" w:hAnsiTheme="minorHAnsi" w:cstheme="minorHAnsi"/>
        </w:rPr>
        <w:t>,</w:t>
      </w:r>
    </w:p>
    <w:p w14:paraId="3DD9A70F" w14:textId="27889844" w:rsidR="00707B62" w:rsidRPr="00F00125" w:rsidRDefault="00707B62" w:rsidP="00FA0585">
      <w:pPr>
        <w:pStyle w:val="ListParagraph"/>
        <w:numPr>
          <w:ilvl w:val="0"/>
          <w:numId w:val="14"/>
        </w:numPr>
        <w:autoSpaceDE w:val="0"/>
        <w:autoSpaceDN w:val="0"/>
        <w:adjustRightInd w:val="0"/>
        <w:spacing w:before="100" w:beforeAutospacing="1" w:after="100" w:afterAutospacing="1" w:line="240" w:lineRule="auto"/>
        <w:rPr>
          <w:rFonts w:asciiTheme="minorHAnsi" w:hAnsiTheme="minorHAnsi" w:cstheme="minorHAnsi"/>
          <w:lang w:val="sr-Cyrl-RS"/>
        </w:rPr>
      </w:pPr>
      <w:r w:rsidRPr="00F00125">
        <w:rPr>
          <w:rFonts w:asciiTheme="minorHAnsi" w:hAnsiTheme="minorHAnsi" w:cstheme="minorHAnsi"/>
          <w:u w:val="single"/>
          <w:lang w:val="sr-Cyrl-RS"/>
        </w:rPr>
        <w:t>Прва фокус група са представницима ромске заједнице</w:t>
      </w:r>
      <w:r w:rsidRPr="00F00125">
        <w:rPr>
          <w:rFonts w:asciiTheme="minorHAnsi" w:hAnsiTheme="minorHAnsi" w:cstheme="minorHAnsi"/>
          <w:lang w:val="sr-Cyrl-RS"/>
        </w:rPr>
        <w:t xml:space="preserve">, одржана је </w:t>
      </w:r>
      <w:r w:rsidR="00A65FFB" w:rsidRPr="00F00125">
        <w:rPr>
          <w:rFonts w:asciiTheme="minorHAnsi" w:hAnsiTheme="minorHAnsi" w:cstheme="minorHAnsi"/>
          <w:lang w:val="sr-Cyrl-RS"/>
        </w:rPr>
        <w:t>кроз директни контакт са ромском заједницом, у другој половини септембра,</w:t>
      </w:r>
      <w:r w:rsidRPr="00F00125">
        <w:rPr>
          <w:rFonts w:asciiTheme="minorHAnsi" w:hAnsiTheme="minorHAnsi" w:cstheme="minorHAnsi"/>
          <w:lang w:val="sr-Cyrl-RS"/>
        </w:rPr>
        <w:t xml:space="preserve"> са циљем прикупљања информација о тренутном стању и проблемима у областима социјалне инклузије ромске националне мањине на територији Општине </w:t>
      </w:r>
      <w:r w:rsidR="00DB075E" w:rsidRPr="00F00125">
        <w:rPr>
          <w:rFonts w:asciiTheme="minorHAnsi" w:hAnsiTheme="minorHAnsi" w:cstheme="minorHAnsi"/>
          <w:lang w:val="sr-Cyrl-RS"/>
        </w:rPr>
        <w:t>Бела Паланка</w:t>
      </w:r>
      <w:r w:rsidRPr="00F00125">
        <w:rPr>
          <w:rFonts w:asciiTheme="minorHAnsi" w:hAnsiTheme="minorHAnsi" w:cstheme="minorHAnsi"/>
          <w:lang w:val="sr-Cyrl-RS"/>
        </w:rPr>
        <w:t>,</w:t>
      </w:r>
    </w:p>
    <w:p w14:paraId="61EAC4D0" w14:textId="3E8B7D25" w:rsidR="00707B62" w:rsidRPr="00F00125" w:rsidRDefault="008B1147" w:rsidP="00FA0585">
      <w:pPr>
        <w:pStyle w:val="ListParagraph"/>
        <w:numPr>
          <w:ilvl w:val="0"/>
          <w:numId w:val="14"/>
        </w:numPr>
        <w:autoSpaceDE w:val="0"/>
        <w:autoSpaceDN w:val="0"/>
        <w:adjustRightInd w:val="0"/>
        <w:spacing w:before="100" w:beforeAutospacing="1" w:after="100" w:afterAutospacing="1" w:line="240" w:lineRule="auto"/>
        <w:rPr>
          <w:rFonts w:asciiTheme="minorHAnsi" w:hAnsiTheme="minorHAnsi" w:cstheme="minorHAnsi"/>
          <w:lang w:val="sr-Cyrl-RS"/>
        </w:rPr>
      </w:pPr>
      <w:r w:rsidRPr="00F00125">
        <w:rPr>
          <w:rFonts w:asciiTheme="minorHAnsi" w:hAnsiTheme="minorHAnsi" w:cstheme="minorHAnsi"/>
          <w:u w:val="single"/>
          <w:lang w:val="sr-Cyrl-RS"/>
        </w:rPr>
        <w:t xml:space="preserve">Једнодневна </w:t>
      </w:r>
      <w:r w:rsidR="00707B62" w:rsidRPr="00F00125">
        <w:rPr>
          <w:rFonts w:asciiTheme="minorHAnsi" w:hAnsiTheme="minorHAnsi" w:cstheme="minorHAnsi"/>
          <w:u w:val="single"/>
          <w:lang w:val="sr-Cyrl-RS"/>
        </w:rPr>
        <w:t xml:space="preserve"> радионица за израду циљева и мера </w:t>
      </w:r>
      <w:r w:rsidR="00707B62" w:rsidRPr="00F00125">
        <w:rPr>
          <w:rFonts w:asciiTheme="minorHAnsi" w:hAnsiTheme="minorHAnsi" w:cstheme="minorHAnsi"/>
          <w:lang w:val="sr-Cyrl-RS"/>
        </w:rPr>
        <w:t xml:space="preserve">одржана је  </w:t>
      </w:r>
      <w:r w:rsidR="00A65FFB" w:rsidRPr="00F00125">
        <w:rPr>
          <w:rFonts w:asciiTheme="minorHAnsi" w:hAnsiTheme="minorHAnsi" w:cstheme="minorHAnsi"/>
          <w:lang w:val="sr-Cyrl-RS"/>
        </w:rPr>
        <w:t>15</w:t>
      </w:r>
      <w:r w:rsidR="00707B62" w:rsidRPr="00F00125">
        <w:rPr>
          <w:rFonts w:asciiTheme="minorHAnsi" w:hAnsiTheme="minorHAnsi" w:cstheme="minorHAnsi"/>
          <w:lang w:val="sr-Cyrl-RS"/>
        </w:rPr>
        <w:t>.</w:t>
      </w:r>
      <w:r w:rsidR="00A65FFB" w:rsidRPr="00F00125">
        <w:rPr>
          <w:rFonts w:asciiTheme="minorHAnsi" w:hAnsiTheme="minorHAnsi" w:cstheme="minorHAnsi"/>
          <w:lang w:val="sr-Cyrl-RS"/>
        </w:rPr>
        <w:t xml:space="preserve"> 10</w:t>
      </w:r>
      <w:r w:rsidR="00707B62" w:rsidRPr="00F00125">
        <w:rPr>
          <w:rFonts w:asciiTheme="minorHAnsi" w:hAnsiTheme="minorHAnsi" w:cstheme="minorHAnsi"/>
          <w:lang w:val="sr-Cyrl-RS"/>
        </w:rPr>
        <w:t>.</w:t>
      </w:r>
      <w:r w:rsidR="00A65FFB" w:rsidRPr="00F00125">
        <w:rPr>
          <w:rFonts w:asciiTheme="minorHAnsi" w:hAnsiTheme="minorHAnsi" w:cstheme="minorHAnsi"/>
          <w:lang w:val="sr-Cyrl-RS"/>
        </w:rPr>
        <w:t xml:space="preserve"> </w:t>
      </w:r>
      <w:r w:rsidR="00707B62" w:rsidRPr="00F00125">
        <w:rPr>
          <w:rFonts w:asciiTheme="minorHAnsi" w:hAnsiTheme="minorHAnsi" w:cstheme="minorHAnsi"/>
          <w:lang w:val="sr-Cyrl-RS"/>
        </w:rPr>
        <w:t>2024. током које су дефинисани визија, општи циљ, посебни циљеви и мере за сваку област социјалног укључивања ромске заједнице, укључујући и индикаторе,</w:t>
      </w:r>
    </w:p>
    <w:p w14:paraId="068D3BA7" w14:textId="394EF2FC" w:rsidR="00707B62" w:rsidRPr="00F00125" w:rsidRDefault="00A65FFB" w:rsidP="00FA0585">
      <w:pPr>
        <w:pStyle w:val="ListParagraph"/>
        <w:numPr>
          <w:ilvl w:val="0"/>
          <w:numId w:val="14"/>
        </w:numPr>
        <w:autoSpaceDE w:val="0"/>
        <w:autoSpaceDN w:val="0"/>
        <w:adjustRightInd w:val="0"/>
        <w:spacing w:before="100" w:beforeAutospacing="1" w:after="100" w:afterAutospacing="1" w:line="240" w:lineRule="auto"/>
        <w:rPr>
          <w:rFonts w:asciiTheme="minorHAnsi" w:hAnsiTheme="minorHAnsi" w:cstheme="minorHAnsi"/>
          <w:lang w:val="sr-Cyrl-RS"/>
        </w:rPr>
      </w:pPr>
      <w:r w:rsidRPr="00F00125">
        <w:rPr>
          <w:rFonts w:asciiTheme="minorHAnsi" w:hAnsiTheme="minorHAnsi" w:cstheme="minorHAnsi"/>
          <w:u w:val="single"/>
          <w:lang w:val="sr-Cyrl-RS"/>
        </w:rPr>
        <w:t>Једнодневна</w:t>
      </w:r>
      <w:r w:rsidR="00707B62" w:rsidRPr="00F00125">
        <w:rPr>
          <w:rFonts w:asciiTheme="minorHAnsi" w:hAnsiTheme="minorHAnsi" w:cstheme="minorHAnsi"/>
          <w:u w:val="single"/>
          <w:lang w:val="sr-Cyrl-RS"/>
        </w:rPr>
        <w:t xml:space="preserve"> радионица за израду акционог плана ЛАП-а </w:t>
      </w:r>
      <w:r w:rsidR="00707B62" w:rsidRPr="00F00125">
        <w:rPr>
          <w:rFonts w:asciiTheme="minorHAnsi" w:hAnsiTheme="minorHAnsi" w:cstheme="minorHAnsi"/>
          <w:lang w:val="sr-Cyrl-RS"/>
        </w:rPr>
        <w:t xml:space="preserve">одржана је </w:t>
      </w:r>
      <w:r w:rsidR="00DB075E" w:rsidRPr="00F00125">
        <w:rPr>
          <w:rFonts w:asciiTheme="minorHAnsi" w:hAnsiTheme="minorHAnsi" w:cstheme="minorHAnsi"/>
          <w:lang w:val="sr-Cyrl-RS"/>
        </w:rPr>
        <w:t>20.11.</w:t>
      </w:r>
      <w:r w:rsidR="00707B62" w:rsidRPr="00F00125">
        <w:rPr>
          <w:rFonts w:asciiTheme="minorHAnsi" w:hAnsiTheme="minorHAnsi" w:cstheme="minorHAnsi"/>
          <w:lang w:val="sr-Cyrl-RS"/>
        </w:rPr>
        <w:t xml:space="preserve"> 2024. </w:t>
      </w:r>
      <w:r w:rsidR="00DB075E" w:rsidRPr="00F00125">
        <w:rPr>
          <w:rFonts w:asciiTheme="minorHAnsi" w:hAnsiTheme="minorHAnsi" w:cstheme="minorHAnsi"/>
          <w:lang w:val="sr-Cyrl-RS"/>
        </w:rPr>
        <w:t>где</w:t>
      </w:r>
      <w:r w:rsidR="00707B62" w:rsidRPr="00F00125">
        <w:rPr>
          <w:rFonts w:asciiTheme="minorHAnsi" w:hAnsiTheme="minorHAnsi" w:cstheme="minorHAnsi"/>
          <w:lang w:val="sr-Cyrl-RS"/>
        </w:rPr>
        <w:t xml:space="preserve"> су  дефинисане активности за стратешке мере, њихови носиоци и партнери, рок за имплементацију, као и средства неопходна за њихову реализацију, укључујући и финансијске изворе,</w:t>
      </w:r>
    </w:p>
    <w:p w14:paraId="73363235" w14:textId="2ED1ADC6" w:rsidR="00707B62" w:rsidRPr="00F00125" w:rsidRDefault="00707B62" w:rsidP="00FA0585">
      <w:pPr>
        <w:pStyle w:val="ListParagraph"/>
        <w:numPr>
          <w:ilvl w:val="0"/>
          <w:numId w:val="14"/>
        </w:numPr>
        <w:autoSpaceDE w:val="0"/>
        <w:autoSpaceDN w:val="0"/>
        <w:adjustRightInd w:val="0"/>
        <w:spacing w:before="100" w:beforeAutospacing="1" w:after="100" w:afterAutospacing="1" w:line="240" w:lineRule="auto"/>
        <w:rPr>
          <w:rFonts w:asciiTheme="minorHAnsi" w:hAnsiTheme="minorHAnsi" w:cstheme="minorHAnsi"/>
          <w:lang w:val="sr-Cyrl-RS"/>
        </w:rPr>
      </w:pPr>
      <w:r w:rsidRPr="00F00125">
        <w:rPr>
          <w:rFonts w:asciiTheme="minorHAnsi" w:hAnsiTheme="minorHAnsi" w:cstheme="minorHAnsi"/>
          <w:u w:val="single"/>
          <w:lang w:val="sr-Cyrl-RS"/>
        </w:rPr>
        <w:t>Друга фокус група са представницима ромске заједнице</w:t>
      </w:r>
      <w:r w:rsidRPr="00F00125">
        <w:rPr>
          <w:rFonts w:asciiTheme="minorHAnsi" w:hAnsiTheme="minorHAnsi" w:cstheme="minorHAnsi"/>
          <w:lang w:val="sr-Cyrl-RS"/>
        </w:rPr>
        <w:t xml:space="preserve">, </w:t>
      </w:r>
      <w:r w:rsidR="00825D89" w:rsidRPr="00F00125">
        <w:rPr>
          <w:rFonts w:asciiTheme="minorHAnsi" w:hAnsiTheme="minorHAnsi" w:cstheme="minorHAnsi"/>
          <w:lang w:val="sr-Cyrl-RS"/>
        </w:rPr>
        <w:t xml:space="preserve">одржана је кроз директни контакт са ромском заједницом, у другој половини </w:t>
      </w:r>
      <w:r w:rsidR="00825D89">
        <w:rPr>
          <w:rFonts w:asciiTheme="minorHAnsi" w:hAnsiTheme="minorHAnsi" w:cstheme="minorHAnsi"/>
          <w:lang w:val="sr-Cyrl-RS"/>
        </w:rPr>
        <w:t>новембра,</w:t>
      </w:r>
      <w:r w:rsidR="00825D89" w:rsidRPr="00F00125">
        <w:rPr>
          <w:rFonts w:asciiTheme="minorHAnsi" w:hAnsiTheme="minorHAnsi" w:cstheme="minorHAnsi"/>
          <w:lang w:val="sr-Cyrl-RS"/>
        </w:rPr>
        <w:t xml:space="preserve"> </w:t>
      </w:r>
      <w:r w:rsidRPr="00F00125">
        <w:rPr>
          <w:rFonts w:asciiTheme="minorHAnsi" w:hAnsiTheme="minorHAnsi" w:cstheme="minorHAnsi"/>
          <w:lang w:val="sr-Cyrl-RS"/>
        </w:rPr>
        <w:t>са циљем прикупљања коментара и предлога за унапређење акционог плана ЛАП-а,</w:t>
      </w:r>
    </w:p>
    <w:p w14:paraId="01311278" w14:textId="14AE8E8B" w:rsidR="00707B62" w:rsidRPr="00F00125" w:rsidRDefault="00707B62" w:rsidP="00FA0585">
      <w:pPr>
        <w:pStyle w:val="ListParagraph"/>
        <w:numPr>
          <w:ilvl w:val="0"/>
          <w:numId w:val="14"/>
        </w:numPr>
        <w:autoSpaceDE w:val="0"/>
        <w:autoSpaceDN w:val="0"/>
        <w:adjustRightInd w:val="0"/>
        <w:spacing w:before="100" w:beforeAutospacing="1" w:after="100" w:afterAutospacing="1" w:line="240" w:lineRule="auto"/>
        <w:rPr>
          <w:rFonts w:asciiTheme="minorHAnsi" w:hAnsiTheme="minorHAnsi" w:cstheme="minorHAnsi"/>
          <w:lang w:val="sr-Cyrl-RS"/>
        </w:rPr>
      </w:pPr>
      <w:r w:rsidRPr="00F00125">
        <w:rPr>
          <w:rFonts w:asciiTheme="minorHAnsi" w:hAnsiTheme="minorHAnsi" w:cstheme="minorHAnsi"/>
          <w:lang w:val="sr-Cyrl-RS"/>
        </w:rPr>
        <w:t>Јавна расправа о нацрту ЛАП-а одржана је у периоду од</w:t>
      </w:r>
      <w:r w:rsidR="00A65FFB" w:rsidRPr="00F00125">
        <w:rPr>
          <w:rFonts w:asciiTheme="minorHAnsi" w:hAnsiTheme="minorHAnsi" w:cstheme="minorHAnsi"/>
          <w:lang w:val="sr-Cyrl-RS"/>
        </w:rPr>
        <w:t xml:space="preserve"> </w:t>
      </w:r>
      <w:r w:rsidR="00825D89">
        <w:rPr>
          <w:rFonts w:asciiTheme="minorHAnsi" w:hAnsiTheme="minorHAnsi" w:cstheme="minorHAnsi"/>
          <w:lang w:val="en-GB"/>
        </w:rPr>
        <w:t xml:space="preserve">15.11 do 05.12.2024. </w:t>
      </w:r>
      <w:r w:rsidR="00825D89">
        <w:rPr>
          <w:rFonts w:asciiTheme="minorHAnsi" w:hAnsiTheme="minorHAnsi" w:cstheme="minorHAnsi"/>
          <w:lang w:val="sr-Cyrl-RS"/>
        </w:rPr>
        <w:t>године</w:t>
      </w:r>
      <w:r w:rsidRPr="00F00125">
        <w:rPr>
          <w:rFonts w:asciiTheme="minorHAnsi" w:hAnsiTheme="minorHAnsi" w:cstheme="minorHAnsi"/>
          <w:lang w:val="sr-Cyrl-RS"/>
        </w:rPr>
        <w:t xml:space="preserve"> </w:t>
      </w:r>
    </w:p>
    <w:p w14:paraId="529E38C5" w14:textId="77777777" w:rsidR="00707B62" w:rsidRPr="00F00125" w:rsidRDefault="00707B62" w:rsidP="00FA0585">
      <w:pPr>
        <w:pStyle w:val="ListParagraph"/>
        <w:autoSpaceDE w:val="0"/>
        <w:autoSpaceDN w:val="0"/>
        <w:adjustRightInd w:val="0"/>
        <w:spacing w:before="100" w:beforeAutospacing="1" w:after="100" w:afterAutospacing="1"/>
        <w:rPr>
          <w:rFonts w:asciiTheme="minorHAnsi" w:hAnsiTheme="minorHAnsi" w:cstheme="minorHAnsi"/>
          <w:lang w:val="sr-Cyrl-RS"/>
        </w:rPr>
      </w:pPr>
    </w:p>
    <w:p w14:paraId="1AF4B9BB" w14:textId="12DF00F0" w:rsidR="00707B62" w:rsidRPr="00F00125" w:rsidRDefault="00707B62" w:rsidP="00A96554">
      <w:pPr>
        <w:pStyle w:val="NoSpacing"/>
        <w:jc w:val="both"/>
        <w:rPr>
          <w:rFonts w:cstheme="minorHAnsi"/>
        </w:rPr>
      </w:pPr>
      <w:proofErr w:type="spellStart"/>
      <w:r w:rsidRPr="00F00125">
        <w:rPr>
          <w:rFonts w:cstheme="minorHAnsi"/>
          <w:b/>
          <w:bCs/>
          <w:u w:val="single"/>
        </w:rPr>
        <w:lastRenderedPageBreak/>
        <w:t>Консултације</w:t>
      </w:r>
      <w:proofErr w:type="spellEnd"/>
      <w:r w:rsidRPr="00F00125">
        <w:rPr>
          <w:rFonts w:cstheme="minorHAnsi"/>
          <w:b/>
          <w:bCs/>
          <w:u w:val="single"/>
        </w:rPr>
        <w:t xml:space="preserve"> </w:t>
      </w:r>
      <w:proofErr w:type="spellStart"/>
      <w:r w:rsidRPr="00F00125">
        <w:rPr>
          <w:rFonts w:cstheme="minorHAnsi"/>
          <w:b/>
          <w:bCs/>
          <w:u w:val="single"/>
        </w:rPr>
        <w:t>са</w:t>
      </w:r>
      <w:proofErr w:type="spellEnd"/>
      <w:r w:rsidRPr="00F00125">
        <w:rPr>
          <w:rFonts w:cstheme="minorHAnsi"/>
          <w:b/>
          <w:bCs/>
          <w:u w:val="single"/>
        </w:rPr>
        <w:t xml:space="preserve"> </w:t>
      </w:r>
      <w:proofErr w:type="spellStart"/>
      <w:r w:rsidRPr="00F00125">
        <w:rPr>
          <w:rFonts w:cstheme="minorHAnsi"/>
          <w:b/>
          <w:bCs/>
          <w:u w:val="single"/>
        </w:rPr>
        <w:t>заинтересованим</w:t>
      </w:r>
      <w:proofErr w:type="spellEnd"/>
      <w:r w:rsidRPr="00F00125">
        <w:rPr>
          <w:rFonts w:cstheme="minorHAnsi"/>
          <w:b/>
          <w:bCs/>
          <w:u w:val="single"/>
        </w:rPr>
        <w:t xml:space="preserve"> </w:t>
      </w:r>
      <w:proofErr w:type="spellStart"/>
      <w:r w:rsidRPr="00F00125">
        <w:rPr>
          <w:rFonts w:cstheme="minorHAnsi"/>
          <w:b/>
          <w:bCs/>
          <w:u w:val="single"/>
        </w:rPr>
        <w:t>странама</w:t>
      </w:r>
      <w:proofErr w:type="spellEnd"/>
      <w:r w:rsidRPr="00F00125">
        <w:rPr>
          <w:rFonts w:cstheme="minorHAnsi"/>
        </w:rPr>
        <w:t xml:space="preserve"> </w:t>
      </w:r>
      <w:proofErr w:type="spellStart"/>
      <w:r w:rsidRPr="00F00125">
        <w:rPr>
          <w:rFonts w:cstheme="minorHAnsi"/>
        </w:rPr>
        <w:t>биле</w:t>
      </w:r>
      <w:proofErr w:type="spellEnd"/>
      <w:r w:rsidRPr="00F00125">
        <w:rPr>
          <w:rFonts w:cstheme="minorHAnsi"/>
        </w:rPr>
        <w:t xml:space="preserve"> </w:t>
      </w:r>
      <w:proofErr w:type="spellStart"/>
      <w:r w:rsidRPr="00F00125">
        <w:rPr>
          <w:rFonts w:cstheme="minorHAnsi"/>
        </w:rPr>
        <w:t>су</w:t>
      </w:r>
      <w:proofErr w:type="spellEnd"/>
      <w:r w:rsidRPr="00F00125">
        <w:rPr>
          <w:rFonts w:cstheme="minorHAnsi"/>
        </w:rPr>
        <w:t xml:space="preserve"> </w:t>
      </w:r>
      <w:r w:rsidR="008F6A41">
        <w:rPr>
          <w:rFonts w:cstheme="minorHAnsi"/>
          <w:lang w:val="sr-Cyrl-RS"/>
        </w:rPr>
        <w:t>континуиран</w:t>
      </w:r>
      <w:r w:rsidRPr="00F00125">
        <w:rPr>
          <w:rFonts w:cstheme="minorHAnsi"/>
        </w:rPr>
        <w:t xml:space="preserve"> </w:t>
      </w:r>
      <w:proofErr w:type="spellStart"/>
      <w:r w:rsidRPr="00F00125">
        <w:rPr>
          <w:rFonts w:cstheme="minorHAnsi"/>
        </w:rPr>
        <w:t>процес</w:t>
      </w:r>
      <w:proofErr w:type="spellEnd"/>
      <w:r w:rsidRPr="00F00125">
        <w:rPr>
          <w:rFonts w:cstheme="minorHAnsi"/>
        </w:rPr>
        <w:t xml:space="preserve"> </w:t>
      </w:r>
      <w:proofErr w:type="spellStart"/>
      <w:r w:rsidRPr="00F00125">
        <w:rPr>
          <w:rFonts w:cstheme="minorHAnsi"/>
        </w:rPr>
        <w:t>током</w:t>
      </w:r>
      <w:proofErr w:type="spellEnd"/>
      <w:r w:rsidRPr="00F00125">
        <w:rPr>
          <w:rFonts w:cstheme="minorHAnsi"/>
        </w:rPr>
        <w:t xml:space="preserve"> </w:t>
      </w:r>
      <w:proofErr w:type="spellStart"/>
      <w:r w:rsidRPr="00F00125">
        <w:rPr>
          <w:rFonts w:cstheme="minorHAnsi"/>
        </w:rPr>
        <w:t>израде</w:t>
      </w:r>
      <w:proofErr w:type="spellEnd"/>
      <w:r w:rsidRPr="00F00125">
        <w:rPr>
          <w:rFonts w:cstheme="minorHAnsi"/>
        </w:rPr>
        <w:t xml:space="preserve"> </w:t>
      </w:r>
      <w:proofErr w:type="spellStart"/>
      <w:r w:rsidRPr="00F00125">
        <w:rPr>
          <w:rFonts w:cstheme="minorHAnsi"/>
        </w:rPr>
        <w:t>Локалног</w:t>
      </w:r>
      <w:proofErr w:type="spellEnd"/>
      <w:r w:rsidRPr="00F00125">
        <w:rPr>
          <w:rFonts w:cstheme="minorHAnsi"/>
        </w:rPr>
        <w:t xml:space="preserve"> </w:t>
      </w:r>
      <w:proofErr w:type="spellStart"/>
      <w:r w:rsidRPr="00F00125">
        <w:rPr>
          <w:rFonts w:cstheme="minorHAnsi"/>
        </w:rPr>
        <w:t>акционог</w:t>
      </w:r>
      <w:proofErr w:type="spellEnd"/>
      <w:r w:rsidRPr="00F00125">
        <w:rPr>
          <w:rFonts w:cstheme="minorHAnsi"/>
        </w:rPr>
        <w:t xml:space="preserve"> </w:t>
      </w:r>
      <w:proofErr w:type="spellStart"/>
      <w:r w:rsidRPr="00F00125">
        <w:rPr>
          <w:rFonts w:cstheme="minorHAnsi"/>
        </w:rPr>
        <w:t>плана</w:t>
      </w:r>
      <w:proofErr w:type="spellEnd"/>
      <w:r w:rsidRPr="00F00125">
        <w:rPr>
          <w:rFonts w:cstheme="minorHAnsi"/>
        </w:rPr>
        <w:t xml:space="preserve"> за </w:t>
      </w:r>
      <w:proofErr w:type="spellStart"/>
      <w:r w:rsidRPr="00F00125">
        <w:rPr>
          <w:rFonts w:cstheme="minorHAnsi"/>
        </w:rPr>
        <w:t>социјално</w:t>
      </w:r>
      <w:proofErr w:type="spellEnd"/>
      <w:r w:rsidRPr="00F00125">
        <w:rPr>
          <w:rFonts w:cstheme="minorHAnsi"/>
        </w:rPr>
        <w:t xml:space="preserve"> </w:t>
      </w:r>
      <w:proofErr w:type="spellStart"/>
      <w:r w:rsidRPr="00F00125">
        <w:rPr>
          <w:rFonts w:cstheme="minorHAnsi"/>
        </w:rPr>
        <w:t>укључивање</w:t>
      </w:r>
      <w:proofErr w:type="spellEnd"/>
      <w:r w:rsidRPr="00F00125">
        <w:rPr>
          <w:rFonts w:cstheme="minorHAnsi"/>
        </w:rPr>
        <w:t xml:space="preserve"> </w:t>
      </w:r>
      <w:proofErr w:type="spellStart"/>
      <w:r w:rsidRPr="00F00125">
        <w:rPr>
          <w:rFonts w:cstheme="minorHAnsi"/>
        </w:rPr>
        <w:t>Рома</w:t>
      </w:r>
      <w:proofErr w:type="spellEnd"/>
      <w:r w:rsidRPr="00F00125">
        <w:rPr>
          <w:rFonts w:cstheme="minorHAnsi"/>
        </w:rPr>
        <w:t xml:space="preserve"> и </w:t>
      </w:r>
      <w:proofErr w:type="spellStart"/>
      <w:r w:rsidRPr="00F00125">
        <w:rPr>
          <w:rFonts w:cstheme="minorHAnsi"/>
        </w:rPr>
        <w:t>Ромкиња</w:t>
      </w:r>
      <w:proofErr w:type="spellEnd"/>
      <w:r w:rsidRPr="00F00125">
        <w:rPr>
          <w:rFonts w:cstheme="minorHAnsi"/>
        </w:rPr>
        <w:t xml:space="preserve"> </w:t>
      </w:r>
      <w:r w:rsidR="000E260C" w:rsidRPr="00F00125">
        <w:rPr>
          <w:rFonts w:cstheme="minorHAnsi"/>
        </w:rPr>
        <w:t xml:space="preserve">у </w:t>
      </w:r>
      <w:proofErr w:type="spellStart"/>
      <w:r w:rsidR="000E260C" w:rsidRPr="00F00125">
        <w:rPr>
          <w:rFonts w:cstheme="minorHAnsi"/>
        </w:rPr>
        <w:t>општини</w:t>
      </w:r>
      <w:proofErr w:type="spellEnd"/>
      <w:r w:rsidR="000E260C" w:rsidRPr="00F00125">
        <w:rPr>
          <w:rFonts w:cstheme="minorHAnsi"/>
        </w:rPr>
        <w:t xml:space="preserve"> </w:t>
      </w:r>
      <w:proofErr w:type="spellStart"/>
      <w:r w:rsidR="000E260C" w:rsidRPr="00F00125">
        <w:rPr>
          <w:rFonts w:cstheme="minorHAnsi"/>
        </w:rPr>
        <w:t>Бела</w:t>
      </w:r>
      <w:proofErr w:type="spellEnd"/>
      <w:r w:rsidR="000E260C" w:rsidRPr="00F00125">
        <w:rPr>
          <w:rFonts w:cstheme="minorHAnsi"/>
        </w:rPr>
        <w:t xml:space="preserve"> </w:t>
      </w:r>
      <w:proofErr w:type="spellStart"/>
      <w:proofErr w:type="gramStart"/>
      <w:r w:rsidR="000E260C" w:rsidRPr="00F00125">
        <w:rPr>
          <w:rFonts w:cstheme="minorHAnsi"/>
        </w:rPr>
        <w:t>Паланка</w:t>
      </w:r>
      <w:proofErr w:type="spellEnd"/>
      <w:r w:rsidRPr="00F00125">
        <w:rPr>
          <w:rFonts w:cstheme="minorHAnsi"/>
        </w:rPr>
        <w:t xml:space="preserve">  202</w:t>
      </w:r>
      <w:r w:rsidR="000E260C" w:rsidRPr="00F00125">
        <w:rPr>
          <w:rFonts w:cstheme="minorHAnsi"/>
        </w:rPr>
        <w:t>4</w:t>
      </w:r>
      <w:proofErr w:type="gramEnd"/>
      <w:r w:rsidRPr="00F00125">
        <w:rPr>
          <w:rFonts w:cstheme="minorHAnsi"/>
        </w:rPr>
        <w:t xml:space="preserve"> - 202</w:t>
      </w:r>
      <w:r w:rsidR="000E260C" w:rsidRPr="00F00125">
        <w:rPr>
          <w:rFonts w:cstheme="minorHAnsi"/>
        </w:rPr>
        <w:t>6</w:t>
      </w:r>
      <w:r w:rsidRPr="00F00125">
        <w:rPr>
          <w:rFonts w:cstheme="minorHAnsi"/>
        </w:rPr>
        <w:t>.</w:t>
      </w:r>
      <w:r w:rsidR="000E260C" w:rsidRPr="00F00125">
        <w:rPr>
          <w:rFonts w:cstheme="minorHAnsi"/>
        </w:rPr>
        <w:t xml:space="preserve"> </w:t>
      </w:r>
      <w:proofErr w:type="spellStart"/>
      <w:r w:rsidR="000E260C" w:rsidRPr="00F00125">
        <w:rPr>
          <w:rFonts w:cstheme="minorHAnsi"/>
        </w:rPr>
        <w:t>године</w:t>
      </w:r>
      <w:proofErr w:type="spellEnd"/>
      <w:r w:rsidR="000E260C" w:rsidRPr="00F00125">
        <w:rPr>
          <w:rFonts w:cstheme="minorHAnsi"/>
        </w:rPr>
        <w:t xml:space="preserve"> </w:t>
      </w:r>
      <w:r w:rsidRPr="00F00125">
        <w:rPr>
          <w:rFonts w:cstheme="minorHAnsi"/>
        </w:rPr>
        <w:t xml:space="preserve">и </w:t>
      </w:r>
      <w:proofErr w:type="spellStart"/>
      <w:r w:rsidRPr="00F00125">
        <w:rPr>
          <w:rFonts w:cstheme="minorHAnsi"/>
        </w:rPr>
        <w:t>спровођене</w:t>
      </w:r>
      <w:proofErr w:type="spellEnd"/>
      <w:r w:rsidRPr="00F00125">
        <w:rPr>
          <w:rFonts w:cstheme="minorHAnsi"/>
        </w:rPr>
        <w:t xml:space="preserve"> </w:t>
      </w:r>
      <w:proofErr w:type="spellStart"/>
      <w:r w:rsidRPr="00F00125">
        <w:rPr>
          <w:rFonts w:cstheme="minorHAnsi"/>
        </w:rPr>
        <w:t>су</w:t>
      </w:r>
      <w:proofErr w:type="spellEnd"/>
      <w:r w:rsidRPr="00F00125">
        <w:rPr>
          <w:rFonts w:cstheme="minorHAnsi"/>
        </w:rPr>
        <w:t xml:space="preserve"> </w:t>
      </w:r>
      <w:proofErr w:type="spellStart"/>
      <w:r w:rsidRPr="00F00125">
        <w:rPr>
          <w:rFonts w:cstheme="minorHAnsi"/>
        </w:rPr>
        <w:t>од</w:t>
      </w:r>
      <w:proofErr w:type="spellEnd"/>
      <w:r w:rsidRPr="00F00125">
        <w:rPr>
          <w:rFonts w:cstheme="minorHAnsi"/>
        </w:rPr>
        <w:t xml:space="preserve"> </w:t>
      </w:r>
      <w:proofErr w:type="spellStart"/>
      <w:r w:rsidRPr="00F00125">
        <w:rPr>
          <w:rFonts w:cstheme="minorHAnsi"/>
        </w:rPr>
        <w:t>самог</w:t>
      </w:r>
      <w:proofErr w:type="spellEnd"/>
      <w:r w:rsidRPr="00F00125">
        <w:rPr>
          <w:rFonts w:cstheme="minorHAnsi"/>
        </w:rPr>
        <w:t xml:space="preserve"> </w:t>
      </w:r>
      <w:proofErr w:type="spellStart"/>
      <w:r w:rsidRPr="00F00125">
        <w:rPr>
          <w:rFonts w:cstheme="minorHAnsi"/>
        </w:rPr>
        <w:t>почетка</w:t>
      </w:r>
      <w:proofErr w:type="spellEnd"/>
      <w:r w:rsidRPr="00F00125">
        <w:rPr>
          <w:rFonts w:cstheme="minorHAnsi"/>
        </w:rPr>
        <w:t xml:space="preserve"> </w:t>
      </w:r>
      <w:proofErr w:type="spellStart"/>
      <w:r w:rsidRPr="00F00125">
        <w:rPr>
          <w:rFonts w:cstheme="minorHAnsi"/>
        </w:rPr>
        <w:t>израде</w:t>
      </w:r>
      <w:proofErr w:type="spellEnd"/>
      <w:r w:rsidRPr="00F00125">
        <w:rPr>
          <w:rFonts w:cstheme="minorHAnsi"/>
        </w:rPr>
        <w:t xml:space="preserve"> </w:t>
      </w:r>
      <w:proofErr w:type="spellStart"/>
      <w:r w:rsidRPr="00F00125">
        <w:rPr>
          <w:rFonts w:cstheme="minorHAnsi"/>
        </w:rPr>
        <w:t>овог</w:t>
      </w:r>
      <w:proofErr w:type="spellEnd"/>
      <w:r w:rsidRPr="00F00125">
        <w:rPr>
          <w:rFonts w:cstheme="minorHAnsi"/>
        </w:rPr>
        <w:t xml:space="preserve"> </w:t>
      </w:r>
      <w:proofErr w:type="spellStart"/>
      <w:r w:rsidRPr="00F00125">
        <w:rPr>
          <w:rFonts w:cstheme="minorHAnsi"/>
        </w:rPr>
        <w:t>документа</w:t>
      </w:r>
      <w:proofErr w:type="spellEnd"/>
      <w:r w:rsidRPr="00F00125">
        <w:rPr>
          <w:rFonts w:cstheme="minorHAnsi"/>
        </w:rPr>
        <w:t xml:space="preserve">. </w:t>
      </w:r>
      <w:proofErr w:type="spellStart"/>
      <w:r w:rsidRPr="00F00125">
        <w:rPr>
          <w:rFonts w:cstheme="minorHAnsi"/>
        </w:rPr>
        <w:t>Превасходни</w:t>
      </w:r>
      <w:proofErr w:type="spellEnd"/>
      <w:r w:rsidRPr="00F00125">
        <w:rPr>
          <w:rFonts w:cstheme="minorHAnsi"/>
        </w:rPr>
        <w:t xml:space="preserve"> </w:t>
      </w:r>
      <w:proofErr w:type="spellStart"/>
      <w:r w:rsidRPr="00F00125">
        <w:rPr>
          <w:rFonts w:cstheme="minorHAnsi"/>
        </w:rPr>
        <w:t>циљ</w:t>
      </w:r>
      <w:proofErr w:type="spellEnd"/>
      <w:r w:rsidRPr="00F00125">
        <w:rPr>
          <w:rFonts w:cstheme="minorHAnsi"/>
        </w:rPr>
        <w:t xml:space="preserve"> </w:t>
      </w:r>
      <w:proofErr w:type="spellStart"/>
      <w:r w:rsidRPr="00F00125">
        <w:rPr>
          <w:rFonts w:cstheme="minorHAnsi"/>
        </w:rPr>
        <w:t>консултација</w:t>
      </w:r>
      <w:proofErr w:type="spellEnd"/>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w:t>
      </w:r>
      <w:proofErr w:type="spellStart"/>
      <w:r w:rsidRPr="00F00125">
        <w:rPr>
          <w:rFonts w:cstheme="minorHAnsi"/>
        </w:rPr>
        <w:t>био</w:t>
      </w:r>
      <w:proofErr w:type="spellEnd"/>
      <w:r w:rsidRPr="00F00125">
        <w:rPr>
          <w:rFonts w:cstheme="minorHAnsi"/>
        </w:rPr>
        <w:t xml:space="preserve"> </w:t>
      </w:r>
      <w:proofErr w:type="spellStart"/>
      <w:r w:rsidRPr="00F00125">
        <w:rPr>
          <w:rFonts w:cstheme="minorHAnsi"/>
        </w:rPr>
        <w:t>прикупљање</w:t>
      </w:r>
      <w:proofErr w:type="spellEnd"/>
      <w:r w:rsidRPr="00F00125">
        <w:rPr>
          <w:rFonts w:cstheme="minorHAnsi"/>
        </w:rPr>
        <w:t xml:space="preserve"> </w:t>
      </w:r>
      <w:proofErr w:type="spellStart"/>
      <w:r w:rsidRPr="00F00125">
        <w:rPr>
          <w:rFonts w:cstheme="minorHAnsi"/>
        </w:rPr>
        <w:t>информација</w:t>
      </w:r>
      <w:proofErr w:type="spellEnd"/>
      <w:r w:rsidRPr="00F00125">
        <w:rPr>
          <w:rFonts w:cstheme="minorHAnsi"/>
        </w:rPr>
        <w:t xml:space="preserve"> о </w:t>
      </w:r>
      <w:proofErr w:type="spellStart"/>
      <w:r w:rsidRPr="00F00125">
        <w:rPr>
          <w:rFonts w:cstheme="minorHAnsi"/>
        </w:rPr>
        <w:t>тренутном</w:t>
      </w:r>
      <w:proofErr w:type="spellEnd"/>
      <w:r w:rsidRPr="00F00125">
        <w:rPr>
          <w:rFonts w:cstheme="minorHAnsi"/>
        </w:rPr>
        <w:t xml:space="preserve"> </w:t>
      </w:r>
      <w:proofErr w:type="spellStart"/>
      <w:r w:rsidRPr="00F00125">
        <w:rPr>
          <w:rFonts w:cstheme="minorHAnsi"/>
        </w:rPr>
        <w:t>стању</w:t>
      </w:r>
      <w:proofErr w:type="spellEnd"/>
      <w:r w:rsidRPr="00F00125">
        <w:rPr>
          <w:rFonts w:cstheme="minorHAnsi"/>
        </w:rPr>
        <w:t xml:space="preserve"> и </w:t>
      </w:r>
      <w:proofErr w:type="spellStart"/>
      <w:r w:rsidRPr="00F00125">
        <w:rPr>
          <w:rFonts w:cstheme="minorHAnsi"/>
        </w:rPr>
        <w:t>проблемима</w:t>
      </w:r>
      <w:proofErr w:type="spellEnd"/>
      <w:r w:rsidRPr="00F00125">
        <w:rPr>
          <w:rFonts w:cstheme="minorHAnsi"/>
        </w:rPr>
        <w:t xml:space="preserve"> у </w:t>
      </w:r>
      <w:proofErr w:type="spellStart"/>
      <w:r w:rsidRPr="00F00125">
        <w:rPr>
          <w:rFonts w:cstheme="minorHAnsi"/>
        </w:rPr>
        <w:t>областима</w:t>
      </w:r>
      <w:proofErr w:type="spellEnd"/>
      <w:r w:rsidRPr="00F00125">
        <w:rPr>
          <w:rFonts w:cstheme="minorHAnsi"/>
        </w:rPr>
        <w:t xml:space="preserve"> </w:t>
      </w:r>
      <w:proofErr w:type="spellStart"/>
      <w:r w:rsidRPr="00F00125">
        <w:rPr>
          <w:rFonts w:cstheme="minorHAnsi"/>
        </w:rPr>
        <w:t>социјалне</w:t>
      </w:r>
      <w:proofErr w:type="spellEnd"/>
      <w:r w:rsidRPr="00F00125">
        <w:rPr>
          <w:rFonts w:cstheme="minorHAnsi"/>
        </w:rPr>
        <w:t xml:space="preserve"> </w:t>
      </w:r>
      <w:proofErr w:type="spellStart"/>
      <w:r w:rsidR="000E260C" w:rsidRPr="00F00125">
        <w:rPr>
          <w:rFonts w:cstheme="minorHAnsi"/>
        </w:rPr>
        <w:t>укључености</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националне</w:t>
      </w:r>
      <w:proofErr w:type="spellEnd"/>
      <w:r w:rsidRPr="00F00125">
        <w:rPr>
          <w:rFonts w:cstheme="minorHAnsi"/>
        </w:rPr>
        <w:t xml:space="preserve"> </w:t>
      </w:r>
      <w:proofErr w:type="spellStart"/>
      <w:r w:rsidR="000E260C" w:rsidRPr="00F00125">
        <w:rPr>
          <w:rFonts w:cstheme="minorHAnsi"/>
        </w:rPr>
        <w:t>заједнице</w:t>
      </w:r>
      <w:proofErr w:type="spellEnd"/>
      <w:r w:rsidRPr="00F00125">
        <w:rPr>
          <w:rFonts w:cstheme="minorHAnsi"/>
        </w:rPr>
        <w:t xml:space="preserve"> </w:t>
      </w:r>
      <w:proofErr w:type="spellStart"/>
      <w:r w:rsidRPr="00F00125">
        <w:rPr>
          <w:rFonts w:cstheme="minorHAnsi"/>
        </w:rPr>
        <w:t>на</w:t>
      </w:r>
      <w:proofErr w:type="spellEnd"/>
      <w:r w:rsidRPr="00F00125">
        <w:rPr>
          <w:rFonts w:cstheme="minorHAnsi"/>
        </w:rPr>
        <w:t xml:space="preserve"> </w:t>
      </w:r>
      <w:proofErr w:type="spellStart"/>
      <w:r w:rsidRPr="00F00125">
        <w:rPr>
          <w:rFonts w:cstheme="minorHAnsi"/>
        </w:rPr>
        <w:t>територији</w:t>
      </w:r>
      <w:proofErr w:type="spellEnd"/>
      <w:r w:rsidRPr="00F00125">
        <w:rPr>
          <w:rFonts w:cstheme="minorHAnsi"/>
        </w:rPr>
        <w:t xml:space="preserve"> општине, </w:t>
      </w:r>
      <w:proofErr w:type="spellStart"/>
      <w:r w:rsidRPr="00F00125">
        <w:rPr>
          <w:rFonts w:cstheme="minorHAnsi"/>
        </w:rPr>
        <w:t>као</w:t>
      </w:r>
      <w:proofErr w:type="spellEnd"/>
      <w:r w:rsidRPr="00F00125">
        <w:rPr>
          <w:rFonts w:cstheme="minorHAnsi"/>
        </w:rPr>
        <w:t xml:space="preserve"> и </w:t>
      </w:r>
      <w:proofErr w:type="spellStart"/>
      <w:r w:rsidRPr="00F00125">
        <w:rPr>
          <w:rFonts w:cstheme="minorHAnsi"/>
        </w:rPr>
        <w:t>повратних</w:t>
      </w:r>
      <w:proofErr w:type="spellEnd"/>
      <w:r w:rsidRPr="00F00125">
        <w:rPr>
          <w:rFonts w:cstheme="minorHAnsi"/>
        </w:rPr>
        <w:t xml:space="preserve"> </w:t>
      </w:r>
      <w:proofErr w:type="spellStart"/>
      <w:r w:rsidRPr="00F00125">
        <w:rPr>
          <w:rFonts w:cstheme="minorHAnsi"/>
        </w:rPr>
        <w:t>информација</w:t>
      </w:r>
      <w:proofErr w:type="spellEnd"/>
      <w:r w:rsidRPr="00F00125">
        <w:rPr>
          <w:rFonts w:cstheme="minorHAnsi"/>
        </w:rPr>
        <w:t xml:space="preserve"> о </w:t>
      </w:r>
      <w:proofErr w:type="spellStart"/>
      <w:r w:rsidRPr="00F00125">
        <w:rPr>
          <w:rFonts w:cstheme="minorHAnsi"/>
        </w:rPr>
        <w:t>предложеним</w:t>
      </w:r>
      <w:proofErr w:type="spellEnd"/>
      <w:r w:rsidRPr="00F00125">
        <w:rPr>
          <w:rFonts w:cstheme="minorHAnsi"/>
        </w:rPr>
        <w:t xml:space="preserve"> </w:t>
      </w:r>
      <w:proofErr w:type="spellStart"/>
      <w:r w:rsidRPr="00F00125">
        <w:rPr>
          <w:rFonts w:cstheme="minorHAnsi"/>
        </w:rPr>
        <w:t>променама</w:t>
      </w:r>
      <w:proofErr w:type="spellEnd"/>
      <w:r w:rsidRPr="00F00125">
        <w:rPr>
          <w:rFonts w:cstheme="minorHAnsi"/>
        </w:rPr>
        <w:t xml:space="preserve"> </w:t>
      </w:r>
      <w:proofErr w:type="spellStart"/>
      <w:r w:rsidRPr="00F00125">
        <w:rPr>
          <w:rFonts w:cstheme="minorHAnsi"/>
        </w:rPr>
        <w:t>које</w:t>
      </w:r>
      <w:proofErr w:type="spellEnd"/>
      <w:r w:rsidRPr="00F00125">
        <w:rPr>
          <w:rFonts w:cstheme="minorHAnsi"/>
        </w:rPr>
        <w:t xml:space="preserve"> </w:t>
      </w:r>
      <w:proofErr w:type="spellStart"/>
      <w:r w:rsidRPr="00F00125">
        <w:rPr>
          <w:rFonts w:cstheme="minorHAnsi"/>
        </w:rPr>
        <w:t>треба</w:t>
      </w:r>
      <w:proofErr w:type="spellEnd"/>
      <w:r w:rsidRPr="00F00125">
        <w:rPr>
          <w:rFonts w:cstheme="minorHAnsi"/>
        </w:rPr>
        <w:t xml:space="preserve"> </w:t>
      </w:r>
      <w:proofErr w:type="spellStart"/>
      <w:r w:rsidRPr="00F00125">
        <w:rPr>
          <w:rFonts w:cstheme="minorHAnsi"/>
        </w:rPr>
        <w:t>да</w:t>
      </w:r>
      <w:proofErr w:type="spellEnd"/>
      <w:r w:rsidRPr="00F00125">
        <w:rPr>
          <w:rFonts w:cstheme="minorHAnsi"/>
        </w:rPr>
        <w:t xml:space="preserve"> </w:t>
      </w:r>
      <w:proofErr w:type="spellStart"/>
      <w:r w:rsidRPr="00F00125">
        <w:rPr>
          <w:rFonts w:cstheme="minorHAnsi"/>
        </w:rPr>
        <w:t>се</w:t>
      </w:r>
      <w:proofErr w:type="spellEnd"/>
      <w:r w:rsidRPr="00F00125">
        <w:rPr>
          <w:rFonts w:cstheme="minorHAnsi"/>
        </w:rPr>
        <w:t xml:space="preserve"> </w:t>
      </w:r>
      <w:proofErr w:type="spellStart"/>
      <w:r w:rsidRPr="00F00125">
        <w:rPr>
          <w:rFonts w:cstheme="minorHAnsi"/>
        </w:rPr>
        <w:t>постигну</w:t>
      </w:r>
      <w:proofErr w:type="spellEnd"/>
      <w:r w:rsidRPr="00F00125">
        <w:rPr>
          <w:rFonts w:cstheme="minorHAnsi"/>
        </w:rPr>
        <w:t xml:space="preserve"> </w:t>
      </w:r>
      <w:proofErr w:type="spellStart"/>
      <w:r w:rsidRPr="00F00125">
        <w:rPr>
          <w:rFonts w:cstheme="minorHAnsi"/>
        </w:rPr>
        <w:t>спровођењем</w:t>
      </w:r>
      <w:proofErr w:type="spellEnd"/>
      <w:r w:rsidRPr="00F00125">
        <w:rPr>
          <w:rFonts w:cstheme="minorHAnsi"/>
        </w:rPr>
        <w:t xml:space="preserve"> ЛАП-а. </w:t>
      </w:r>
      <w:proofErr w:type="spellStart"/>
      <w:r w:rsidRPr="00F00125">
        <w:rPr>
          <w:rFonts w:cstheme="minorHAnsi"/>
        </w:rPr>
        <w:t>Поред</w:t>
      </w:r>
      <w:proofErr w:type="spellEnd"/>
      <w:r w:rsidRPr="00F00125">
        <w:rPr>
          <w:rFonts w:cstheme="minorHAnsi"/>
        </w:rPr>
        <w:t xml:space="preserve"> </w:t>
      </w:r>
      <w:proofErr w:type="spellStart"/>
      <w:r w:rsidRPr="00F00125">
        <w:rPr>
          <w:rFonts w:cstheme="minorHAnsi"/>
        </w:rPr>
        <w:t>тога</w:t>
      </w:r>
      <w:proofErr w:type="spellEnd"/>
      <w:r w:rsidRPr="00F00125">
        <w:rPr>
          <w:rFonts w:cstheme="minorHAnsi"/>
        </w:rPr>
        <w:t xml:space="preserve">, </w:t>
      </w:r>
      <w:proofErr w:type="spellStart"/>
      <w:r w:rsidRPr="00F00125">
        <w:rPr>
          <w:rFonts w:cstheme="minorHAnsi"/>
        </w:rPr>
        <w:t>консултације</w:t>
      </w:r>
      <w:proofErr w:type="spellEnd"/>
      <w:r w:rsidRPr="00F00125">
        <w:rPr>
          <w:rFonts w:cstheme="minorHAnsi"/>
        </w:rPr>
        <w:t xml:space="preserve"> </w:t>
      </w:r>
      <w:proofErr w:type="spellStart"/>
      <w:r w:rsidRPr="00F00125">
        <w:rPr>
          <w:rFonts w:cstheme="minorHAnsi"/>
        </w:rPr>
        <w:t>су</w:t>
      </w:r>
      <w:proofErr w:type="spellEnd"/>
      <w:r w:rsidRPr="00F00125">
        <w:rPr>
          <w:rFonts w:cstheme="minorHAnsi"/>
        </w:rPr>
        <w:t xml:space="preserve"> </w:t>
      </w:r>
      <w:proofErr w:type="spellStart"/>
      <w:r w:rsidRPr="00F00125">
        <w:rPr>
          <w:rFonts w:cstheme="minorHAnsi"/>
        </w:rPr>
        <w:t>имале</w:t>
      </w:r>
      <w:proofErr w:type="spellEnd"/>
      <w:r w:rsidRPr="00F00125">
        <w:rPr>
          <w:rFonts w:cstheme="minorHAnsi"/>
        </w:rPr>
        <w:t xml:space="preserve"> за </w:t>
      </w:r>
      <w:proofErr w:type="spellStart"/>
      <w:r w:rsidRPr="00F00125">
        <w:rPr>
          <w:rFonts w:cstheme="minorHAnsi"/>
        </w:rPr>
        <w:t>циљ</w:t>
      </w:r>
      <w:proofErr w:type="spellEnd"/>
      <w:r w:rsidRPr="00F00125">
        <w:rPr>
          <w:rFonts w:cstheme="minorHAnsi"/>
        </w:rPr>
        <w:t xml:space="preserve"> и </w:t>
      </w:r>
      <w:proofErr w:type="spellStart"/>
      <w:r w:rsidRPr="00F00125">
        <w:rPr>
          <w:rFonts w:cstheme="minorHAnsi"/>
        </w:rPr>
        <w:t>да</w:t>
      </w:r>
      <w:proofErr w:type="spellEnd"/>
      <w:r w:rsidRPr="00F00125">
        <w:rPr>
          <w:rFonts w:cstheme="minorHAnsi"/>
        </w:rPr>
        <w:t xml:space="preserve"> </w:t>
      </w:r>
      <w:proofErr w:type="spellStart"/>
      <w:r w:rsidRPr="00F00125">
        <w:rPr>
          <w:rFonts w:cstheme="minorHAnsi"/>
        </w:rPr>
        <w:t>се</w:t>
      </w:r>
      <w:proofErr w:type="spellEnd"/>
      <w:r w:rsidRPr="00F00125">
        <w:rPr>
          <w:rFonts w:cstheme="minorHAnsi"/>
        </w:rPr>
        <w:t xml:space="preserve"> </w:t>
      </w:r>
      <w:proofErr w:type="spellStart"/>
      <w:r w:rsidRPr="00F00125">
        <w:rPr>
          <w:rFonts w:cstheme="minorHAnsi"/>
        </w:rPr>
        <w:t>утврде</w:t>
      </w:r>
      <w:proofErr w:type="spellEnd"/>
      <w:r w:rsidRPr="00F00125">
        <w:rPr>
          <w:rFonts w:cstheme="minorHAnsi"/>
        </w:rPr>
        <w:t xml:space="preserve"> </w:t>
      </w:r>
      <w:proofErr w:type="spellStart"/>
      <w:r w:rsidRPr="00F00125">
        <w:rPr>
          <w:rFonts w:cstheme="minorHAnsi"/>
        </w:rPr>
        <w:t>мишљења</w:t>
      </w:r>
      <w:proofErr w:type="spellEnd"/>
      <w:r w:rsidRPr="00F00125">
        <w:rPr>
          <w:rFonts w:cstheme="minorHAnsi"/>
        </w:rPr>
        <w:t xml:space="preserve"> и </w:t>
      </w:r>
      <w:proofErr w:type="spellStart"/>
      <w:r w:rsidRPr="00F00125">
        <w:rPr>
          <w:rFonts w:cstheme="minorHAnsi"/>
        </w:rPr>
        <w:t>ставови</w:t>
      </w:r>
      <w:proofErr w:type="spellEnd"/>
      <w:r w:rsidRPr="00F00125">
        <w:rPr>
          <w:rFonts w:cstheme="minorHAnsi"/>
        </w:rPr>
        <w:t xml:space="preserve"> </w:t>
      </w:r>
      <w:proofErr w:type="spellStart"/>
      <w:r w:rsidRPr="00F00125">
        <w:rPr>
          <w:rFonts w:cstheme="minorHAnsi"/>
        </w:rPr>
        <w:t>према</w:t>
      </w:r>
      <w:proofErr w:type="spellEnd"/>
      <w:r w:rsidRPr="00F00125">
        <w:rPr>
          <w:rFonts w:cstheme="minorHAnsi"/>
        </w:rPr>
        <w:t xml:space="preserve"> </w:t>
      </w:r>
      <w:proofErr w:type="spellStart"/>
      <w:r w:rsidRPr="00F00125">
        <w:rPr>
          <w:rFonts w:cstheme="minorHAnsi"/>
        </w:rPr>
        <w:t>предложеним</w:t>
      </w:r>
      <w:proofErr w:type="spellEnd"/>
      <w:r w:rsidRPr="00F00125">
        <w:rPr>
          <w:rFonts w:cstheme="minorHAnsi"/>
        </w:rPr>
        <w:t xml:space="preserve"> </w:t>
      </w:r>
      <w:proofErr w:type="spellStart"/>
      <w:r w:rsidRPr="00F00125">
        <w:rPr>
          <w:rFonts w:cstheme="minorHAnsi"/>
        </w:rPr>
        <w:t>опцијама</w:t>
      </w:r>
      <w:proofErr w:type="spellEnd"/>
      <w:r w:rsidRPr="00F00125">
        <w:rPr>
          <w:rFonts w:cstheme="minorHAnsi"/>
        </w:rPr>
        <w:t xml:space="preserve">, </w:t>
      </w:r>
      <w:proofErr w:type="spellStart"/>
      <w:r w:rsidRPr="00F00125">
        <w:rPr>
          <w:rFonts w:cstheme="minorHAnsi"/>
        </w:rPr>
        <w:t>мерама</w:t>
      </w:r>
      <w:proofErr w:type="spellEnd"/>
      <w:r w:rsidRPr="00F00125">
        <w:rPr>
          <w:rFonts w:cstheme="minorHAnsi"/>
        </w:rPr>
        <w:t xml:space="preserve"> и </w:t>
      </w:r>
      <w:proofErr w:type="spellStart"/>
      <w:r w:rsidRPr="00F00125">
        <w:rPr>
          <w:rFonts w:cstheme="minorHAnsi"/>
        </w:rPr>
        <w:t>решењима</w:t>
      </w:r>
      <w:proofErr w:type="spellEnd"/>
      <w:r w:rsidRPr="00F00125">
        <w:rPr>
          <w:rFonts w:cstheme="minorHAnsi"/>
        </w:rPr>
        <w:t xml:space="preserve">, </w:t>
      </w:r>
      <w:proofErr w:type="spellStart"/>
      <w:r w:rsidRPr="00F00125">
        <w:rPr>
          <w:rFonts w:cstheme="minorHAnsi"/>
        </w:rPr>
        <w:t>као</w:t>
      </w:r>
      <w:proofErr w:type="spellEnd"/>
      <w:r w:rsidRPr="00F00125">
        <w:rPr>
          <w:rFonts w:cstheme="minorHAnsi"/>
        </w:rPr>
        <w:t xml:space="preserve"> и </w:t>
      </w:r>
      <w:proofErr w:type="spellStart"/>
      <w:r w:rsidRPr="00F00125">
        <w:rPr>
          <w:rFonts w:cstheme="minorHAnsi"/>
        </w:rPr>
        <w:t>да</w:t>
      </w:r>
      <w:proofErr w:type="spellEnd"/>
      <w:r w:rsidRPr="00F00125">
        <w:rPr>
          <w:rFonts w:cstheme="minorHAnsi"/>
        </w:rPr>
        <w:t xml:space="preserve"> </w:t>
      </w:r>
      <w:proofErr w:type="spellStart"/>
      <w:r w:rsidRPr="00F00125">
        <w:rPr>
          <w:rFonts w:cstheme="minorHAnsi"/>
        </w:rPr>
        <w:t>се</w:t>
      </w:r>
      <w:proofErr w:type="spellEnd"/>
      <w:r w:rsidRPr="00F00125">
        <w:rPr>
          <w:rFonts w:cstheme="minorHAnsi"/>
        </w:rPr>
        <w:t xml:space="preserve"> </w:t>
      </w:r>
      <w:proofErr w:type="spellStart"/>
      <w:r w:rsidRPr="00F00125">
        <w:rPr>
          <w:rFonts w:cstheme="minorHAnsi"/>
        </w:rPr>
        <w:t>прикупе</w:t>
      </w:r>
      <w:proofErr w:type="spellEnd"/>
      <w:r w:rsidRPr="00F00125">
        <w:rPr>
          <w:rFonts w:cstheme="minorHAnsi"/>
        </w:rPr>
        <w:t xml:space="preserve"> </w:t>
      </w:r>
      <w:proofErr w:type="spellStart"/>
      <w:r w:rsidRPr="00F00125">
        <w:rPr>
          <w:rFonts w:cstheme="minorHAnsi"/>
        </w:rPr>
        <w:t>додатни</w:t>
      </w:r>
      <w:proofErr w:type="spellEnd"/>
      <w:r w:rsidRPr="00F00125">
        <w:rPr>
          <w:rFonts w:cstheme="minorHAnsi"/>
        </w:rPr>
        <w:t xml:space="preserve"> </w:t>
      </w:r>
      <w:proofErr w:type="spellStart"/>
      <w:r w:rsidRPr="00F00125">
        <w:rPr>
          <w:rFonts w:cstheme="minorHAnsi"/>
        </w:rPr>
        <w:t>предлози</w:t>
      </w:r>
      <w:proofErr w:type="spellEnd"/>
      <w:r w:rsidRPr="00F00125">
        <w:rPr>
          <w:rFonts w:cstheme="minorHAnsi"/>
        </w:rPr>
        <w:t xml:space="preserve"> о </w:t>
      </w:r>
      <w:proofErr w:type="spellStart"/>
      <w:r w:rsidRPr="00F00125">
        <w:rPr>
          <w:rFonts w:cstheme="minorHAnsi"/>
        </w:rPr>
        <w:t>могућим</w:t>
      </w:r>
      <w:proofErr w:type="spellEnd"/>
      <w:r w:rsidRPr="00F00125">
        <w:rPr>
          <w:rFonts w:cstheme="minorHAnsi"/>
        </w:rPr>
        <w:t xml:space="preserve"> </w:t>
      </w:r>
      <w:proofErr w:type="spellStart"/>
      <w:r w:rsidRPr="00F00125">
        <w:rPr>
          <w:rFonts w:cstheme="minorHAnsi"/>
        </w:rPr>
        <w:t>правцима</w:t>
      </w:r>
      <w:proofErr w:type="spellEnd"/>
      <w:r w:rsidRPr="00F00125">
        <w:rPr>
          <w:rFonts w:cstheme="minorHAnsi"/>
        </w:rPr>
        <w:t xml:space="preserve"> </w:t>
      </w:r>
      <w:proofErr w:type="spellStart"/>
      <w:r w:rsidRPr="00F00125">
        <w:rPr>
          <w:rFonts w:cstheme="minorHAnsi"/>
        </w:rPr>
        <w:t>акције</w:t>
      </w:r>
      <w:proofErr w:type="spellEnd"/>
      <w:r w:rsidRPr="00F00125">
        <w:rPr>
          <w:rFonts w:cstheme="minorHAnsi"/>
        </w:rPr>
        <w:t xml:space="preserve">. </w:t>
      </w:r>
      <w:proofErr w:type="spellStart"/>
      <w:r w:rsidRPr="00F00125">
        <w:rPr>
          <w:rFonts w:cstheme="minorHAnsi"/>
        </w:rPr>
        <w:t>Представници</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заједнице</w:t>
      </w:r>
      <w:proofErr w:type="spellEnd"/>
      <w:r w:rsidRPr="00F00125">
        <w:rPr>
          <w:rFonts w:cstheme="minorHAnsi"/>
        </w:rPr>
        <w:t xml:space="preserve"> </w:t>
      </w:r>
      <w:proofErr w:type="spellStart"/>
      <w:r w:rsidRPr="00F00125">
        <w:rPr>
          <w:rFonts w:cstheme="minorHAnsi"/>
        </w:rPr>
        <w:t>били</w:t>
      </w:r>
      <w:proofErr w:type="spellEnd"/>
      <w:r w:rsidRPr="00F00125">
        <w:rPr>
          <w:rFonts w:cstheme="minorHAnsi"/>
        </w:rPr>
        <w:t xml:space="preserve"> </w:t>
      </w:r>
      <w:proofErr w:type="spellStart"/>
      <w:r w:rsidRPr="00F00125">
        <w:rPr>
          <w:rFonts w:cstheme="minorHAnsi"/>
        </w:rPr>
        <w:t>су</w:t>
      </w:r>
      <w:proofErr w:type="spellEnd"/>
      <w:r w:rsidRPr="00F00125">
        <w:rPr>
          <w:rFonts w:cstheme="minorHAnsi"/>
        </w:rPr>
        <w:t xml:space="preserve"> </w:t>
      </w:r>
      <w:proofErr w:type="spellStart"/>
      <w:r w:rsidRPr="00F00125">
        <w:rPr>
          <w:rFonts w:cstheme="minorHAnsi"/>
        </w:rPr>
        <w:t>укључени</w:t>
      </w:r>
      <w:proofErr w:type="spellEnd"/>
      <w:r w:rsidRPr="00F00125">
        <w:rPr>
          <w:rFonts w:cstheme="minorHAnsi"/>
        </w:rPr>
        <w:t xml:space="preserve"> </w:t>
      </w:r>
      <w:proofErr w:type="spellStart"/>
      <w:r w:rsidRPr="00F00125">
        <w:rPr>
          <w:rFonts w:cstheme="minorHAnsi"/>
        </w:rPr>
        <w:t>Радну</w:t>
      </w:r>
      <w:proofErr w:type="spellEnd"/>
      <w:r w:rsidRPr="00F00125">
        <w:rPr>
          <w:rFonts w:cstheme="minorHAnsi"/>
        </w:rPr>
        <w:t xml:space="preserve"> </w:t>
      </w:r>
      <w:proofErr w:type="spellStart"/>
      <w:r w:rsidRPr="00F00125">
        <w:rPr>
          <w:rFonts w:cstheme="minorHAnsi"/>
        </w:rPr>
        <w:t>групу</w:t>
      </w:r>
      <w:proofErr w:type="spellEnd"/>
      <w:r w:rsidRPr="00F00125">
        <w:rPr>
          <w:rFonts w:cstheme="minorHAnsi"/>
        </w:rPr>
        <w:t xml:space="preserve"> за </w:t>
      </w:r>
      <w:proofErr w:type="spellStart"/>
      <w:r w:rsidRPr="00F00125">
        <w:rPr>
          <w:rFonts w:cstheme="minorHAnsi"/>
        </w:rPr>
        <w:t>израду</w:t>
      </w:r>
      <w:proofErr w:type="spellEnd"/>
      <w:r w:rsidRPr="00F00125">
        <w:rPr>
          <w:rFonts w:cstheme="minorHAnsi"/>
        </w:rPr>
        <w:t xml:space="preserve"> </w:t>
      </w:r>
      <w:proofErr w:type="spellStart"/>
      <w:r w:rsidRPr="00F00125">
        <w:rPr>
          <w:rFonts w:cstheme="minorHAnsi"/>
        </w:rPr>
        <w:t>нацрта</w:t>
      </w:r>
      <w:proofErr w:type="spellEnd"/>
      <w:r w:rsidRPr="00F00125">
        <w:rPr>
          <w:rFonts w:cstheme="minorHAnsi"/>
        </w:rPr>
        <w:t xml:space="preserve"> ЛАП-а, а </w:t>
      </w:r>
      <w:proofErr w:type="spellStart"/>
      <w:r w:rsidRPr="00F00125">
        <w:rPr>
          <w:rFonts w:cstheme="minorHAnsi"/>
        </w:rPr>
        <w:t>учествовали</w:t>
      </w:r>
      <w:proofErr w:type="spellEnd"/>
      <w:r w:rsidRPr="00F00125">
        <w:rPr>
          <w:rFonts w:cstheme="minorHAnsi"/>
        </w:rPr>
        <w:t xml:space="preserve"> </w:t>
      </w:r>
      <w:proofErr w:type="spellStart"/>
      <w:r w:rsidRPr="00F00125">
        <w:rPr>
          <w:rFonts w:cstheme="minorHAnsi"/>
        </w:rPr>
        <w:t>су</w:t>
      </w:r>
      <w:proofErr w:type="spellEnd"/>
      <w:r w:rsidRPr="00F00125">
        <w:rPr>
          <w:rFonts w:cstheme="minorHAnsi"/>
        </w:rPr>
        <w:t xml:space="preserve"> и у </w:t>
      </w:r>
      <w:proofErr w:type="spellStart"/>
      <w:r w:rsidRPr="00F00125">
        <w:rPr>
          <w:rFonts w:cstheme="minorHAnsi"/>
        </w:rPr>
        <w:t>две</w:t>
      </w:r>
      <w:proofErr w:type="spellEnd"/>
      <w:r w:rsidRPr="00F00125">
        <w:rPr>
          <w:rFonts w:cstheme="minorHAnsi"/>
        </w:rPr>
        <w:t xml:space="preserve"> </w:t>
      </w:r>
      <w:proofErr w:type="spellStart"/>
      <w:r w:rsidRPr="00F00125">
        <w:rPr>
          <w:rFonts w:cstheme="minorHAnsi"/>
        </w:rPr>
        <w:t>фокус</w:t>
      </w:r>
      <w:proofErr w:type="spellEnd"/>
      <w:r w:rsidRPr="00F00125">
        <w:rPr>
          <w:rFonts w:cstheme="minorHAnsi"/>
        </w:rPr>
        <w:t xml:space="preserve"> </w:t>
      </w:r>
      <w:proofErr w:type="spellStart"/>
      <w:r w:rsidRPr="00F00125">
        <w:rPr>
          <w:rFonts w:cstheme="minorHAnsi"/>
        </w:rPr>
        <w:t>групе</w:t>
      </w:r>
      <w:proofErr w:type="spellEnd"/>
      <w:r w:rsidRPr="00F00125">
        <w:rPr>
          <w:rFonts w:cstheme="minorHAnsi"/>
        </w:rPr>
        <w:t xml:space="preserve">, </w:t>
      </w:r>
      <w:proofErr w:type="spellStart"/>
      <w:r w:rsidRPr="00F00125">
        <w:rPr>
          <w:rFonts w:cstheme="minorHAnsi"/>
        </w:rPr>
        <w:t>као</w:t>
      </w:r>
      <w:proofErr w:type="spellEnd"/>
      <w:r w:rsidRPr="00F00125">
        <w:rPr>
          <w:rFonts w:cstheme="minorHAnsi"/>
        </w:rPr>
        <w:t xml:space="preserve"> и у </w:t>
      </w:r>
      <w:proofErr w:type="spellStart"/>
      <w:r w:rsidRPr="00F00125">
        <w:rPr>
          <w:rFonts w:cstheme="minorHAnsi"/>
        </w:rPr>
        <w:t>јавној</w:t>
      </w:r>
      <w:proofErr w:type="spellEnd"/>
      <w:r w:rsidRPr="00F00125">
        <w:rPr>
          <w:rFonts w:cstheme="minorHAnsi"/>
        </w:rPr>
        <w:t xml:space="preserve"> </w:t>
      </w:r>
      <w:proofErr w:type="spellStart"/>
      <w:r w:rsidRPr="00F00125">
        <w:rPr>
          <w:rFonts w:cstheme="minorHAnsi"/>
        </w:rPr>
        <w:t>расправи</w:t>
      </w:r>
      <w:proofErr w:type="spellEnd"/>
      <w:r w:rsidRPr="00F00125">
        <w:rPr>
          <w:rFonts w:cstheme="minorHAnsi"/>
        </w:rPr>
        <w:t xml:space="preserve"> о </w:t>
      </w:r>
      <w:proofErr w:type="spellStart"/>
      <w:r w:rsidRPr="00F00125">
        <w:rPr>
          <w:rFonts w:cstheme="minorHAnsi"/>
        </w:rPr>
        <w:t>нацрту</w:t>
      </w:r>
      <w:proofErr w:type="spellEnd"/>
      <w:r w:rsidRPr="00F00125">
        <w:rPr>
          <w:rFonts w:cstheme="minorHAnsi"/>
        </w:rPr>
        <w:t xml:space="preserve"> </w:t>
      </w:r>
      <w:proofErr w:type="spellStart"/>
      <w:r w:rsidRPr="00F00125">
        <w:rPr>
          <w:rFonts w:cstheme="minorHAnsi"/>
        </w:rPr>
        <w:t>документа</w:t>
      </w:r>
      <w:proofErr w:type="spellEnd"/>
      <w:r w:rsidRPr="00F00125">
        <w:rPr>
          <w:rFonts w:cstheme="minorHAnsi"/>
        </w:rPr>
        <w:t>.</w:t>
      </w:r>
    </w:p>
    <w:p w14:paraId="6636F45A" w14:textId="581722BF" w:rsidR="00707B62" w:rsidRPr="00F00125" w:rsidRDefault="00707B62" w:rsidP="00A96554">
      <w:pPr>
        <w:pStyle w:val="NoSpacing"/>
        <w:jc w:val="both"/>
        <w:rPr>
          <w:rFonts w:cstheme="minorHAnsi"/>
        </w:rPr>
      </w:pPr>
      <w:proofErr w:type="spellStart"/>
      <w:r w:rsidRPr="00F00125">
        <w:rPr>
          <w:rFonts w:cstheme="minorHAnsi"/>
        </w:rPr>
        <w:t>Процес</w:t>
      </w:r>
      <w:proofErr w:type="spellEnd"/>
      <w:r w:rsidRPr="00F00125">
        <w:rPr>
          <w:rFonts w:cstheme="minorHAnsi"/>
        </w:rPr>
        <w:t xml:space="preserve"> </w:t>
      </w:r>
      <w:proofErr w:type="spellStart"/>
      <w:r w:rsidRPr="00F00125">
        <w:rPr>
          <w:rFonts w:cstheme="minorHAnsi"/>
        </w:rPr>
        <w:t>консултација</w:t>
      </w:r>
      <w:proofErr w:type="spellEnd"/>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w:t>
      </w:r>
      <w:proofErr w:type="spellStart"/>
      <w:r w:rsidRPr="00F00125">
        <w:rPr>
          <w:rFonts w:cstheme="minorHAnsi"/>
        </w:rPr>
        <w:t>обухватао</w:t>
      </w:r>
      <w:proofErr w:type="spellEnd"/>
      <w:r w:rsidRPr="00F00125">
        <w:rPr>
          <w:rFonts w:cstheme="minorHAnsi"/>
        </w:rPr>
        <w:t xml:space="preserve"> и </w:t>
      </w:r>
      <w:proofErr w:type="spellStart"/>
      <w:r w:rsidRPr="00F00125">
        <w:rPr>
          <w:rFonts w:cstheme="minorHAnsi"/>
        </w:rPr>
        <w:t>прикупљање</w:t>
      </w:r>
      <w:proofErr w:type="spellEnd"/>
      <w:r w:rsidRPr="00F00125">
        <w:rPr>
          <w:rFonts w:cstheme="minorHAnsi"/>
        </w:rPr>
        <w:t xml:space="preserve"> </w:t>
      </w:r>
      <w:proofErr w:type="spellStart"/>
      <w:r w:rsidRPr="00F00125">
        <w:rPr>
          <w:rFonts w:cstheme="minorHAnsi"/>
        </w:rPr>
        <w:t>предлога</w:t>
      </w:r>
      <w:proofErr w:type="spellEnd"/>
      <w:r w:rsidRPr="00F00125">
        <w:rPr>
          <w:rFonts w:cstheme="minorHAnsi"/>
        </w:rPr>
        <w:t xml:space="preserve">, </w:t>
      </w:r>
      <w:proofErr w:type="spellStart"/>
      <w:r w:rsidRPr="00F00125">
        <w:rPr>
          <w:rFonts w:cstheme="minorHAnsi"/>
        </w:rPr>
        <w:t>коментара</w:t>
      </w:r>
      <w:proofErr w:type="spellEnd"/>
      <w:r w:rsidRPr="00F00125">
        <w:rPr>
          <w:rFonts w:cstheme="minorHAnsi"/>
        </w:rPr>
        <w:t xml:space="preserve"> и </w:t>
      </w:r>
      <w:proofErr w:type="spellStart"/>
      <w:r w:rsidRPr="00F00125">
        <w:rPr>
          <w:rFonts w:cstheme="minorHAnsi"/>
        </w:rPr>
        <w:t>сугестија</w:t>
      </w:r>
      <w:proofErr w:type="spellEnd"/>
      <w:r w:rsidRPr="00F00125">
        <w:rPr>
          <w:rFonts w:cstheme="minorHAnsi"/>
        </w:rPr>
        <w:t xml:space="preserve"> </w:t>
      </w:r>
      <w:proofErr w:type="spellStart"/>
      <w:r w:rsidRPr="00F00125">
        <w:rPr>
          <w:rFonts w:cstheme="minorHAnsi"/>
        </w:rPr>
        <w:t>заинтересованих</w:t>
      </w:r>
      <w:proofErr w:type="spellEnd"/>
      <w:r w:rsidRPr="00F00125">
        <w:rPr>
          <w:rFonts w:cstheme="minorHAnsi"/>
        </w:rPr>
        <w:t xml:space="preserve"> </w:t>
      </w:r>
      <w:proofErr w:type="spellStart"/>
      <w:r w:rsidRPr="00F00125">
        <w:rPr>
          <w:rFonts w:cstheme="minorHAnsi"/>
        </w:rPr>
        <w:t>страна</w:t>
      </w:r>
      <w:proofErr w:type="spellEnd"/>
      <w:r w:rsidRPr="00F00125">
        <w:rPr>
          <w:rFonts w:cstheme="minorHAnsi"/>
        </w:rPr>
        <w:t xml:space="preserve"> </w:t>
      </w:r>
      <w:proofErr w:type="spellStart"/>
      <w:r w:rsidRPr="00F00125">
        <w:rPr>
          <w:rFonts w:cstheme="minorHAnsi"/>
        </w:rPr>
        <w:t>након</w:t>
      </w:r>
      <w:proofErr w:type="spellEnd"/>
      <w:r w:rsidRPr="00F00125">
        <w:rPr>
          <w:rFonts w:cstheme="minorHAnsi"/>
        </w:rPr>
        <w:t xml:space="preserve"> </w:t>
      </w:r>
      <w:proofErr w:type="spellStart"/>
      <w:r w:rsidRPr="00F00125">
        <w:rPr>
          <w:rFonts w:cstheme="minorHAnsi"/>
        </w:rPr>
        <w:t>израде</w:t>
      </w:r>
      <w:proofErr w:type="spellEnd"/>
      <w:r w:rsidRPr="00F00125">
        <w:rPr>
          <w:rFonts w:cstheme="minorHAnsi"/>
        </w:rPr>
        <w:t xml:space="preserve"> </w:t>
      </w:r>
      <w:proofErr w:type="spellStart"/>
      <w:r w:rsidR="000E260C" w:rsidRPr="00F00125">
        <w:rPr>
          <w:rFonts w:cstheme="minorHAnsi"/>
        </w:rPr>
        <w:t>нацрта</w:t>
      </w:r>
      <w:proofErr w:type="spellEnd"/>
      <w:r w:rsidRPr="00F00125">
        <w:rPr>
          <w:rFonts w:cstheme="minorHAnsi"/>
        </w:rPr>
        <w:t xml:space="preserve"> </w:t>
      </w:r>
      <w:proofErr w:type="spellStart"/>
      <w:r w:rsidRPr="00F00125">
        <w:rPr>
          <w:rFonts w:cstheme="minorHAnsi"/>
        </w:rPr>
        <w:t>стратешког</w:t>
      </w:r>
      <w:proofErr w:type="spellEnd"/>
      <w:r w:rsidRPr="00F00125">
        <w:rPr>
          <w:rFonts w:cstheme="minorHAnsi"/>
        </w:rPr>
        <w:t xml:space="preserve"> </w:t>
      </w:r>
      <w:proofErr w:type="spellStart"/>
      <w:r w:rsidRPr="00F00125">
        <w:rPr>
          <w:rFonts w:cstheme="minorHAnsi"/>
        </w:rPr>
        <w:t>документа</w:t>
      </w:r>
      <w:proofErr w:type="spellEnd"/>
      <w:r w:rsidRPr="00F00125">
        <w:rPr>
          <w:rFonts w:cstheme="minorHAnsi"/>
        </w:rPr>
        <w:t xml:space="preserve">, а у </w:t>
      </w:r>
      <w:proofErr w:type="spellStart"/>
      <w:r w:rsidRPr="00F00125">
        <w:rPr>
          <w:rFonts w:cstheme="minorHAnsi"/>
        </w:rPr>
        <w:t>циљу</w:t>
      </w:r>
      <w:proofErr w:type="spellEnd"/>
      <w:r w:rsidRPr="00F00125">
        <w:rPr>
          <w:rFonts w:cstheme="minorHAnsi"/>
        </w:rPr>
        <w:t xml:space="preserve"> </w:t>
      </w:r>
      <w:proofErr w:type="spellStart"/>
      <w:r w:rsidRPr="00F00125">
        <w:rPr>
          <w:rFonts w:cstheme="minorHAnsi"/>
        </w:rPr>
        <w:t>провере</w:t>
      </w:r>
      <w:proofErr w:type="spellEnd"/>
      <w:r w:rsidRPr="00F00125">
        <w:rPr>
          <w:rFonts w:cstheme="minorHAnsi"/>
        </w:rPr>
        <w:t xml:space="preserve"> и </w:t>
      </w:r>
      <w:proofErr w:type="spellStart"/>
      <w:r w:rsidRPr="00F00125">
        <w:rPr>
          <w:rFonts w:cstheme="minorHAnsi"/>
        </w:rPr>
        <w:t>побољшања</w:t>
      </w:r>
      <w:proofErr w:type="spellEnd"/>
      <w:r w:rsidRPr="00F00125">
        <w:rPr>
          <w:rFonts w:cstheme="minorHAnsi"/>
        </w:rPr>
        <w:t xml:space="preserve"> </w:t>
      </w:r>
      <w:proofErr w:type="spellStart"/>
      <w:r w:rsidRPr="00F00125">
        <w:rPr>
          <w:rFonts w:cstheme="minorHAnsi"/>
        </w:rPr>
        <w:t>предлога</w:t>
      </w:r>
      <w:proofErr w:type="spellEnd"/>
      <w:r w:rsidRPr="00F00125">
        <w:rPr>
          <w:rFonts w:cstheme="minorHAnsi"/>
        </w:rPr>
        <w:t xml:space="preserve"> </w:t>
      </w:r>
      <w:proofErr w:type="spellStart"/>
      <w:r w:rsidRPr="00F00125">
        <w:rPr>
          <w:rFonts w:cstheme="minorHAnsi"/>
        </w:rPr>
        <w:t>основних</w:t>
      </w:r>
      <w:proofErr w:type="spellEnd"/>
      <w:r w:rsidRPr="00F00125">
        <w:rPr>
          <w:rFonts w:cstheme="minorHAnsi"/>
        </w:rPr>
        <w:t xml:space="preserve"> </w:t>
      </w:r>
      <w:proofErr w:type="spellStart"/>
      <w:r w:rsidRPr="00F00125">
        <w:rPr>
          <w:rFonts w:cstheme="minorHAnsi"/>
        </w:rPr>
        <w:t>решења</w:t>
      </w:r>
      <w:proofErr w:type="spellEnd"/>
      <w:r w:rsidRPr="00F00125">
        <w:rPr>
          <w:rFonts w:cstheme="minorHAnsi"/>
        </w:rPr>
        <w:t xml:space="preserve"> и </w:t>
      </w:r>
      <w:proofErr w:type="spellStart"/>
      <w:r w:rsidRPr="00F00125">
        <w:rPr>
          <w:rFonts w:cstheme="minorHAnsi"/>
        </w:rPr>
        <w:t>унапређења</w:t>
      </w:r>
      <w:proofErr w:type="spellEnd"/>
      <w:r w:rsidRPr="00F00125">
        <w:rPr>
          <w:rFonts w:cstheme="minorHAnsi"/>
        </w:rPr>
        <w:t xml:space="preserve"> </w:t>
      </w:r>
      <w:proofErr w:type="spellStart"/>
      <w:r w:rsidRPr="00F00125">
        <w:rPr>
          <w:rFonts w:cstheme="minorHAnsi"/>
        </w:rPr>
        <w:t>документа</w:t>
      </w:r>
      <w:proofErr w:type="spellEnd"/>
      <w:r w:rsidRPr="00F00125">
        <w:rPr>
          <w:rFonts w:cstheme="minorHAnsi"/>
        </w:rPr>
        <w:t xml:space="preserve"> </w:t>
      </w:r>
      <w:proofErr w:type="spellStart"/>
      <w:r w:rsidRPr="00F00125">
        <w:rPr>
          <w:rFonts w:cstheme="minorHAnsi"/>
        </w:rPr>
        <w:t>јавне</w:t>
      </w:r>
      <w:proofErr w:type="spellEnd"/>
      <w:r w:rsidRPr="00F00125">
        <w:rPr>
          <w:rFonts w:cstheme="minorHAnsi"/>
        </w:rPr>
        <w:t xml:space="preserve"> </w:t>
      </w:r>
      <w:proofErr w:type="spellStart"/>
      <w:r w:rsidRPr="00F00125">
        <w:rPr>
          <w:rFonts w:cstheme="minorHAnsi"/>
        </w:rPr>
        <w:t>политике</w:t>
      </w:r>
      <w:proofErr w:type="spellEnd"/>
      <w:r w:rsidRPr="00F00125">
        <w:rPr>
          <w:rFonts w:cstheme="minorHAnsi"/>
        </w:rPr>
        <w:t xml:space="preserve">. </w:t>
      </w:r>
    </w:p>
    <w:p w14:paraId="41E05DDF" w14:textId="7A3F2497" w:rsidR="00707B62" w:rsidRPr="00F00125" w:rsidRDefault="008B1147" w:rsidP="00A96554">
      <w:pPr>
        <w:pStyle w:val="NoSpacing"/>
        <w:jc w:val="both"/>
        <w:rPr>
          <w:rFonts w:cstheme="minorHAnsi"/>
        </w:rPr>
      </w:pPr>
      <w:proofErr w:type="spellStart"/>
      <w:r w:rsidRPr="00F00125">
        <w:rPr>
          <w:rFonts w:cstheme="minorHAnsi"/>
        </w:rPr>
        <w:t>Кључна</w:t>
      </w:r>
      <w:proofErr w:type="spellEnd"/>
      <w:r w:rsidRPr="00F00125">
        <w:rPr>
          <w:rFonts w:cstheme="minorHAnsi"/>
        </w:rPr>
        <w:t xml:space="preserve"> </w:t>
      </w:r>
      <w:proofErr w:type="spellStart"/>
      <w:r w:rsidRPr="00F00125">
        <w:rPr>
          <w:rFonts w:cstheme="minorHAnsi"/>
        </w:rPr>
        <w:t>питања</w:t>
      </w:r>
      <w:proofErr w:type="spellEnd"/>
      <w:r w:rsidRPr="00F00125">
        <w:rPr>
          <w:rFonts w:cstheme="minorHAnsi"/>
        </w:rPr>
        <w:t xml:space="preserve"> </w:t>
      </w:r>
      <w:proofErr w:type="spellStart"/>
      <w:r w:rsidRPr="00F00125">
        <w:rPr>
          <w:rFonts w:cstheme="minorHAnsi"/>
        </w:rPr>
        <w:t>којима</w:t>
      </w:r>
      <w:proofErr w:type="spellEnd"/>
      <w:r w:rsidRPr="00F00125">
        <w:rPr>
          <w:rFonts w:cstheme="minorHAnsi"/>
        </w:rPr>
        <w:t xml:space="preserve"> </w:t>
      </w:r>
      <w:proofErr w:type="spellStart"/>
      <w:r w:rsidRPr="00F00125">
        <w:rPr>
          <w:rFonts w:cstheme="minorHAnsi"/>
        </w:rPr>
        <w:t>се</w:t>
      </w:r>
      <w:proofErr w:type="spellEnd"/>
      <w:r w:rsidRPr="00F00125">
        <w:rPr>
          <w:rFonts w:cstheme="minorHAnsi"/>
        </w:rPr>
        <w:t xml:space="preserve"> ЛАП </w:t>
      </w:r>
      <w:proofErr w:type="spellStart"/>
      <w:r w:rsidRPr="00F00125">
        <w:rPr>
          <w:rFonts w:cstheme="minorHAnsi"/>
        </w:rPr>
        <w:t>бави</w:t>
      </w:r>
      <w:r w:rsidR="000E260C" w:rsidRPr="00F00125">
        <w:rPr>
          <w:rFonts w:cstheme="minorHAnsi"/>
        </w:rPr>
        <w:t>о</w:t>
      </w:r>
      <w:proofErr w:type="spellEnd"/>
      <w:r w:rsidRPr="00F00125">
        <w:rPr>
          <w:rFonts w:cstheme="minorHAnsi"/>
        </w:rPr>
        <w:t xml:space="preserve"> </w:t>
      </w:r>
      <w:proofErr w:type="spellStart"/>
      <w:r w:rsidRPr="00F00125">
        <w:rPr>
          <w:rFonts w:cstheme="minorHAnsi"/>
        </w:rPr>
        <w:t>су</w:t>
      </w:r>
      <w:proofErr w:type="spellEnd"/>
      <w:r w:rsidRPr="00F00125">
        <w:rPr>
          <w:rFonts w:cstheme="minorHAnsi"/>
        </w:rPr>
        <w:t xml:space="preserve">: </w:t>
      </w:r>
      <w:proofErr w:type="spellStart"/>
      <w:r w:rsidRPr="00F00125">
        <w:rPr>
          <w:rFonts w:cstheme="minorHAnsi"/>
        </w:rPr>
        <w:t>какав</w:t>
      </w:r>
      <w:proofErr w:type="spellEnd"/>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w:t>
      </w:r>
      <w:proofErr w:type="spellStart"/>
      <w:r w:rsidRPr="00F00125">
        <w:rPr>
          <w:rFonts w:cstheme="minorHAnsi"/>
        </w:rPr>
        <w:t>тренутни</w:t>
      </w:r>
      <w:proofErr w:type="spellEnd"/>
      <w:r w:rsidRPr="00F00125">
        <w:rPr>
          <w:rFonts w:cstheme="minorHAnsi"/>
        </w:rPr>
        <w:t xml:space="preserve"> </w:t>
      </w:r>
      <w:proofErr w:type="spellStart"/>
      <w:r w:rsidRPr="00F00125">
        <w:rPr>
          <w:rFonts w:cstheme="minorHAnsi"/>
        </w:rPr>
        <w:t>положај</w:t>
      </w:r>
      <w:proofErr w:type="spellEnd"/>
      <w:r w:rsidRPr="00F00125">
        <w:rPr>
          <w:rFonts w:cstheme="minorHAnsi"/>
        </w:rPr>
        <w:t xml:space="preserve"> </w:t>
      </w:r>
      <w:proofErr w:type="spellStart"/>
      <w:r w:rsidRPr="00F00125">
        <w:rPr>
          <w:rFonts w:cstheme="minorHAnsi"/>
        </w:rPr>
        <w:t>припадника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националне</w:t>
      </w:r>
      <w:proofErr w:type="spellEnd"/>
      <w:r w:rsidRPr="00F00125">
        <w:rPr>
          <w:rFonts w:cstheme="minorHAnsi"/>
        </w:rPr>
        <w:t xml:space="preserve"> </w:t>
      </w:r>
      <w:proofErr w:type="spellStart"/>
      <w:r w:rsidRPr="00F00125">
        <w:rPr>
          <w:rFonts w:cstheme="minorHAnsi"/>
        </w:rPr>
        <w:t>мањине</w:t>
      </w:r>
      <w:proofErr w:type="spellEnd"/>
      <w:r w:rsidRPr="00F00125">
        <w:rPr>
          <w:rFonts w:cstheme="minorHAnsi"/>
        </w:rPr>
        <w:t xml:space="preserve"> у </w:t>
      </w:r>
      <w:proofErr w:type="spellStart"/>
      <w:r w:rsidRPr="00F00125">
        <w:rPr>
          <w:rFonts w:cstheme="minorHAnsi"/>
        </w:rPr>
        <w:t>локалној</w:t>
      </w:r>
      <w:proofErr w:type="spellEnd"/>
      <w:r w:rsidRPr="00F00125">
        <w:rPr>
          <w:rFonts w:cstheme="minorHAnsi"/>
        </w:rPr>
        <w:t xml:space="preserve"> </w:t>
      </w:r>
      <w:proofErr w:type="spellStart"/>
      <w:r w:rsidRPr="00F00125">
        <w:rPr>
          <w:rFonts w:cstheme="minorHAnsi"/>
        </w:rPr>
        <w:t>заједници</w:t>
      </w:r>
      <w:proofErr w:type="spellEnd"/>
      <w:r w:rsidRPr="00F00125">
        <w:rPr>
          <w:rFonts w:cstheme="minorHAnsi"/>
        </w:rPr>
        <w:t xml:space="preserve">, </w:t>
      </w:r>
      <w:proofErr w:type="spellStart"/>
      <w:r w:rsidRPr="00F00125">
        <w:rPr>
          <w:rFonts w:cstheme="minorHAnsi"/>
        </w:rPr>
        <w:t>шта</w:t>
      </w:r>
      <w:proofErr w:type="spellEnd"/>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w:t>
      </w:r>
      <w:proofErr w:type="spellStart"/>
      <w:r w:rsidRPr="00F00125">
        <w:rPr>
          <w:rFonts w:cstheme="minorHAnsi"/>
        </w:rPr>
        <w:t>утицало</w:t>
      </w:r>
      <w:proofErr w:type="spellEnd"/>
      <w:r w:rsidRPr="00F00125">
        <w:rPr>
          <w:rFonts w:cstheme="minorHAnsi"/>
        </w:rPr>
        <w:t xml:space="preserve"> </w:t>
      </w:r>
      <w:proofErr w:type="spellStart"/>
      <w:r w:rsidRPr="00F00125">
        <w:rPr>
          <w:rFonts w:cstheme="minorHAnsi"/>
        </w:rPr>
        <w:t>на</w:t>
      </w:r>
      <w:proofErr w:type="spellEnd"/>
      <w:r w:rsidRPr="00F00125">
        <w:rPr>
          <w:rFonts w:cstheme="minorHAnsi"/>
        </w:rPr>
        <w:t xml:space="preserve"> </w:t>
      </w:r>
      <w:proofErr w:type="spellStart"/>
      <w:r w:rsidRPr="00F00125">
        <w:rPr>
          <w:rFonts w:cstheme="minorHAnsi"/>
        </w:rPr>
        <w:t>такво</w:t>
      </w:r>
      <w:proofErr w:type="spellEnd"/>
      <w:r w:rsidRPr="00F00125">
        <w:rPr>
          <w:rFonts w:cstheme="minorHAnsi"/>
        </w:rPr>
        <w:t xml:space="preserve"> </w:t>
      </w:r>
      <w:proofErr w:type="spellStart"/>
      <w:r w:rsidRPr="00F00125">
        <w:rPr>
          <w:rFonts w:cstheme="minorHAnsi"/>
        </w:rPr>
        <w:t>стање</w:t>
      </w:r>
      <w:proofErr w:type="spellEnd"/>
      <w:r w:rsidRPr="00F00125">
        <w:rPr>
          <w:rFonts w:cstheme="minorHAnsi"/>
        </w:rPr>
        <w:t xml:space="preserve">, </w:t>
      </w:r>
      <w:proofErr w:type="spellStart"/>
      <w:r w:rsidRPr="00F00125">
        <w:rPr>
          <w:rFonts w:cstheme="minorHAnsi"/>
        </w:rPr>
        <w:t>какве</w:t>
      </w:r>
      <w:proofErr w:type="spellEnd"/>
      <w:r w:rsidRPr="00F00125">
        <w:rPr>
          <w:rFonts w:cstheme="minorHAnsi"/>
        </w:rPr>
        <w:t xml:space="preserve"> </w:t>
      </w:r>
      <w:proofErr w:type="spellStart"/>
      <w:r w:rsidRPr="00F00125">
        <w:rPr>
          <w:rFonts w:cstheme="minorHAnsi"/>
        </w:rPr>
        <w:t>су</w:t>
      </w:r>
      <w:proofErr w:type="spellEnd"/>
      <w:r w:rsidRPr="00F00125">
        <w:rPr>
          <w:rFonts w:cstheme="minorHAnsi"/>
        </w:rPr>
        <w:t xml:space="preserve"> </w:t>
      </w:r>
      <w:proofErr w:type="spellStart"/>
      <w:r w:rsidRPr="00F00125">
        <w:rPr>
          <w:rFonts w:cstheme="minorHAnsi"/>
        </w:rPr>
        <w:t>перспективе</w:t>
      </w:r>
      <w:proofErr w:type="spellEnd"/>
      <w:r w:rsidRPr="00F00125">
        <w:rPr>
          <w:rFonts w:cstheme="minorHAnsi"/>
        </w:rPr>
        <w:t xml:space="preserve">, </w:t>
      </w:r>
      <w:proofErr w:type="spellStart"/>
      <w:r w:rsidRPr="00F00125">
        <w:rPr>
          <w:rFonts w:cstheme="minorHAnsi"/>
        </w:rPr>
        <w:t>које</w:t>
      </w:r>
      <w:proofErr w:type="spellEnd"/>
      <w:r w:rsidRPr="00F00125">
        <w:rPr>
          <w:rFonts w:cstheme="minorHAnsi"/>
        </w:rPr>
        <w:t xml:space="preserve"> </w:t>
      </w:r>
      <w:proofErr w:type="spellStart"/>
      <w:r w:rsidRPr="00F00125">
        <w:rPr>
          <w:rFonts w:cstheme="minorHAnsi"/>
        </w:rPr>
        <w:t>су</w:t>
      </w:r>
      <w:proofErr w:type="spellEnd"/>
      <w:r w:rsidRPr="00F00125">
        <w:rPr>
          <w:rFonts w:cstheme="minorHAnsi"/>
        </w:rPr>
        <w:t xml:space="preserve"> </w:t>
      </w:r>
      <w:proofErr w:type="spellStart"/>
      <w:r w:rsidRPr="00F00125">
        <w:rPr>
          <w:rFonts w:cstheme="minorHAnsi"/>
        </w:rPr>
        <w:t>активности</w:t>
      </w:r>
      <w:proofErr w:type="spellEnd"/>
      <w:r w:rsidRPr="00F00125">
        <w:rPr>
          <w:rFonts w:cstheme="minorHAnsi"/>
        </w:rPr>
        <w:t xml:space="preserve"> и </w:t>
      </w:r>
      <w:proofErr w:type="spellStart"/>
      <w:r w:rsidRPr="00F00125">
        <w:rPr>
          <w:rFonts w:cstheme="minorHAnsi"/>
        </w:rPr>
        <w:t>мере</w:t>
      </w:r>
      <w:proofErr w:type="spellEnd"/>
      <w:r w:rsidRPr="00F00125">
        <w:rPr>
          <w:rFonts w:cstheme="minorHAnsi"/>
        </w:rPr>
        <w:t xml:space="preserve"> </w:t>
      </w:r>
      <w:proofErr w:type="spellStart"/>
      <w:r w:rsidRPr="00F00125">
        <w:rPr>
          <w:rFonts w:cstheme="minorHAnsi"/>
        </w:rPr>
        <w:t>на</w:t>
      </w:r>
      <w:proofErr w:type="spellEnd"/>
      <w:r w:rsidRPr="00F00125">
        <w:rPr>
          <w:rFonts w:cstheme="minorHAnsi"/>
        </w:rPr>
        <w:t xml:space="preserve"> </w:t>
      </w:r>
      <w:proofErr w:type="spellStart"/>
      <w:r w:rsidRPr="00F00125">
        <w:rPr>
          <w:rFonts w:cstheme="minorHAnsi"/>
        </w:rPr>
        <w:t>располагању</w:t>
      </w:r>
      <w:proofErr w:type="spellEnd"/>
      <w:r w:rsidRPr="00F00125">
        <w:rPr>
          <w:rFonts w:cstheme="minorHAnsi"/>
        </w:rPr>
        <w:t xml:space="preserve">, </w:t>
      </w:r>
      <w:proofErr w:type="spellStart"/>
      <w:r w:rsidRPr="00F00125">
        <w:rPr>
          <w:rFonts w:cstheme="minorHAnsi"/>
        </w:rPr>
        <w:t>као</w:t>
      </w:r>
      <w:proofErr w:type="spellEnd"/>
      <w:r w:rsidRPr="00F00125">
        <w:rPr>
          <w:rFonts w:cstheme="minorHAnsi"/>
        </w:rPr>
        <w:t xml:space="preserve"> и </w:t>
      </w:r>
      <w:proofErr w:type="spellStart"/>
      <w:r w:rsidRPr="00F00125">
        <w:rPr>
          <w:rFonts w:cstheme="minorHAnsi"/>
        </w:rPr>
        <w:t>који</w:t>
      </w:r>
      <w:proofErr w:type="spellEnd"/>
      <w:r w:rsidRPr="00F00125">
        <w:rPr>
          <w:rFonts w:cstheme="minorHAnsi"/>
        </w:rPr>
        <w:t xml:space="preserve"> </w:t>
      </w:r>
      <w:proofErr w:type="spellStart"/>
      <w:r w:rsidRPr="00F00125">
        <w:rPr>
          <w:rFonts w:cstheme="minorHAnsi"/>
        </w:rPr>
        <w:t>ефекти</w:t>
      </w:r>
      <w:proofErr w:type="spellEnd"/>
      <w:r w:rsidRPr="00F00125">
        <w:rPr>
          <w:rFonts w:cstheme="minorHAnsi"/>
        </w:rPr>
        <w:t xml:space="preserve"> </w:t>
      </w:r>
      <w:proofErr w:type="spellStart"/>
      <w:r w:rsidRPr="00F00125">
        <w:rPr>
          <w:rFonts w:cstheme="minorHAnsi"/>
        </w:rPr>
        <w:t>се</w:t>
      </w:r>
      <w:proofErr w:type="spellEnd"/>
      <w:r w:rsidRPr="00F00125">
        <w:rPr>
          <w:rFonts w:cstheme="minorHAnsi"/>
        </w:rPr>
        <w:t xml:space="preserve"> </w:t>
      </w:r>
      <w:proofErr w:type="spellStart"/>
      <w:r w:rsidRPr="00F00125">
        <w:rPr>
          <w:rFonts w:cstheme="minorHAnsi"/>
        </w:rPr>
        <w:t>очекују</w:t>
      </w:r>
      <w:proofErr w:type="spellEnd"/>
      <w:r w:rsidRPr="00F00125">
        <w:rPr>
          <w:rFonts w:cstheme="minorHAnsi"/>
        </w:rPr>
        <w:t xml:space="preserve"> </w:t>
      </w:r>
      <w:proofErr w:type="spellStart"/>
      <w:r w:rsidRPr="00F00125">
        <w:rPr>
          <w:rFonts w:cstheme="minorHAnsi"/>
        </w:rPr>
        <w:t>да</w:t>
      </w:r>
      <w:proofErr w:type="spellEnd"/>
      <w:r w:rsidRPr="00F00125">
        <w:rPr>
          <w:rFonts w:cstheme="minorHAnsi"/>
        </w:rPr>
        <w:t xml:space="preserve"> </w:t>
      </w:r>
      <w:proofErr w:type="spellStart"/>
      <w:r w:rsidRPr="00F00125">
        <w:rPr>
          <w:rFonts w:cstheme="minorHAnsi"/>
        </w:rPr>
        <w:t>буду</w:t>
      </w:r>
      <w:proofErr w:type="spellEnd"/>
      <w:r w:rsidRPr="00F00125">
        <w:rPr>
          <w:rFonts w:cstheme="minorHAnsi"/>
        </w:rPr>
        <w:t xml:space="preserve"> </w:t>
      </w:r>
      <w:proofErr w:type="spellStart"/>
      <w:r w:rsidRPr="00F00125">
        <w:rPr>
          <w:rFonts w:cstheme="minorHAnsi"/>
        </w:rPr>
        <w:t>постигнути</w:t>
      </w:r>
      <w:proofErr w:type="spellEnd"/>
      <w:r w:rsidRPr="00F00125">
        <w:rPr>
          <w:rFonts w:cstheme="minorHAnsi"/>
        </w:rPr>
        <w:t xml:space="preserve"> </w:t>
      </w:r>
      <w:proofErr w:type="spellStart"/>
      <w:r w:rsidRPr="00F00125">
        <w:rPr>
          <w:rFonts w:cstheme="minorHAnsi"/>
        </w:rPr>
        <w:t>реализацијом</w:t>
      </w:r>
      <w:proofErr w:type="spellEnd"/>
      <w:r w:rsidRPr="00F00125">
        <w:rPr>
          <w:rFonts w:cstheme="minorHAnsi"/>
        </w:rPr>
        <w:t xml:space="preserve"> </w:t>
      </w:r>
      <w:proofErr w:type="spellStart"/>
      <w:r w:rsidRPr="00F00125">
        <w:rPr>
          <w:rFonts w:cstheme="minorHAnsi"/>
        </w:rPr>
        <w:t>овог</w:t>
      </w:r>
      <w:proofErr w:type="spellEnd"/>
      <w:r w:rsidRPr="00F00125">
        <w:rPr>
          <w:rFonts w:cstheme="minorHAnsi"/>
        </w:rPr>
        <w:t xml:space="preserve"> </w:t>
      </w:r>
      <w:proofErr w:type="spellStart"/>
      <w:r w:rsidRPr="00F00125">
        <w:rPr>
          <w:rFonts w:cstheme="minorHAnsi"/>
        </w:rPr>
        <w:t>документа</w:t>
      </w:r>
      <w:proofErr w:type="spellEnd"/>
    </w:p>
    <w:p w14:paraId="08FE9DDC" w14:textId="77777777" w:rsidR="00264465" w:rsidRDefault="00264465" w:rsidP="00A96554">
      <w:pPr>
        <w:pStyle w:val="NoSpacing"/>
        <w:jc w:val="both"/>
        <w:rPr>
          <w:rFonts w:cstheme="minorHAnsi"/>
          <w:bCs/>
          <w:lang w:val="sr-Cyrl-RS"/>
        </w:rPr>
      </w:pPr>
      <w:proofErr w:type="spellStart"/>
      <w:r w:rsidRPr="00F00125">
        <w:rPr>
          <w:rFonts w:cstheme="minorHAnsi"/>
          <w:bCs/>
        </w:rPr>
        <w:t>Стручну</w:t>
      </w:r>
      <w:proofErr w:type="spellEnd"/>
      <w:r w:rsidRPr="00F00125">
        <w:rPr>
          <w:rFonts w:cstheme="minorHAnsi"/>
          <w:bCs/>
        </w:rPr>
        <w:t xml:space="preserve"> и </w:t>
      </w:r>
      <w:proofErr w:type="spellStart"/>
      <w:r w:rsidRPr="00F00125">
        <w:rPr>
          <w:rFonts w:cstheme="minorHAnsi"/>
          <w:bCs/>
        </w:rPr>
        <w:t>техничку</w:t>
      </w:r>
      <w:proofErr w:type="spellEnd"/>
      <w:r w:rsidRPr="00F00125">
        <w:rPr>
          <w:rFonts w:cstheme="minorHAnsi"/>
          <w:bCs/>
        </w:rPr>
        <w:t xml:space="preserve"> </w:t>
      </w:r>
      <w:proofErr w:type="spellStart"/>
      <w:r w:rsidRPr="00F00125">
        <w:rPr>
          <w:rFonts w:cstheme="minorHAnsi"/>
          <w:bCs/>
        </w:rPr>
        <w:t>подршку</w:t>
      </w:r>
      <w:proofErr w:type="spellEnd"/>
      <w:r w:rsidRPr="00F00125">
        <w:rPr>
          <w:rFonts w:cstheme="minorHAnsi"/>
          <w:bCs/>
        </w:rPr>
        <w:t xml:space="preserve"> у </w:t>
      </w:r>
      <w:proofErr w:type="spellStart"/>
      <w:r w:rsidRPr="00F00125">
        <w:rPr>
          <w:rFonts w:cstheme="minorHAnsi"/>
          <w:bCs/>
        </w:rPr>
        <w:t>изради</w:t>
      </w:r>
      <w:proofErr w:type="spellEnd"/>
      <w:r w:rsidRPr="00F00125">
        <w:rPr>
          <w:rFonts w:cstheme="minorHAnsi"/>
          <w:bCs/>
        </w:rPr>
        <w:t xml:space="preserve"> </w:t>
      </w:r>
      <w:proofErr w:type="spellStart"/>
      <w:r w:rsidRPr="00F00125">
        <w:rPr>
          <w:rFonts w:cstheme="minorHAnsi"/>
          <w:bCs/>
        </w:rPr>
        <w:t>Локалног</w:t>
      </w:r>
      <w:proofErr w:type="spellEnd"/>
      <w:r w:rsidRPr="00F00125">
        <w:rPr>
          <w:rFonts w:cstheme="minorHAnsi"/>
          <w:bCs/>
        </w:rPr>
        <w:t xml:space="preserve"> </w:t>
      </w:r>
      <w:proofErr w:type="spellStart"/>
      <w:r w:rsidRPr="00F00125">
        <w:rPr>
          <w:rFonts w:cstheme="minorHAnsi"/>
          <w:bCs/>
        </w:rPr>
        <w:t>акционог</w:t>
      </w:r>
      <w:proofErr w:type="spellEnd"/>
      <w:r w:rsidRPr="00F00125">
        <w:rPr>
          <w:rFonts w:cstheme="minorHAnsi"/>
          <w:bCs/>
        </w:rPr>
        <w:t xml:space="preserve"> </w:t>
      </w:r>
      <w:proofErr w:type="spellStart"/>
      <w:r w:rsidRPr="00F00125">
        <w:rPr>
          <w:rFonts w:cstheme="minorHAnsi"/>
          <w:bCs/>
        </w:rPr>
        <w:t>плана</w:t>
      </w:r>
      <w:proofErr w:type="spellEnd"/>
      <w:r w:rsidRPr="00F00125">
        <w:rPr>
          <w:rFonts w:cstheme="minorHAnsi"/>
          <w:bCs/>
        </w:rPr>
        <w:t xml:space="preserve"> за </w:t>
      </w:r>
      <w:proofErr w:type="spellStart"/>
      <w:r w:rsidRPr="00F00125">
        <w:rPr>
          <w:rFonts w:cstheme="minorHAnsi"/>
          <w:bCs/>
        </w:rPr>
        <w:t>социјално</w:t>
      </w:r>
      <w:proofErr w:type="spellEnd"/>
      <w:r w:rsidRPr="00F00125">
        <w:rPr>
          <w:rFonts w:cstheme="minorHAnsi"/>
          <w:bCs/>
        </w:rPr>
        <w:t xml:space="preserve"> </w:t>
      </w:r>
      <w:proofErr w:type="spellStart"/>
      <w:r w:rsidRPr="00F00125">
        <w:rPr>
          <w:rFonts w:cstheme="minorHAnsi"/>
          <w:bCs/>
        </w:rPr>
        <w:t>укључивање</w:t>
      </w:r>
      <w:proofErr w:type="spellEnd"/>
      <w:r w:rsidRPr="00F00125">
        <w:rPr>
          <w:rFonts w:cstheme="minorHAnsi"/>
          <w:bCs/>
        </w:rPr>
        <w:t xml:space="preserve"> </w:t>
      </w:r>
      <w:proofErr w:type="spellStart"/>
      <w:r w:rsidRPr="00F00125">
        <w:rPr>
          <w:rFonts w:cstheme="minorHAnsi"/>
          <w:bCs/>
        </w:rPr>
        <w:t>Рома</w:t>
      </w:r>
      <w:proofErr w:type="spellEnd"/>
      <w:r w:rsidRPr="00F00125">
        <w:rPr>
          <w:rFonts w:cstheme="minorHAnsi"/>
          <w:bCs/>
        </w:rPr>
        <w:t xml:space="preserve"> и </w:t>
      </w:r>
      <w:proofErr w:type="spellStart"/>
      <w:r w:rsidRPr="00F00125">
        <w:rPr>
          <w:rFonts w:cstheme="minorHAnsi"/>
          <w:bCs/>
        </w:rPr>
        <w:t>Ромкиња</w:t>
      </w:r>
      <w:proofErr w:type="spellEnd"/>
      <w:r w:rsidRPr="00F00125">
        <w:rPr>
          <w:rFonts w:cstheme="minorHAnsi"/>
          <w:bCs/>
        </w:rPr>
        <w:t xml:space="preserve"> у </w:t>
      </w:r>
      <w:proofErr w:type="spellStart"/>
      <w:r w:rsidRPr="00F00125">
        <w:rPr>
          <w:rFonts w:cstheme="minorHAnsi"/>
          <w:bCs/>
        </w:rPr>
        <w:t>општини</w:t>
      </w:r>
      <w:proofErr w:type="spellEnd"/>
      <w:r w:rsidRPr="00F00125">
        <w:rPr>
          <w:rFonts w:cstheme="minorHAnsi"/>
          <w:bCs/>
        </w:rPr>
        <w:t xml:space="preserve"> </w:t>
      </w:r>
      <w:proofErr w:type="spellStart"/>
      <w:r w:rsidRPr="00F00125">
        <w:rPr>
          <w:rFonts w:cstheme="minorHAnsi"/>
          <w:bCs/>
        </w:rPr>
        <w:t>Бела</w:t>
      </w:r>
      <w:proofErr w:type="spellEnd"/>
      <w:r w:rsidRPr="00F00125">
        <w:rPr>
          <w:rFonts w:cstheme="minorHAnsi"/>
          <w:bCs/>
        </w:rPr>
        <w:t xml:space="preserve"> </w:t>
      </w:r>
      <w:proofErr w:type="spellStart"/>
      <w:r w:rsidRPr="00F00125">
        <w:rPr>
          <w:rFonts w:cstheme="minorHAnsi"/>
          <w:bCs/>
        </w:rPr>
        <w:t>Паланка</w:t>
      </w:r>
      <w:proofErr w:type="spellEnd"/>
      <w:r w:rsidRPr="00F00125">
        <w:rPr>
          <w:rFonts w:cstheme="minorHAnsi"/>
          <w:bCs/>
        </w:rPr>
        <w:t xml:space="preserve"> за </w:t>
      </w:r>
      <w:proofErr w:type="spellStart"/>
      <w:r w:rsidRPr="00F00125">
        <w:rPr>
          <w:rFonts w:cstheme="minorHAnsi"/>
          <w:bCs/>
        </w:rPr>
        <w:t>период</w:t>
      </w:r>
      <w:proofErr w:type="spellEnd"/>
      <w:r w:rsidRPr="00F00125">
        <w:rPr>
          <w:rFonts w:cstheme="minorHAnsi"/>
          <w:bCs/>
        </w:rPr>
        <w:t xml:space="preserve"> 2024–2026. </w:t>
      </w:r>
      <w:proofErr w:type="spellStart"/>
      <w:r w:rsidRPr="00F00125">
        <w:rPr>
          <w:rFonts w:cstheme="minorHAnsi"/>
          <w:bCs/>
        </w:rPr>
        <w:t>године</w:t>
      </w:r>
      <w:proofErr w:type="spellEnd"/>
      <w:r w:rsidRPr="00F00125">
        <w:rPr>
          <w:rFonts w:cstheme="minorHAnsi"/>
          <w:bCs/>
        </w:rPr>
        <w:t xml:space="preserve"> </w:t>
      </w:r>
      <w:proofErr w:type="spellStart"/>
      <w:r w:rsidRPr="00F00125">
        <w:rPr>
          <w:rFonts w:cstheme="minorHAnsi"/>
          <w:bCs/>
        </w:rPr>
        <w:t>пружила</w:t>
      </w:r>
      <w:proofErr w:type="spellEnd"/>
      <w:r w:rsidRPr="00F00125">
        <w:rPr>
          <w:rFonts w:cstheme="minorHAnsi"/>
          <w:bCs/>
        </w:rPr>
        <w:t xml:space="preserve"> </w:t>
      </w:r>
      <w:proofErr w:type="spellStart"/>
      <w:proofErr w:type="gramStart"/>
      <w:r w:rsidRPr="00F00125">
        <w:rPr>
          <w:rFonts w:cstheme="minorHAnsi"/>
          <w:bCs/>
        </w:rPr>
        <w:t>је</w:t>
      </w:r>
      <w:proofErr w:type="spellEnd"/>
      <w:r w:rsidRPr="00F00125">
        <w:rPr>
          <w:rFonts w:cstheme="minorHAnsi"/>
          <w:bCs/>
        </w:rPr>
        <w:t xml:space="preserve">  </w:t>
      </w:r>
      <w:proofErr w:type="spellStart"/>
      <w:r w:rsidRPr="00F00125">
        <w:rPr>
          <w:rFonts w:cstheme="minorHAnsi"/>
          <w:bCs/>
        </w:rPr>
        <w:t>Регионална</w:t>
      </w:r>
      <w:proofErr w:type="spellEnd"/>
      <w:proofErr w:type="gramEnd"/>
      <w:r w:rsidRPr="00F00125">
        <w:rPr>
          <w:rFonts w:cstheme="minorHAnsi"/>
          <w:bCs/>
        </w:rPr>
        <w:t xml:space="preserve"> </w:t>
      </w:r>
      <w:proofErr w:type="spellStart"/>
      <w:r w:rsidRPr="00F00125">
        <w:rPr>
          <w:rFonts w:cstheme="minorHAnsi"/>
          <w:bCs/>
        </w:rPr>
        <w:t>развојна</w:t>
      </w:r>
      <w:proofErr w:type="spellEnd"/>
      <w:r w:rsidRPr="00F00125">
        <w:rPr>
          <w:rFonts w:cstheme="minorHAnsi"/>
          <w:bCs/>
        </w:rPr>
        <w:t xml:space="preserve"> </w:t>
      </w:r>
      <w:proofErr w:type="spellStart"/>
      <w:r w:rsidRPr="00F00125">
        <w:rPr>
          <w:rFonts w:cstheme="minorHAnsi"/>
          <w:bCs/>
        </w:rPr>
        <w:t>агенција</w:t>
      </w:r>
      <w:proofErr w:type="spellEnd"/>
      <w:r w:rsidRPr="00F00125">
        <w:rPr>
          <w:rFonts w:cstheme="minorHAnsi"/>
          <w:bCs/>
        </w:rPr>
        <w:t xml:space="preserve"> </w:t>
      </w:r>
      <w:proofErr w:type="spellStart"/>
      <w:r w:rsidRPr="00F00125">
        <w:rPr>
          <w:rFonts w:cstheme="minorHAnsi"/>
          <w:bCs/>
        </w:rPr>
        <w:t>Југ</w:t>
      </w:r>
      <w:proofErr w:type="spellEnd"/>
      <w:r w:rsidRPr="00F00125">
        <w:rPr>
          <w:rFonts w:cstheme="minorHAnsi"/>
          <w:bCs/>
        </w:rPr>
        <w:t xml:space="preserve"> </w:t>
      </w:r>
      <w:proofErr w:type="spellStart"/>
      <w:r w:rsidRPr="00F00125">
        <w:rPr>
          <w:rFonts w:cstheme="minorHAnsi"/>
          <w:bCs/>
        </w:rPr>
        <w:t>из</w:t>
      </w:r>
      <w:proofErr w:type="spellEnd"/>
      <w:r w:rsidRPr="00F00125">
        <w:rPr>
          <w:rFonts w:cstheme="minorHAnsi"/>
          <w:bCs/>
        </w:rPr>
        <w:t xml:space="preserve"> Ниша.</w:t>
      </w:r>
    </w:p>
    <w:p w14:paraId="7EC665B2" w14:textId="77777777" w:rsidR="00825D89" w:rsidRPr="00825D89" w:rsidRDefault="00825D89" w:rsidP="00A96554">
      <w:pPr>
        <w:pStyle w:val="NoSpacing"/>
        <w:jc w:val="both"/>
        <w:rPr>
          <w:rFonts w:cstheme="minorHAnsi"/>
          <w:bCs/>
          <w:lang w:val="sr-Cyrl-RS"/>
        </w:rPr>
      </w:pPr>
    </w:p>
    <w:p w14:paraId="30368307" w14:textId="66C9BF4A" w:rsidR="00EE6904" w:rsidRPr="00F00125" w:rsidRDefault="00EE6904" w:rsidP="00A96554">
      <w:pPr>
        <w:pStyle w:val="Heading1"/>
        <w:numPr>
          <w:ilvl w:val="0"/>
          <w:numId w:val="13"/>
        </w:numPr>
        <w:spacing w:after="120"/>
        <w:ind w:left="714" w:hanging="357"/>
        <w:rPr>
          <w:rFonts w:asciiTheme="minorHAnsi" w:hAnsiTheme="minorHAnsi" w:cstheme="minorHAnsi"/>
          <w:sz w:val="22"/>
          <w:szCs w:val="22"/>
        </w:rPr>
      </w:pPr>
      <w:bookmarkStart w:id="2" w:name="_Toc18231230"/>
      <w:r w:rsidRPr="00F00125">
        <w:rPr>
          <w:rFonts w:asciiTheme="minorHAnsi" w:hAnsiTheme="minorHAnsi" w:cstheme="minorHAnsi"/>
          <w:color w:val="auto"/>
          <w:sz w:val="22"/>
          <w:szCs w:val="22"/>
        </w:rPr>
        <w:t xml:space="preserve"> </w:t>
      </w:r>
      <w:bookmarkStart w:id="3" w:name="_Toc183178438"/>
      <w:r w:rsidRPr="00F00125">
        <w:rPr>
          <w:rFonts w:asciiTheme="minorHAnsi" w:hAnsiTheme="minorHAnsi" w:cstheme="minorHAnsi"/>
          <w:color w:val="auto"/>
          <w:sz w:val="22"/>
          <w:szCs w:val="22"/>
          <w:lang w:val="sr-Cyrl-RS"/>
        </w:rPr>
        <w:t>СТРАТЕШКИ</w:t>
      </w:r>
      <w:r w:rsidRPr="00F00125">
        <w:rPr>
          <w:rFonts w:asciiTheme="minorHAnsi" w:hAnsiTheme="minorHAnsi" w:cstheme="minorHAnsi"/>
          <w:color w:val="auto"/>
          <w:sz w:val="22"/>
          <w:szCs w:val="22"/>
        </w:rPr>
        <w:t xml:space="preserve"> И ИНСТИТУЦИОНАЛНИ ОКВИР</w:t>
      </w:r>
      <w:bookmarkEnd w:id="3"/>
      <w:r w:rsidRPr="00F00125">
        <w:rPr>
          <w:rFonts w:asciiTheme="minorHAnsi" w:hAnsiTheme="minorHAnsi" w:cstheme="minorHAnsi"/>
          <w:color w:val="auto"/>
          <w:sz w:val="22"/>
          <w:szCs w:val="22"/>
        </w:rPr>
        <w:t xml:space="preserve"> </w:t>
      </w:r>
    </w:p>
    <w:p w14:paraId="3AAC9054" w14:textId="2F74A889" w:rsidR="006E1AE1" w:rsidRPr="00F00125" w:rsidRDefault="00681CA4" w:rsidP="00FA0585">
      <w:pPr>
        <w:pStyle w:val="NoSpacing"/>
        <w:jc w:val="both"/>
        <w:rPr>
          <w:rFonts w:cstheme="minorHAnsi"/>
          <w:b/>
          <w:bCs/>
        </w:rPr>
      </w:pPr>
      <w:r w:rsidRPr="00F00125">
        <w:rPr>
          <w:rFonts w:cstheme="minorHAnsi"/>
          <w:b/>
          <w:bCs/>
          <w:lang w:val="sr-Cyrl-RS"/>
        </w:rPr>
        <w:t>3</w:t>
      </w:r>
      <w:r w:rsidR="00BF598C" w:rsidRPr="00F00125">
        <w:rPr>
          <w:rFonts w:cstheme="minorHAnsi"/>
          <w:b/>
          <w:bCs/>
          <w:lang w:val="sr-Cyrl-RS"/>
        </w:rPr>
        <w:t xml:space="preserve">.1. </w:t>
      </w:r>
      <w:proofErr w:type="spellStart"/>
      <w:r w:rsidR="006E1AE1" w:rsidRPr="00F00125">
        <w:rPr>
          <w:rFonts w:cstheme="minorHAnsi"/>
          <w:b/>
          <w:bCs/>
        </w:rPr>
        <w:t>Усклађеност</w:t>
      </w:r>
      <w:proofErr w:type="spellEnd"/>
      <w:r w:rsidR="006E1AE1" w:rsidRPr="00F00125">
        <w:rPr>
          <w:rFonts w:cstheme="minorHAnsi"/>
          <w:b/>
          <w:bCs/>
        </w:rPr>
        <w:t xml:space="preserve"> ЛАП-а </w:t>
      </w:r>
      <w:proofErr w:type="spellStart"/>
      <w:r w:rsidR="006E1AE1" w:rsidRPr="00F00125">
        <w:rPr>
          <w:rFonts w:cstheme="minorHAnsi"/>
          <w:b/>
          <w:bCs/>
        </w:rPr>
        <w:t>са</w:t>
      </w:r>
      <w:proofErr w:type="spellEnd"/>
      <w:r w:rsidR="006E1AE1" w:rsidRPr="00F00125">
        <w:rPr>
          <w:rFonts w:cstheme="minorHAnsi"/>
          <w:b/>
          <w:bCs/>
        </w:rPr>
        <w:t xml:space="preserve"> </w:t>
      </w:r>
      <w:proofErr w:type="spellStart"/>
      <w:r w:rsidR="006E1AE1" w:rsidRPr="00F00125">
        <w:rPr>
          <w:rFonts w:cstheme="minorHAnsi"/>
          <w:b/>
          <w:bCs/>
        </w:rPr>
        <w:t>међународним</w:t>
      </w:r>
      <w:proofErr w:type="spellEnd"/>
      <w:r w:rsidR="006E1AE1" w:rsidRPr="00F00125">
        <w:rPr>
          <w:rFonts w:cstheme="minorHAnsi"/>
          <w:b/>
          <w:bCs/>
        </w:rPr>
        <w:t xml:space="preserve"> и </w:t>
      </w:r>
      <w:proofErr w:type="spellStart"/>
      <w:r w:rsidR="006E1AE1" w:rsidRPr="00F00125">
        <w:rPr>
          <w:rFonts w:cstheme="minorHAnsi"/>
          <w:b/>
          <w:bCs/>
        </w:rPr>
        <w:t>националним</w:t>
      </w:r>
      <w:proofErr w:type="spellEnd"/>
      <w:r w:rsidR="006E1AE1" w:rsidRPr="00F00125">
        <w:rPr>
          <w:rFonts w:cstheme="minorHAnsi"/>
          <w:b/>
          <w:bCs/>
        </w:rPr>
        <w:t xml:space="preserve"> </w:t>
      </w:r>
      <w:proofErr w:type="spellStart"/>
      <w:r w:rsidR="006E1AE1" w:rsidRPr="00F00125">
        <w:rPr>
          <w:rFonts w:cstheme="minorHAnsi"/>
          <w:b/>
          <w:bCs/>
        </w:rPr>
        <w:t>стратешким</w:t>
      </w:r>
      <w:proofErr w:type="spellEnd"/>
      <w:r w:rsidR="006E1AE1" w:rsidRPr="00F00125">
        <w:rPr>
          <w:rFonts w:cstheme="minorHAnsi"/>
          <w:b/>
          <w:bCs/>
        </w:rPr>
        <w:t xml:space="preserve"> и </w:t>
      </w:r>
      <w:proofErr w:type="spellStart"/>
      <w:r w:rsidR="006E1AE1" w:rsidRPr="00F00125">
        <w:rPr>
          <w:rFonts w:cstheme="minorHAnsi"/>
          <w:b/>
          <w:bCs/>
        </w:rPr>
        <w:t>правним</w:t>
      </w:r>
      <w:proofErr w:type="spellEnd"/>
      <w:r w:rsidR="006E1AE1" w:rsidRPr="00F00125">
        <w:rPr>
          <w:rFonts w:cstheme="minorHAnsi"/>
          <w:b/>
          <w:bCs/>
        </w:rPr>
        <w:t xml:space="preserve"> </w:t>
      </w:r>
      <w:proofErr w:type="spellStart"/>
      <w:r w:rsidR="006E1AE1" w:rsidRPr="00F00125">
        <w:rPr>
          <w:rFonts w:cstheme="minorHAnsi"/>
          <w:b/>
          <w:bCs/>
        </w:rPr>
        <w:t>оквиром</w:t>
      </w:r>
      <w:proofErr w:type="spellEnd"/>
    </w:p>
    <w:p w14:paraId="0929B02C" w14:textId="77777777" w:rsidR="006E1AE1" w:rsidRPr="00F00125" w:rsidRDefault="006E1AE1" w:rsidP="00FA0585">
      <w:pPr>
        <w:autoSpaceDE w:val="0"/>
        <w:autoSpaceDN w:val="0"/>
        <w:adjustRightInd w:val="0"/>
        <w:spacing w:before="100" w:beforeAutospacing="1" w:after="100" w:afterAutospacing="1"/>
        <w:rPr>
          <w:rFonts w:asciiTheme="minorHAnsi" w:hAnsiTheme="minorHAnsi" w:cstheme="minorHAnsi"/>
          <w:bCs/>
          <w:lang w:val="sr-Cyrl-RS"/>
        </w:rPr>
      </w:pPr>
      <w:r w:rsidRPr="00F00125">
        <w:rPr>
          <w:rFonts w:asciiTheme="minorHAnsi" w:hAnsiTheme="minorHAnsi" w:cstheme="minorHAnsi"/>
          <w:bCs/>
          <w:lang w:val="sr-Cyrl-RS"/>
        </w:rPr>
        <w:t xml:space="preserve">С обзиром да је овај плански документ усклађен са циљевима и мерама националне </w:t>
      </w:r>
      <w:r w:rsidRPr="00F00125">
        <w:rPr>
          <w:rFonts w:asciiTheme="minorHAnsi" w:hAnsiTheme="minorHAnsi" w:cstheme="minorHAnsi"/>
          <w:bCs/>
          <w:i/>
          <w:lang w:val="sr-Cyrl-RS"/>
        </w:rPr>
        <w:t>Стратегије за социјално укључивање Рома и Ромкиња у Републици Србији за период 2022. - 2030. године</w:t>
      </w:r>
      <w:r w:rsidRPr="00F00125">
        <w:rPr>
          <w:rFonts w:asciiTheme="minorHAnsi" w:hAnsiTheme="minorHAnsi" w:cstheme="minorHAnsi"/>
          <w:bCs/>
          <w:iCs/>
          <w:lang w:val="sr-Cyrl-RS"/>
        </w:rPr>
        <w:t>,</w:t>
      </w:r>
      <w:r w:rsidRPr="00F00125">
        <w:rPr>
          <w:rFonts w:asciiTheme="minorHAnsi" w:hAnsiTheme="minorHAnsi" w:cstheme="minorHAnsi"/>
          <w:bCs/>
          <w:i/>
          <w:lang w:val="sr-Cyrl-RS"/>
        </w:rPr>
        <w:t xml:space="preserve"> </w:t>
      </w:r>
      <w:r w:rsidRPr="00F00125">
        <w:rPr>
          <w:rFonts w:asciiTheme="minorHAnsi" w:hAnsiTheme="minorHAnsi" w:cstheme="minorHAnsi"/>
          <w:bCs/>
          <w:lang w:val="sr-Cyrl-RS"/>
        </w:rPr>
        <w:t>очигледна је његова веза и усклађеност са релевантним међународним и европским прописима и документима у области заштите људских и мањинских права, на чијим изворима је израђена и сама национална Стратегија. Међу најзначајним документима су они усвојени у следећим међународним организацијама:</w:t>
      </w:r>
    </w:p>
    <w:p w14:paraId="1A1B6AF1" w14:textId="4BC998B3" w:rsidR="006E1AE1" w:rsidRPr="00F00125" w:rsidRDefault="006E1AE1" w:rsidP="00FA0585">
      <w:pPr>
        <w:numPr>
          <w:ilvl w:val="0"/>
          <w:numId w:val="18"/>
        </w:numPr>
        <w:autoSpaceDE w:val="0"/>
        <w:autoSpaceDN w:val="0"/>
        <w:adjustRightInd w:val="0"/>
        <w:spacing w:before="100" w:beforeAutospacing="1" w:after="100" w:afterAutospacing="1" w:line="240" w:lineRule="auto"/>
        <w:contextualSpacing/>
        <w:rPr>
          <w:rFonts w:asciiTheme="minorHAnsi" w:hAnsiTheme="minorHAnsi" w:cstheme="minorHAnsi"/>
          <w:i/>
          <w:iCs/>
          <w:lang w:val="sr-Cyrl-RS"/>
        </w:rPr>
      </w:pPr>
      <w:r w:rsidRPr="00F00125">
        <w:rPr>
          <w:rFonts w:asciiTheme="minorHAnsi" w:hAnsiTheme="minorHAnsi" w:cstheme="minorHAnsi"/>
          <w:b/>
          <w:bCs/>
          <w:lang w:val="sr-Cyrl-RS"/>
        </w:rPr>
        <w:t>Уједињене нације</w:t>
      </w:r>
      <w:r w:rsidRPr="00F00125">
        <w:rPr>
          <w:rFonts w:asciiTheme="minorHAnsi" w:hAnsiTheme="minorHAnsi" w:cstheme="minorHAnsi"/>
          <w:bCs/>
          <w:color w:val="002060"/>
          <w:lang w:val="sr-Cyrl-RS"/>
        </w:rPr>
        <w:t xml:space="preserve"> </w:t>
      </w:r>
      <w:r w:rsidRPr="00F00125">
        <w:rPr>
          <w:rFonts w:asciiTheme="minorHAnsi" w:hAnsiTheme="minorHAnsi" w:cstheme="minorHAnsi"/>
          <w:bCs/>
          <w:lang w:val="sr-Cyrl-RS"/>
        </w:rPr>
        <w:t>(</w:t>
      </w:r>
      <w:r w:rsidRPr="00F00125">
        <w:rPr>
          <w:rFonts w:asciiTheme="minorHAnsi" w:hAnsiTheme="minorHAnsi" w:cstheme="minorHAnsi"/>
          <w:lang w:val="sr-Cyrl-RS"/>
        </w:rPr>
        <w:t>Универзална декларација о људским правима, Међународни пакт о економским, социјалним и културним правима, Међународни пакт о грађанским и политичким правима, Међународна конвенција о укидању свих облика расне дискриминације, Декларација УН о сузбијању насиља над женама, Конвенција о правима детета, Декларација о правима припадника националних или етничких, верских или језичких мањина, Циљеви одрживог развоја Агенде 2030 итд.),</w:t>
      </w:r>
    </w:p>
    <w:p w14:paraId="10F93E4A" w14:textId="174A42DA" w:rsidR="006E1AE1" w:rsidRPr="00F00125" w:rsidRDefault="006E1AE1" w:rsidP="00FA0585">
      <w:pPr>
        <w:numPr>
          <w:ilvl w:val="0"/>
          <w:numId w:val="18"/>
        </w:numPr>
        <w:autoSpaceDE w:val="0"/>
        <w:autoSpaceDN w:val="0"/>
        <w:adjustRightInd w:val="0"/>
        <w:spacing w:before="100" w:beforeAutospacing="1" w:after="100" w:afterAutospacing="1" w:line="240" w:lineRule="auto"/>
        <w:contextualSpacing/>
        <w:rPr>
          <w:rFonts w:asciiTheme="minorHAnsi" w:hAnsiTheme="minorHAnsi" w:cstheme="minorHAnsi"/>
          <w:i/>
          <w:iCs/>
          <w:lang w:val="sr-Cyrl-RS"/>
        </w:rPr>
      </w:pPr>
      <w:r w:rsidRPr="00F00125">
        <w:rPr>
          <w:rFonts w:asciiTheme="minorHAnsi" w:hAnsiTheme="minorHAnsi" w:cstheme="minorHAnsi"/>
          <w:i/>
          <w:lang w:val="sr-Cyrl-RS"/>
        </w:rPr>
        <w:t xml:space="preserve"> </w:t>
      </w:r>
      <w:r w:rsidRPr="00F00125">
        <w:rPr>
          <w:rFonts w:asciiTheme="minorHAnsi" w:hAnsiTheme="minorHAnsi" w:cstheme="minorHAnsi"/>
          <w:b/>
          <w:lang w:val="sr-Cyrl-RS"/>
        </w:rPr>
        <w:t>Савет Европе</w:t>
      </w:r>
      <w:r w:rsidRPr="00F00125">
        <w:rPr>
          <w:rFonts w:asciiTheme="minorHAnsi" w:hAnsiTheme="minorHAnsi" w:cstheme="minorHAnsi"/>
          <w:color w:val="002060"/>
          <w:lang w:val="sr-Cyrl-RS"/>
        </w:rPr>
        <w:t xml:space="preserve"> </w:t>
      </w:r>
      <w:r w:rsidRPr="00F00125">
        <w:rPr>
          <w:rFonts w:asciiTheme="minorHAnsi" w:hAnsiTheme="minorHAnsi" w:cstheme="minorHAnsi"/>
          <w:lang w:val="sr-Cyrl-RS"/>
        </w:rPr>
        <w:t xml:space="preserve">(Конвенција за заштиту људских права и основних слобода, Европска социјална повеља, Стразбуршка декларацији о Ромима, Конвенција о спречавању и борби против насиља над женама и насиља у породици, те многобројне препоруке, декларације и резолуције Савета Европе које су посвећене уређењу права Рома у области образовања, здравља, становања, рада и економског оснаживања) </w:t>
      </w:r>
    </w:p>
    <w:p w14:paraId="44D76976" w14:textId="77777777" w:rsidR="006E1AE1" w:rsidRPr="00F00125" w:rsidRDefault="006E1AE1" w:rsidP="00FA0585">
      <w:pPr>
        <w:numPr>
          <w:ilvl w:val="0"/>
          <w:numId w:val="18"/>
        </w:numPr>
        <w:autoSpaceDE w:val="0"/>
        <w:autoSpaceDN w:val="0"/>
        <w:adjustRightInd w:val="0"/>
        <w:spacing w:before="100" w:beforeAutospacing="1" w:after="100" w:afterAutospacing="1" w:line="240" w:lineRule="auto"/>
        <w:rPr>
          <w:rFonts w:asciiTheme="minorHAnsi" w:hAnsiTheme="minorHAnsi" w:cstheme="minorHAnsi"/>
          <w:iCs/>
          <w:lang w:val="sr-Cyrl-RS"/>
        </w:rPr>
      </w:pPr>
      <w:r w:rsidRPr="00F00125">
        <w:rPr>
          <w:rFonts w:asciiTheme="minorHAnsi" w:hAnsiTheme="minorHAnsi" w:cstheme="minorHAnsi"/>
          <w:b/>
          <w:lang w:val="sr-Cyrl-RS"/>
        </w:rPr>
        <w:t>Европска унија</w:t>
      </w:r>
      <w:r w:rsidRPr="00F00125">
        <w:rPr>
          <w:rFonts w:asciiTheme="minorHAnsi" w:hAnsiTheme="minorHAnsi" w:cstheme="minorHAnsi"/>
          <w:color w:val="002060"/>
          <w:lang w:val="sr-Cyrl-RS"/>
        </w:rPr>
        <w:t xml:space="preserve"> </w:t>
      </w:r>
      <w:r w:rsidRPr="00F00125">
        <w:rPr>
          <w:rFonts w:asciiTheme="minorHAnsi" w:hAnsiTheme="minorHAnsi" w:cstheme="minorHAnsi"/>
          <w:lang w:val="sr-Cyrl-RS"/>
        </w:rPr>
        <w:t xml:space="preserve">(Оквир ЕУ за националне стратегије за интеграцију </w:t>
      </w:r>
      <w:r w:rsidRPr="00F00125">
        <w:rPr>
          <w:rFonts w:asciiTheme="minorHAnsi" w:hAnsiTheme="minorHAnsi" w:cstheme="minorHAnsi"/>
          <w:iCs/>
          <w:lang w:val="sr-Cyrl-RS"/>
        </w:rPr>
        <w:t>Рома и Ромкиња, Стратешки оквир ЕУ за једнакост, укључивање и учешће Рома за период од 2020- 2030, Акциони план ЕУ за борбу против расизма за период 2020-2025).</w:t>
      </w:r>
    </w:p>
    <w:p w14:paraId="67FF227A" w14:textId="77777777" w:rsidR="006E1AE1" w:rsidRPr="00F00125" w:rsidRDefault="006E1AE1" w:rsidP="00FA0585">
      <w:pPr>
        <w:spacing w:before="100" w:beforeAutospacing="1" w:after="100" w:afterAutospacing="1" w:line="20" w:lineRule="atLeast"/>
        <w:rPr>
          <w:rFonts w:asciiTheme="minorHAnsi" w:hAnsiTheme="minorHAnsi" w:cstheme="minorHAnsi"/>
          <w:lang w:val="sr-Cyrl-RS"/>
        </w:rPr>
      </w:pPr>
      <w:r w:rsidRPr="00F00125">
        <w:rPr>
          <w:rFonts w:asciiTheme="minorHAnsi" w:hAnsiTheme="minorHAnsi" w:cstheme="minorHAnsi"/>
          <w:lang w:val="sr-Cyrl-RS"/>
        </w:rPr>
        <w:lastRenderedPageBreak/>
        <w:t xml:space="preserve">Најважнији стратешки оквир на националном нивоу за израду ЛАП-а  представља </w:t>
      </w:r>
      <w:r w:rsidRPr="00F00125">
        <w:rPr>
          <w:rFonts w:asciiTheme="minorHAnsi" w:hAnsiTheme="minorHAnsi" w:cstheme="minorHAnsi"/>
          <w:b/>
          <w:bCs/>
          <w:i/>
          <w:iCs/>
          <w:lang w:val="sr-Cyrl-RS"/>
        </w:rPr>
        <w:t>Стратегија за социјално   укључивање   Рома   и   Ромкиња   у Републици Србији за период од 2022 до 2030. године</w:t>
      </w:r>
      <w:r w:rsidRPr="00F00125">
        <w:rPr>
          <w:rFonts w:asciiTheme="minorHAnsi" w:hAnsiTheme="minorHAnsi" w:cstheme="minorHAnsi"/>
          <w:b/>
          <w:bCs/>
          <w:lang w:val="sr-Cyrl-RS"/>
        </w:rPr>
        <w:t>.</w:t>
      </w:r>
      <w:r w:rsidRPr="00F00125">
        <w:rPr>
          <w:rFonts w:asciiTheme="minorHAnsi" w:hAnsiTheme="minorHAnsi" w:cstheme="minorHAnsi"/>
          <w:lang w:val="sr-Cyrl-RS"/>
        </w:rPr>
        <w:t xml:space="preserve"> Основни разлог за доношење ове стратегије је стварање услова за социјалну укљученост, смањење сиромаштва и сузбијање дискриминације Рома, односно стварање услова за пун приступ остваривању људских права лица ромске националности. Поред тога, разлози због којих је донета ова стратегија произашли су из потребе да се створе предуслови за остваривање поменутих стратешких циљева, у смислу да се:</w:t>
      </w:r>
    </w:p>
    <w:p w14:paraId="41DAA153" w14:textId="77777777" w:rsidR="006E1AE1" w:rsidRPr="00F00125" w:rsidRDefault="006E1AE1" w:rsidP="00FA0585">
      <w:pPr>
        <w:pStyle w:val="ListParagraph"/>
        <w:numPr>
          <w:ilvl w:val="0"/>
          <w:numId w:val="16"/>
        </w:numPr>
        <w:spacing w:before="100" w:beforeAutospacing="1" w:after="100" w:afterAutospacing="1" w:line="20" w:lineRule="atLeast"/>
        <w:rPr>
          <w:rFonts w:asciiTheme="minorHAnsi" w:hAnsiTheme="minorHAnsi" w:cstheme="minorHAnsi"/>
          <w:lang w:val="sr-Cyrl-RS"/>
        </w:rPr>
      </w:pPr>
      <w:r w:rsidRPr="00F00125">
        <w:rPr>
          <w:rFonts w:asciiTheme="minorHAnsi" w:hAnsiTheme="minorHAnsi" w:cstheme="minorHAnsi"/>
          <w:lang w:val="sr-Cyrl-RS"/>
        </w:rPr>
        <w:t>Успоставе механизми за спровођење, планирање, праћење и унапређење усвојених мера и активности;</w:t>
      </w:r>
    </w:p>
    <w:p w14:paraId="7B6BC26B" w14:textId="77777777" w:rsidR="006E1AE1" w:rsidRPr="00F00125" w:rsidRDefault="006E1AE1" w:rsidP="00FA0585">
      <w:pPr>
        <w:pStyle w:val="ListParagraph"/>
        <w:numPr>
          <w:ilvl w:val="0"/>
          <w:numId w:val="16"/>
        </w:numPr>
        <w:spacing w:before="100" w:beforeAutospacing="1" w:after="100" w:afterAutospacing="1" w:line="20" w:lineRule="atLeast"/>
        <w:rPr>
          <w:rFonts w:asciiTheme="minorHAnsi" w:hAnsiTheme="minorHAnsi" w:cstheme="minorHAnsi"/>
          <w:lang w:val="sr-Cyrl-RS"/>
        </w:rPr>
      </w:pPr>
      <w:r w:rsidRPr="00F00125">
        <w:rPr>
          <w:rFonts w:asciiTheme="minorHAnsi" w:hAnsiTheme="minorHAnsi" w:cstheme="minorHAnsi"/>
          <w:lang w:val="sr-Cyrl-RS"/>
        </w:rPr>
        <w:t>Развију капацитети и одговорност органа државне управе и локалне самоуправе да се ефикасно старају о остваривању и заштити права лица ромске националности;</w:t>
      </w:r>
    </w:p>
    <w:p w14:paraId="700E77D5" w14:textId="77777777" w:rsidR="006E1AE1" w:rsidRPr="00F00125" w:rsidRDefault="006E1AE1" w:rsidP="00FA0585">
      <w:pPr>
        <w:pStyle w:val="ListParagraph"/>
        <w:numPr>
          <w:ilvl w:val="0"/>
          <w:numId w:val="16"/>
        </w:numPr>
        <w:spacing w:before="100" w:beforeAutospacing="1" w:after="100" w:afterAutospacing="1" w:line="20" w:lineRule="atLeast"/>
        <w:rPr>
          <w:rFonts w:asciiTheme="minorHAnsi" w:hAnsiTheme="minorHAnsi" w:cstheme="minorHAnsi"/>
          <w:lang w:val="sr-Cyrl-RS"/>
        </w:rPr>
      </w:pPr>
      <w:r w:rsidRPr="00F00125">
        <w:rPr>
          <w:rFonts w:asciiTheme="minorHAnsi" w:hAnsiTheme="minorHAnsi" w:cstheme="minorHAnsi"/>
          <w:lang w:val="sr-Cyrl-RS"/>
        </w:rPr>
        <w:t>Обезбеде   средства   у  буџету  Републике  Србије,   буџетима  јединица  локалне самоуправе, као и код међународних развојних партнера који делују у Републици Србији за финансирање стратешких мера;</w:t>
      </w:r>
    </w:p>
    <w:p w14:paraId="7618150C" w14:textId="77777777" w:rsidR="006E1AE1" w:rsidRPr="00F00125" w:rsidRDefault="006E1AE1" w:rsidP="00FA0585">
      <w:pPr>
        <w:pStyle w:val="ListParagraph"/>
        <w:numPr>
          <w:ilvl w:val="0"/>
          <w:numId w:val="16"/>
        </w:numPr>
        <w:spacing w:before="100" w:beforeAutospacing="1" w:after="100" w:afterAutospacing="1" w:line="20" w:lineRule="atLeast"/>
        <w:rPr>
          <w:rFonts w:asciiTheme="minorHAnsi" w:hAnsiTheme="minorHAnsi" w:cstheme="minorHAnsi"/>
          <w:lang w:val="sr-Cyrl-RS"/>
        </w:rPr>
      </w:pPr>
      <w:r w:rsidRPr="00F00125">
        <w:rPr>
          <w:rFonts w:asciiTheme="minorHAnsi" w:hAnsiTheme="minorHAnsi" w:cstheme="minorHAnsi"/>
          <w:lang w:val="sr-Cyrl-RS"/>
        </w:rPr>
        <w:t>Делотворно укључе представници ромске заједнице у поступке осмишљавања и спровођења стратешких мера и остваривања гарантованих људских права на рад, становање, образовање, социјалну и здравствену заштиту.</w:t>
      </w:r>
    </w:p>
    <w:p w14:paraId="14EC5224" w14:textId="77777777" w:rsidR="006E1AE1" w:rsidRPr="00F00125" w:rsidRDefault="006E1AE1" w:rsidP="00BD52DD">
      <w:pPr>
        <w:spacing w:before="100" w:beforeAutospacing="1" w:after="100" w:afterAutospacing="1"/>
        <w:rPr>
          <w:rFonts w:asciiTheme="minorHAnsi" w:hAnsiTheme="minorHAnsi" w:cstheme="minorHAnsi"/>
          <w:lang w:val="sr-Cyrl-RS"/>
        </w:rPr>
      </w:pPr>
      <w:bookmarkStart w:id="4" w:name="_Hlk166176812"/>
      <w:r w:rsidRPr="00F00125">
        <w:rPr>
          <w:rFonts w:asciiTheme="minorHAnsi" w:hAnsiTheme="minorHAnsi" w:cstheme="minorHAnsi"/>
          <w:lang w:val="sr-Cyrl-RS"/>
        </w:rPr>
        <w:t>Када говоримо о националном правном оквиру, ЛАП је усклађен са Уставом Републике Србије и бројним законима који уређују поједина питања у приоритетним областима социјалне инклузије Рома и Ромкиња, међу којима су најзначајнији:</w:t>
      </w:r>
    </w:p>
    <w:p w14:paraId="4917EE64" w14:textId="77777777" w:rsidR="006E1AE1" w:rsidRPr="00F00125" w:rsidRDefault="006E1AE1" w:rsidP="00BD52DD">
      <w:pPr>
        <w:numPr>
          <w:ilvl w:val="0"/>
          <w:numId w:val="60"/>
        </w:numPr>
        <w:spacing w:before="100" w:beforeAutospacing="1" w:after="100" w:afterAutospacing="1" w:line="240" w:lineRule="auto"/>
        <w:contextualSpacing/>
        <w:rPr>
          <w:rFonts w:asciiTheme="minorHAnsi" w:hAnsiTheme="minorHAnsi" w:cstheme="minorHAnsi"/>
          <w:lang w:val="sr-Cyrl-RS"/>
        </w:rPr>
      </w:pPr>
      <w:r w:rsidRPr="00F00125">
        <w:rPr>
          <w:rFonts w:asciiTheme="minorHAnsi" w:hAnsiTheme="minorHAnsi" w:cstheme="minorHAnsi"/>
          <w:lang w:val="sr-Cyrl-RS"/>
        </w:rPr>
        <w:t>Закон о локалној самоуправи,</w:t>
      </w:r>
    </w:p>
    <w:p w14:paraId="36215ED3" w14:textId="77777777" w:rsidR="006E1AE1" w:rsidRPr="00F00125" w:rsidRDefault="006E1AE1" w:rsidP="00BD52DD">
      <w:pPr>
        <w:numPr>
          <w:ilvl w:val="0"/>
          <w:numId w:val="60"/>
        </w:numPr>
        <w:spacing w:before="100" w:beforeAutospacing="1" w:after="100" w:afterAutospacing="1" w:line="240" w:lineRule="auto"/>
        <w:contextualSpacing/>
        <w:rPr>
          <w:rFonts w:asciiTheme="minorHAnsi" w:hAnsiTheme="minorHAnsi" w:cstheme="minorHAnsi"/>
          <w:lang w:val="sr-Cyrl-RS"/>
        </w:rPr>
      </w:pPr>
      <w:r w:rsidRPr="00F00125">
        <w:rPr>
          <w:rFonts w:asciiTheme="minorHAnsi" w:hAnsiTheme="minorHAnsi" w:cstheme="minorHAnsi"/>
          <w:lang w:val="sr-Cyrl-RS"/>
        </w:rPr>
        <w:t>Закон о планском систему,</w:t>
      </w:r>
    </w:p>
    <w:p w14:paraId="393F9F17" w14:textId="77777777" w:rsidR="006E1AE1" w:rsidRPr="00F00125" w:rsidRDefault="006E1AE1" w:rsidP="00BD52DD">
      <w:pPr>
        <w:numPr>
          <w:ilvl w:val="0"/>
          <w:numId w:val="60"/>
        </w:numPr>
        <w:spacing w:before="100" w:beforeAutospacing="1" w:after="100" w:afterAutospacing="1" w:line="240" w:lineRule="auto"/>
        <w:contextualSpacing/>
        <w:rPr>
          <w:rFonts w:asciiTheme="minorHAnsi" w:hAnsiTheme="minorHAnsi" w:cstheme="minorHAnsi"/>
          <w:lang w:val="sr-Cyrl-RS"/>
        </w:rPr>
      </w:pPr>
      <w:r w:rsidRPr="00F00125">
        <w:rPr>
          <w:rFonts w:asciiTheme="minorHAnsi" w:hAnsiTheme="minorHAnsi" w:cstheme="minorHAnsi"/>
          <w:lang w:val="sr-Cyrl-RS"/>
        </w:rPr>
        <w:t>Закон о заштити права и слобода националних мањина,</w:t>
      </w:r>
    </w:p>
    <w:p w14:paraId="58C71869" w14:textId="77777777" w:rsidR="006E1AE1" w:rsidRPr="00F00125" w:rsidRDefault="006E1AE1" w:rsidP="00BD52DD">
      <w:pPr>
        <w:numPr>
          <w:ilvl w:val="0"/>
          <w:numId w:val="60"/>
        </w:numPr>
        <w:spacing w:before="100" w:beforeAutospacing="1" w:after="100" w:afterAutospacing="1" w:line="240" w:lineRule="auto"/>
        <w:contextualSpacing/>
        <w:rPr>
          <w:rFonts w:asciiTheme="minorHAnsi" w:hAnsiTheme="minorHAnsi" w:cstheme="minorHAnsi"/>
          <w:lang w:val="sr-Cyrl-RS"/>
        </w:rPr>
      </w:pPr>
      <w:r w:rsidRPr="00F00125">
        <w:rPr>
          <w:rFonts w:asciiTheme="minorHAnsi" w:hAnsiTheme="minorHAnsi" w:cstheme="minorHAnsi"/>
          <w:lang w:val="sr-Cyrl-RS"/>
        </w:rPr>
        <w:t>Закон о националним саветима националних мањина,</w:t>
      </w:r>
    </w:p>
    <w:p w14:paraId="690052ED" w14:textId="77777777" w:rsidR="006E1AE1" w:rsidRPr="00F00125" w:rsidRDefault="006E1AE1" w:rsidP="00BD52DD">
      <w:pPr>
        <w:numPr>
          <w:ilvl w:val="0"/>
          <w:numId w:val="60"/>
        </w:numPr>
        <w:spacing w:before="100" w:beforeAutospacing="1" w:after="100" w:afterAutospacing="1" w:line="240" w:lineRule="auto"/>
        <w:contextualSpacing/>
        <w:rPr>
          <w:rFonts w:asciiTheme="minorHAnsi" w:hAnsiTheme="minorHAnsi" w:cstheme="minorHAnsi"/>
          <w:lang w:val="sr-Cyrl-RS"/>
        </w:rPr>
      </w:pPr>
      <w:r w:rsidRPr="00F00125">
        <w:rPr>
          <w:rFonts w:asciiTheme="minorHAnsi" w:hAnsiTheme="minorHAnsi" w:cstheme="minorHAnsi"/>
          <w:lang w:val="sr-Cyrl-RS"/>
        </w:rPr>
        <w:t>Закон о забрани дискриминације,</w:t>
      </w:r>
    </w:p>
    <w:p w14:paraId="4C7A45AF" w14:textId="77777777" w:rsidR="006E1AE1" w:rsidRPr="00F00125" w:rsidRDefault="006E1AE1" w:rsidP="00BD52DD">
      <w:pPr>
        <w:numPr>
          <w:ilvl w:val="0"/>
          <w:numId w:val="60"/>
        </w:numPr>
        <w:spacing w:before="100" w:beforeAutospacing="1" w:after="100" w:afterAutospacing="1" w:line="240" w:lineRule="auto"/>
        <w:contextualSpacing/>
        <w:rPr>
          <w:rFonts w:asciiTheme="minorHAnsi" w:hAnsiTheme="minorHAnsi" w:cstheme="minorHAnsi"/>
          <w:lang w:val="sr-Cyrl-RS"/>
        </w:rPr>
      </w:pPr>
      <w:r w:rsidRPr="00F00125">
        <w:rPr>
          <w:rFonts w:asciiTheme="minorHAnsi" w:hAnsiTheme="minorHAnsi" w:cstheme="minorHAnsi"/>
          <w:lang w:val="sr-Cyrl-RS"/>
        </w:rPr>
        <w:t xml:space="preserve">Закон о социјалној заштити, </w:t>
      </w:r>
    </w:p>
    <w:p w14:paraId="09D02085" w14:textId="77777777" w:rsidR="006E1AE1" w:rsidRPr="00F00125" w:rsidRDefault="006E1AE1" w:rsidP="00BD52DD">
      <w:pPr>
        <w:numPr>
          <w:ilvl w:val="0"/>
          <w:numId w:val="60"/>
        </w:numPr>
        <w:spacing w:before="100" w:beforeAutospacing="1" w:after="100" w:afterAutospacing="1" w:line="240" w:lineRule="auto"/>
        <w:contextualSpacing/>
        <w:rPr>
          <w:rFonts w:asciiTheme="minorHAnsi" w:hAnsiTheme="minorHAnsi" w:cstheme="minorHAnsi"/>
          <w:lang w:val="sr-Cyrl-RS"/>
        </w:rPr>
      </w:pPr>
      <w:r w:rsidRPr="00F00125">
        <w:rPr>
          <w:rFonts w:asciiTheme="minorHAnsi" w:hAnsiTheme="minorHAnsi" w:cstheme="minorHAnsi"/>
          <w:lang w:val="sr-Cyrl-RS"/>
        </w:rPr>
        <w:t>Закон о финансијској подршци породици са децом,</w:t>
      </w:r>
    </w:p>
    <w:p w14:paraId="107C4EE8" w14:textId="77777777" w:rsidR="006E1AE1" w:rsidRPr="00F00125" w:rsidRDefault="006E1AE1" w:rsidP="00BD52DD">
      <w:pPr>
        <w:numPr>
          <w:ilvl w:val="0"/>
          <w:numId w:val="60"/>
        </w:numPr>
        <w:spacing w:before="100" w:beforeAutospacing="1" w:after="100" w:afterAutospacing="1" w:line="240" w:lineRule="auto"/>
        <w:contextualSpacing/>
        <w:rPr>
          <w:rFonts w:asciiTheme="minorHAnsi" w:hAnsiTheme="minorHAnsi" w:cstheme="minorHAnsi"/>
          <w:lang w:val="sr-Cyrl-RS"/>
        </w:rPr>
      </w:pPr>
      <w:r w:rsidRPr="00F00125">
        <w:rPr>
          <w:rFonts w:asciiTheme="minorHAnsi" w:hAnsiTheme="minorHAnsi" w:cstheme="minorHAnsi"/>
          <w:lang w:val="sr-Cyrl-RS"/>
        </w:rPr>
        <w:t>Закон о основама система образовања и васпитања,</w:t>
      </w:r>
    </w:p>
    <w:p w14:paraId="0BEBE3CA" w14:textId="77777777" w:rsidR="006E1AE1" w:rsidRPr="00F00125" w:rsidRDefault="006E1AE1" w:rsidP="00BD52DD">
      <w:pPr>
        <w:numPr>
          <w:ilvl w:val="0"/>
          <w:numId w:val="60"/>
        </w:numPr>
        <w:spacing w:before="100" w:beforeAutospacing="1" w:after="100" w:afterAutospacing="1" w:line="240" w:lineRule="auto"/>
        <w:contextualSpacing/>
        <w:rPr>
          <w:rFonts w:asciiTheme="minorHAnsi" w:hAnsiTheme="minorHAnsi" w:cstheme="minorHAnsi"/>
          <w:lang w:val="sr-Cyrl-RS"/>
        </w:rPr>
      </w:pPr>
      <w:r w:rsidRPr="00F00125">
        <w:rPr>
          <w:rFonts w:asciiTheme="minorHAnsi" w:hAnsiTheme="minorHAnsi" w:cstheme="minorHAnsi"/>
          <w:lang w:val="sr-Cyrl-RS"/>
        </w:rPr>
        <w:t>Закон о предшколском васпитању и образовању,</w:t>
      </w:r>
    </w:p>
    <w:p w14:paraId="738E7720" w14:textId="77777777" w:rsidR="006E1AE1" w:rsidRPr="00F00125" w:rsidRDefault="006E1AE1" w:rsidP="00BD52DD">
      <w:pPr>
        <w:numPr>
          <w:ilvl w:val="0"/>
          <w:numId w:val="60"/>
        </w:numPr>
        <w:spacing w:before="100" w:beforeAutospacing="1" w:after="100" w:afterAutospacing="1" w:line="240" w:lineRule="auto"/>
        <w:contextualSpacing/>
        <w:rPr>
          <w:rFonts w:asciiTheme="minorHAnsi" w:hAnsiTheme="minorHAnsi" w:cstheme="minorHAnsi"/>
          <w:lang w:val="sr-Cyrl-RS"/>
        </w:rPr>
      </w:pPr>
      <w:r w:rsidRPr="00F00125">
        <w:rPr>
          <w:rFonts w:asciiTheme="minorHAnsi" w:hAnsiTheme="minorHAnsi" w:cstheme="minorHAnsi"/>
          <w:lang w:val="sr-Cyrl-RS"/>
        </w:rPr>
        <w:t>Закон о основном образовању и васпитању,</w:t>
      </w:r>
    </w:p>
    <w:p w14:paraId="3B7CF00D" w14:textId="77777777" w:rsidR="006E1AE1" w:rsidRPr="00F00125" w:rsidRDefault="006E1AE1" w:rsidP="00BD52DD">
      <w:pPr>
        <w:numPr>
          <w:ilvl w:val="0"/>
          <w:numId w:val="60"/>
        </w:numPr>
        <w:spacing w:before="100" w:beforeAutospacing="1" w:after="100" w:afterAutospacing="1" w:line="240" w:lineRule="auto"/>
        <w:contextualSpacing/>
        <w:rPr>
          <w:rFonts w:asciiTheme="minorHAnsi" w:hAnsiTheme="minorHAnsi" w:cstheme="minorHAnsi"/>
          <w:lang w:val="sr-Cyrl-RS"/>
        </w:rPr>
      </w:pPr>
      <w:r w:rsidRPr="00F00125">
        <w:rPr>
          <w:rFonts w:asciiTheme="minorHAnsi" w:hAnsiTheme="minorHAnsi" w:cstheme="minorHAnsi"/>
          <w:lang w:val="sr-Cyrl-RS"/>
        </w:rPr>
        <w:t>Закон о средњем образовању и васпитању,</w:t>
      </w:r>
    </w:p>
    <w:p w14:paraId="4311EC14" w14:textId="77777777" w:rsidR="006E1AE1" w:rsidRPr="00F00125" w:rsidRDefault="006E1AE1" w:rsidP="00BD52DD">
      <w:pPr>
        <w:numPr>
          <w:ilvl w:val="0"/>
          <w:numId w:val="60"/>
        </w:numPr>
        <w:spacing w:before="100" w:beforeAutospacing="1" w:after="100" w:afterAutospacing="1" w:line="240" w:lineRule="auto"/>
        <w:contextualSpacing/>
        <w:rPr>
          <w:rFonts w:asciiTheme="minorHAnsi" w:hAnsiTheme="minorHAnsi" w:cstheme="minorHAnsi"/>
          <w:lang w:val="sr-Cyrl-RS"/>
        </w:rPr>
      </w:pPr>
      <w:r w:rsidRPr="00F00125">
        <w:rPr>
          <w:rFonts w:asciiTheme="minorHAnsi" w:hAnsiTheme="minorHAnsi" w:cstheme="minorHAnsi"/>
          <w:lang w:val="sr-Cyrl-RS"/>
        </w:rPr>
        <w:t>Закон о уџбеницима,</w:t>
      </w:r>
    </w:p>
    <w:p w14:paraId="219A8E70" w14:textId="77777777" w:rsidR="006E1AE1" w:rsidRPr="00F00125" w:rsidRDefault="006E1AE1" w:rsidP="00BD52DD">
      <w:pPr>
        <w:numPr>
          <w:ilvl w:val="0"/>
          <w:numId w:val="60"/>
        </w:numPr>
        <w:spacing w:before="100" w:beforeAutospacing="1" w:after="100" w:afterAutospacing="1" w:line="240" w:lineRule="auto"/>
        <w:contextualSpacing/>
        <w:rPr>
          <w:rFonts w:asciiTheme="minorHAnsi" w:hAnsiTheme="minorHAnsi" w:cstheme="minorHAnsi"/>
          <w:lang w:val="sr-Cyrl-RS"/>
        </w:rPr>
      </w:pPr>
      <w:r w:rsidRPr="00F00125">
        <w:rPr>
          <w:rFonts w:asciiTheme="minorHAnsi" w:hAnsiTheme="minorHAnsi" w:cstheme="minorHAnsi"/>
          <w:lang w:val="sr-Cyrl-RS"/>
        </w:rPr>
        <w:t>Закон о запошљавању и осигурању за случај незапослености,</w:t>
      </w:r>
    </w:p>
    <w:p w14:paraId="415729FE" w14:textId="77777777" w:rsidR="006E1AE1" w:rsidRPr="00F00125" w:rsidRDefault="006E1AE1" w:rsidP="00BD52DD">
      <w:pPr>
        <w:numPr>
          <w:ilvl w:val="0"/>
          <w:numId w:val="60"/>
        </w:numPr>
        <w:spacing w:before="100" w:beforeAutospacing="1" w:after="100" w:afterAutospacing="1" w:line="240" w:lineRule="auto"/>
        <w:contextualSpacing/>
        <w:rPr>
          <w:rFonts w:asciiTheme="minorHAnsi" w:hAnsiTheme="minorHAnsi" w:cstheme="minorHAnsi"/>
          <w:lang w:val="sr-Cyrl-RS"/>
        </w:rPr>
      </w:pPr>
      <w:r w:rsidRPr="00F00125">
        <w:rPr>
          <w:rFonts w:asciiTheme="minorHAnsi" w:hAnsiTheme="minorHAnsi" w:cstheme="minorHAnsi"/>
          <w:lang w:val="sr-Cyrl-RS"/>
        </w:rPr>
        <w:t>Закон о планирању и изградњи,</w:t>
      </w:r>
    </w:p>
    <w:p w14:paraId="47F2BDCE" w14:textId="77777777" w:rsidR="006E1AE1" w:rsidRPr="00F00125" w:rsidRDefault="006E1AE1" w:rsidP="00BD52DD">
      <w:pPr>
        <w:numPr>
          <w:ilvl w:val="0"/>
          <w:numId w:val="60"/>
        </w:numPr>
        <w:spacing w:before="100" w:beforeAutospacing="1" w:after="100" w:afterAutospacing="1" w:line="240" w:lineRule="auto"/>
        <w:contextualSpacing/>
        <w:rPr>
          <w:rFonts w:asciiTheme="minorHAnsi" w:hAnsiTheme="minorHAnsi" w:cstheme="minorHAnsi"/>
          <w:lang w:val="sr-Cyrl-RS"/>
        </w:rPr>
      </w:pPr>
      <w:r w:rsidRPr="00F00125">
        <w:rPr>
          <w:rFonts w:asciiTheme="minorHAnsi" w:hAnsiTheme="minorHAnsi" w:cstheme="minorHAnsi"/>
          <w:lang w:val="sr-Cyrl-RS"/>
        </w:rPr>
        <w:t xml:space="preserve">Закон о становању и одржавању зграда, </w:t>
      </w:r>
    </w:p>
    <w:p w14:paraId="46685B15" w14:textId="77777777" w:rsidR="006E1AE1" w:rsidRPr="00F00125" w:rsidRDefault="006E1AE1" w:rsidP="00BD52DD">
      <w:pPr>
        <w:numPr>
          <w:ilvl w:val="0"/>
          <w:numId w:val="60"/>
        </w:numPr>
        <w:spacing w:before="100" w:beforeAutospacing="1" w:after="100" w:afterAutospacing="1" w:line="240" w:lineRule="auto"/>
        <w:contextualSpacing/>
        <w:rPr>
          <w:rFonts w:asciiTheme="minorHAnsi" w:hAnsiTheme="minorHAnsi" w:cstheme="minorHAnsi"/>
          <w:lang w:val="sr-Cyrl-RS"/>
        </w:rPr>
      </w:pPr>
      <w:r w:rsidRPr="00F00125">
        <w:rPr>
          <w:rFonts w:asciiTheme="minorHAnsi" w:hAnsiTheme="minorHAnsi" w:cstheme="minorHAnsi"/>
          <w:lang w:val="sr-Cyrl-RS"/>
        </w:rPr>
        <w:t>Закон о здравственој заштити,</w:t>
      </w:r>
    </w:p>
    <w:p w14:paraId="2C7B06E7" w14:textId="77777777" w:rsidR="006E1AE1" w:rsidRPr="00F00125" w:rsidRDefault="006E1AE1" w:rsidP="00BD52DD">
      <w:pPr>
        <w:numPr>
          <w:ilvl w:val="0"/>
          <w:numId w:val="60"/>
        </w:numPr>
        <w:spacing w:before="100" w:beforeAutospacing="1" w:after="100" w:afterAutospacing="1" w:line="240" w:lineRule="auto"/>
        <w:contextualSpacing/>
        <w:rPr>
          <w:rFonts w:asciiTheme="minorHAnsi" w:hAnsiTheme="minorHAnsi" w:cstheme="minorHAnsi"/>
          <w:lang w:val="sr-Cyrl-RS"/>
        </w:rPr>
      </w:pPr>
      <w:r w:rsidRPr="00F00125">
        <w:rPr>
          <w:rFonts w:asciiTheme="minorHAnsi" w:hAnsiTheme="minorHAnsi" w:cstheme="minorHAnsi"/>
          <w:lang w:val="sr-Cyrl-RS"/>
        </w:rPr>
        <w:t>Закон о здравственом осигурању,</w:t>
      </w:r>
    </w:p>
    <w:p w14:paraId="06C49055" w14:textId="77777777" w:rsidR="006E1AE1" w:rsidRPr="00F00125" w:rsidRDefault="006E1AE1" w:rsidP="00BD52DD">
      <w:pPr>
        <w:numPr>
          <w:ilvl w:val="0"/>
          <w:numId w:val="60"/>
        </w:numPr>
        <w:spacing w:before="100" w:beforeAutospacing="1" w:after="100" w:afterAutospacing="1" w:line="240" w:lineRule="auto"/>
        <w:contextualSpacing/>
        <w:rPr>
          <w:rFonts w:asciiTheme="minorHAnsi" w:hAnsiTheme="minorHAnsi" w:cstheme="minorHAnsi"/>
          <w:lang w:val="sr-Cyrl-RS"/>
        </w:rPr>
      </w:pPr>
      <w:r w:rsidRPr="00F00125">
        <w:rPr>
          <w:rFonts w:asciiTheme="minorHAnsi" w:hAnsiTheme="minorHAnsi" w:cstheme="minorHAnsi"/>
          <w:lang w:val="sr-Cyrl-RS"/>
        </w:rPr>
        <w:t>Закон о јавном здрављу,</w:t>
      </w:r>
    </w:p>
    <w:p w14:paraId="3DE1BA23" w14:textId="77777777" w:rsidR="006E1AE1" w:rsidRPr="00F00125" w:rsidRDefault="006E1AE1" w:rsidP="00BD52DD">
      <w:pPr>
        <w:numPr>
          <w:ilvl w:val="0"/>
          <w:numId w:val="60"/>
        </w:numPr>
        <w:spacing w:before="100" w:beforeAutospacing="1" w:after="100" w:afterAutospacing="1" w:line="240" w:lineRule="auto"/>
        <w:contextualSpacing/>
        <w:rPr>
          <w:rFonts w:asciiTheme="minorHAnsi" w:hAnsiTheme="minorHAnsi" w:cstheme="minorHAnsi"/>
          <w:lang w:val="sr-Cyrl-RS"/>
        </w:rPr>
      </w:pPr>
      <w:r w:rsidRPr="00F00125">
        <w:rPr>
          <w:rFonts w:asciiTheme="minorHAnsi" w:hAnsiTheme="minorHAnsi" w:cstheme="minorHAnsi"/>
          <w:lang w:val="sr-Cyrl-RS"/>
        </w:rPr>
        <w:t>Закон о матичним књигама,</w:t>
      </w:r>
    </w:p>
    <w:p w14:paraId="17AE9F78" w14:textId="77777777" w:rsidR="006E1AE1" w:rsidRPr="00F00125" w:rsidRDefault="006E1AE1" w:rsidP="00BD52DD">
      <w:pPr>
        <w:numPr>
          <w:ilvl w:val="0"/>
          <w:numId w:val="60"/>
        </w:numPr>
        <w:spacing w:before="100" w:beforeAutospacing="1" w:after="100" w:afterAutospacing="1" w:line="240" w:lineRule="auto"/>
        <w:contextualSpacing/>
        <w:rPr>
          <w:rFonts w:asciiTheme="minorHAnsi" w:hAnsiTheme="minorHAnsi" w:cstheme="minorHAnsi"/>
          <w:lang w:val="sr-Cyrl-RS"/>
        </w:rPr>
      </w:pPr>
      <w:r w:rsidRPr="00F00125">
        <w:rPr>
          <w:rFonts w:asciiTheme="minorHAnsi" w:hAnsiTheme="minorHAnsi" w:cstheme="minorHAnsi"/>
          <w:lang w:val="sr-Cyrl-RS"/>
        </w:rPr>
        <w:t>Закон о социјалној карти,</w:t>
      </w:r>
    </w:p>
    <w:p w14:paraId="21286E66" w14:textId="77777777" w:rsidR="006E1AE1" w:rsidRDefault="006E1AE1" w:rsidP="00FA0585">
      <w:pPr>
        <w:numPr>
          <w:ilvl w:val="0"/>
          <w:numId w:val="19"/>
        </w:numPr>
        <w:spacing w:before="100" w:beforeAutospacing="1" w:after="100" w:afterAutospacing="1" w:line="240" w:lineRule="auto"/>
        <w:contextualSpacing/>
        <w:rPr>
          <w:rFonts w:asciiTheme="minorHAnsi" w:hAnsiTheme="minorHAnsi" w:cstheme="minorHAnsi"/>
          <w:lang w:val="sr-Cyrl-RS"/>
        </w:rPr>
      </w:pPr>
      <w:r w:rsidRPr="00F00125">
        <w:rPr>
          <w:rFonts w:asciiTheme="minorHAnsi" w:hAnsiTheme="minorHAnsi" w:cstheme="minorHAnsi"/>
          <w:lang w:val="sr-Cyrl-RS"/>
        </w:rPr>
        <w:t>Закон о управљању миграцијама, итд.</w:t>
      </w:r>
    </w:p>
    <w:p w14:paraId="3673820E" w14:textId="77777777" w:rsidR="00825D89" w:rsidRPr="00F00125" w:rsidRDefault="00825D89" w:rsidP="00825D89">
      <w:pPr>
        <w:spacing w:before="100" w:beforeAutospacing="1" w:after="100" w:afterAutospacing="1" w:line="240" w:lineRule="auto"/>
        <w:ind w:left="720"/>
        <w:contextualSpacing/>
        <w:rPr>
          <w:rFonts w:asciiTheme="minorHAnsi" w:hAnsiTheme="minorHAnsi" w:cstheme="minorHAnsi"/>
          <w:lang w:val="sr-Cyrl-RS"/>
        </w:rPr>
      </w:pPr>
    </w:p>
    <w:bookmarkEnd w:id="4"/>
    <w:p w14:paraId="2720148D" w14:textId="77777777" w:rsidR="006E1AE1" w:rsidRPr="00F00125" w:rsidRDefault="006E1AE1" w:rsidP="00FA0585">
      <w:pPr>
        <w:spacing w:before="100" w:beforeAutospacing="1" w:after="100" w:afterAutospacing="1"/>
        <w:contextualSpacing/>
        <w:rPr>
          <w:rFonts w:asciiTheme="minorHAnsi" w:hAnsiTheme="minorHAnsi" w:cstheme="minorHAnsi"/>
          <w:lang w:val="sr-Cyrl-RS"/>
        </w:rPr>
      </w:pPr>
    </w:p>
    <w:p w14:paraId="14C1225E" w14:textId="227E978C" w:rsidR="006E1AE1" w:rsidRPr="00F00125" w:rsidRDefault="00681CA4" w:rsidP="00FA0585">
      <w:pPr>
        <w:pStyle w:val="NoSpacing"/>
        <w:jc w:val="both"/>
        <w:rPr>
          <w:rFonts w:cstheme="minorHAnsi"/>
          <w:b/>
          <w:bCs/>
        </w:rPr>
      </w:pPr>
      <w:bookmarkStart w:id="5" w:name="_Toc168838000"/>
      <w:bookmarkStart w:id="6" w:name="_Toc175043750"/>
      <w:r w:rsidRPr="00F00125">
        <w:rPr>
          <w:rFonts w:cstheme="minorHAnsi"/>
          <w:b/>
          <w:bCs/>
          <w:lang w:val="sr-Cyrl-RS"/>
        </w:rPr>
        <w:lastRenderedPageBreak/>
        <w:t>3</w:t>
      </w:r>
      <w:r w:rsidR="00BF598C" w:rsidRPr="00F00125">
        <w:rPr>
          <w:rFonts w:cstheme="minorHAnsi"/>
          <w:b/>
          <w:bCs/>
          <w:lang w:val="sr-Cyrl-RS"/>
        </w:rPr>
        <w:t xml:space="preserve">.2. </w:t>
      </w:r>
      <w:proofErr w:type="spellStart"/>
      <w:r w:rsidR="006E1AE1" w:rsidRPr="00F00125">
        <w:rPr>
          <w:rFonts w:cstheme="minorHAnsi"/>
          <w:b/>
          <w:bCs/>
        </w:rPr>
        <w:t>Локална</w:t>
      </w:r>
      <w:proofErr w:type="spellEnd"/>
      <w:r w:rsidR="006E1AE1" w:rsidRPr="00F00125">
        <w:rPr>
          <w:rFonts w:cstheme="minorHAnsi"/>
          <w:b/>
          <w:bCs/>
        </w:rPr>
        <w:t xml:space="preserve"> </w:t>
      </w:r>
      <w:proofErr w:type="spellStart"/>
      <w:r w:rsidR="006E1AE1" w:rsidRPr="00F00125">
        <w:rPr>
          <w:rFonts w:cstheme="minorHAnsi"/>
          <w:b/>
          <w:bCs/>
        </w:rPr>
        <w:t>планска</w:t>
      </w:r>
      <w:proofErr w:type="spellEnd"/>
      <w:r w:rsidR="006E1AE1" w:rsidRPr="00F00125">
        <w:rPr>
          <w:rFonts w:cstheme="minorHAnsi"/>
          <w:b/>
          <w:bCs/>
        </w:rPr>
        <w:t xml:space="preserve"> </w:t>
      </w:r>
      <w:proofErr w:type="spellStart"/>
      <w:r w:rsidR="006E1AE1" w:rsidRPr="00F00125">
        <w:rPr>
          <w:rFonts w:cstheme="minorHAnsi"/>
          <w:b/>
          <w:bCs/>
        </w:rPr>
        <w:t>документа</w:t>
      </w:r>
      <w:proofErr w:type="spellEnd"/>
      <w:r w:rsidR="006E1AE1" w:rsidRPr="00F00125">
        <w:rPr>
          <w:rFonts w:cstheme="minorHAnsi"/>
          <w:b/>
          <w:bCs/>
        </w:rPr>
        <w:t xml:space="preserve"> и </w:t>
      </w:r>
      <w:proofErr w:type="spellStart"/>
      <w:r w:rsidR="006E1AE1" w:rsidRPr="00F00125">
        <w:rPr>
          <w:rFonts w:cstheme="minorHAnsi"/>
          <w:b/>
          <w:bCs/>
        </w:rPr>
        <w:t>јавне</w:t>
      </w:r>
      <w:proofErr w:type="spellEnd"/>
      <w:r w:rsidR="006E1AE1" w:rsidRPr="00F00125">
        <w:rPr>
          <w:rFonts w:cstheme="minorHAnsi"/>
          <w:b/>
          <w:bCs/>
        </w:rPr>
        <w:t xml:space="preserve"> </w:t>
      </w:r>
      <w:proofErr w:type="spellStart"/>
      <w:r w:rsidR="006E1AE1" w:rsidRPr="00F00125">
        <w:rPr>
          <w:rFonts w:cstheme="minorHAnsi"/>
          <w:b/>
          <w:bCs/>
        </w:rPr>
        <w:t>политике</w:t>
      </w:r>
      <w:bookmarkEnd w:id="5"/>
      <w:bookmarkEnd w:id="6"/>
      <w:proofErr w:type="spellEnd"/>
    </w:p>
    <w:p w14:paraId="28F4FC38" w14:textId="50FD372B" w:rsidR="00A76FC2" w:rsidRPr="00F00125" w:rsidRDefault="006E1AE1" w:rsidP="00FA0585">
      <w:pPr>
        <w:pStyle w:val="ListParagraph"/>
        <w:spacing w:before="100" w:beforeAutospacing="1" w:after="100" w:afterAutospacing="1" w:line="20" w:lineRule="atLeast"/>
        <w:ind w:left="0"/>
        <w:contextualSpacing w:val="0"/>
        <w:rPr>
          <w:rFonts w:asciiTheme="minorHAnsi" w:hAnsiTheme="minorHAnsi" w:cstheme="minorHAnsi"/>
          <w:lang w:val="sr-Cyrl-RS"/>
        </w:rPr>
      </w:pPr>
      <w:r w:rsidRPr="00F00125">
        <w:rPr>
          <w:rFonts w:asciiTheme="minorHAnsi" w:hAnsiTheme="minorHAnsi" w:cstheme="minorHAnsi"/>
          <w:lang w:val="sr-Cyrl-RS"/>
        </w:rPr>
        <w:t xml:space="preserve">Општина </w:t>
      </w:r>
      <w:r w:rsidR="00A76FC2" w:rsidRPr="00F00125">
        <w:rPr>
          <w:rFonts w:asciiTheme="minorHAnsi" w:hAnsiTheme="minorHAnsi" w:cstheme="minorHAnsi"/>
          <w:lang w:val="sr-Cyrl-RS"/>
        </w:rPr>
        <w:t>Бела Паланка</w:t>
      </w:r>
      <w:r w:rsidRPr="00F00125">
        <w:rPr>
          <w:rFonts w:asciiTheme="minorHAnsi" w:hAnsiTheme="minorHAnsi" w:cstheme="minorHAnsi"/>
          <w:lang w:val="sr-Cyrl-RS"/>
        </w:rPr>
        <w:t xml:space="preserve"> је један од учесника у планском систему и она у складу са својим надлежностима планира локалне јавне политике, анализира њихове ефекте, припрема и усваја планска документа, спроводи и прати њихову реализацију, као </w:t>
      </w:r>
      <w:r w:rsidR="00A76FC2" w:rsidRPr="00F00125">
        <w:rPr>
          <w:rFonts w:asciiTheme="minorHAnsi" w:hAnsiTheme="minorHAnsi" w:cstheme="minorHAnsi"/>
          <w:lang w:val="sr-Cyrl-RS"/>
        </w:rPr>
        <w:t>и</w:t>
      </w:r>
      <w:r w:rsidRPr="00F00125">
        <w:rPr>
          <w:rFonts w:asciiTheme="minorHAnsi" w:hAnsiTheme="minorHAnsi" w:cstheme="minorHAnsi"/>
          <w:lang w:val="sr-Cyrl-RS"/>
        </w:rPr>
        <w:t xml:space="preserve"> вреднује њихове учинке у циљу преиспитивања и унапређења јавних политика у будућности. У моменту израде овог ЛАП-а, Општина </w:t>
      </w:r>
      <w:r w:rsidR="00A76FC2" w:rsidRPr="00F00125">
        <w:rPr>
          <w:rFonts w:asciiTheme="minorHAnsi" w:hAnsiTheme="minorHAnsi" w:cstheme="minorHAnsi"/>
          <w:lang w:val="sr-Cyrl-RS"/>
        </w:rPr>
        <w:t>Бела Паланка</w:t>
      </w:r>
      <w:r w:rsidRPr="00F00125">
        <w:rPr>
          <w:rFonts w:asciiTheme="minorHAnsi" w:hAnsiTheme="minorHAnsi" w:cstheme="minorHAnsi"/>
          <w:lang w:val="sr-Cyrl-RS"/>
        </w:rPr>
        <w:t xml:space="preserve"> је имала  </w:t>
      </w:r>
      <w:r w:rsidR="00DB075E" w:rsidRPr="00F00125">
        <w:rPr>
          <w:rFonts w:asciiTheme="minorHAnsi" w:hAnsiTheme="minorHAnsi" w:cstheme="minorHAnsi"/>
          <w:lang w:val="sr-Cyrl-RS"/>
        </w:rPr>
        <w:t>6</w:t>
      </w:r>
      <w:r w:rsidRPr="00F00125">
        <w:rPr>
          <w:rFonts w:asciiTheme="minorHAnsi" w:hAnsiTheme="minorHAnsi" w:cstheme="minorHAnsi"/>
          <w:lang w:val="sr-Cyrl-RS"/>
        </w:rPr>
        <w:t xml:space="preserve"> важећих планских документа/</w:t>
      </w:r>
      <w:r w:rsidR="00DB075E" w:rsidRPr="00F00125">
        <w:rPr>
          <w:rFonts w:asciiTheme="minorHAnsi" w:hAnsiTheme="minorHAnsi" w:cstheme="minorHAnsi"/>
          <w:lang w:val="sr-Cyrl-RS"/>
        </w:rPr>
        <w:t>д</w:t>
      </w:r>
      <w:r w:rsidRPr="00F00125">
        <w:rPr>
          <w:rFonts w:asciiTheme="minorHAnsi" w:hAnsiTheme="minorHAnsi" w:cstheme="minorHAnsi"/>
          <w:lang w:val="sr-Cyrl-RS"/>
        </w:rPr>
        <w:t>окумената јавних политика, и то:</w:t>
      </w:r>
    </w:p>
    <w:p w14:paraId="1B785DF4" w14:textId="77777777" w:rsidR="00A76FC2" w:rsidRPr="00F00125" w:rsidRDefault="00A76FC2" w:rsidP="00FA0585">
      <w:pPr>
        <w:pStyle w:val="ListParagraph"/>
        <w:numPr>
          <w:ilvl w:val="0"/>
          <w:numId w:val="25"/>
        </w:numPr>
        <w:autoSpaceDE w:val="0"/>
        <w:autoSpaceDN w:val="0"/>
        <w:adjustRightInd w:val="0"/>
        <w:spacing w:after="0" w:line="240" w:lineRule="auto"/>
        <w:rPr>
          <w:rFonts w:asciiTheme="minorHAnsi" w:hAnsiTheme="minorHAnsi" w:cstheme="minorHAnsi"/>
          <w:b/>
          <w:lang w:val="sr-Cyrl-RS"/>
        </w:rPr>
      </w:pPr>
      <w:r w:rsidRPr="00F00125">
        <w:rPr>
          <w:rFonts w:asciiTheme="minorHAnsi" w:hAnsiTheme="minorHAnsi" w:cstheme="minorHAnsi"/>
          <w:b/>
          <w:lang w:val="sr-Cyrl-RS"/>
        </w:rPr>
        <w:t>План развоја општине Бела Паланка за период 2021- 2028.године</w:t>
      </w:r>
    </w:p>
    <w:p w14:paraId="73B91F05" w14:textId="77777777" w:rsidR="00A76FC2" w:rsidRPr="00F00125" w:rsidRDefault="00A76FC2" w:rsidP="00FA0585">
      <w:pPr>
        <w:pStyle w:val="ListParagraph"/>
        <w:numPr>
          <w:ilvl w:val="0"/>
          <w:numId w:val="25"/>
        </w:numPr>
        <w:autoSpaceDE w:val="0"/>
        <w:autoSpaceDN w:val="0"/>
        <w:adjustRightInd w:val="0"/>
        <w:spacing w:after="0" w:line="240" w:lineRule="auto"/>
        <w:rPr>
          <w:rFonts w:asciiTheme="minorHAnsi" w:hAnsiTheme="minorHAnsi" w:cstheme="minorHAnsi"/>
          <w:b/>
          <w:lang w:val="sr-Cyrl-RS"/>
        </w:rPr>
      </w:pPr>
      <w:r w:rsidRPr="00F00125">
        <w:rPr>
          <w:rFonts w:asciiTheme="minorHAnsi" w:hAnsiTheme="minorHAnsi" w:cstheme="minorHAnsi"/>
          <w:b/>
          <w:lang w:val="sr-Cyrl-RS"/>
        </w:rPr>
        <w:t>Средњорочни план општине Бела Паланка за период 2023 – 2025. године</w:t>
      </w:r>
    </w:p>
    <w:p w14:paraId="1FE80AAA" w14:textId="77777777" w:rsidR="00A76FC2" w:rsidRPr="00F00125" w:rsidRDefault="00A76FC2" w:rsidP="00FA0585">
      <w:pPr>
        <w:pStyle w:val="ListParagraph"/>
        <w:numPr>
          <w:ilvl w:val="0"/>
          <w:numId w:val="25"/>
        </w:numPr>
        <w:autoSpaceDE w:val="0"/>
        <w:autoSpaceDN w:val="0"/>
        <w:adjustRightInd w:val="0"/>
        <w:spacing w:after="0" w:line="240" w:lineRule="auto"/>
        <w:rPr>
          <w:rFonts w:asciiTheme="minorHAnsi" w:hAnsiTheme="minorHAnsi" w:cstheme="minorHAnsi"/>
          <w:b/>
          <w:lang w:val="sr-Cyrl-RS"/>
        </w:rPr>
      </w:pPr>
      <w:r w:rsidRPr="00F00125">
        <w:rPr>
          <w:rFonts w:asciiTheme="minorHAnsi" w:hAnsiTheme="minorHAnsi" w:cstheme="minorHAnsi"/>
          <w:b/>
          <w:lang w:val="sr-Cyrl-RS"/>
        </w:rPr>
        <w:t>Стратегија развоја урбаног подручја општине Бела Паланка за период 2024-2034. године</w:t>
      </w:r>
    </w:p>
    <w:p w14:paraId="708A497D" w14:textId="77777777" w:rsidR="00A76FC2" w:rsidRPr="00F00125" w:rsidRDefault="00A76FC2" w:rsidP="00FA0585">
      <w:pPr>
        <w:pStyle w:val="ListParagraph"/>
        <w:numPr>
          <w:ilvl w:val="0"/>
          <w:numId w:val="25"/>
        </w:numPr>
        <w:autoSpaceDE w:val="0"/>
        <w:autoSpaceDN w:val="0"/>
        <w:adjustRightInd w:val="0"/>
        <w:spacing w:after="0" w:line="240" w:lineRule="auto"/>
        <w:rPr>
          <w:rFonts w:asciiTheme="minorHAnsi" w:hAnsiTheme="minorHAnsi" w:cstheme="minorHAnsi"/>
          <w:b/>
          <w:lang w:val="sr-Cyrl-RS"/>
        </w:rPr>
      </w:pPr>
      <w:r w:rsidRPr="00F00125">
        <w:rPr>
          <w:rFonts w:asciiTheme="minorHAnsi" w:hAnsiTheme="minorHAnsi" w:cstheme="minorHAnsi"/>
          <w:b/>
          <w:lang w:val="sr-Cyrl-RS"/>
        </w:rPr>
        <w:t>Стратегија за унапређивање предшколског васпитања и образовања општине Бела Паланка за период 2021-2024. године</w:t>
      </w:r>
    </w:p>
    <w:p w14:paraId="0E6ACCA2" w14:textId="23A3F9A8" w:rsidR="00A76FC2" w:rsidRPr="00F00125" w:rsidRDefault="00A76FC2" w:rsidP="00FA0585">
      <w:pPr>
        <w:pStyle w:val="ListParagraph"/>
        <w:numPr>
          <w:ilvl w:val="0"/>
          <w:numId w:val="20"/>
        </w:numPr>
        <w:autoSpaceDE w:val="0"/>
        <w:autoSpaceDN w:val="0"/>
        <w:adjustRightInd w:val="0"/>
        <w:spacing w:before="120" w:after="0" w:line="240" w:lineRule="auto"/>
        <w:rPr>
          <w:rFonts w:asciiTheme="minorHAnsi" w:hAnsiTheme="minorHAnsi" w:cstheme="minorHAnsi"/>
          <w:b/>
          <w:bCs/>
          <w:lang w:val="ru-RU"/>
        </w:rPr>
      </w:pPr>
      <w:r w:rsidRPr="00F00125">
        <w:rPr>
          <w:rFonts w:asciiTheme="minorHAnsi" w:hAnsiTheme="minorHAnsi" w:cstheme="minorHAnsi"/>
          <w:b/>
          <w:bCs/>
        </w:rPr>
        <w:t>Локални акциони план запошљавања за 202</w:t>
      </w:r>
      <w:r w:rsidR="00EF716C" w:rsidRPr="00F00125">
        <w:rPr>
          <w:rFonts w:asciiTheme="minorHAnsi" w:hAnsiTheme="minorHAnsi" w:cstheme="minorHAnsi"/>
          <w:b/>
          <w:bCs/>
          <w:lang w:val="sr-Cyrl-RS"/>
        </w:rPr>
        <w:t>4.</w:t>
      </w:r>
    </w:p>
    <w:p w14:paraId="364C7F60" w14:textId="1D3A6063" w:rsidR="00A76FC2" w:rsidRPr="00F00125" w:rsidRDefault="00A76FC2" w:rsidP="00FA0585">
      <w:pPr>
        <w:pStyle w:val="ListParagraph"/>
        <w:numPr>
          <w:ilvl w:val="0"/>
          <w:numId w:val="20"/>
        </w:numPr>
        <w:autoSpaceDE w:val="0"/>
        <w:autoSpaceDN w:val="0"/>
        <w:adjustRightInd w:val="0"/>
        <w:spacing w:before="120" w:after="0" w:line="240" w:lineRule="auto"/>
        <w:rPr>
          <w:rFonts w:asciiTheme="minorHAnsi" w:hAnsiTheme="minorHAnsi" w:cstheme="minorHAnsi"/>
          <w:b/>
          <w:bCs/>
          <w:lang w:val="ru-RU"/>
        </w:rPr>
      </w:pPr>
      <w:r w:rsidRPr="00F00125">
        <w:rPr>
          <w:rFonts w:asciiTheme="minorHAnsi" w:hAnsiTheme="minorHAnsi" w:cstheme="minorHAnsi"/>
          <w:b/>
          <w:bCs/>
          <w:lang w:val="ru-RU"/>
        </w:rPr>
        <w:t>Л</w:t>
      </w:r>
      <w:r w:rsidRPr="00F00125">
        <w:rPr>
          <w:rFonts w:asciiTheme="minorHAnsi" w:hAnsiTheme="minorHAnsi" w:cstheme="minorHAnsi"/>
          <w:b/>
          <w:bCs/>
        </w:rPr>
        <w:t>окални акциони план</w:t>
      </w:r>
      <w:r w:rsidRPr="00F00125">
        <w:rPr>
          <w:rFonts w:asciiTheme="minorHAnsi" w:hAnsiTheme="minorHAnsi" w:cstheme="minorHAnsi"/>
          <w:b/>
          <w:bCs/>
          <w:lang w:val="ru-RU"/>
        </w:rPr>
        <w:t xml:space="preserve"> за инклузију неформалних сакупљача у формални сектор управљања отпадом  за општину</w:t>
      </w:r>
      <w:r w:rsidR="00DB075E" w:rsidRPr="00F00125">
        <w:rPr>
          <w:rFonts w:asciiTheme="minorHAnsi" w:hAnsiTheme="minorHAnsi" w:cstheme="minorHAnsi"/>
          <w:b/>
          <w:bCs/>
          <w:lang w:val="ru-RU"/>
        </w:rPr>
        <w:t xml:space="preserve"> </w:t>
      </w:r>
      <w:r w:rsidRPr="00F00125">
        <w:rPr>
          <w:rFonts w:asciiTheme="minorHAnsi" w:hAnsiTheme="minorHAnsi" w:cstheme="minorHAnsi"/>
          <w:b/>
          <w:bCs/>
          <w:lang w:val="ru-RU"/>
        </w:rPr>
        <w:t>Бела Паланка за период 2020-2025. године.</w:t>
      </w:r>
    </w:p>
    <w:p w14:paraId="39D01BB1" w14:textId="77777777" w:rsidR="00DB075E" w:rsidRPr="00F00125" w:rsidRDefault="00DB075E" w:rsidP="00DB075E">
      <w:pPr>
        <w:pStyle w:val="ListParagraph"/>
        <w:autoSpaceDE w:val="0"/>
        <w:autoSpaceDN w:val="0"/>
        <w:adjustRightInd w:val="0"/>
        <w:spacing w:before="120" w:after="0" w:line="240" w:lineRule="auto"/>
        <w:ind w:left="1068"/>
        <w:rPr>
          <w:rFonts w:asciiTheme="minorHAnsi" w:hAnsiTheme="minorHAnsi" w:cstheme="minorHAnsi"/>
          <w:b/>
          <w:bCs/>
          <w:lang w:val="ru-RU"/>
        </w:rPr>
      </w:pPr>
    </w:p>
    <w:p w14:paraId="16421A90" w14:textId="77777777" w:rsidR="00C86483" w:rsidRPr="00F00125" w:rsidRDefault="002A6147" w:rsidP="00FA0585">
      <w:pPr>
        <w:autoSpaceDE w:val="0"/>
        <w:autoSpaceDN w:val="0"/>
        <w:adjustRightInd w:val="0"/>
        <w:spacing w:after="0" w:line="240" w:lineRule="auto"/>
        <w:rPr>
          <w:rFonts w:asciiTheme="minorHAnsi" w:hAnsiTheme="minorHAnsi" w:cstheme="minorHAnsi"/>
          <w:bCs/>
          <w:lang w:val="ru-RU"/>
        </w:rPr>
      </w:pPr>
      <w:r w:rsidRPr="00F00125">
        <w:rPr>
          <w:rFonts w:asciiTheme="minorHAnsi" w:hAnsiTheme="minorHAnsi" w:cstheme="minorHAnsi"/>
          <w:lang w:val="sr-Cyrl-RS"/>
        </w:rPr>
        <w:t xml:space="preserve">Радна група је током припреме нацрта ЛАП-а узела у обзир циљеве, мере и активности  дефинисане постојећим планским документима општине вишег степена општости, а који се непосредно односе на унапређење положаја Рома и Ромкиња и њихову инклузију у различитим областима, како би се обезбедило да нацрт ЛАП-а буде усклађен са њима. Реч је о следећим документима: </w:t>
      </w:r>
      <w:r w:rsidR="00EF716C" w:rsidRPr="00F00125">
        <w:rPr>
          <w:rFonts w:asciiTheme="minorHAnsi" w:hAnsiTheme="minorHAnsi" w:cstheme="minorHAnsi"/>
          <w:bCs/>
          <w:lang w:val="sr-Cyrl-RS"/>
        </w:rPr>
        <w:t xml:space="preserve">План развоја општине Бела Паланка за период 2021- 2028.године; Стратегија развоја урбаног подручја општине Бела Паланка за период 2024-2034. године; </w:t>
      </w:r>
      <w:r w:rsidR="00EF716C" w:rsidRPr="00F00125">
        <w:rPr>
          <w:rFonts w:asciiTheme="minorHAnsi" w:hAnsiTheme="minorHAnsi" w:cstheme="minorHAnsi"/>
          <w:bCs/>
          <w:lang w:val="ru-RU"/>
        </w:rPr>
        <w:t>Л</w:t>
      </w:r>
      <w:r w:rsidR="00EF716C" w:rsidRPr="00F00125">
        <w:rPr>
          <w:rFonts w:asciiTheme="minorHAnsi" w:hAnsiTheme="minorHAnsi" w:cstheme="minorHAnsi"/>
          <w:bCs/>
        </w:rPr>
        <w:t>окални акциони план</w:t>
      </w:r>
      <w:r w:rsidR="00EF716C" w:rsidRPr="00F00125">
        <w:rPr>
          <w:rFonts w:asciiTheme="minorHAnsi" w:hAnsiTheme="minorHAnsi" w:cstheme="minorHAnsi"/>
          <w:bCs/>
          <w:lang w:val="ru-RU"/>
        </w:rPr>
        <w:t xml:space="preserve"> за инклузију неформалних сакупљача у формални сектор управљања отпадом  за општину</w:t>
      </w:r>
      <w:r w:rsidR="00681CA4" w:rsidRPr="00F00125">
        <w:rPr>
          <w:rFonts w:asciiTheme="minorHAnsi" w:hAnsiTheme="minorHAnsi" w:cstheme="minorHAnsi"/>
          <w:bCs/>
          <w:lang w:val="ru-RU"/>
        </w:rPr>
        <w:t xml:space="preserve"> </w:t>
      </w:r>
      <w:r w:rsidR="00EF716C" w:rsidRPr="00F00125">
        <w:rPr>
          <w:rFonts w:asciiTheme="minorHAnsi" w:hAnsiTheme="minorHAnsi" w:cstheme="minorHAnsi"/>
          <w:bCs/>
          <w:lang w:val="ru-RU"/>
        </w:rPr>
        <w:t xml:space="preserve">Бела Паланка за период 2020.-2025. године. </w:t>
      </w:r>
    </w:p>
    <w:p w14:paraId="4E974DDB" w14:textId="0424E3C1" w:rsidR="002A6147" w:rsidRPr="00F00125" w:rsidRDefault="002A6147" w:rsidP="00FA0585">
      <w:pPr>
        <w:autoSpaceDE w:val="0"/>
        <w:autoSpaceDN w:val="0"/>
        <w:adjustRightInd w:val="0"/>
        <w:spacing w:after="0" w:line="240" w:lineRule="auto"/>
        <w:rPr>
          <w:rFonts w:asciiTheme="minorHAnsi" w:hAnsiTheme="minorHAnsi" w:cstheme="minorHAnsi"/>
          <w:bCs/>
          <w:lang w:val="sr-Cyrl-RS"/>
        </w:rPr>
      </w:pPr>
      <w:r w:rsidRPr="00F00125">
        <w:rPr>
          <w:rFonts w:asciiTheme="minorHAnsi" w:hAnsiTheme="minorHAnsi" w:cstheme="minorHAnsi"/>
          <w:bCs/>
          <w:lang w:val="sr-Cyrl-RS"/>
        </w:rPr>
        <w:t>У табелама испод су представљени приоритети, циљеви и мере из наведених докумената.</w:t>
      </w:r>
    </w:p>
    <w:p w14:paraId="1D92AFB7" w14:textId="5B79AE94" w:rsidR="002A6147" w:rsidRPr="00F00125" w:rsidRDefault="002A6147" w:rsidP="00FA0585">
      <w:pPr>
        <w:pStyle w:val="Caption"/>
        <w:keepNext/>
        <w:spacing w:before="100" w:beforeAutospacing="1" w:after="100" w:afterAutospacing="1"/>
        <w:ind w:left="1134" w:hanging="1134"/>
        <w:jc w:val="both"/>
        <w:rPr>
          <w:rFonts w:asciiTheme="minorHAnsi" w:hAnsiTheme="minorHAnsi" w:cstheme="minorHAnsi"/>
          <w:sz w:val="22"/>
          <w:szCs w:val="22"/>
          <w:lang w:val="sr-Cyrl-RS"/>
        </w:rPr>
      </w:pPr>
      <w:r w:rsidRPr="00F00125">
        <w:rPr>
          <w:rFonts w:asciiTheme="minorHAnsi" w:hAnsiTheme="minorHAnsi" w:cstheme="minorHAnsi"/>
          <w:sz w:val="22"/>
          <w:szCs w:val="22"/>
          <w:lang w:val="sr-Cyrl-RS"/>
        </w:rPr>
        <w:t xml:space="preserve">Табела </w:t>
      </w:r>
      <w:r w:rsidRPr="00F00125">
        <w:rPr>
          <w:rFonts w:asciiTheme="minorHAnsi" w:hAnsiTheme="minorHAnsi" w:cstheme="minorHAnsi"/>
          <w:sz w:val="22"/>
          <w:szCs w:val="22"/>
          <w:lang w:val="sr-Cyrl-RS"/>
        </w:rPr>
        <w:fldChar w:fldCharType="begin"/>
      </w:r>
      <w:r w:rsidRPr="00F00125">
        <w:rPr>
          <w:rFonts w:asciiTheme="minorHAnsi" w:hAnsiTheme="minorHAnsi" w:cstheme="minorHAnsi"/>
          <w:sz w:val="22"/>
          <w:szCs w:val="22"/>
          <w:lang w:val="sr-Cyrl-RS"/>
        </w:rPr>
        <w:instrText xml:space="preserve"> SEQ Табела \* ARABIC </w:instrText>
      </w:r>
      <w:r w:rsidRPr="00F00125">
        <w:rPr>
          <w:rFonts w:asciiTheme="minorHAnsi" w:hAnsiTheme="minorHAnsi" w:cstheme="minorHAnsi"/>
          <w:sz w:val="22"/>
          <w:szCs w:val="22"/>
          <w:lang w:val="sr-Cyrl-RS"/>
        </w:rPr>
        <w:fldChar w:fldCharType="separate"/>
      </w:r>
      <w:r w:rsidR="002C3D57" w:rsidRPr="00F00125">
        <w:rPr>
          <w:rFonts w:asciiTheme="minorHAnsi" w:hAnsiTheme="minorHAnsi" w:cstheme="minorHAnsi"/>
          <w:noProof/>
          <w:sz w:val="22"/>
          <w:szCs w:val="22"/>
          <w:lang w:val="sr-Cyrl-RS"/>
        </w:rPr>
        <w:t>1</w:t>
      </w:r>
      <w:r w:rsidRPr="00F00125">
        <w:rPr>
          <w:rFonts w:asciiTheme="minorHAnsi" w:hAnsiTheme="minorHAnsi" w:cstheme="minorHAnsi"/>
          <w:sz w:val="22"/>
          <w:szCs w:val="22"/>
          <w:lang w:val="sr-Cyrl-RS"/>
        </w:rPr>
        <w:fldChar w:fldCharType="end"/>
      </w:r>
      <w:r w:rsidRPr="00F00125">
        <w:rPr>
          <w:rFonts w:asciiTheme="minorHAnsi" w:hAnsiTheme="minorHAnsi" w:cstheme="minorHAnsi"/>
          <w:sz w:val="22"/>
          <w:szCs w:val="22"/>
          <w:lang w:val="sr-Cyrl-RS"/>
        </w:rPr>
        <w:t xml:space="preserve"> </w:t>
      </w:r>
      <w:r w:rsidRPr="00F00125">
        <w:rPr>
          <w:rFonts w:asciiTheme="minorHAnsi" w:hAnsiTheme="minorHAnsi" w:cstheme="minorHAnsi"/>
          <w:sz w:val="22"/>
          <w:szCs w:val="22"/>
          <w:lang w:val="sr-Cyrl-RS"/>
        </w:rPr>
        <w:tab/>
        <w:t xml:space="preserve">Развојни правци, приоритетни циљеви и мере из Плана развоја општине </w:t>
      </w:r>
      <w:r w:rsidR="007806A3" w:rsidRPr="00F00125">
        <w:rPr>
          <w:rFonts w:asciiTheme="minorHAnsi" w:hAnsiTheme="minorHAnsi" w:cstheme="minorHAnsi"/>
          <w:sz w:val="22"/>
          <w:szCs w:val="22"/>
          <w:lang w:val="sr-Cyrl-RS"/>
        </w:rPr>
        <w:t xml:space="preserve">Бела Паланка </w:t>
      </w:r>
      <w:r w:rsidRPr="00F00125">
        <w:rPr>
          <w:rFonts w:asciiTheme="minorHAnsi" w:hAnsiTheme="minorHAnsi" w:cstheme="minorHAnsi"/>
          <w:sz w:val="22"/>
          <w:szCs w:val="22"/>
          <w:lang w:val="sr-Cyrl-RS"/>
        </w:rPr>
        <w:t xml:space="preserve"> 202</w:t>
      </w:r>
      <w:r w:rsidR="007806A3" w:rsidRPr="00F00125">
        <w:rPr>
          <w:rFonts w:asciiTheme="minorHAnsi" w:hAnsiTheme="minorHAnsi" w:cstheme="minorHAnsi"/>
          <w:sz w:val="22"/>
          <w:szCs w:val="22"/>
          <w:lang w:val="sr-Cyrl-RS"/>
        </w:rPr>
        <w:t>1</w:t>
      </w:r>
      <w:r w:rsidRPr="00F00125">
        <w:rPr>
          <w:rFonts w:asciiTheme="minorHAnsi" w:hAnsiTheme="minorHAnsi" w:cstheme="minorHAnsi"/>
          <w:sz w:val="22"/>
          <w:szCs w:val="22"/>
          <w:lang w:val="sr-Cyrl-RS"/>
        </w:rPr>
        <w:t>-20</w:t>
      </w:r>
      <w:r w:rsidR="007806A3" w:rsidRPr="00F00125">
        <w:rPr>
          <w:rFonts w:asciiTheme="minorHAnsi" w:hAnsiTheme="minorHAnsi" w:cstheme="minorHAnsi"/>
          <w:sz w:val="22"/>
          <w:szCs w:val="22"/>
          <w:lang w:val="sr-Cyrl-RS"/>
        </w:rPr>
        <w:t>28</w:t>
      </w:r>
      <w:r w:rsidRPr="00F00125">
        <w:rPr>
          <w:rFonts w:asciiTheme="minorHAnsi" w:hAnsiTheme="minorHAnsi" w:cstheme="minorHAnsi"/>
          <w:sz w:val="22"/>
          <w:szCs w:val="22"/>
          <w:lang w:val="sr-Cyrl-RS"/>
        </w:rPr>
        <w:t xml:space="preserve"> значајни за социјално укључивање Рома и Ромкиња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6"/>
        <w:gridCol w:w="5546"/>
      </w:tblGrid>
      <w:tr w:rsidR="002A6147" w:rsidRPr="00F00125" w14:paraId="02F96474" w14:textId="77777777" w:rsidTr="00173133">
        <w:tc>
          <w:tcPr>
            <w:tcW w:w="9840" w:type="dxa"/>
            <w:gridSpan w:val="2"/>
            <w:tcBorders>
              <w:top w:val="nil"/>
              <w:left w:val="nil"/>
              <w:bottom w:val="nil"/>
              <w:right w:val="nil"/>
            </w:tcBorders>
            <w:shd w:val="clear" w:color="auto" w:fill="4472C4"/>
          </w:tcPr>
          <w:p w14:paraId="1F6BBB33" w14:textId="7FDCF642" w:rsidR="002A6147" w:rsidRPr="00F00125" w:rsidRDefault="0074143C" w:rsidP="00FA0585">
            <w:pPr>
              <w:pStyle w:val="ListParagraph"/>
              <w:spacing w:before="100" w:beforeAutospacing="1" w:after="100" w:afterAutospacing="1" w:line="20" w:lineRule="atLeast"/>
              <w:ind w:left="0"/>
              <w:rPr>
                <w:rFonts w:asciiTheme="minorHAnsi" w:hAnsiTheme="minorHAnsi" w:cstheme="minorHAnsi"/>
                <w:b/>
                <w:bCs/>
                <w:color w:val="FFFFFF"/>
                <w:lang w:val="sr-Cyrl-RS"/>
              </w:rPr>
            </w:pPr>
            <w:r w:rsidRPr="00F00125">
              <w:rPr>
                <w:rFonts w:asciiTheme="minorHAnsi" w:hAnsiTheme="minorHAnsi" w:cstheme="minorHAnsi"/>
                <w:b/>
                <w:bCs/>
              </w:rPr>
              <w:t>РАЗВОЈНИ ПРАВАЦ 1. УНАПРЕЂЕЊЕ ЈАВНЕ УПРАВЕ И ДРУШТВЕНИХ ДЕЛАТНОСТИ</w:t>
            </w:r>
          </w:p>
        </w:tc>
      </w:tr>
      <w:tr w:rsidR="002A6147" w:rsidRPr="00F00125" w14:paraId="16BFF24D" w14:textId="77777777" w:rsidTr="00173133">
        <w:trPr>
          <w:trHeight w:val="1338"/>
        </w:trPr>
        <w:tc>
          <w:tcPr>
            <w:tcW w:w="3754" w:type="dxa"/>
            <w:tcBorders>
              <w:top w:val="nil"/>
              <w:left w:val="nil"/>
              <w:bottom w:val="nil"/>
              <w:right w:val="nil"/>
            </w:tcBorders>
            <w:shd w:val="clear" w:color="auto" w:fill="FBE4D5"/>
          </w:tcPr>
          <w:p w14:paraId="6693989E" w14:textId="77777777" w:rsidR="008B2F3C" w:rsidRPr="00F00125" w:rsidRDefault="008B2F3C" w:rsidP="00FA0585">
            <w:pPr>
              <w:pStyle w:val="Default"/>
              <w:jc w:val="both"/>
              <w:rPr>
                <w:rFonts w:asciiTheme="minorHAnsi" w:hAnsiTheme="minorHAnsi" w:cstheme="minorHAnsi"/>
                <w:sz w:val="22"/>
                <w:szCs w:val="22"/>
              </w:rPr>
            </w:pPr>
            <w:r w:rsidRPr="00F00125">
              <w:rPr>
                <w:rFonts w:asciiTheme="minorHAnsi" w:hAnsiTheme="minorHAnsi" w:cstheme="minorHAnsi"/>
                <w:b/>
                <w:bCs/>
                <w:sz w:val="22"/>
                <w:szCs w:val="22"/>
              </w:rPr>
              <w:t xml:space="preserve">Приоритетни циљ 1.4. Унапређење и модернизација здравственe и социјалне заштите </w:t>
            </w:r>
          </w:p>
          <w:p w14:paraId="348F7036" w14:textId="2682F23C" w:rsidR="002A6147" w:rsidRPr="00F00125" w:rsidRDefault="002A6147" w:rsidP="00FA0585">
            <w:pPr>
              <w:pStyle w:val="ListParagraph"/>
              <w:spacing w:before="100" w:beforeAutospacing="1" w:after="100" w:afterAutospacing="1" w:line="20" w:lineRule="atLeast"/>
              <w:ind w:left="0"/>
              <w:rPr>
                <w:rFonts w:asciiTheme="minorHAnsi" w:hAnsiTheme="minorHAnsi" w:cstheme="minorHAnsi"/>
                <w:lang w:val="sr-Cyrl-RS"/>
              </w:rPr>
            </w:pPr>
          </w:p>
          <w:p w14:paraId="7DD098B0" w14:textId="77777777" w:rsidR="002A6147" w:rsidRPr="00F00125" w:rsidRDefault="002A6147" w:rsidP="00FA0585">
            <w:pPr>
              <w:pStyle w:val="ListParagraph"/>
              <w:spacing w:before="100" w:beforeAutospacing="1" w:after="100" w:afterAutospacing="1" w:line="20" w:lineRule="atLeast"/>
              <w:ind w:left="0"/>
              <w:rPr>
                <w:rFonts w:asciiTheme="minorHAnsi" w:hAnsiTheme="minorHAnsi" w:cstheme="minorHAnsi"/>
                <w:i/>
                <w:iCs/>
                <w:lang w:val="sr-Cyrl-RS"/>
              </w:rPr>
            </w:pPr>
          </w:p>
        </w:tc>
        <w:tc>
          <w:tcPr>
            <w:tcW w:w="6086" w:type="dxa"/>
            <w:tcBorders>
              <w:top w:val="nil"/>
              <w:left w:val="nil"/>
            </w:tcBorders>
            <w:shd w:val="clear" w:color="auto" w:fill="auto"/>
          </w:tcPr>
          <w:p w14:paraId="06AB366B" w14:textId="77777777" w:rsidR="002A6147" w:rsidRPr="00F00125" w:rsidRDefault="008B2F3C" w:rsidP="00DB075E">
            <w:pPr>
              <w:pStyle w:val="NoSpacing"/>
              <w:rPr>
                <w:rFonts w:cstheme="minorHAnsi"/>
                <w:i/>
                <w:iCs/>
                <w:lang w:val="en-GB"/>
              </w:rPr>
            </w:pPr>
            <w:proofErr w:type="spellStart"/>
            <w:r w:rsidRPr="00F00125">
              <w:rPr>
                <w:rFonts w:cstheme="minorHAnsi"/>
                <w:i/>
                <w:iCs/>
              </w:rPr>
              <w:t>Мера</w:t>
            </w:r>
            <w:proofErr w:type="spellEnd"/>
            <w:r w:rsidRPr="00F00125">
              <w:rPr>
                <w:rFonts w:cstheme="minorHAnsi"/>
                <w:i/>
                <w:iCs/>
              </w:rPr>
              <w:t xml:space="preserve"> 1.4.1.</w:t>
            </w:r>
            <w:r w:rsidRPr="00F00125">
              <w:rPr>
                <w:rFonts w:cstheme="minorHAnsi"/>
                <w:i/>
                <w:iCs/>
                <w:lang w:val="en-GB"/>
              </w:rPr>
              <w:t xml:space="preserve"> </w:t>
            </w:r>
            <w:proofErr w:type="spellStart"/>
            <w:r w:rsidRPr="00F00125">
              <w:rPr>
                <w:rFonts w:cstheme="minorHAnsi"/>
                <w:i/>
                <w:iCs/>
              </w:rPr>
              <w:t>Промоција</w:t>
            </w:r>
            <w:proofErr w:type="spellEnd"/>
            <w:r w:rsidRPr="00F00125">
              <w:rPr>
                <w:rFonts w:cstheme="minorHAnsi"/>
                <w:i/>
                <w:iCs/>
              </w:rPr>
              <w:t xml:space="preserve"> </w:t>
            </w:r>
            <w:proofErr w:type="spellStart"/>
            <w:r w:rsidRPr="00F00125">
              <w:rPr>
                <w:rFonts w:cstheme="minorHAnsi"/>
                <w:i/>
                <w:iCs/>
              </w:rPr>
              <w:t>здравља</w:t>
            </w:r>
            <w:proofErr w:type="spellEnd"/>
            <w:r w:rsidRPr="00F00125">
              <w:rPr>
                <w:rFonts w:cstheme="minorHAnsi"/>
                <w:i/>
                <w:iCs/>
              </w:rPr>
              <w:t xml:space="preserve"> и </w:t>
            </w:r>
            <w:proofErr w:type="spellStart"/>
            <w:r w:rsidRPr="00F00125">
              <w:rPr>
                <w:rFonts w:cstheme="minorHAnsi"/>
                <w:i/>
                <w:iCs/>
              </w:rPr>
              <w:t>здравих</w:t>
            </w:r>
            <w:proofErr w:type="spellEnd"/>
            <w:r w:rsidRPr="00F00125">
              <w:rPr>
                <w:rFonts w:cstheme="minorHAnsi"/>
                <w:i/>
                <w:iCs/>
              </w:rPr>
              <w:t xml:space="preserve"> </w:t>
            </w:r>
            <w:proofErr w:type="spellStart"/>
            <w:r w:rsidRPr="00F00125">
              <w:rPr>
                <w:rFonts w:cstheme="minorHAnsi"/>
                <w:i/>
                <w:iCs/>
              </w:rPr>
              <w:t>стилова</w:t>
            </w:r>
            <w:proofErr w:type="spellEnd"/>
            <w:r w:rsidRPr="00F00125">
              <w:rPr>
                <w:rFonts w:cstheme="minorHAnsi"/>
                <w:i/>
                <w:iCs/>
              </w:rPr>
              <w:t xml:space="preserve"> </w:t>
            </w:r>
            <w:proofErr w:type="spellStart"/>
            <w:r w:rsidRPr="00F00125">
              <w:rPr>
                <w:rFonts w:cstheme="minorHAnsi"/>
                <w:i/>
                <w:iCs/>
              </w:rPr>
              <w:t>живота</w:t>
            </w:r>
            <w:proofErr w:type="spellEnd"/>
            <w:r w:rsidRPr="00F00125">
              <w:rPr>
                <w:rFonts w:cstheme="minorHAnsi"/>
                <w:i/>
                <w:iCs/>
              </w:rPr>
              <w:t xml:space="preserve"> и </w:t>
            </w:r>
            <w:proofErr w:type="spellStart"/>
            <w:r w:rsidRPr="00F00125">
              <w:rPr>
                <w:rFonts w:cstheme="minorHAnsi"/>
                <w:i/>
                <w:iCs/>
              </w:rPr>
              <w:t>организовање</w:t>
            </w:r>
            <w:proofErr w:type="spellEnd"/>
            <w:r w:rsidRPr="00F00125">
              <w:rPr>
                <w:rFonts w:cstheme="minorHAnsi"/>
                <w:i/>
                <w:iCs/>
              </w:rPr>
              <w:t xml:space="preserve"> и </w:t>
            </w:r>
            <w:proofErr w:type="spellStart"/>
            <w:r w:rsidRPr="00F00125">
              <w:rPr>
                <w:rFonts w:cstheme="minorHAnsi"/>
                <w:i/>
                <w:iCs/>
              </w:rPr>
              <w:t>спровођење</w:t>
            </w:r>
            <w:proofErr w:type="spellEnd"/>
            <w:r w:rsidRPr="00F00125">
              <w:rPr>
                <w:rFonts w:cstheme="minorHAnsi"/>
                <w:i/>
                <w:iCs/>
              </w:rPr>
              <w:t xml:space="preserve"> </w:t>
            </w:r>
            <w:proofErr w:type="spellStart"/>
            <w:r w:rsidRPr="00F00125">
              <w:rPr>
                <w:rFonts w:cstheme="minorHAnsi"/>
                <w:i/>
                <w:iCs/>
              </w:rPr>
              <w:t>превентивно</w:t>
            </w:r>
            <w:proofErr w:type="spellEnd"/>
            <w:r w:rsidRPr="00F00125">
              <w:rPr>
                <w:rFonts w:cstheme="minorHAnsi"/>
                <w:i/>
                <w:iCs/>
              </w:rPr>
              <w:t xml:space="preserve"> – </w:t>
            </w:r>
            <w:proofErr w:type="spellStart"/>
            <w:r w:rsidRPr="00F00125">
              <w:rPr>
                <w:rFonts w:cstheme="minorHAnsi"/>
                <w:i/>
                <w:iCs/>
              </w:rPr>
              <w:t>здравствених</w:t>
            </w:r>
            <w:proofErr w:type="spellEnd"/>
            <w:r w:rsidRPr="00F00125">
              <w:rPr>
                <w:rFonts w:cstheme="minorHAnsi"/>
                <w:i/>
                <w:iCs/>
              </w:rPr>
              <w:t xml:space="preserve"> </w:t>
            </w:r>
            <w:proofErr w:type="spellStart"/>
            <w:r w:rsidRPr="00F00125">
              <w:rPr>
                <w:rFonts w:cstheme="minorHAnsi"/>
                <w:i/>
                <w:iCs/>
              </w:rPr>
              <w:t>прегледа</w:t>
            </w:r>
            <w:proofErr w:type="spellEnd"/>
            <w:r w:rsidRPr="00F00125">
              <w:rPr>
                <w:rFonts w:cstheme="minorHAnsi"/>
                <w:i/>
                <w:iCs/>
              </w:rPr>
              <w:t xml:space="preserve"> </w:t>
            </w:r>
            <w:proofErr w:type="spellStart"/>
            <w:r w:rsidRPr="00F00125">
              <w:rPr>
                <w:rFonts w:cstheme="minorHAnsi"/>
                <w:i/>
                <w:iCs/>
              </w:rPr>
              <w:t>свих</w:t>
            </w:r>
            <w:proofErr w:type="spellEnd"/>
            <w:r w:rsidRPr="00F00125">
              <w:rPr>
                <w:rFonts w:cstheme="minorHAnsi"/>
                <w:i/>
                <w:iCs/>
              </w:rPr>
              <w:t xml:space="preserve"> </w:t>
            </w:r>
            <w:proofErr w:type="spellStart"/>
            <w:r w:rsidRPr="00F00125">
              <w:rPr>
                <w:rFonts w:cstheme="minorHAnsi"/>
                <w:i/>
                <w:iCs/>
              </w:rPr>
              <w:t>категорија</w:t>
            </w:r>
            <w:proofErr w:type="spellEnd"/>
            <w:r w:rsidRPr="00F00125">
              <w:rPr>
                <w:rFonts w:cstheme="minorHAnsi"/>
                <w:i/>
                <w:iCs/>
              </w:rPr>
              <w:t xml:space="preserve"> </w:t>
            </w:r>
            <w:proofErr w:type="spellStart"/>
            <w:r w:rsidRPr="00F00125">
              <w:rPr>
                <w:rFonts w:cstheme="minorHAnsi"/>
                <w:i/>
                <w:iCs/>
              </w:rPr>
              <w:t>становништва</w:t>
            </w:r>
            <w:proofErr w:type="spellEnd"/>
            <w:r w:rsidRPr="00F00125">
              <w:rPr>
                <w:rFonts w:cstheme="minorHAnsi"/>
                <w:i/>
                <w:iCs/>
              </w:rPr>
              <w:t xml:space="preserve"> (</w:t>
            </w:r>
            <w:proofErr w:type="spellStart"/>
            <w:r w:rsidRPr="00F00125">
              <w:rPr>
                <w:rFonts w:cstheme="minorHAnsi"/>
                <w:i/>
                <w:iCs/>
              </w:rPr>
              <w:t>деца</w:t>
            </w:r>
            <w:proofErr w:type="spellEnd"/>
            <w:r w:rsidRPr="00F00125">
              <w:rPr>
                <w:rFonts w:cstheme="minorHAnsi"/>
                <w:i/>
                <w:iCs/>
              </w:rPr>
              <w:t xml:space="preserve">, </w:t>
            </w:r>
            <w:proofErr w:type="spellStart"/>
            <w:r w:rsidRPr="00F00125">
              <w:rPr>
                <w:rFonts w:cstheme="minorHAnsi"/>
                <w:i/>
                <w:iCs/>
              </w:rPr>
              <w:t>жене</w:t>
            </w:r>
            <w:proofErr w:type="spellEnd"/>
            <w:r w:rsidRPr="00F00125">
              <w:rPr>
                <w:rFonts w:cstheme="minorHAnsi"/>
                <w:i/>
                <w:iCs/>
              </w:rPr>
              <w:t xml:space="preserve">, </w:t>
            </w:r>
            <w:proofErr w:type="spellStart"/>
            <w:r w:rsidRPr="00F00125">
              <w:rPr>
                <w:rFonts w:cstheme="minorHAnsi"/>
                <w:i/>
                <w:iCs/>
              </w:rPr>
              <w:t>стари</w:t>
            </w:r>
            <w:proofErr w:type="spellEnd"/>
            <w:r w:rsidRPr="00F00125">
              <w:rPr>
                <w:rFonts w:cstheme="minorHAnsi"/>
                <w:i/>
                <w:iCs/>
              </w:rPr>
              <w:t>)</w:t>
            </w:r>
          </w:p>
          <w:p w14:paraId="55359E98" w14:textId="00A5C2A5" w:rsidR="008B2F3C" w:rsidRPr="00F00125" w:rsidRDefault="008B2F3C" w:rsidP="00DB075E">
            <w:pPr>
              <w:pStyle w:val="NoSpacing"/>
              <w:rPr>
                <w:rFonts w:cstheme="minorHAnsi"/>
                <w:i/>
                <w:iCs/>
                <w:lang w:val="en-GB"/>
              </w:rPr>
            </w:pPr>
            <w:proofErr w:type="spellStart"/>
            <w:r w:rsidRPr="00F00125">
              <w:rPr>
                <w:rFonts w:cstheme="minorHAnsi"/>
                <w:i/>
                <w:iCs/>
                <w:lang w:val="en-GB"/>
              </w:rPr>
              <w:t>Мера</w:t>
            </w:r>
            <w:proofErr w:type="spellEnd"/>
            <w:r w:rsidRPr="00F00125">
              <w:rPr>
                <w:rFonts w:cstheme="minorHAnsi"/>
                <w:i/>
                <w:iCs/>
                <w:lang w:val="en-GB"/>
              </w:rPr>
              <w:t xml:space="preserve"> 1.4.5. </w:t>
            </w:r>
            <w:proofErr w:type="spellStart"/>
            <w:r w:rsidRPr="00F00125">
              <w:rPr>
                <w:rFonts w:cstheme="minorHAnsi"/>
                <w:i/>
                <w:iCs/>
                <w:lang w:val="en-GB"/>
              </w:rPr>
              <w:t>Успостављање</w:t>
            </w:r>
            <w:proofErr w:type="spellEnd"/>
            <w:r w:rsidRPr="00F00125">
              <w:rPr>
                <w:rFonts w:cstheme="minorHAnsi"/>
                <w:i/>
                <w:iCs/>
                <w:lang w:val="en-GB"/>
              </w:rPr>
              <w:t xml:space="preserve"> </w:t>
            </w:r>
            <w:proofErr w:type="spellStart"/>
            <w:r w:rsidRPr="00F00125">
              <w:rPr>
                <w:rFonts w:cstheme="minorHAnsi"/>
                <w:i/>
                <w:iCs/>
                <w:lang w:val="en-GB"/>
              </w:rPr>
              <w:t>нових</w:t>
            </w:r>
            <w:proofErr w:type="spellEnd"/>
            <w:r w:rsidRPr="00F00125">
              <w:rPr>
                <w:rFonts w:cstheme="minorHAnsi"/>
                <w:i/>
                <w:iCs/>
                <w:lang w:val="en-GB"/>
              </w:rPr>
              <w:t xml:space="preserve"> </w:t>
            </w:r>
            <w:proofErr w:type="spellStart"/>
            <w:r w:rsidRPr="00F00125">
              <w:rPr>
                <w:rFonts w:cstheme="minorHAnsi"/>
                <w:i/>
                <w:iCs/>
                <w:lang w:val="en-GB"/>
              </w:rPr>
              <w:t>услуга</w:t>
            </w:r>
            <w:proofErr w:type="spellEnd"/>
            <w:r w:rsidRPr="00F00125">
              <w:rPr>
                <w:rFonts w:cstheme="minorHAnsi"/>
                <w:i/>
                <w:iCs/>
                <w:lang w:val="en-GB"/>
              </w:rPr>
              <w:t xml:space="preserve"> </w:t>
            </w:r>
            <w:proofErr w:type="spellStart"/>
            <w:r w:rsidRPr="00F00125">
              <w:rPr>
                <w:rFonts w:cstheme="minorHAnsi"/>
                <w:i/>
                <w:iCs/>
                <w:lang w:val="en-GB"/>
              </w:rPr>
              <w:t>социјалне</w:t>
            </w:r>
            <w:proofErr w:type="spellEnd"/>
            <w:r w:rsidRPr="00F00125">
              <w:rPr>
                <w:rFonts w:cstheme="minorHAnsi"/>
                <w:i/>
                <w:iCs/>
                <w:lang w:val="en-GB"/>
              </w:rPr>
              <w:t xml:space="preserve"> </w:t>
            </w:r>
            <w:proofErr w:type="spellStart"/>
            <w:r w:rsidRPr="00F00125">
              <w:rPr>
                <w:rFonts w:cstheme="minorHAnsi"/>
                <w:i/>
                <w:iCs/>
                <w:lang w:val="en-GB"/>
              </w:rPr>
              <w:t>заштите</w:t>
            </w:r>
            <w:proofErr w:type="spellEnd"/>
            <w:r w:rsidRPr="00F00125">
              <w:rPr>
                <w:rFonts w:cstheme="minorHAnsi"/>
                <w:i/>
                <w:iCs/>
                <w:lang w:val="en-GB"/>
              </w:rPr>
              <w:t xml:space="preserve"> и </w:t>
            </w:r>
            <w:proofErr w:type="spellStart"/>
            <w:r w:rsidRPr="00F00125">
              <w:rPr>
                <w:rFonts w:cstheme="minorHAnsi"/>
                <w:i/>
                <w:iCs/>
                <w:lang w:val="en-GB"/>
              </w:rPr>
              <w:t>повећање</w:t>
            </w:r>
            <w:proofErr w:type="spellEnd"/>
            <w:r w:rsidRPr="00F00125">
              <w:rPr>
                <w:rFonts w:cstheme="minorHAnsi"/>
                <w:i/>
                <w:iCs/>
                <w:lang w:val="en-GB"/>
              </w:rPr>
              <w:t xml:space="preserve"> </w:t>
            </w:r>
            <w:proofErr w:type="spellStart"/>
            <w:r w:rsidRPr="00F00125">
              <w:rPr>
                <w:rFonts w:cstheme="minorHAnsi"/>
                <w:i/>
                <w:iCs/>
                <w:lang w:val="en-GB"/>
              </w:rPr>
              <w:t>обима</w:t>
            </w:r>
            <w:proofErr w:type="spellEnd"/>
            <w:r w:rsidRPr="00F00125">
              <w:rPr>
                <w:rFonts w:cstheme="minorHAnsi"/>
                <w:i/>
                <w:iCs/>
                <w:lang w:val="en-GB"/>
              </w:rPr>
              <w:t xml:space="preserve">, </w:t>
            </w:r>
            <w:proofErr w:type="spellStart"/>
            <w:r w:rsidRPr="00F00125">
              <w:rPr>
                <w:rFonts w:cstheme="minorHAnsi"/>
                <w:i/>
                <w:iCs/>
                <w:lang w:val="en-GB"/>
              </w:rPr>
              <w:t>капацитета</w:t>
            </w:r>
            <w:proofErr w:type="spellEnd"/>
            <w:r w:rsidRPr="00F00125">
              <w:rPr>
                <w:rFonts w:cstheme="minorHAnsi"/>
                <w:i/>
                <w:iCs/>
                <w:lang w:val="en-GB"/>
              </w:rPr>
              <w:t xml:space="preserve"> и </w:t>
            </w:r>
            <w:proofErr w:type="spellStart"/>
            <w:r w:rsidRPr="00F00125">
              <w:rPr>
                <w:rFonts w:cstheme="minorHAnsi"/>
                <w:i/>
                <w:iCs/>
                <w:lang w:val="en-GB"/>
              </w:rPr>
              <w:t>обухвата</w:t>
            </w:r>
            <w:proofErr w:type="spellEnd"/>
            <w:r w:rsidRPr="00F00125">
              <w:rPr>
                <w:rFonts w:cstheme="minorHAnsi"/>
                <w:i/>
                <w:iCs/>
                <w:lang w:val="en-GB"/>
              </w:rPr>
              <w:t xml:space="preserve"> </w:t>
            </w:r>
            <w:proofErr w:type="spellStart"/>
            <w:r w:rsidRPr="00F00125">
              <w:rPr>
                <w:rFonts w:cstheme="minorHAnsi"/>
                <w:i/>
                <w:iCs/>
                <w:lang w:val="en-GB"/>
              </w:rPr>
              <w:t>корисника</w:t>
            </w:r>
            <w:proofErr w:type="spellEnd"/>
            <w:r w:rsidRPr="00F00125">
              <w:rPr>
                <w:rFonts w:cstheme="minorHAnsi"/>
                <w:i/>
                <w:iCs/>
                <w:lang w:val="en-GB"/>
              </w:rPr>
              <w:t xml:space="preserve"> </w:t>
            </w:r>
            <w:proofErr w:type="spellStart"/>
            <w:r w:rsidRPr="00F00125">
              <w:rPr>
                <w:rFonts w:cstheme="minorHAnsi"/>
                <w:i/>
                <w:iCs/>
                <w:lang w:val="en-GB"/>
              </w:rPr>
              <w:t>постојећих</w:t>
            </w:r>
            <w:proofErr w:type="spellEnd"/>
            <w:r w:rsidRPr="00F00125">
              <w:rPr>
                <w:rFonts w:cstheme="minorHAnsi"/>
                <w:i/>
                <w:iCs/>
                <w:lang w:val="en-GB"/>
              </w:rPr>
              <w:t xml:space="preserve"> </w:t>
            </w:r>
            <w:proofErr w:type="spellStart"/>
            <w:r w:rsidRPr="00F00125">
              <w:rPr>
                <w:rFonts w:cstheme="minorHAnsi"/>
                <w:i/>
                <w:iCs/>
                <w:lang w:val="en-GB"/>
              </w:rPr>
              <w:t>услуга</w:t>
            </w:r>
            <w:proofErr w:type="spellEnd"/>
            <w:r w:rsidRPr="00F00125">
              <w:rPr>
                <w:rFonts w:cstheme="minorHAnsi"/>
                <w:i/>
                <w:iCs/>
                <w:lang w:val="en-GB"/>
              </w:rPr>
              <w:t xml:space="preserve"> </w:t>
            </w:r>
            <w:proofErr w:type="spellStart"/>
            <w:r w:rsidRPr="00F00125">
              <w:rPr>
                <w:rFonts w:cstheme="minorHAnsi"/>
                <w:i/>
                <w:iCs/>
                <w:lang w:val="en-GB"/>
              </w:rPr>
              <w:t>социјалне</w:t>
            </w:r>
            <w:proofErr w:type="spellEnd"/>
            <w:r w:rsidRPr="00F00125">
              <w:rPr>
                <w:rFonts w:cstheme="minorHAnsi"/>
                <w:i/>
                <w:iCs/>
                <w:lang w:val="en-GB"/>
              </w:rPr>
              <w:t xml:space="preserve"> </w:t>
            </w:r>
            <w:proofErr w:type="spellStart"/>
            <w:r w:rsidRPr="00F00125">
              <w:rPr>
                <w:rFonts w:cstheme="minorHAnsi"/>
                <w:i/>
                <w:iCs/>
                <w:lang w:val="en-GB"/>
              </w:rPr>
              <w:t>заштите</w:t>
            </w:r>
            <w:proofErr w:type="spellEnd"/>
          </w:p>
          <w:p w14:paraId="216607F3" w14:textId="25F2492B" w:rsidR="008B2F3C" w:rsidRPr="00F00125" w:rsidRDefault="008B2F3C" w:rsidP="00DB075E">
            <w:pPr>
              <w:pStyle w:val="NoSpacing"/>
              <w:rPr>
                <w:rFonts w:cstheme="minorHAnsi"/>
                <w:i/>
                <w:iCs/>
                <w:lang w:val="en-GB"/>
              </w:rPr>
            </w:pPr>
            <w:proofErr w:type="spellStart"/>
            <w:r w:rsidRPr="00F00125">
              <w:rPr>
                <w:rFonts w:cstheme="minorHAnsi"/>
                <w:i/>
                <w:iCs/>
                <w:lang w:val="en-GB"/>
              </w:rPr>
              <w:t>Мера</w:t>
            </w:r>
            <w:proofErr w:type="spellEnd"/>
            <w:r w:rsidRPr="00F00125">
              <w:rPr>
                <w:rFonts w:cstheme="minorHAnsi"/>
                <w:i/>
                <w:iCs/>
                <w:lang w:val="en-GB"/>
              </w:rPr>
              <w:t xml:space="preserve"> 1.4.6. </w:t>
            </w:r>
            <w:proofErr w:type="spellStart"/>
            <w:r w:rsidRPr="00F00125">
              <w:rPr>
                <w:rFonts w:cstheme="minorHAnsi"/>
                <w:i/>
                <w:iCs/>
                <w:lang w:val="en-GB"/>
              </w:rPr>
              <w:t>Унапређење</w:t>
            </w:r>
            <w:proofErr w:type="spellEnd"/>
            <w:r w:rsidRPr="00F00125">
              <w:rPr>
                <w:rFonts w:cstheme="minorHAnsi"/>
                <w:i/>
                <w:iCs/>
                <w:lang w:val="en-GB"/>
              </w:rPr>
              <w:t xml:space="preserve"> </w:t>
            </w:r>
            <w:proofErr w:type="spellStart"/>
            <w:r w:rsidRPr="00F00125">
              <w:rPr>
                <w:rFonts w:cstheme="minorHAnsi"/>
                <w:i/>
                <w:iCs/>
                <w:lang w:val="en-GB"/>
              </w:rPr>
              <w:t>положаја</w:t>
            </w:r>
            <w:proofErr w:type="spellEnd"/>
            <w:r w:rsidRPr="00F00125">
              <w:rPr>
                <w:rFonts w:cstheme="minorHAnsi"/>
                <w:i/>
                <w:iCs/>
                <w:lang w:val="en-GB"/>
              </w:rPr>
              <w:t xml:space="preserve"> </w:t>
            </w:r>
            <w:proofErr w:type="spellStart"/>
            <w:r w:rsidRPr="00F00125">
              <w:rPr>
                <w:rFonts w:cstheme="minorHAnsi"/>
                <w:i/>
                <w:iCs/>
                <w:lang w:val="en-GB"/>
              </w:rPr>
              <w:t>особа</w:t>
            </w:r>
            <w:proofErr w:type="spellEnd"/>
            <w:r w:rsidRPr="00F00125">
              <w:rPr>
                <w:rFonts w:cstheme="minorHAnsi"/>
                <w:i/>
                <w:iCs/>
                <w:lang w:val="en-GB"/>
              </w:rPr>
              <w:t xml:space="preserve"> </w:t>
            </w:r>
            <w:proofErr w:type="spellStart"/>
            <w:r w:rsidRPr="00F00125">
              <w:rPr>
                <w:rFonts w:cstheme="minorHAnsi"/>
                <w:i/>
                <w:iCs/>
                <w:lang w:val="en-GB"/>
              </w:rPr>
              <w:t>са</w:t>
            </w:r>
            <w:proofErr w:type="spellEnd"/>
            <w:r w:rsidRPr="00F00125">
              <w:rPr>
                <w:rFonts w:cstheme="minorHAnsi"/>
                <w:i/>
                <w:iCs/>
                <w:lang w:val="en-GB"/>
              </w:rPr>
              <w:t xml:space="preserve"> </w:t>
            </w:r>
            <w:proofErr w:type="spellStart"/>
            <w:r w:rsidRPr="00F00125">
              <w:rPr>
                <w:rFonts w:cstheme="minorHAnsi"/>
                <w:i/>
                <w:iCs/>
                <w:lang w:val="en-GB"/>
              </w:rPr>
              <w:t>инвалидитетом</w:t>
            </w:r>
            <w:proofErr w:type="spellEnd"/>
          </w:p>
          <w:p w14:paraId="0CE8F687" w14:textId="6C583F18" w:rsidR="008B2F3C" w:rsidRPr="00F00125" w:rsidRDefault="008B2F3C" w:rsidP="00DB075E">
            <w:pPr>
              <w:pStyle w:val="NoSpacing"/>
              <w:rPr>
                <w:rFonts w:cstheme="minorHAnsi"/>
                <w:i/>
                <w:iCs/>
                <w:lang w:val="en-GB"/>
              </w:rPr>
            </w:pPr>
            <w:proofErr w:type="spellStart"/>
            <w:r w:rsidRPr="00F00125">
              <w:rPr>
                <w:rFonts w:cstheme="minorHAnsi"/>
                <w:i/>
                <w:iCs/>
                <w:lang w:val="en-GB"/>
              </w:rPr>
              <w:t>Мера</w:t>
            </w:r>
            <w:proofErr w:type="spellEnd"/>
            <w:r w:rsidRPr="00F00125">
              <w:rPr>
                <w:rFonts w:cstheme="minorHAnsi"/>
                <w:i/>
                <w:iCs/>
                <w:lang w:val="en-GB"/>
              </w:rPr>
              <w:t xml:space="preserve"> 1.4.7. Развој и </w:t>
            </w:r>
            <w:proofErr w:type="spellStart"/>
            <w:r w:rsidRPr="00F00125">
              <w:rPr>
                <w:rFonts w:cstheme="minorHAnsi"/>
                <w:i/>
                <w:iCs/>
                <w:lang w:val="en-GB"/>
              </w:rPr>
              <w:t>промоција</w:t>
            </w:r>
            <w:proofErr w:type="spellEnd"/>
            <w:r w:rsidRPr="00F00125">
              <w:rPr>
                <w:rFonts w:cstheme="minorHAnsi"/>
                <w:i/>
                <w:iCs/>
                <w:lang w:val="en-GB"/>
              </w:rPr>
              <w:t xml:space="preserve"> </w:t>
            </w:r>
            <w:proofErr w:type="spellStart"/>
            <w:r w:rsidRPr="00F00125">
              <w:rPr>
                <w:rFonts w:cstheme="minorHAnsi"/>
                <w:i/>
                <w:iCs/>
                <w:lang w:val="en-GB"/>
              </w:rPr>
              <w:t>социјалног</w:t>
            </w:r>
            <w:proofErr w:type="spellEnd"/>
            <w:r w:rsidRPr="00F00125">
              <w:rPr>
                <w:rFonts w:cstheme="minorHAnsi"/>
                <w:i/>
                <w:iCs/>
                <w:lang w:val="en-GB"/>
              </w:rPr>
              <w:t xml:space="preserve"> </w:t>
            </w:r>
            <w:proofErr w:type="spellStart"/>
            <w:r w:rsidRPr="00F00125">
              <w:rPr>
                <w:rFonts w:cstheme="minorHAnsi"/>
                <w:i/>
                <w:iCs/>
                <w:lang w:val="en-GB"/>
              </w:rPr>
              <w:t>предузетништва</w:t>
            </w:r>
            <w:proofErr w:type="spellEnd"/>
          </w:p>
          <w:p w14:paraId="15631F99" w14:textId="34C69D01" w:rsidR="008B2F3C" w:rsidRPr="00F00125" w:rsidRDefault="008B2F3C" w:rsidP="00DB075E">
            <w:pPr>
              <w:pStyle w:val="NoSpacing"/>
              <w:rPr>
                <w:rFonts w:cstheme="minorHAnsi"/>
                <w:i/>
                <w:iCs/>
                <w:lang w:val="sr-Cyrl-RS"/>
              </w:rPr>
            </w:pPr>
            <w:proofErr w:type="spellStart"/>
            <w:r w:rsidRPr="00F00125">
              <w:rPr>
                <w:rFonts w:cstheme="minorHAnsi"/>
                <w:i/>
                <w:iCs/>
                <w:lang w:val="en-GB"/>
              </w:rPr>
              <w:t>Мера</w:t>
            </w:r>
            <w:proofErr w:type="spellEnd"/>
            <w:r w:rsidRPr="00F00125">
              <w:rPr>
                <w:rFonts w:cstheme="minorHAnsi"/>
                <w:i/>
                <w:iCs/>
                <w:lang w:val="en-GB"/>
              </w:rPr>
              <w:t xml:space="preserve"> 1.4.8. </w:t>
            </w:r>
            <w:proofErr w:type="spellStart"/>
            <w:r w:rsidRPr="00F00125">
              <w:rPr>
                <w:rFonts w:cstheme="minorHAnsi"/>
                <w:i/>
                <w:iCs/>
                <w:lang w:val="en-GB"/>
              </w:rPr>
              <w:t>Израда</w:t>
            </w:r>
            <w:proofErr w:type="spellEnd"/>
            <w:r w:rsidRPr="00F00125">
              <w:rPr>
                <w:rFonts w:cstheme="minorHAnsi"/>
                <w:i/>
                <w:iCs/>
                <w:lang w:val="en-GB"/>
              </w:rPr>
              <w:t xml:space="preserve"> </w:t>
            </w:r>
            <w:proofErr w:type="spellStart"/>
            <w:r w:rsidRPr="00F00125">
              <w:rPr>
                <w:rFonts w:cstheme="minorHAnsi"/>
                <w:i/>
                <w:iCs/>
                <w:lang w:val="en-GB"/>
              </w:rPr>
              <w:t>Програма</w:t>
            </w:r>
            <w:proofErr w:type="spellEnd"/>
            <w:r w:rsidRPr="00F00125">
              <w:rPr>
                <w:rFonts w:cstheme="minorHAnsi"/>
                <w:i/>
                <w:iCs/>
                <w:lang w:val="en-GB"/>
              </w:rPr>
              <w:t xml:space="preserve"> </w:t>
            </w:r>
            <w:proofErr w:type="spellStart"/>
            <w:r w:rsidRPr="00F00125">
              <w:rPr>
                <w:rFonts w:cstheme="minorHAnsi"/>
                <w:i/>
                <w:iCs/>
                <w:lang w:val="en-GB"/>
              </w:rPr>
              <w:t>унапређења</w:t>
            </w:r>
            <w:proofErr w:type="spellEnd"/>
            <w:r w:rsidRPr="00F00125">
              <w:rPr>
                <w:rFonts w:cstheme="minorHAnsi"/>
                <w:i/>
                <w:iCs/>
                <w:lang w:val="en-GB"/>
              </w:rPr>
              <w:t xml:space="preserve"> </w:t>
            </w:r>
            <w:proofErr w:type="spellStart"/>
            <w:r w:rsidRPr="00F00125">
              <w:rPr>
                <w:rFonts w:cstheme="minorHAnsi"/>
                <w:i/>
                <w:iCs/>
                <w:lang w:val="en-GB"/>
              </w:rPr>
              <w:t>социјалне</w:t>
            </w:r>
            <w:proofErr w:type="spellEnd"/>
            <w:r w:rsidRPr="00F00125">
              <w:rPr>
                <w:rFonts w:cstheme="minorHAnsi"/>
                <w:i/>
                <w:iCs/>
                <w:lang w:val="en-GB"/>
              </w:rPr>
              <w:t xml:space="preserve"> </w:t>
            </w:r>
            <w:proofErr w:type="spellStart"/>
            <w:r w:rsidRPr="00F00125">
              <w:rPr>
                <w:rFonts w:cstheme="minorHAnsi"/>
                <w:i/>
                <w:iCs/>
                <w:lang w:val="en-GB"/>
              </w:rPr>
              <w:t>заштите</w:t>
            </w:r>
            <w:proofErr w:type="spellEnd"/>
            <w:r w:rsidRPr="00F00125">
              <w:rPr>
                <w:rFonts w:cstheme="minorHAnsi"/>
                <w:i/>
                <w:iCs/>
                <w:lang w:val="en-GB"/>
              </w:rPr>
              <w:t xml:space="preserve"> </w:t>
            </w:r>
            <w:proofErr w:type="spellStart"/>
            <w:r w:rsidRPr="00F00125">
              <w:rPr>
                <w:rFonts w:cstheme="minorHAnsi"/>
                <w:i/>
                <w:iCs/>
                <w:lang w:val="en-GB"/>
              </w:rPr>
              <w:t>на</w:t>
            </w:r>
            <w:proofErr w:type="spellEnd"/>
            <w:r w:rsidRPr="00F00125">
              <w:rPr>
                <w:rFonts w:cstheme="minorHAnsi"/>
                <w:i/>
                <w:iCs/>
                <w:lang w:val="en-GB"/>
              </w:rPr>
              <w:t xml:space="preserve"> </w:t>
            </w:r>
            <w:proofErr w:type="spellStart"/>
            <w:r w:rsidRPr="00F00125">
              <w:rPr>
                <w:rFonts w:cstheme="minorHAnsi"/>
                <w:i/>
                <w:iCs/>
                <w:lang w:val="en-GB"/>
              </w:rPr>
              <w:t>територији</w:t>
            </w:r>
            <w:proofErr w:type="spellEnd"/>
            <w:r w:rsidRPr="00F00125">
              <w:rPr>
                <w:rFonts w:cstheme="minorHAnsi"/>
                <w:i/>
                <w:iCs/>
                <w:lang w:val="en-GB"/>
              </w:rPr>
              <w:t xml:space="preserve"> општине </w:t>
            </w:r>
            <w:proofErr w:type="spellStart"/>
            <w:r w:rsidRPr="00F00125">
              <w:rPr>
                <w:rFonts w:cstheme="minorHAnsi"/>
                <w:i/>
                <w:iCs/>
                <w:lang w:val="en-GB"/>
              </w:rPr>
              <w:t>Бела</w:t>
            </w:r>
            <w:proofErr w:type="spellEnd"/>
            <w:r w:rsidRPr="00F00125">
              <w:rPr>
                <w:rFonts w:cstheme="minorHAnsi"/>
                <w:i/>
                <w:iCs/>
                <w:lang w:val="en-GB"/>
              </w:rPr>
              <w:t xml:space="preserve"> </w:t>
            </w:r>
            <w:proofErr w:type="spellStart"/>
            <w:r w:rsidRPr="00F00125">
              <w:rPr>
                <w:rFonts w:cstheme="minorHAnsi"/>
                <w:i/>
                <w:iCs/>
                <w:lang w:val="en-GB"/>
              </w:rPr>
              <w:t>Паланка</w:t>
            </w:r>
            <w:proofErr w:type="spellEnd"/>
          </w:p>
        </w:tc>
      </w:tr>
      <w:tr w:rsidR="002A6147" w:rsidRPr="00F00125" w14:paraId="3CA7EE43" w14:textId="77777777" w:rsidTr="00173133">
        <w:trPr>
          <w:trHeight w:val="1259"/>
        </w:trPr>
        <w:tc>
          <w:tcPr>
            <w:tcW w:w="3754" w:type="dxa"/>
            <w:tcBorders>
              <w:top w:val="nil"/>
              <w:left w:val="nil"/>
              <w:bottom w:val="nil"/>
              <w:right w:val="nil"/>
            </w:tcBorders>
            <w:shd w:val="clear" w:color="auto" w:fill="FBE4D5"/>
          </w:tcPr>
          <w:p w14:paraId="2E381B08" w14:textId="77777777" w:rsidR="008B2F3C" w:rsidRPr="00F00125" w:rsidRDefault="008B2F3C" w:rsidP="00FA0585">
            <w:pPr>
              <w:pStyle w:val="Default"/>
              <w:jc w:val="both"/>
              <w:rPr>
                <w:rFonts w:asciiTheme="minorHAnsi" w:hAnsiTheme="minorHAnsi" w:cstheme="minorHAnsi"/>
                <w:sz w:val="22"/>
                <w:szCs w:val="22"/>
              </w:rPr>
            </w:pPr>
            <w:r w:rsidRPr="00F00125">
              <w:rPr>
                <w:rFonts w:asciiTheme="minorHAnsi" w:hAnsiTheme="minorHAnsi" w:cstheme="minorHAnsi"/>
                <w:b/>
                <w:bCs/>
                <w:sz w:val="22"/>
                <w:szCs w:val="22"/>
              </w:rPr>
              <w:lastRenderedPageBreak/>
              <w:t xml:space="preserve">Приоритетни циљ 1.6. Унaпређење и модернизација система образовања </w:t>
            </w:r>
          </w:p>
          <w:p w14:paraId="5CBF238D" w14:textId="09D85C5F" w:rsidR="002A6147" w:rsidRPr="00F00125" w:rsidRDefault="002A6147" w:rsidP="00FA0585">
            <w:pPr>
              <w:spacing w:before="100" w:beforeAutospacing="1" w:after="100" w:afterAutospacing="1" w:line="20" w:lineRule="atLeast"/>
              <w:rPr>
                <w:rFonts w:asciiTheme="minorHAnsi" w:hAnsiTheme="minorHAnsi" w:cstheme="minorHAnsi"/>
                <w:lang w:val="sr-Cyrl-RS"/>
              </w:rPr>
            </w:pPr>
          </w:p>
        </w:tc>
        <w:tc>
          <w:tcPr>
            <w:tcW w:w="6086" w:type="dxa"/>
            <w:tcBorders>
              <w:left w:val="nil"/>
            </w:tcBorders>
            <w:shd w:val="clear" w:color="auto" w:fill="auto"/>
          </w:tcPr>
          <w:p w14:paraId="485F7351" w14:textId="64A10F36" w:rsidR="008B2F3C" w:rsidRPr="00F00125" w:rsidRDefault="008B2F3C" w:rsidP="00DB075E">
            <w:pPr>
              <w:pStyle w:val="NoSpacing"/>
              <w:rPr>
                <w:rFonts w:cstheme="minorHAnsi"/>
                <w:i/>
                <w:iCs/>
              </w:rPr>
            </w:pPr>
            <w:proofErr w:type="spellStart"/>
            <w:r w:rsidRPr="00F00125">
              <w:rPr>
                <w:rFonts w:cstheme="minorHAnsi"/>
                <w:i/>
                <w:iCs/>
              </w:rPr>
              <w:t>Мера</w:t>
            </w:r>
            <w:proofErr w:type="spellEnd"/>
            <w:r w:rsidRPr="00F00125">
              <w:rPr>
                <w:rFonts w:cstheme="minorHAnsi"/>
                <w:i/>
                <w:iCs/>
              </w:rPr>
              <w:t xml:space="preserve"> 1.6.2.</w:t>
            </w:r>
            <w:r w:rsidRPr="00F00125">
              <w:rPr>
                <w:rFonts w:cstheme="minorHAnsi"/>
                <w:i/>
                <w:iCs/>
                <w:lang w:val="en-GB"/>
              </w:rPr>
              <w:t xml:space="preserve"> </w:t>
            </w:r>
            <w:proofErr w:type="spellStart"/>
            <w:r w:rsidRPr="00F00125">
              <w:rPr>
                <w:rFonts w:cstheme="minorHAnsi"/>
                <w:i/>
                <w:iCs/>
              </w:rPr>
              <w:t>Унапређење</w:t>
            </w:r>
            <w:proofErr w:type="spellEnd"/>
            <w:r w:rsidRPr="00F00125">
              <w:rPr>
                <w:rFonts w:cstheme="minorHAnsi"/>
                <w:i/>
                <w:iCs/>
              </w:rPr>
              <w:t xml:space="preserve"> </w:t>
            </w:r>
            <w:proofErr w:type="spellStart"/>
            <w:r w:rsidRPr="00F00125">
              <w:rPr>
                <w:rFonts w:cstheme="minorHAnsi"/>
                <w:i/>
                <w:iCs/>
              </w:rPr>
              <w:t>положаја</w:t>
            </w:r>
            <w:proofErr w:type="spellEnd"/>
            <w:r w:rsidRPr="00F00125">
              <w:rPr>
                <w:rFonts w:cstheme="minorHAnsi"/>
                <w:i/>
                <w:iCs/>
              </w:rPr>
              <w:t xml:space="preserve"> </w:t>
            </w:r>
            <w:proofErr w:type="spellStart"/>
            <w:r w:rsidRPr="00F00125">
              <w:rPr>
                <w:rFonts w:cstheme="minorHAnsi"/>
                <w:i/>
                <w:iCs/>
              </w:rPr>
              <w:t>ученика</w:t>
            </w:r>
            <w:proofErr w:type="spellEnd"/>
            <w:r w:rsidRPr="00F00125">
              <w:rPr>
                <w:rFonts w:cstheme="minorHAnsi"/>
                <w:i/>
                <w:iCs/>
              </w:rPr>
              <w:t xml:space="preserve"> у </w:t>
            </w:r>
            <w:proofErr w:type="spellStart"/>
            <w:r w:rsidRPr="00F00125">
              <w:rPr>
                <w:rFonts w:cstheme="minorHAnsi"/>
                <w:i/>
                <w:iCs/>
              </w:rPr>
              <w:t>систему</w:t>
            </w:r>
            <w:proofErr w:type="spellEnd"/>
            <w:r w:rsidRPr="00F00125">
              <w:rPr>
                <w:rFonts w:cstheme="minorHAnsi"/>
                <w:i/>
                <w:iCs/>
              </w:rPr>
              <w:t xml:space="preserve"> </w:t>
            </w:r>
            <w:proofErr w:type="spellStart"/>
            <w:r w:rsidRPr="00F00125">
              <w:rPr>
                <w:rFonts w:cstheme="minorHAnsi"/>
                <w:i/>
                <w:iCs/>
              </w:rPr>
              <w:t>образовања</w:t>
            </w:r>
            <w:proofErr w:type="spellEnd"/>
          </w:p>
          <w:p w14:paraId="41464E3A" w14:textId="2C9CA4EC" w:rsidR="008B2F3C" w:rsidRPr="00F00125" w:rsidRDefault="008B2F3C" w:rsidP="00DB075E">
            <w:pPr>
              <w:pStyle w:val="NoSpacing"/>
              <w:rPr>
                <w:rFonts w:cstheme="minorHAnsi"/>
                <w:i/>
                <w:iCs/>
              </w:rPr>
            </w:pPr>
            <w:proofErr w:type="spellStart"/>
            <w:r w:rsidRPr="00F00125">
              <w:rPr>
                <w:rFonts w:cstheme="minorHAnsi"/>
                <w:i/>
                <w:iCs/>
              </w:rPr>
              <w:t>Мера</w:t>
            </w:r>
            <w:proofErr w:type="spellEnd"/>
            <w:r w:rsidRPr="00F00125">
              <w:rPr>
                <w:rFonts w:cstheme="minorHAnsi"/>
                <w:i/>
                <w:iCs/>
              </w:rPr>
              <w:t xml:space="preserve"> 1.6.3.</w:t>
            </w:r>
            <w:r w:rsidRPr="00F00125">
              <w:rPr>
                <w:rFonts w:cstheme="minorHAnsi"/>
                <w:i/>
                <w:iCs/>
                <w:lang w:val="en-GB"/>
              </w:rPr>
              <w:t xml:space="preserve"> </w:t>
            </w:r>
            <w:proofErr w:type="spellStart"/>
            <w:r w:rsidRPr="00F00125">
              <w:rPr>
                <w:rFonts w:cstheme="minorHAnsi"/>
                <w:i/>
                <w:iCs/>
              </w:rPr>
              <w:t>Редовно</w:t>
            </w:r>
            <w:proofErr w:type="spellEnd"/>
            <w:r w:rsidRPr="00F00125">
              <w:rPr>
                <w:rFonts w:cstheme="minorHAnsi"/>
                <w:i/>
                <w:iCs/>
              </w:rPr>
              <w:t xml:space="preserve"> </w:t>
            </w:r>
            <w:proofErr w:type="spellStart"/>
            <w:r w:rsidRPr="00F00125">
              <w:rPr>
                <w:rFonts w:cstheme="minorHAnsi"/>
                <w:i/>
                <w:iCs/>
              </w:rPr>
              <w:t>стручно</w:t>
            </w:r>
            <w:proofErr w:type="spellEnd"/>
            <w:r w:rsidRPr="00F00125">
              <w:rPr>
                <w:rFonts w:cstheme="minorHAnsi"/>
                <w:i/>
                <w:iCs/>
              </w:rPr>
              <w:t xml:space="preserve"> </w:t>
            </w:r>
            <w:proofErr w:type="spellStart"/>
            <w:r w:rsidRPr="00F00125">
              <w:rPr>
                <w:rFonts w:cstheme="minorHAnsi"/>
                <w:i/>
                <w:iCs/>
              </w:rPr>
              <w:t>усавршавање</w:t>
            </w:r>
            <w:proofErr w:type="spellEnd"/>
            <w:r w:rsidRPr="00F00125">
              <w:rPr>
                <w:rFonts w:cstheme="minorHAnsi"/>
                <w:i/>
                <w:iCs/>
              </w:rPr>
              <w:t xml:space="preserve"> </w:t>
            </w:r>
            <w:proofErr w:type="spellStart"/>
            <w:r w:rsidRPr="00F00125">
              <w:rPr>
                <w:rFonts w:cstheme="minorHAnsi"/>
                <w:i/>
                <w:iCs/>
              </w:rPr>
              <w:t>запослених</w:t>
            </w:r>
            <w:proofErr w:type="spellEnd"/>
            <w:r w:rsidRPr="00F00125">
              <w:rPr>
                <w:rFonts w:cstheme="minorHAnsi"/>
                <w:i/>
                <w:iCs/>
              </w:rPr>
              <w:t xml:space="preserve"> у </w:t>
            </w:r>
            <w:proofErr w:type="spellStart"/>
            <w:r w:rsidRPr="00F00125">
              <w:rPr>
                <w:rFonts w:cstheme="minorHAnsi"/>
                <w:i/>
                <w:iCs/>
              </w:rPr>
              <w:t>образовању</w:t>
            </w:r>
            <w:proofErr w:type="spellEnd"/>
            <w:r w:rsidRPr="00F00125">
              <w:rPr>
                <w:rFonts w:cstheme="minorHAnsi"/>
                <w:i/>
                <w:iCs/>
              </w:rPr>
              <w:t xml:space="preserve"> – </w:t>
            </w:r>
            <w:proofErr w:type="spellStart"/>
            <w:r w:rsidRPr="00F00125">
              <w:rPr>
                <w:rFonts w:cstheme="minorHAnsi"/>
                <w:i/>
                <w:iCs/>
              </w:rPr>
              <w:t>формално</w:t>
            </w:r>
            <w:proofErr w:type="spellEnd"/>
            <w:r w:rsidRPr="00F00125">
              <w:rPr>
                <w:rFonts w:cstheme="minorHAnsi"/>
                <w:i/>
                <w:iCs/>
              </w:rPr>
              <w:t xml:space="preserve"> и </w:t>
            </w:r>
            <w:proofErr w:type="spellStart"/>
            <w:r w:rsidRPr="00F00125">
              <w:rPr>
                <w:rFonts w:cstheme="minorHAnsi"/>
                <w:i/>
                <w:iCs/>
              </w:rPr>
              <w:t>неформално</w:t>
            </w:r>
            <w:proofErr w:type="spellEnd"/>
            <w:r w:rsidRPr="00F00125">
              <w:rPr>
                <w:rFonts w:cstheme="minorHAnsi"/>
                <w:i/>
                <w:iCs/>
              </w:rPr>
              <w:t xml:space="preserve"> </w:t>
            </w:r>
            <w:proofErr w:type="spellStart"/>
            <w:r w:rsidRPr="00F00125">
              <w:rPr>
                <w:rFonts w:cstheme="minorHAnsi"/>
                <w:i/>
                <w:iCs/>
              </w:rPr>
              <w:t>образовање</w:t>
            </w:r>
            <w:proofErr w:type="spellEnd"/>
            <w:r w:rsidRPr="00F00125">
              <w:rPr>
                <w:rFonts w:cstheme="minorHAnsi"/>
                <w:i/>
                <w:iCs/>
              </w:rPr>
              <w:t xml:space="preserve"> </w:t>
            </w:r>
            <w:proofErr w:type="spellStart"/>
            <w:r w:rsidRPr="00F00125">
              <w:rPr>
                <w:rFonts w:cstheme="minorHAnsi"/>
                <w:i/>
                <w:iCs/>
              </w:rPr>
              <w:t>кроз</w:t>
            </w:r>
            <w:proofErr w:type="spellEnd"/>
            <w:r w:rsidRPr="00F00125">
              <w:rPr>
                <w:rFonts w:cstheme="minorHAnsi"/>
                <w:i/>
                <w:iCs/>
              </w:rPr>
              <w:t xml:space="preserve"> </w:t>
            </w:r>
            <w:proofErr w:type="spellStart"/>
            <w:r w:rsidRPr="00F00125">
              <w:rPr>
                <w:rFonts w:cstheme="minorHAnsi"/>
                <w:i/>
                <w:iCs/>
              </w:rPr>
              <w:t>обуке</w:t>
            </w:r>
            <w:proofErr w:type="spellEnd"/>
            <w:r w:rsidRPr="00F00125">
              <w:rPr>
                <w:rFonts w:cstheme="minorHAnsi"/>
                <w:i/>
                <w:iCs/>
              </w:rPr>
              <w:t xml:space="preserve">, </w:t>
            </w:r>
            <w:proofErr w:type="spellStart"/>
            <w:r w:rsidRPr="00F00125">
              <w:rPr>
                <w:rFonts w:cstheme="minorHAnsi"/>
                <w:i/>
                <w:iCs/>
              </w:rPr>
              <w:t>семинаре</w:t>
            </w:r>
            <w:proofErr w:type="spellEnd"/>
            <w:r w:rsidRPr="00F00125">
              <w:rPr>
                <w:rFonts w:cstheme="minorHAnsi"/>
                <w:i/>
                <w:iCs/>
              </w:rPr>
              <w:t xml:space="preserve"> и </w:t>
            </w:r>
            <w:proofErr w:type="spellStart"/>
            <w:r w:rsidRPr="00F00125">
              <w:rPr>
                <w:rFonts w:cstheme="minorHAnsi"/>
                <w:i/>
                <w:iCs/>
              </w:rPr>
              <w:t>тренинге</w:t>
            </w:r>
            <w:proofErr w:type="spellEnd"/>
          </w:p>
          <w:p w14:paraId="581BC6D6" w14:textId="2A468A92" w:rsidR="002A6147" w:rsidRPr="00F00125" w:rsidRDefault="008B2F3C" w:rsidP="00DB075E">
            <w:pPr>
              <w:pStyle w:val="NoSpacing"/>
              <w:rPr>
                <w:rFonts w:cstheme="minorHAnsi"/>
              </w:rPr>
            </w:pPr>
            <w:proofErr w:type="spellStart"/>
            <w:r w:rsidRPr="00F00125">
              <w:rPr>
                <w:rFonts w:cstheme="minorHAnsi"/>
                <w:i/>
                <w:iCs/>
              </w:rPr>
              <w:t>Мера</w:t>
            </w:r>
            <w:proofErr w:type="spellEnd"/>
            <w:r w:rsidRPr="00F00125">
              <w:rPr>
                <w:rFonts w:cstheme="minorHAnsi"/>
                <w:i/>
                <w:iCs/>
              </w:rPr>
              <w:t xml:space="preserve"> 1.6.4.</w:t>
            </w:r>
            <w:r w:rsidRPr="00F00125">
              <w:rPr>
                <w:rFonts w:cstheme="minorHAnsi"/>
                <w:i/>
                <w:iCs/>
                <w:lang w:val="en-GB"/>
              </w:rPr>
              <w:t xml:space="preserve"> </w:t>
            </w:r>
            <w:proofErr w:type="spellStart"/>
            <w:r w:rsidRPr="00F00125">
              <w:rPr>
                <w:rFonts w:cstheme="minorHAnsi"/>
                <w:i/>
                <w:iCs/>
              </w:rPr>
              <w:t>Израда</w:t>
            </w:r>
            <w:proofErr w:type="spellEnd"/>
            <w:r w:rsidRPr="00F00125">
              <w:rPr>
                <w:rFonts w:cstheme="minorHAnsi"/>
                <w:i/>
                <w:iCs/>
              </w:rPr>
              <w:t xml:space="preserve"> </w:t>
            </w:r>
            <w:proofErr w:type="spellStart"/>
            <w:r w:rsidRPr="00F00125">
              <w:rPr>
                <w:rFonts w:cstheme="minorHAnsi"/>
                <w:i/>
                <w:iCs/>
              </w:rPr>
              <w:t>Програма</w:t>
            </w:r>
            <w:proofErr w:type="spellEnd"/>
            <w:r w:rsidRPr="00F00125">
              <w:rPr>
                <w:rFonts w:cstheme="minorHAnsi"/>
                <w:i/>
                <w:iCs/>
              </w:rPr>
              <w:t xml:space="preserve"> </w:t>
            </w:r>
            <w:proofErr w:type="spellStart"/>
            <w:r w:rsidRPr="00F00125">
              <w:rPr>
                <w:rFonts w:cstheme="minorHAnsi"/>
                <w:i/>
                <w:iCs/>
              </w:rPr>
              <w:t>развоја</w:t>
            </w:r>
            <w:proofErr w:type="spellEnd"/>
            <w:r w:rsidRPr="00F00125">
              <w:rPr>
                <w:rFonts w:cstheme="minorHAnsi"/>
                <w:i/>
                <w:iCs/>
              </w:rPr>
              <w:t xml:space="preserve"> </w:t>
            </w:r>
            <w:proofErr w:type="spellStart"/>
            <w:r w:rsidRPr="00F00125">
              <w:rPr>
                <w:rFonts w:cstheme="minorHAnsi"/>
                <w:i/>
                <w:iCs/>
              </w:rPr>
              <w:t>предшколског</w:t>
            </w:r>
            <w:proofErr w:type="spellEnd"/>
            <w:r w:rsidRPr="00F00125">
              <w:rPr>
                <w:rFonts w:cstheme="minorHAnsi"/>
                <w:i/>
                <w:iCs/>
              </w:rPr>
              <w:t xml:space="preserve"> </w:t>
            </w:r>
            <w:proofErr w:type="spellStart"/>
            <w:r w:rsidRPr="00F00125">
              <w:rPr>
                <w:rFonts w:cstheme="minorHAnsi"/>
                <w:i/>
                <w:iCs/>
              </w:rPr>
              <w:t>образовања</w:t>
            </w:r>
            <w:proofErr w:type="spellEnd"/>
            <w:r w:rsidRPr="00F00125">
              <w:rPr>
                <w:rFonts w:cstheme="minorHAnsi"/>
                <w:i/>
                <w:iCs/>
              </w:rPr>
              <w:t xml:space="preserve"> у </w:t>
            </w:r>
            <w:proofErr w:type="spellStart"/>
            <w:r w:rsidRPr="00F00125">
              <w:rPr>
                <w:rFonts w:cstheme="minorHAnsi"/>
                <w:i/>
                <w:iCs/>
              </w:rPr>
              <w:t>општини</w:t>
            </w:r>
            <w:proofErr w:type="spellEnd"/>
            <w:r w:rsidRPr="00F00125">
              <w:rPr>
                <w:rFonts w:cstheme="minorHAnsi"/>
                <w:i/>
                <w:iCs/>
              </w:rPr>
              <w:t xml:space="preserve"> </w:t>
            </w:r>
            <w:proofErr w:type="spellStart"/>
            <w:r w:rsidRPr="00F00125">
              <w:rPr>
                <w:rFonts w:cstheme="minorHAnsi"/>
                <w:i/>
                <w:iCs/>
              </w:rPr>
              <w:t>Бела</w:t>
            </w:r>
            <w:proofErr w:type="spellEnd"/>
            <w:r w:rsidRPr="00F00125">
              <w:rPr>
                <w:rFonts w:cstheme="minorHAnsi"/>
                <w:i/>
                <w:iCs/>
              </w:rPr>
              <w:t xml:space="preserve"> </w:t>
            </w:r>
            <w:proofErr w:type="spellStart"/>
            <w:r w:rsidRPr="00F00125">
              <w:rPr>
                <w:rFonts w:cstheme="minorHAnsi"/>
                <w:i/>
                <w:iCs/>
              </w:rPr>
              <w:t>Паланка</w:t>
            </w:r>
            <w:proofErr w:type="spellEnd"/>
          </w:p>
        </w:tc>
      </w:tr>
      <w:tr w:rsidR="002A6147" w:rsidRPr="00F00125" w14:paraId="70744C84" w14:textId="77777777" w:rsidTr="00173133">
        <w:tc>
          <w:tcPr>
            <w:tcW w:w="9840" w:type="dxa"/>
            <w:gridSpan w:val="2"/>
            <w:tcBorders>
              <w:top w:val="nil"/>
              <w:left w:val="nil"/>
              <w:bottom w:val="nil"/>
              <w:right w:val="nil"/>
            </w:tcBorders>
            <w:shd w:val="clear" w:color="auto" w:fill="4472C4"/>
          </w:tcPr>
          <w:p w14:paraId="5982228C" w14:textId="6E28E057" w:rsidR="002A6147" w:rsidRPr="00F00125" w:rsidRDefault="008B2F3C" w:rsidP="00FA0585">
            <w:pPr>
              <w:spacing w:before="100" w:beforeAutospacing="1" w:after="100" w:afterAutospacing="1" w:line="20" w:lineRule="atLeast"/>
              <w:rPr>
                <w:rFonts w:asciiTheme="minorHAnsi" w:hAnsiTheme="minorHAnsi" w:cstheme="minorHAnsi"/>
                <w:b/>
                <w:bCs/>
                <w:color w:val="FFFFFF"/>
                <w:lang w:val="sr-Cyrl-RS"/>
              </w:rPr>
            </w:pPr>
            <w:r w:rsidRPr="00F00125">
              <w:rPr>
                <w:rFonts w:asciiTheme="minorHAnsi" w:hAnsiTheme="minorHAnsi" w:cstheme="minorHAnsi"/>
                <w:b/>
                <w:bCs/>
              </w:rPr>
              <w:t>РАЗВОЈНИ ПРАВАЦ 2. РАЗВОЈ ИНФРАСТРУКТУРЕ И ЗАШТИТА ЖИВОТНЕ СРЕДИНЕ</w:t>
            </w:r>
          </w:p>
        </w:tc>
      </w:tr>
      <w:tr w:rsidR="002A6147" w:rsidRPr="00F00125" w14:paraId="0ADCA97D" w14:textId="77777777" w:rsidTr="00173133">
        <w:tc>
          <w:tcPr>
            <w:tcW w:w="3754" w:type="dxa"/>
            <w:tcBorders>
              <w:top w:val="nil"/>
              <w:left w:val="nil"/>
              <w:bottom w:val="nil"/>
              <w:right w:val="nil"/>
            </w:tcBorders>
            <w:shd w:val="clear" w:color="auto" w:fill="FBE4D5"/>
          </w:tcPr>
          <w:p w14:paraId="7CF32130" w14:textId="77777777" w:rsidR="00173133" w:rsidRPr="00F00125" w:rsidRDefault="00173133" w:rsidP="00FA0585">
            <w:pPr>
              <w:pStyle w:val="Default"/>
              <w:jc w:val="both"/>
              <w:rPr>
                <w:rFonts w:asciiTheme="minorHAnsi" w:hAnsiTheme="minorHAnsi" w:cstheme="minorHAnsi"/>
                <w:sz w:val="22"/>
                <w:szCs w:val="22"/>
              </w:rPr>
            </w:pPr>
            <w:r w:rsidRPr="00F00125">
              <w:rPr>
                <w:rFonts w:asciiTheme="minorHAnsi" w:hAnsiTheme="minorHAnsi" w:cstheme="minorHAnsi"/>
                <w:b/>
                <w:bCs/>
                <w:sz w:val="22"/>
                <w:szCs w:val="22"/>
              </w:rPr>
              <w:t xml:space="preserve">Приоритетни циљ 2.1. Планирање и пројектовање инфраструктурних мрежа и објеката </w:t>
            </w:r>
          </w:p>
          <w:p w14:paraId="2F8CFEE7" w14:textId="500B2035" w:rsidR="002A6147" w:rsidRPr="00F00125" w:rsidRDefault="002A6147" w:rsidP="00FA0585">
            <w:pPr>
              <w:pStyle w:val="ListParagraph"/>
              <w:spacing w:before="100" w:beforeAutospacing="1" w:after="100" w:afterAutospacing="1" w:line="20" w:lineRule="atLeast"/>
              <w:ind w:left="0"/>
              <w:rPr>
                <w:rFonts w:asciiTheme="minorHAnsi" w:hAnsiTheme="minorHAnsi" w:cstheme="minorHAnsi"/>
                <w:i/>
                <w:iCs/>
                <w:lang w:val="sr-Cyrl-RS"/>
              </w:rPr>
            </w:pPr>
          </w:p>
        </w:tc>
        <w:tc>
          <w:tcPr>
            <w:tcW w:w="6086" w:type="dxa"/>
            <w:tcBorders>
              <w:top w:val="nil"/>
              <w:left w:val="nil"/>
            </w:tcBorders>
            <w:shd w:val="clear" w:color="auto" w:fill="auto"/>
          </w:tcPr>
          <w:p w14:paraId="10472F13" w14:textId="0A113416" w:rsidR="00173133" w:rsidRPr="00F00125" w:rsidRDefault="00173133" w:rsidP="00DB075E">
            <w:pPr>
              <w:pStyle w:val="NoSpacing"/>
              <w:rPr>
                <w:rFonts w:cstheme="minorHAnsi"/>
                <w:i/>
                <w:iCs/>
              </w:rPr>
            </w:pPr>
            <w:proofErr w:type="spellStart"/>
            <w:r w:rsidRPr="00F00125">
              <w:rPr>
                <w:rFonts w:cstheme="minorHAnsi"/>
                <w:i/>
                <w:iCs/>
              </w:rPr>
              <w:t>Мера</w:t>
            </w:r>
            <w:proofErr w:type="spellEnd"/>
            <w:r w:rsidRPr="00F00125">
              <w:rPr>
                <w:rFonts w:cstheme="minorHAnsi"/>
                <w:i/>
                <w:iCs/>
              </w:rPr>
              <w:t xml:space="preserve"> 2.1.2. </w:t>
            </w:r>
            <w:proofErr w:type="spellStart"/>
            <w:r w:rsidRPr="00F00125">
              <w:rPr>
                <w:rFonts w:cstheme="minorHAnsi"/>
                <w:i/>
                <w:iCs/>
              </w:rPr>
              <w:t>Израда</w:t>
            </w:r>
            <w:proofErr w:type="spellEnd"/>
            <w:r w:rsidRPr="00F00125">
              <w:rPr>
                <w:rFonts w:cstheme="minorHAnsi"/>
                <w:i/>
                <w:iCs/>
              </w:rPr>
              <w:t xml:space="preserve"> </w:t>
            </w:r>
            <w:proofErr w:type="spellStart"/>
            <w:r w:rsidRPr="00F00125">
              <w:rPr>
                <w:rFonts w:cstheme="minorHAnsi"/>
                <w:i/>
                <w:iCs/>
              </w:rPr>
              <w:t>урбанистичких</w:t>
            </w:r>
            <w:proofErr w:type="spellEnd"/>
            <w:r w:rsidRPr="00F00125">
              <w:rPr>
                <w:rFonts w:cstheme="minorHAnsi"/>
                <w:i/>
                <w:iCs/>
              </w:rPr>
              <w:t xml:space="preserve"> </w:t>
            </w:r>
            <w:proofErr w:type="spellStart"/>
            <w:r w:rsidRPr="00F00125">
              <w:rPr>
                <w:rFonts w:cstheme="minorHAnsi"/>
                <w:i/>
                <w:iCs/>
              </w:rPr>
              <w:t>планова</w:t>
            </w:r>
            <w:proofErr w:type="spellEnd"/>
            <w:r w:rsidRPr="00F00125">
              <w:rPr>
                <w:rFonts w:cstheme="minorHAnsi"/>
                <w:i/>
                <w:iCs/>
              </w:rPr>
              <w:t xml:space="preserve"> и </w:t>
            </w:r>
            <w:proofErr w:type="spellStart"/>
            <w:r w:rsidRPr="00F00125">
              <w:rPr>
                <w:rFonts w:cstheme="minorHAnsi"/>
                <w:i/>
                <w:iCs/>
              </w:rPr>
              <w:t>урбанистичко-техничких</w:t>
            </w:r>
            <w:proofErr w:type="spellEnd"/>
            <w:r w:rsidRPr="00F00125">
              <w:rPr>
                <w:rFonts w:cstheme="minorHAnsi"/>
                <w:i/>
                <w:iCs/>
              </w:rPr>
              <w:t xml:space="preserve"> </w:t>
            </w:r>
            <w:proofErr w:type="spellStart"/>
            <w:r w:rsidRPr="00F00125">
              <w:rPr>
                <w:rFonts w:cstheme="minorHAnsi"/>
                <w:i/>
                <w:iCs/>
              </w:rPr>
              <w:t>докумената</w:t>
            </w:r>
            <w:proofErr w:type="spellEnd"/>
          </w:p>
          <w:p w14:paraId="73E748B1" w14:textId="3926A7D1" w:rsidR="002A6147" w:rsidRPr="00F00125" w:rsidRDefault="00173133" w:rsidP="00DB075E">
            <w:pPr>
              <w:pStyle w:val="NoSpacing"/>
              <w:rPr>
                <w:rFonts w:cstheme="minorHAnsi"/>
              </w:rPr>
            </w:pPr>
            <w:proofErr w:type="spellStart"/>
            <w:r w:rsidRPr="00F00125">
              <w:rPr>
                <w:rFonts w:cstheme="minorHAnsi"/>
                <w:i/>
                <w:iCs/>
              </w:rPr>
              <w:t>Мера</w:t>
            </w:r>
            <w:proofErr w:type="spellEnd"/>
            <w:r w:rsidRPr="00F00125">
              <w:rPr>
                <w:rFonts w:cstheme="minorHAnsi"/>
                <w:i/>
                <w:iCs/>
              </w:rPr>
              <w:t xml:space="preserve"> 2.1.3. </w:t>
            </w:r>
            <w:proofErr w:type="spellStart"/>
            <w:r w:rsidRPr="00F00125">
              <w:rPr>
                <w:rFonts w:cstheme="minorHAnsi"/>
                <w:i/>
                <w:iCs/>
              </w:rPr>
              <w:t>Израда</w:t>
            </w:r>
            <w:proofErr w:type="spellEnd"/>
            <w:r w:rsidRPr="00F00125">
              <w:rPr>
                <w:rFonts w:cstheme="minorHAnsi"/>
                <w:i/>
                <w:iCs/>
              </w:rPr>
              <w:t xml:space="preserve"> </w:t>
            </w:r>
            <w:proofErr w:type="spellStart"/>
            <w:r w:rsidRPr="00F00125">
              <w:rPr>
                <w:rFonts w:cstheme="minorHAnsi"/>
                <w:i/>
                <w:iCs/>
              </w:rPr>
              <w:t>пројектно-техничке</w:t>
            </w:r>
            <w:proofErr w:type="spellEnd"/>
            <w:r w:rsidRPr="00F00125">
              <w:rPr>
                <w:rFonts w:cstheme="minorHAnsi"/>
                <w:i/>
                <w:iCs/>
              </w:rPr>
              <w:t xml:space="preserve"> </w:t>
            </w:r>
            <w:proofErr w:type="spellStart"/>
            <w:r w:rsidRPr="00F00125">
              <w:rPr>
                <w:rFonts w:cstheme="minorHAnsi"/>
                <w:i/>
                <w:iCs/>
              </w:rPr>
              <w:t>документације</w:t>
            </w:r>
            <w:proofErr w:type="spellEnd"/>
            <w:r w:rsidRPr="00F00125">
              <w:rPr>
                <w:rFonts w:cstheme="minorHAnsi"/>
                <w:i/>
                <w:iCs/>
              </w:rPr>
              <w:t xml:space="preserve"> за </w:t>
            </w:r>
            <w:proofErr w:type="spellStart"/>
            <w:r w:rsidRPr="00F00125">
              <w:rPr>
                <w:rFonts w:cstheme="minorHAnsi"/>
                <w:i/>
                <w:iCs/>
              </w:rPr>
              <w:t>изградњу</w:t>
            </w:r>
            <w:proofErr w:type="spellEnd"/>
            <w:r w:rsidRPr="00F00125">
              <w:rPr>
                <w:rFonts w:cstheme="minorHAnsi"/>
                <w:i/>
                <w:iCs/>
              </w:rPr>
              <w:t xml:space="preserve"> и </w:t>
            </w:r>
            <w:proofErr w:type="spellStart"/>
            <w:r w:rsidRPr="00F00125">
              <w:rPr>
                <w:rFonts w:cstheme="minorHAnsi"/>
                <w:i/>
                <w:iCs/>
              </w:rPr>
              <w:t>реконструкцију</w:t>
            </w:r>
            <w:proofErr w:type="spellEnd"/>
            <w:r w:rsidRPr="00F00125">
              <w:rPr>
                <w:rFonts w:cstheme="minorHAnsi"/>
                <w:i/>
                <w:iCs/>
              </w:rPr>
              <w:t xml:space="preserve"> </w:t>
            </w:r>
            <w:proofErr w:type="spellStart"/>
            <w:r w:rsidRPr="00F00125">
              <w:rPr>
                <w:rFonts w:cstheme="minorHAnsi"/>
                <w:i/>
                <w:iCs/>
              </w:rPr>
              <w:t>комуналних</w:t>
            </w:r>
            <w:proofErr w:type="spellEnd"/>
            <w:r w:rsidRPr="00F00125">
              <w:rPr>
                <w:rFonts w:cstheme="minorHAnsi"/>
                <w:i/>
                <w:iCs/>
              </w:rPr>
              <w:t xml:space="preserve"> </w:t>
            </w:r>
            <w:proofErr w:type="spellStart"/>
            <w:r w:rsidRPr="00F00125">
              <w:rPr>
                <w:rFonts w:cstheme="minorHAnsi"/>
                <w:i/>
                <w:iCs/>
              </w:rPr>
              <w:t>објеката</w:t>
            </w:r>
            <w:proofErr w:type="spellEnd"/>
            <w:r w:rsidRPr="00F00125">
              <w:rPr>
                <w:rFonts w:cstheme="minorHAnsi"/>
                <w:i/>
                <w:iCs/>
              </w:rPr>
              <w:t xml:space="preserve"> у </w:t>
            </w:r>
            <w:proofErr w:type="spellStart"/>
            <w:r w:rsidRPr="00F00125">
              <w:rPr>
                <w:rFonts w:cstheme="minorHAnsi"/>
                <w:i/>
                <w:iCs/>
              </w:rPr>
              <w:t>граду</w:t>
            </w:r>
            <w:proofErr w:type="spellEnd"/>
            <w:r w:rsidRPr="00F00125">
              <w:rPr>
                <w:rFonts w:cstheme="minorHAnsi"/>
                <w:i/>
                <w:iCs/>
              </w:rPr>
              <w:t xml:space="preserve"> и </w:t>
            </w:r>
            <w:proofErr w:type="spellStart"/>
            <w:r w:rsidRPr="00F00125">
              <w:rPr>
                <w:rFonts w:cstheme="minorHAnsi"/>
                <w:i/>
                <w:iCs/>
              </w:rPr>
              <w:t>селима</w:t>
            </w:r>
            <w:proofErr w:type="spellEnd"/>
          </w:p>
        </w:tc>
      </w:tr>
      <w:tr w:rsidR="002A6147" w:rsidRPr="00F00125" w14:paraId="47BF987F" w14:textId="77777777" w:rsidTr="00173133">
        <w:tc>
          <w:tcPr>
            <w:tcW w:w="3754" w:type="dxa"/>
            <w:tcBorders>
              <w:top w:val="nil"/>
              <w:left w:val="nil"/>
              <w:bottom w:val="nil"/>
              <w:right w:val="nil"/>
            </w:tcBorders>
            <w:shd w:val="clear" w:color="auto" w:fill="FBE4D5"/>
          </w:tcPr>
          <w:p w14:paraId="25A8A80D" w14:textId="77777777" w:rsidR="002A6147" w:rsidRPr="00F00125" w:rsidRDefault="00173133" w:rsidP="00DB075E">
            <w:pPr>
              <w:pStyle w:val="Default"/>
              <w:jc w:val="both"/>
              <w:rPr>
                <w:rFonts w:asciiTheme="minorHAnsi" w:hAnsiTheme="minorHAnsi" w:cstheme="minorHAnsi"/>
                <w:b/>
                <w:bCs/>
                <w:sz w:val="22"/>
                <w:szCs w:val="22"/>
                <w:lang w:val="sr-Cyrl-RS"/>
              </w:rPr>
            </w:pPr>
            <w:r w:rsidRPr="00F00125">
              <w:rPr>
                <w:rFonts w:asciiTheme="minorHAnsi" w:hAnsiTheme="minorHAnsi" w:cstheme="minorHAnsi"/>
                <w:b/>
                <w:bCs/>
                <w:sz w:val="22"/>
                <w:szCs w:val="22"/>
              </w:rPr>
              <w:t xml:space="preserve">Приоритетни циљ 2.2. Развој и унапређење саобраћајне инфраструктуре </w:t>
            </w:r>
          </w:p>
          <w:p w14:paraId="24C0167D" w14:textId="31B37C38" w:rsidR="00DB075E" w:rsidRPr="00F00125" w:rsidRDefault="00DB075E" w:rsidP="00DB075E">
            <w:pPr>
              <w:pStyle w:val="Default"/>
              <w:jc w:val="both"/>
              <w:rPr>
                <w:rFonts w:asciiTheme="minorHAnsi" w:hAnsiTheme="minorHAnsi" w:cstheme="minorHAnsi"/>
                <w:sz w:val="22"/>
                <w:szCs w:val="22"/>
                <w:lang w:val="sr-Cyrl-RS"/>
              </w:rPr>
            </w:pPr>
          </w:p>
        </w:tc>
        <w:tc>
          <w:tcPr>
            <w:tcW w:w="6086" w:type="dxa"/>
            <w:tcBorders>
              <w:left w:val="nil"/>
            </w:tcBorders>
            <w:shd w:val="clear" w:color="auto" w:fill="auto"/>
          </w:tcPr>
          <w:p w14:paraId="65BABBB2" w14:textId="0963A0E6" w:rsidR="002A6147" w:rsidRPr="00F00125" w:rsidRDefault="00173133" w:rsidP="00DB075E">
            <w:pPr>
              <w:pStyle w:val="NoSpacing"/>
              <w:rPr>
                <w:rFonts w:cstheme="minorHAnsi"/>
                <w:i/>
                <w:iCs/>
              </w:rPr>
            </w:pPr>
            <w:proofErr w:type="spellStart"/>
            <w:r w:rsidRPr="00F00125">
              <w:rPr>
                <w:rFonts w:cstheme="minorHAnsi"/>
                <w:i/>
                <w:iCs/>
              </w:rPr>
              <w:t>Мера</w:t>
            </w:r>
            <w:proofErr w:type="spellEnd"/>
            <w:r w:rsidRPr="00F00125">
              <w:rPr>
                <w:rFonts w:cstheme="minorHAnsi"/>
                <w:i/>
                <w:iCs/>
              </w:rPr>
              <w:t xml:space="preserve"> 2.2.1.</w:t>
            </w:r>
            <w:r w:rsidRPr="00F00125">
              <w:rPr>
                <w:rFonts w:cstheme="minorHAnsi"/>
                <w:i/>
                <w:iCs/>
                <w:lang w:val="en-GB"/>
              </w:rPr>
              <w:t xml:space="preserve"> </w:t>
            </w:r>
            <w:proofErr w:type="spellStart"/>
            <w:r w:rsidRPr="00F00125">
              <w:rPr>
                <w:rFonts w:cstheme="minorHAnsi"/>
                <w:i/>
                <w:iCs/>
              </w:rPr>
              <w:t>Редовно</w:t>
            </w:r>
            <w:proofErr w:type="spellEnd"/>
            <w:r w:rsidRPr="00F00125">
              <w:rPr>
                <w:rFonts w:cstheme="minorHAnsi"/>
                <w:i/>
                <w:iCs/>
              </w:rPr>
              <w:t xml:space="preserve"> </w:t>
            </w:r>
            <w:proofErr w:type="spellStart"/>
            <w:r w:rsidRPr="00F00125">
              <w:rPr>
                <w:rFonts w:cstheme="minorHAnsi"/>
                <w:i/>
                <w:iCs/>
              </w:rPr>
              <w:t>одржавање</w:t>
            </w:r>
            <w:proofErr w:type="spellEnd"/>
            <w:r w:rsidRPr="00F00125">
              <w:rPr>
                <w:rFonts w:cstheme="minorHAnsi"/>
                <w:i/>
                <w:iCs/>
              </w:rPr>
              <w:t xml:space="preserve"> и </w:t>
            </w:r>
            <w:proofErr w:type="spellStart"/>
            <w:r w:rsidRPr="00F00125">
              <w:rPr>
                <w:rFonts w:cstheme="minorHAnsi"/>
                <w:i/>
                <w:iCs/>
              </w:rPr>
              <w:t>реконструкција</w:t>
            </w:r>
            <w:proofErr w:type="spellEnd"/>
            <w:r w:rsidRPr="00F00125">
              <w:rPr>
                <w:rFonts w:cstheme="minorHAnsi"/>
                <w:i/>
                <w:iCs/>
              </w:rPr>
              <w:t xml:space="preserve"> </w:t>
            </w:r>
            <w:proofErr w:type="spellStart"/>
            <w:r w:rsidRPr="00F00125">
              <w:rPr>
                <w:rFonts w:cstheme="minorHAnsi"/>
                <w:i/>
                <w:iCs/>
              </w:rPr>
              <w:t>путева</w:t>
            </w:r>
            <w:proofErr w:type="spellEnd"/>
            <w:r w:rsidRPr="00F00125">
              <w:rPr>
                <w:rFonts w:cstheme="minorHAnsi"/>
                <w:i/>
                <w:iCs/>
              </w:rPr>
              <w:t xml:space="preserve"> и </w:t>
            </w:r>
            <w:proofErr w:type="spellStart"/>
            <w:r w:rsidRPr="00F00125">
              <w:rPr>
                <w:rFonts w:cstheme="minorHAnsi"/>
                <w:i/>
                <w:iCs/>
              </w:rPr>
              <w:t>улица</w:t>
            </w:r>
            <w:proofErr w:type="spellEnd"/>
          </w:p>
        </w:tc>
      </w:tr>
      <w:tr w:rsidR="00173133" w:rsidRPr="00F00125" w14:paraId="67EFED9C" w14:textId="77777777" w:rsidTr="00173133">
        <w:tc>
          <w:tcPr>
            <w:tcW w:w="3754" w:type="dxa"/>
            <w:tcBorders>
              <w:top w:val="nil"/>
              <w:left w:val="nil"/>
              <w:bottom w:val="nil"/>
              <w:right w:val="nil"/>
            </w:tcBorders>
            <w:shd w:val="clear" w:color="auto" w:fill="FBE4D5"/>
          </w:tcPr>
          <w:p w14:paraId="4E147484" w14:textId="77777777" w:rsidR="00173133" w:rsidRPr="00F00125" w:rsidRDefault="00173133" w:rsidP="00FA0585">
            <w:pPr>
              <w:pStyle w:val="Default"/>
              <w:jc w:val="both"/>
              <w:rPr>
                <w:rFonts w:asciiTheme="minorHAnsi" w:hAnsiTheme="minorHAnsi" w:cstheme="minorHAnsi"/>
                <w:sz w:val="22"/>
                <w:szCs w:val="22"/>
              </w:rPr>
            </w:pPr>
            <w:r w:rsidRPr="00F00125">
              <w:rPr>
                <w:rFonts w:asciiTheme="minorHAnsi" w:hAnsiTheme="minorHAnsi" w:cstheme="minorHAnsi"/>
                <w:b/>
                <w:bCs/>
                <w:sz w:val="22"/>
                <w:szCs w:val="22"/>
              </w:rPr>
              <w:t xml:space="preserve">Приоритетни циљ 2.6. Квалитетно и поуздано водоснабдевање и одвођење отпадних вода </w:t>
            </w:r>
          </w:p>
          <w:p w14:paraId="527BFD86" w14:textId="77777777" w:rsidR="00173133" w:rsidRPr="00F00125" w:rsidRDefault="00173133" w:rsidP="00FA0585">
            <w:pPr>
              <w:pStyle w:val="Default"/>
              <w:jc w:val="both"/>
              <w:rPr>
                <w:rFonts w:asciiTheme="minorHAnsi" w:hAnsiTheme="minorHAnsi" w:cstheme="minorHAnsi"/>
                <w:b/>
                <w:bCs/>
                <w:sz w:val="22"/>
                <w:szCs w:val="22"/>
              </w:rPr>
            </w:pPr>
          </w:p>
        </w:tc>
        <w:tc>
          <w:tcPr>
            <w:tcW w:w="6086" w:type="dxa"/>
            <w:tcBorders>
              <w:left w:val="nil"/>
            </w:tcBorders>
            <w:shd w:val="clear" w:color="auto" w:fill="auto"/>
          </w:tcPr>
          <w:p w14:paraId="12594AF7" w14:textId="780D0E9C" w:rsidR="00173133" w:rsidRPr="00F00125" w:rsidRDefault="00173133" w:rsidP="00DB075E">
            <w:pPr>
              <w:pStyle w:val="NoSpacing"/>
              <w:rPr>
                <w:rFonts w:cstheme="minorHAnsi"/>
                <w:i/>
                <w:iCs/>
              </w:rPr>
            </w:pPr>
            <w:proofErr w:type="spellStart"/>
            <w:r w:rsidRPr="00F00125">
              <w:rPr>
                <w:rFonts w:cstheme="minorHAnsi"/>
                <w:i/>
                <w:iCs/>
              </w:rPr>
              <w:t>Мера</w:t>
            </w:r>
            <w:proofErr w:type="spellEnd"/>
            <w:r w:rsidRPr="00F00125">
              <w:rPr>
                <w:rFonts w:cstheme="minorHAnsi"/>
                <w:i/>
                <w:iCs/>
              </w:rPr>
              <w:t xml:space="preserve"> 2.5.1.</w:t>
            </w:r>
            <w:r w:rsidRPr="00F00125">
              <w:rPr>
                <w:rFonts w:cstheme="minorHAnsi"/>
                <w:i/>
                <w:iCs/>
                <w:lang w:val="en-GB"/>
              </w:rPr>
              <w:t xml:space="preserve"> </w:t>
            </w:r>
            <w:proofErr w:type="spellStart"/>
            <w:r w:rsidRPr="00F00125">
              <w:rPr>
                <w:rFonts w:cstheme="minorHAnsi"/>
                <w:i/>
                <w:iCs/>
              </w:rPr>
              <w:t>Изградња</w:t>
            </w:r>
            <w:proofErr w:type="spellEnd"/>
            <w:r w:rsidRPr="00F00125">
              <w:rPr>
                <w:rFonts w:cstheme="minorHAnsi"/>
                <w:i/>
                <w:iCs/>
              </w:rPr>
              <w:t xml:space="preserve"> </w:t>
            </w:r>
            <w:proofErr w:type="spellStart"/>
            <w:r w:rsidRPr="00F00125">
              <w:rPr>
                <w:rFonts w:cstheme="minorHAnsi"/>
                <w:i/>
                <w:iCs/>
              </w:rPr>
              <w:t>нове</w:t>
            </w:r>
            <w:proofErr w:type="spellEnd"/>
            <w:r w:rsidRPr="00F00125">
              <w:rPr>
                <w:rFonts w:cstheme="minorHAnsi"/>
                <w:i/>
                <w:iCs/>
              </w:rPr>
              <w:t xml:space="preserve"> </w:t>
            </w:r>
            <w:proofErr w:type="spellStart"/>
            <w:r w:rsidRPr="00F00125">
              <w:rPr>
                <w:rFonts w:cstheme="minorHAnsi"/>
                <w:i/>
                <w:iCs/>
              </w:rPr>
              <w:t>примарне</w:t>
            </w:r>
            <w:proofErr w:type="spellEnd"/>
            <w:r w:rsidRPr="00F00125">
              <w:rPr>
                <w:rFonts w:cstheme="minorHAnsi"/>
                <w:i/>
                <w:iCs/>
              </w:rPr>
              <w:t xml:space="preserve"> и </w:t>
            </w:r>
            <w:proofErr w:type="spellStart"/>
            <w:r w:rsidRPr="00F00125">
              <w:rPr>
                <w:rFonts w:cstheme="minorHAnsi"/>
                <w:i/>
                <w:iCs/>
              </w:rPr>
              <w:t>секундарне</w:t>
            </w:r>
            <w:proofErr w:type="spellEnd"/>
            <w:r w:rsidRPr="00F00125">
              <w:rPr>
                <w:rFonts w:cstheme="minorHAnsi"/>
                <w:i/>
                <w:iCs/>
              </w:rPr>
              <w:t xml:space="preserve"> </w:t>
            </w:r>
            <w:proofErr w:type="spellStart"/>
            <w:r w:rsidRPr="00F00125">
              <w:rPr>
                <w:rFonts w:cstheme="minorHAnsi"/>
                <w:i/>
                <w:iCs/>
              </w:rPr>
              <w:t>водоводне</w:t>
            </w:r>
            <w:proofErr w:type="spellEnd"/>
            <w:r w:rsidRPr="00F00125">
              <w:rPr>
                <w:rFonts w:cstheme="minorHAnsi"/>
                <w:i/>
                <w:iCs/>
              </w:rPr>
              <w:t xml:space="preserve"> </w:t>
            </w:r>
            <w:proofErr w:type="spellStart"/>
            <w:r w:rsidRPr="00F00125">
              <w:rPr>
                <w:rFonts w:cstheme="minorHAnsi"/>
                <w:i/>
                <w:iCs/>
              </w:rPr>
              <w:t>мреже</w:t>
            </w:r>
            <w:proofErr w:type="spellEnd"/>
            <w:r w:rsidRPr="00F00125">
              <w:rPr>
                <w:rFonts w:cstheme="minorHAnsi"/>
                <w:i/>
                <w:iCs/>
              </w:rPr>
              <w:t xml:space="preserve"> у </w:t>
            </w:r>
            <w:proofErr w:type="spellStart"/>
            <w:r w:rsidRPr="00F00125">
              <w:rPr>
                <w:rFonts w:cstheme="minorHAnsi"/>
                <w:i/>
                <w:iCs/>
              </w:rPr>
              <w:t>граду</w:t>
            </w:r>
            <w:proofErr w:type="spellEnd"/>
            <w:r w:rsidRPr="00F00125">
              <w:rPr>
                <w:rFonts w:cstheme="minorHAnsi"/>
                <w:i/>
                <w:iCs/>
              </w:rPr>
              <w:t xml:space="preserve"> и </w:t>
            </w:r>
            <w:proofErr w:type="spellStart"/>
            <w:r w:rsidRPr="00F00125">
              <w:rPr>
                <w:rFonts w:cstheme="minorHAnsi"/>
                <w:i/>
                <w:iCs/>
              </w:rPr>
              <w:t>селима</w:t>
            </w:r>
            <w:proofErr w:type="spellEnd"/>
            <w:r w:rsidRPr="00F00125">
              <w:rPr>
                <w:rFonts w:cstheme="minorHAnsi"/>
                <w:i/>
                <w:iCs/>
              </w:rPr>
              <w:t xml:space="preserve"> и </w:t>
            </w:r>
            <w:proofErr w:type="spellStart"/>
            <w:r w:rsidRPr="00F00125">
              <w:rPr>
                <w:rFonts w:cstheme="minorHAnsi"/>
                <w:i/>
                <w:iCs/>
              </w:rPr>
              <w:t>реконтрукција</w:t>
            </w:r>
            <w:proofErr w:type="spellEnd"/>
            <w:r w:rsidRPr="00F00125">
              <w:rPr>
                <w:rFonts w:cstheme="minorHAnsi"/>
                <w:i/>
                <w:iCs/>
              </w:rPr>
              <w:t xml:space="preserve"> </w:t>
            </w:r>
            <w:proofErr w:type="spellStart"/>
            <w:r w:rsidRPr="00F00125">
              <w:rPr>
                <w:rFonts w:cstheme="minorHAnsi"/>
                <w:i/>
                <w:iCs/>
              </w:rPr>
              <w:t>постојеће</w:t>
            </w:r>
            <w:proofErr w:type="spellEnd"/>
            <w:r w:rsidRPr="00F00125">
              <w:rPr>
                <w:rFonts w:cstheme="minorHAnsi"/>
                <w:i/>
                <w:iCs/>
              </w:rPr>
              <w:t xml:space="preserve"> </w:t>
            </w:r>
            <w:proofErr w:type="spellStart"/>
            <w:r w:rsidRPr="00F00125">
              <w:rPr>
                <w:rFonts w:cstheme="minorHAnsi"/>
                <w:i/>
                <w:iCs/>
              </w:rPr>
              <w:t>водоводне</w:t>
            </w:r>
            <w:proofErr w:type="spellEnd"/>
            <w:r w:rsidRPr="00F00125">
              <w:rPr>
                <w:rFonts w:cstheme="minorHAnsi"/>
                <w:i/>
                <w:iCs/>
              </w:rPr>
              <w:t xml:space="preserve"> </w:t>
            </w:r>
            <w:proofErr w:type="spellStart"/>
            <w:r w:rsidRPr="00F00125">
              <w:rPr>
                <w:rFonts w:cstheme="minorHAnsi"/>
                <w:i/>
                <w:iCs/>
              </w:rPr>
              <w:t>мреже</w:t>
            </w:r>
            <w:proofErr w:type="spellEnd"/>
            <w:r w:rsidRPr="00F00125">
              <w:rPr>
                <w:rFonts w:cstheme="minorHAnsi"/>
                <w:i/>
                <w:iCs/>
              </w:rPr>
              <w:t xml:space="preserve"> у </w:t>
            </w:r>
            <w:proofErr w:type="spellStart"/>
            <w:r w:rsidRPr="00F00125">
              <w:rPr>
                <w:rFonts w:cstheme="minorHAnsi"/>
                <w:i/>
                <w:iCs/>
              </w:rPr>
              <w:t>граду</w:t>
            </w:r>
            <w:proofErr w:type="spellEnd"/>
            <w:r w:rsidRPr="00F00125">
              <w:rPr>
                <w:rFonts w:cstheme="minorHAnsi"/>
                <w:i/>
                <w:iCs/>
              </w:rPr>
              <w:t xml:space="preserve"> и </w:t>
            </w:r>
            <w:proofErr w:type="spellStart"/>
            <w:r w:rsidRPr="00F00125">
              <w:rPr>
                <w:rFonts w:cstheme="minorHAnsi"/>
                <w:i/>
                <w:iCs/>
              </w:rPr>
              <w:t>селима</w:t>
            </w:r>
            <w:proofErr w:type="spellEnd"/>
          </w:p>
          <w:p w14:paraId="65E6251D" w14:textId="366633AC" w:rsidR="00173133" w:rsidRPr="00F00125" w:rsidRDefault="00173133" w:rsidP="00DB075E">
            <w:pPr>
              <w:pStyle w:val="NoSpacing"/>
              <w:rPr>
                <w:rFonts w:cstheme="minorHAnsi"/>
                <w:i/>
                <w:iCs/>
              </w:rPr>
            </w:pPr>
            <w:proofErr w:type="spellStart"/>
            <w:r w:rsidRPr="00F00125">
              <w:rPr>
                <w:rFonts w:cstheme="minorHAnsi"/>
                <w:i/>
                <w:iCs/>
              </w:rPr>
              <w:t>Мера</w:t>
            </w:r>
            <w:proofErr w:type="spellEnd"/>
            <w:r w:rsidRPr="00F00125">
              <w:rPr>
                <w:rFonts w:cstheme="minorHAnsi"/>
                <w:i/>
                <w:iCs/>
              </w:rPr>
              <w:t xml:space="preserve"> 2.5.2.</w:t>
            </w:r>
            <w:r w:rsidRPr="00F00125">
              <w:rPr>
                <w:rFonts w:cstheme="minorHAnsi"/>
                <w:i/>
                <w:iCs/>
                <w:lang w:val="en-GB"/>
              </w:rPr>
              <w:t xml:space="preserve"> </w:t>
            </w:r>
            <w:proofErr w:type="spellStart"/>
            <w:r w:rsidRPr="00F00125">
              <w:rPr>
                <w:rFonts w:cstheme="minorHAnsi"/>
                <w:i/>
                <w:iCs/>
              </w:rPr>
              <w:t>Изградња</w:t>
            </w:r>
            <w:proofErr w:type="spellEnd"/>
            <w:r w:rsidRPr="00F00125">
              <w:rPr>
                <w:rFonts w:cstheme="minorHAnsi"/>
                <w:i/>
                <w:iCs/>
              </w:rPr>
              <w:t xml:space="preserve"> </w:t>
            </w:r>
            <w:proofErr w:type="spellStart"/>
            <w:r w:rsidRPr="00F00125">
              <w:rPr>
                <w:rFonts w:cstheme="minorHAnsi"/>
                <w:i/>
                <w:iCs/>
              </w:rPr>
              <w:t>нове</w:t>
            </w:r>
            <w:proofErr w:type="spellEnd"/>
            <w:r w:rsidRPr="00F00125">
              <w:rPr>
                <w:rFonts w:cstheme="minorHAnsi"/>
                <w:i/>
                <w:iCs/>
              </w:rPr>
              <w:t xml:space="preserve"> и </w:t>
            </w:r>
            <w:proofErr w:type="spellStart"/>
            <w:r w:rsidRPr="00F00125">
              <w:rPr>
                <w:rFonts w:cstheme="minorHAnsi"/>
                <w:i/>
                <w:iCs/>
              </w:rPr>
              <w:t>реконструкција</w:t>
            </w:r>
            <w:proofErr w:type="spellEnd"/>
            <w:r w:rsidRPr="00F00125">
              <w:rPr>
                <w:rFonts w:cstheme="minorHAnsi"/>
                <w:i/>
                <w:iCs/>
              </w:rPr>
              <w:t xml:space="preserve"> </w:t>
            </w:r>
            <w:proofErr w:type="spellStart"/>
            <w:r w:rsidRPr="00F00125">
              <w:rPr>
                <w:rFonts w:cstheme="minorHAnsi"/>
                <w:i/>
                <w:iCs/>
              </w:rPr>
              <w:t>постојеће</w:t>
            </w:r>
            <w:proofErr w:type="spellEnd"/>
            <w:r w:rsidRPr="00F00125">
              <w:rPr>
                <w:rFonts w:cstheme="minorHAnsi"/>
                <w:i/>
                <w:iCs/>
              </w:rPr>
              <w:t xml:space="preserve"> </w:t>
            </w:r>
            <w:proofErr w:type="spellStart"/>
            <w:r w:rsidRPr="00F00125">
              <w:rPr>
                <w:rFonts w:cstheme="minorHAnsi"/>
                <w:i/>
                <w:iCs/>
              </w:rPr>
              <w:t>канализационе</w:t>
            </w:r>
            <w:proofErr w:type="spellEnd"/>
            <w:r w:rsidRPr="00F00125">
              <w:rPr>
                <w:rFonts w:cstheme="minorHAnsi"/>
                <w:i/>
                <w:iCs/>
              </w:rPr>
              <w:t xml:space="preserve"> </w:t>
            </w:r>
            <w:proofErr w:type="spellStart"/>
            <w:r w:rsidRPr="00F00125">
              <w:rPr>
                <w:rFonts w:cstheme="minorHAnsi"/>
                <w:i/>
                <w:iCs/>
              </w:rPr>
              <w:t>мреже</w:t>
            </w:r>
            <w:proofErr w:type="spellEnd"/>
            <w:r w:rsidRPr="00F00125">
              <w:rPr>
                <w:rFonts w:cstheme="minorHAnsi"/>
                <w:i/>
                <w:iCs/>
              </w:rPr>
              <w:t xml:space="preserve"> у </w:t>
            </w:r>
            <w:proofErr w:type="spellStart"/>
            <w:r w:rsidRPr="00F00125">
              <w:rPr>
                <w:rFonts w:cstheme="minorHAnsi"/>
                <w:i/>
                <w:iCs/>
              </w:rPr>
              <w:t>граду</w:t>
            </w:r>
            <w:proofErr w:type="spellEnd"/>
            <w:r w:rsidRPr="00F00125">
              <w:rPr>
                <w:rFonts w:cstheme="minorHAnsi"/>
                <w:i/>
                <w:iCs/>
              </w:rPr>
              <w:t xml:space="preserve"> и </w:t>
            </w:r>
            <w:proofErr w:type="spellStart"/>
            <w:r w:rsidRPr="00F00125">
              <w:rPr>
                <w:rFonts w:cstheme="minorHAnsi"/>
                <w:i/>
                <w:iCs/>
              </w:rPr>
              <w:t>селима</w:t>
            </w:r>
            <w:proofErr w:type="spellEnd"/>
          </w:p>
          <w:p w14:paraId="79B9CCBA" w14:textId="6AC38CF4" w:rsidR="00173133" w:rsidRPr="00F00125" w:rsidRDefault="00173133" w:rsidP="00DB075E">
            <w:pPr>
              <w:pStyle w:val="NoSpacing"/>
              <w:rPr>
                <w:rFonts w:cstheme="minorHAnsi"/>
                <w:i/>
                <w:iCs/>
              </w:rPr>
            </w:pPr>
            <w:proofErr w:type="spellStart"/>
            <w:r w:rsidRPr="00F00125">
              <w:rPr>
                <w:rFonts w:cstheme="minorHAnsi"/>
                <w:i/>
                <w:iCs/>
              </w:rPr>
              <w:t>Мера</w:t>
            </w:r>
            <w:proofErr w:type="spellEnd"/>
            <w:r w:rsidRPr="00F00125">
              <w:rPr>
                <w:rFonts w:cstheme="minorHAnsi"/>
                <w:i/>
                <w:iCs/>
              </w:rPr>
              <w:t xml:space="preserve"> 2.5.3.</w:t>
            </w:r>
            <w:r w:rsidRPr="00F00125">
              <w:rPr>
                <w:rFonts w:cstheme="minorHAnsi"/>
                <w:i/>
                <w:iCs/>
                <w:lang w:val="en-GB"/>
              </w:rPr>
              <w:t xml:space="preserve"> </w:t>
            </w:r>
            <w:proofErr w:type="spellStart"/>
            <w:r w:rsidRPr="00F00125">
              <w:rPr>
                <w:rFonts w:cstheme="minorHAnsi"/>
                <w:i/>
                <w:iCs/>
              </w:rPr>
              <w:t>Изградња</w:t>
            </w:r>
            <w:proofErr w:type="spellEnd"/>
            <w:r w:rsidRPr="00F00125">
              <w:rPr>
                <w:rFonts w:cstheme="minorHAnsi"/>
                <w:i/>
                <w:iCs/>
              </w:rPr>
              <w:t xml:space="preserve"> </w:t>
            </w:r>
            <w:proofErr w:type="spellStart"/>
            <w:r w:rsidRPr="00F00125">
              <w:rPr>
                <w:rFonts w:cstheme="minorHAnsi"/>
                <w:i/>
                <w:iCs/>
              </w:rPr>
              <w:t>постројења</w:t>
            </w:r>
            <w:proofErr w:type="spellEnd"/>
            <w:r w:rsidRPr="00F00125">
              <w:rPr>
                <w:rFonts w:cstheme="minorHAnsi"/>
                <w:i/>
                <w:iCs/>
              </w:rPr>
              <w:t xml:space="preserve"> за </w:t>
            </w:r>
            <w:proofErr w:type="spellStart"/>
            <w:r w:rsidRPr="00F00125">
              <w:rPr>
                <w:rFonts w:cstheme="minorHAnsi"/>
                <w:i/>
                <w:iCs/>
              </w:rPr>
              <w:t>пречишћавање</w:t>
            </w:r>
            <w:proofErr w:type="spellEnd"/>
            <w:r w:rsidRPr="00F00125">
              <w:rPr>
                <w:rFonts w:cstheme="minorHAnsi"/>
                <w:i/>
                <w:iCs/>
              </w:rPr>
              <w:t xml:space="preserve"> </w:t>
            </w:r>
            <w:proofErr w:type="spellStart"/>
            <w:r w:rsidRPr="00F00125">
              <w:rPr>
                <w:rFonts w:cstheme="minorHAnsi"/>
                <w:i/>
                <w:iCs/>
              </w:rPr>
              <w:t>отпадних</w:t>
            </w:r>
            <w:proofErr w:type="spellEnd"/>
            <w:r w:rsidRPr="00F00125">
              <w:rPr>
                <w:rFonts w:cstheme="minorHAnsi"/>
                <w:i/>
                <w:iCs/>
              </w:rPr>
              <w:t xml:space="preserve"> </w:t>
            </w:r>
            <w:proofErr w:type="spellStart"/>
            <w:r w:rsidRPr="00F00125">
              <w:rPr>
                <w:rFonts w:cstheme="minorHAnsi"/>
                <w:i/>
                <w:iCs/>
              </w:rPr>
              <w:t>вода</w:t>
            </w:r>
            <w:proofErr w:type="spellEnd"/>
          </w:p>
        </w:tc>
      </w:tr>
      <w:tr w:rsidR="00173133" w:rsidRPr="00F00125" w14:paraId="174ED8F6" w14:textId="77777777" w:rsidTr="00173133">
        <w:tc>
          <w:tcPr>
            <w:tcW w:w="3754" w:type="dxa"/>
            <w:tcBorders>
              <w:top w:val="nil"/>
              <w:left w:val="nil"/>
              <w:bottom w:val="nil"/>
              <w:right w:val="nil"/>
            </w:tcBorders>
            <w:shd w:val="clear" w:color="auto" w:fill="FBE4D5"/>
          </w:tcPr>
          <w:p w14:paraId="68298DEF" w14:textId="77777777" w:rsidR="00173133" w:rsidRPr="00F00125" w:rsidRDefault="00173133" w:rsidP="00FA0585">
            <w:pPr>
              <w:pStyle w:val="Default"/>
              <w:jc w:val="both"/>
              <w:rPr>
                <w:rFonts w:asciiTheme="minorHAnsi" w:hAnsiTheme="minorHAnsi" w:cstheme="minorHAnsi"/>
                <w:sz w:val="22"/>
                <w:szCs w:val="22"/>
              </w:rPr>
            </w:pPr>
            <w:r w:rsidRPr="00F00125">
              <w:rPr>
                <w:rFonts w:asciiTheme="minorHAnsi" w:hAnsiTheme="minorHAnsi" w:cstheme="minorHAnsi"/>
                <w:b/>
                <w:bCs/>
                <w:sz w:val="22"/>
                <w:szCs w:val="22"/>
              </w:rPr>
              <w:t xml:space="preserve">Приоритетни циљ 2.6. Управљање комуналним и осталим отпадом </w:t>
            </w:r>
          </w:p>
          <w:p w14:paraId="5EAEF72A" w14:textId="77777777" w:rsidR="00173133" w:rsidRPr="00F00125" w:rsidRDefault="00173133" w:rsidP="00FA0585">
            <w:pPr>
              <w:pStyle w:val="Default"/>
              <w:jc w:val="both"/>
              <w:rPr>
                <w:rFonts w:asciiTheme="minorHAnsi" w:hAnsiTheme="minorHAnsi" w:cstheme="minorHAnsi"/>
                <w:b/>
                <w:bCs/>
                <w:sz w:val="22"/>
                <w:szCs w:val="22"/>
              </w:rPr>
            </w:pPr>
          </w:p>
        </w:tc>
        <w:tc>
          <w:tcPr>
            <w:tcW w:w="6086" w:type="dxa"/>
            <w:tcBorders>
              <w:left w:val="nil"/>
            </w:tcBorders>
            <w:shd w:val="clear" w:color="auto" w:fill="auto"/>
          </w:tcPr>
          <w:p w14:paraId="794CEDE1" w14:textId="6957424F" w:rsidR="00173133" w:rsidRPr="00F00125" w:rsidRDefault="00173133" w:rsidP="00DB075E">
            <w:pPr>
              <w:pStyle w:val="NoSpacing"/>
              <w:rPr>
                <w:rFonts w:cstheme="minorHAnsi"/>
                <w:i/>
                <w:iCs/>
                <w:lang w:val="sr-Cyrl-RS"/>
              </w:rPr>
            </w:pPr>
            <w:proofErr w:type="spellStart"/>
            <w:r w:rsidRPr="00F00125">
              <w:rPr>
                <w:rFonts w:cstheme="minorHAnsi"/>
                <w:i/>
                <w:iCs/>
              </w:rPr>
              <w:t>Мера</w:t>
            </w:r>
            <w:proofErr w:type="spellEnd"/>
            <w:r w:rsidRPr="00F00125">
              <w:rPr>
                <w:rFonts w:cstheme="minorHAnsi"/>
                <w:i/>
                <w:iCs/>
              </w:rPr>
              <w:t xml:space="preserve"> 2.6.5. </w:t>
            </w:r>
            <w:proofErr w:type="spellStart"/>
            <w:r w:rsidRPr="00F00125">
              <w:rPr>
                <w:rFonts w:cstheme="minorHAnsi"/>
                <w:i/>
                <w:iCs/>
              </w:rPr>
              <w:t>Набавка</w:t>
            </w:r>
            <w:proofErr w:type="spellEnd"/>
            <w:r w:rsidRPr="00F00125">
              <w:rPr>
                <w:rFonts w:cstheme="minorHAnsi"/>
                <w:i/>
                <w:iCs/>
              </w:rPr>
              <w:t xml:space="preserve"> </w:t>
            </w:r>
            <w:proofErr w:type="spellStart"/>
            <w:r w:rsidRPr="00F00125">
              <w:rPr>
                <w:rFonts w:cstheme="minorHAnsi"/>
                <w:i/>
                <w:iCs/>
              </w:rPr>
              <w:t>специјализованих</w:t>
            </w:r>
            <w:proofErr w:type="spellEnd"/>
            <w:r w:rsidRPr="00F00125">
              <w:rPr>
                <w:rFonts w:cstheme="minorHAnsi"/>
                <w:i/>
                <w:iCs/>
              </w:rPr>
              <w:t xml:space="preserve"> </w:t>
            </w:r>
            <w:proofErr w:type="spellStart"/>
            <w:r w:rsidRPr="00F00125">
              <w:rPr>
                <w:rFonts w:cstheme="minorHAnsi"/>
                <w:i/>
                <w:iCs/>
              </w:rPr>
              <w:t>возила</w:t>
            </w:r>
            <w:proofErr w:type="spellEnd"/>
            <w:r w:rsidRPr="00F00125">
              <w:rPr>
                <w:rFonts w:cstheme="minorHAnsi"/>
                <w:i/>
                <w:iCs/>
              </w:rPr>
              <w:t xml:space="preserve">, </w:t>
            </w:r>
            <w:proofErr w:type="spellStart"/>
            <w:r w:rsidRPr="00F00125">
              <w:rPr>
                <w:rFonts w:cstheme="minorHAnsi"/>
                <w:i/>
                <w:iCs/>
              </w:rPr>
              <w:t>посуда</w:t>
            </w:r>
            <w:proofErr w:type="spellEnd"/>
            <w:r w:rsidRPr="00F00125">
              <w:rPr>
                <w:rFonts w:cstheme="minorHAnsi"/>
                <w:i/>
                <w:iCs/>
              </w:rPr>
              <w:t xml:space="preserve"> за </w:t>
            </w:r>
            <w:proofErr w:type="spellStart"/>
            <w:r w:rsidRPr="00F00125">
              <w:rPr>
                <w:rFonts w:cstheme="minorHAnsi"/>
                <w:i/>
                <w:iCs/>
              </w:rPr>
              <w:t>одлагање</w:t>
            </w:r>
            <w:proofErr w:type="spellEnd"/>
            <w:r w:rsidRPr="00F00125">
              <w:rPr>
                <w:rFonts w:cstheme="minorHAnsi"/>
                <w:i/>
                <w:iCs/>
              </w:rPr>
              <w:t xml:space="preserve"> </w:t>
            </w:r>
            <w:proofErr w:type="spellStart"/>
            <w:r w:rsidRPr="00F00125">
              <w:rPr>
                <w:rFonts w:cstheme="minorHAnsi"/>
                <w:i/>
                <w:iCs/>
              </w:rPr>
              <w:t>комуналног</w:t>
            </w:r>
            <w:proofErr w:type="spellEnd"/>
            <w:r w:rsidRPr="00F00125">
              <w:rPr>
                <w:rFonts w:cstheme="minorHAnsi"/>
                <w:i/>
                <w:iCs/>
              </w:rPr>
              <w:t xml:space="preserve"> </w:t>
            </w:r>
            <w:proofErr w:type="spellStart"/>
            <w:r w:rsidRPr="00F00125">
              <w:rPr>
                <w:rFonts w:cstheme="minorHAnsi"/>
                <w:i/>
                <w:iCs/>
              </w:rPr>
              <w:t>отпада</w:t>
            </w:r>
            <w:proofErr w:type="spellEnd"/>
            <w:r w:rsidRPr="00F00125">
              <w:rPr>
                <w:rFonts w:cstheme="minorHAnsi"/>
                <w:i/>
                <w:iCs/>
              </w:rPr>
              <w:t xml:space="preserve"> и </w:t>
            </w:r>
            <w:proofErr w:type="spellStart"/>
            <w:r w:rsidRPr="00F00125">
              <w:rPr>
                <w:rFonts w:cstheme="minorHAnsi"/>
                <w:i/>
                <w:iCs/>
              </w:rPr>
              <w:t>посуда</w:t>
            </w:r>
            <w:proofErr w:type="spellEnd"/>
            <w:r w:rsidRPr="00F00125">
              <w:rPr>
                <w:rFonts w:cstheme="minorHAnsi"/>
                <w:i/>
                <w:iCs/>
              </w:rPr>
              <w:t xml:space="preserve"> за </w:t>
            </w:r>
            <w:proofErr w:type="spellStart"/>
            <w:r w:rsidRPr="00F00125">
              <w:rPr>
                <w:rFonts w:cstheme="minorHAnsi"/>
                <w:i/>
                <w:iCs/>
              </w:rPr>
              <w:t>примарну</w:t>
            </w:r>
            <w:proofErr w:type="spellEnd"/>
            <w:r w:rsidRPr="00F00125">
              <w:rPr>
                <w:rFonts w:cstheme="minorHAnsi"/>
                <w:i/>
                <w:iCs/>
              </w:rPr>
              <w:t xml:space="preserve"> </w:t>
            </w:r>
            <w:proofErr w:type="spellStart"/>
            <w:r w:rsidRPr="00F00125">
              <w:rPr>
                <w:rFonts w:cstheme="minorHAnsi"/>
                <w:i/>
                <w:iCs/>
              </w:rPr>
              <w:t>селекцију</w:t>
            </w:r>
            <w:proofErr w:type="spellEnd"/>
            <w:r w:rsidRPr="00F00125">
              <w:rPr>
                <w:rFonts w:cstheme="minorHAnsi"/>
                <w:i/>
                <w:iCs/>
              </w:rPr>
              <w:t xml:space="preserve"> </w:t>
            </w:r>
            <w:proofErr w:type="spellStart"/>
            <w:r w:rsidRPr="00F00125">
              <w:rPr>
                <w:rFonts w:cstheme="minorHAnsi"/>
                <w:i/>
                <w:iCs/>
              </w:rPr>
              <w:t>отпада</w:t>
            </w:r>
            <w:proofErr w:type="spellEnd"/>
            <w:r w:rsidRPr="00F00125">
              <w:rPr>
                <w:rFonts w:cstheme="minorHAnsi"/>
                <w:i/>
                <w:iCs/>
              </w:rPr>
              <w:t xml:space="preserve"> за </w:t>
            </w:r>
            <w:proofErr w:type="spellStart"/>
            <w:r w:rsidRPr="00F00125">
              <w:rPr>
                <w:rFonts w:cstheme="minorHAnsi"/>
                <w:i/>
                <w:iCs/>
              </w:rPr>
              <w:t>привреду</w:t>
            </w:r>
            <w:proofErr w:type="spellEnd"/>
            <w:r w:rsidRPr="00F00125">
              <w:rPr>
                <w:rFonts w:cstheme="minorHAnsi"/>
                <w:i/>
                <w:iCs/>
              </w:rPr>
              <w:t xml:space="preserve"> и </w:t>
            </w:r>
            <w:proofErr w:type="spellStart"/>
            <w:r w:rsidRPr="00F00125">
              <w:rPr>
                <w:rFonts w:cstheme="minorHAnsi"/>
                <w:i/>
                <w:iCs/>
              </w:rPr>
              <w:t>домаћинства</w:t>
            </w:r>
            <w:proofErr w:type="spellEnd"/>
          </w:p>
        </w:tc>
      </w:tr>
      <w:tr w:rsidR="00173133" w:rsidRPr="00F00125" w14:paraId="611F10C6" w14:textId="77777777" w:rsidTr="00173133">
        <w:tc>
          <w:tcPr>
            <w:tcW w:w="9840" w:type="dxa"/>
            <w:gridSpan w:val="2"/>
            <w:tcBorders>
              <w:top w:val="nil"/>
              <w:left w:val="nil"/>
              <w:bottom w:val="nil"/>
              <w:right w:val="nil"/>
            </w:tcBorders>
            <w:shd w:val="clear" w:color="auto" w:fill="4472C4"/>
          </w:tcPr>
          <w:p w14:paraId="6BBD8834" w14:textId="0879D73D" w:rsidR="00173133" w:rsidRPr="00F00125" w:rsidRDefault="00173133" w:rsidP="00FA0585">
            <w:pPr>
              <w:spacing w:before="100" w:beforeAutospacing="1" w:after="100" w:afterAutospacing="1" w:line="20" w:lineRule="atLeast"/>
              <w:rPr>
                <w:rFonts w:asciiTheme="minorHAnsi" w:hAnsiTheme="minorHAnsi" w:cstheme="minorHAnsi"/>
                <w:b/>
                <w:bCs/>
                <w:color w:val="FFFFFF"/>
                <w:lang w:val="sr-Cyrl-RS"/>
              </w:rPr>
            </w:pPr>
            <w:r w:rsidRPr="00F00125">
              <w:rPr>
                <w:rFonts w:asciiTheme="minorHAnsi" w:hAnsiTheme="minorHAnsi" w:cstheme="minorHAnsi"/>
                <w:b/>
                <w:bCs/>
              </w:rPr>
              <w:t>РАЗВОЈНИ ПРАВАЦ 3. РАЗВОЈ ПРИВРЕДЕ</w:t>
            </w:r>
          </w:p>
        </w:tc>
      </w:tr>
      <w:tr w:rsidR="00173133" w:rsidRPr="00F00125" w14:paraId="02C3E651" w14:textId="77777777" w:rsidTr="00173133">
        <w:tc>
          <w:tcPr>
            <w:tcW w:w="3754" w:type="dxa"/>
            <w:tcBorders>
              <w:top w:val="nil"/>
              <w:left w:val="nil"/>
              <w:bottom w:val="nil"/>
              <w:right w:val="nil"/>
            </w:tcBorders>
            <w:shd w:val="clear" w:color="auto" w:fill="FBE4D5"/>
          </w:tcPr>
          <w:p w14:paraId="50E10797" w14:textId="77777777" w:rsidR="00173133" w:rsidRPr="00F00125" w:rsidRDefault="00173133" w:rsidP="00FA0585">
            <w:pPr>
              <w:pStyle w:val="Default"/>
              <w:jc w:val="both"/>
              <w:rPr>
                <w:rFonts w:asciiTheme="minorHAnsi" w:hAnsiTheme="minorHAnsi" w:cstheme="minorHAnsi"/>
                <w:sz w:val="22"/>
                <w:szCs w:val="22"/>
              </w:rPr>
            </w:pPr>
            <w:r w:rsidRPr="00F00125">
              <w:rPr>
                <w:rFonts w:asciiTheme="minorHAnsi" w:hAnsiTheme="minorHAnsi" w:cstheme="minorHAnsi"/>
                <w:b/>
                <w:bCs/>
                <w:sz w:val="22"/>
                <w:szCs w:val="22"/>
              </w:rPr>
              <w:t xml:space="preserve">Приоритетни циљ 3.2. Подршка развоју локалне пословне заједнице </w:t>
            </w:r>
          </w:p>
          <w:p w14:paraId="6CFDD0AA" w14:textId="77777777" w:rsidR="00173133" w:rsidRPr="00F00125" w:rsidRDefault="00173133" w:rsidP="00FA0585">
            <w:pPr>
              <w:pStyle w:val="ListParagraph"/>
              <w:spacing w:before="100" w:beforeAutospacing="1" w:after="100" w:afterAutospacing="1" w:line="20" w:lineRule="atLeast"/>
              <w:ind w:left="0"/>
              <w:rPr>
                <w:rFonts w:asciiTheme="minorHAnsi" w:hAnsiTheme="minorHAnsi" w:cstheme="minorHAnsi"/>
                <w:i/>
                <w:iCs/>
                <w:lang w:val="sr-Cyrl-RS"/>
              </w:rPr>
            </w:pPr>
          </w:p>
        </w:tc>
        <w:tc>
          <w:tcPr>
            <w:tcW w:w="6086" w:type="dxa"/>
            <w:tcBorders>
              <w:top w:val="nil"/>
              <w:left w:val="nil"/>
            </w:tcBorders>
            <w:shd w:val="clear" w:color="auto" w:fill="auto"/>
          </w:tcPr>
          <w:p w14:paraId="71004C5E" w14:textId="4B704713" w:rsidR="00173133" w:rsidRPr="00F00125" w:rsidRDefault="00173133" w:rsidP="00DB075E">
            <w:pPr>
              <w:pStyle w:val="NoSpacing"/>
              <w:rPr>
                <w:rFonts w:cstheme="minorHAnsi"/>
                <w:i/>
                <w:iCs/>
              </w:rPr>
            </w:pPr>
            <w:proofErr w:type="spellStart"/>
            <w:r w:rsidRPr="00F00125">
              <w:rPr>
                <w:rFonts w:cstheme="minorHAnsi"/>
                <w:i/>
                <w:iCs/>
              </w:rPr>
              <w:t>Мера</w:t>
            </w:r>
            <w:proofErr w:type="spellEnd"/>
            <w:r w:rsidRPr="00F00125">
              <w:rPr>
                <w:rFonts w:cstheme="minorHAnsi"/>
                <w:i/>
                <w:iCs/>
              </w:rPr>
              <w:t xml:space="preserve"> 3.2.4.</w:t>
            </w:r>
            <w:r w:rsidRPr="00F00125">
              <w:rPr>
                <w:rFonts w:cstheme="minorHAnsi"/>
                <w:i/>
                <w:iCs/>
                <w:lang w:val="en-GB"/>
              </w:rPr>
              <w:t xml:space="preserve"> </w:t>
            </w:r>
            <w:proofErr w:type="spellStart"/>
            <w:r w:rsidRPr="00F00125">
              <w:rPr>
                <w:rFonts w:cstheme="minorHAnsi"/>
                <w:i/>
                <w:iCs/>
              </w:rPr>
              <w:t>Усклађивање</w:t>
            </w:r>
            <w:proofErr w:type="spellEnd"/>
            <w:r w:rsidRPr="00F00125">
              <w:rPr>
                <w:rFonts w:cstheme="minorHAnsi"/>
                <w:i/>
                <w:iCs/>
              </w:rPr>
              <w:t xml:space="preserve"> </w:t>
            </w:r>
            <w:proofErr w:type="spellStart"/>
            <w:r w:rsidRPr="00F00125">
              <w:rPr>
                <w:rFonts w:cstheme="minorHAnsi"/>
                <w:i/>
                <w:iCs/>
              </w:rPr>
              <w:t>образовних</w:t>
            </w:r>
            <w:proofErr w:type="spellEnd"/>
            <w:r w:rsidRPr="00F00125">
              <w:rPr>
                <w:rFonts w:cstheme="minorHAnsi"/>
                <w:i/>
                <w:iCs/>
              </w:rPr>
              <w:t xml:space="preserve"> </w:t>
            </w:r>
            <w:proofErr w:type="spellStart"/>
            <w:r w:rsidRPr="00F00125">
              <w:rPr>
                <w:rFonts w:cstheme="minorHAnsi"/>
                <w:i/>
                <w:iCs/>
              </w:rPr>
              <w:t>профила</w:t>
            </w:r>
            <w:proofErr w:type="spellEnd"/>
            <w:r w:rsidRPr="00F00125">
              <w:rPr>
                <w:rFonts w:cstheme="minorHAnsi"/>
                <w:i/>
                <w:iCs/>
              </w:rPr>
              <w:t xml:space="preserve"> у </w:t>
            </w:r>
            <w:proofErr w:type="spellStart"/>
            <w:r w:rsidRPr="00F00125">
              <w:rPr>
                <w:rFonts w:cstheme="minorHAnsi"/>
                <w:i/>
                <w:iCs/>
              </w:rPr>
              <w:t>средњим</w:t>
            </w:r>
            <w:proofErr w:type="spellEnd"/>
            <w:r w:rsidRPr="00F00125">
              <w:rPr>
                <w:rFonts w:cstheme="minorHAnsi"/>
                <w:i/>
                <w:iCs/>
              </w:rPr>
              <w:t xml:space="preserve"> </w:t>
            </w:r>
            <w:proofErr w:type="spellStart"/>
            <w:r w:rsidRPr="00F00125">
              <w:rPr>
                <w:rFonts w:cstheme="minorHAnsi"/>
                <w:i/>
                <w:iCs/>
              </w:rPr>
              <w:t>стручним</w:t>
            </w:r>
            <w:proofErr w:type="spellEnd"/>
            <w:r w:rsidRPr="00F00125">
              <w:rPr>
                <w:rFonts w:cstheme="minorHAnsi"/>
                <w:i/>
                <w:iCs/>
              </w:rPr>
              <w:t xml:space="preserve"> </w:t>
            </w:r>
            <w:proofErr w:type="spellStart"/>
            <w:r w:rsidRPr="00F00125">
              <w:rPr>
                <w:rFonts w:cstheme="minorHAnsi"/>
                <w:i/>
                <w:iCs/>
              </w:rPr>
              <w:t>школама</w:t>
            </w:r>
            <w:proofErr w:type="spellEnd"/>
            <w:r w:rsidRPr="00F00125">
              <w:rPr>
                <w:rFonts w:cstheme="minorHAnsi"/>
                <w:i/>
                <w:iCs/>
              </w:rPr>
              <w:t xml:space="preserve"> </w:t>
            </w:r>
            <w:proofErr w:type="spellStart"/>
            <w:r w:rsidRPr="00F00125">
              <w:rPr>
                <w:rFonts w:cstheme="minorHAnsi"/>
                <w:i/>
                <w:iCs/>
              </w:rPr>
              <w:t>са</w:t>
            </w:r>
            <w:proofErr w:type="spellEnd"/>
            <w:r w:rsidRPr="00F00125">
              <w:rPr>
                <w:rFonts w:cstheme="minorHAnsi"/>
                <w:i/>
                <w:iCs/>
              </w:rPr>
              <w:t xml:space="preserve"> </w:t>
            </w:r>
            <w:proofErr w:type="spellStart"/>
            <w:r w:rsidRPr="00F00125">
              <w:rPr>
                <w:rFonts w:cstheme="minorHAnsi"/>
                <w:i/>
                <w:iCs/>
              </w:rPr>
              <w:t>потребама</w:t>
            </w:r>
            <w:proofErr w:type="spellEnd"/>
            <w:r w:rsidRPr="00F00125">
              <w:rPr>
                <w:rFonts w:cstheme="minorHAnsi"/>
                <w:i/>
                <w:iCs/>
              </w:rPr>
              <w:t xml:space="preserve"> </w:t>
            </w:r>
            <w:proofErr w:type="spellStart"/>
            <w:r w:rsidRPr="00F00125">
              <w:rPr>
                <w:rFonts w:cstheme="minorHAnsi"/>
                <w:i/>
                <w:iCs/>
              </w:rPr>
              <w:t>локалне</w:t>
            </w:r>
            <w:proofErr w:type="spellEnd"/>
            <w:r w:rsidRPr="00F00125">
              <w:rPr>
                <w:rFonts w:cstheme="minorHAnsi"/>
                <w:i/>
                <w:iCs/>
              </w:rPr>
              <w:t xml:space="preserve"> </w:t>
            </w:r>
            <w:proofErr w:type="spellStart"/>
            <w:r w:rsidRPr="00F00125">
              <w:rPr>
                <w:rFonts w:cstheme="minorHAnsi"/>
                <w:i/>
                <w:iCs/>
              </w:rPr>
              <w:t>пословне</w:t>
            </w:r>
            <w:proofErr w:type="spellEnd"/>
            <w:r w:rsidRPr="00F00125">
              <w:rPr>
                <w:rFonts w:cstheme="minorHAnsi"/>
                <w:i/>
                <w:iCs/>
              </w:rPr>
              <w:t xml:space="preserve"> </w:t>
            </w:r>
            <w:proofErr w:type="spellStart"/>
            <w:r w:rsidRPr="00F00125">
              <w:rPr>
                <w:rFonts w:cstheme="minorHAnsi"/>
                <w:i/>
                <w:iCs/>
              </w:rPr>
              <w:t>заједнице</w:t>
            </w:r>
            <w:proofErr w:type="spellEnd"/>
          </w:p>
          <w:p w14:paraId="4EE6AE92" w14:textId="5B57A527" w:rsidR="00173133" w:rsidRPr="00F00125" w:rsidRDefault="00173133" w:rsidP="00DB075E">
            <w:pPr>
              <w:pStyle w:val="NoSpacing"/>
              <w:rPr>
                <w:rFonts w:cstheme="minorHAnsi"/>
                <w:i/>
                <w:iCs/>
              </w:rPr>
            </w:pPr>
            <w:proofErr w:type="spellStart"/>
            <w:r w:rsidRPr="00F00125">
              <w:rPr>
                <w:rFonts w:cstheme="minorHAnsi"/>
                <w:i/>
                <w:iCs/>
              </w:rPr>
              <w:t>Мера</w:t>
            </w:r>
            <w:proofErr w:type="spellEnd"/>
            <w:r w:rsidRPr="00F00125">
              <w:rPr>
                <w:rFonts w:cstheme="minorHAnsi"/>
                <w:i/>
                <w:iCs/>
              </w:rPr>
              <w:t xml:space="preserve"> 3.2.5.</w:t>
            </w:r>
            <w:r w:rsidRPr="00F00125">
              <w:rPr>
                <w:rFonts w:cstheme="minorHAnsi"/>
                <w:i/>
                <w:iCs/>
                <w:lang w:val="en-GB"/>
              </w:rPr>
              <w:t xml:space="preserve"> </w:t>
            </w:r>
            <w:proofErr w:type="spellStart"/>
            <w:r w:rsidRPr="00F00125">
              <w:rPr>
                <w:rFonts w:cstheme="minorHAnsi"/>
                <w:i/>
                <w:iCs/>
              </w:rPr>
              <w:t>Стручна</w:t>
            </w:r>
            <w:proofErr w:type="spellEnd"/>
            <w:r w:rsidRPr="00F00125">
              <w:rPr>
                <w:rFonts w:cstheme="minorHAnsi"/>
                <w:i/>
                <w:iCs/>
              </w:rPr>
              <w:t xml:space="preserve"> </w:t>
            </w:r>
            <w:proofErr w:type="spellStart"/>
            <w:r w:rsidRPr="00F00125">
              <w:rPr>
                <w:rFonts w:cstheme="minorHAnsi"/>
                <w:i/>
                <w:iCs/>
              </w:rPr>
              <w:t>пракса</w:t>
            </w:r>
            <w:proofErr w:type="spellEnd"/>
            <w:r w:rsidRPr="00F00125">
              <w:rPr>
                <w:rFonts w:cstheme="minorHAnsi"/>
                <w:i/>
                <w:iCs/>
              </w:rPr>
              <w:t xml:space="preserve"> за </w:t>
            </w:r>
            <w:proofErr w:type="spellStart"/>
            <w:r w:rsidRPr="00F00125">
              <w:rPr>
                <w:rFonts w:cstheme="minorHAnsi"/>
                <w:i/>
                <w:iCs/>
              </w:rPr>
              <w:t>незапослена</w:t>
            </w:r>
            <w:proofErr w:type="spellEnd"/>
            <w:r w:rsidRPr="00F00125">
              <w:rPr>
                <w:rFonts w:cstheme="minorHAnsi"/>
                <w:i/>
                <w:iCs/>
              </w:rPr>
              <w:t xml:space="preserve"> </w:t>
            </w:r>
            <w:proofErr w:type="spellStart"/>
            <w:r w:rsidRPr="00F00125">
              <w:rPr>
                <w:rFonts w:cstheme="minorHAnsi"/>
                <w:i/>
                <w:iCs/>
              </w:rPr>
              <w:t>лица</w:t>
            </w:r>
            <w:proofErr w:type="spellEnd"/>
            <w:r w:rsidRPr="00F00125">
              <w:rPr>
                <w:rFonts w:cstheme="minorHAnsi"/>
                <w:i/>
                <w:iCs/>
              </w:rPr>
              <w:t xml:space="preserve"> </w:t>
            </w:r>
            <w:proofErr w:type="spellStart"/>
            <w:r w:rsidRPr="00F00125">
              <w:rPr>
                <w:rFonts w:cstheme="minorHAnsi"/>
                <w:i/>
                <w:iCs/>
              </w:rPr>
              <w:t>кроз</w:t>
            </w:r>
            <w:proofErr w:type="spellEnd"/>
            <w:r w:rsidRPr="00F00125">
              <w:rPr>
                <w:rFonts w:cstheme="minorHAnsi"/>
                <w:i/>
                <w:iCs/>
              </w:rPr>
              <w:t xml:space="preserve"> ЛАПЗ</w:t>
            </w:r>
          </w:p>
        </w:tc>
      </w:tr>
    </w:tbl>
    <w:p w14:paraId="1C4A0B24" w14:textId="77777777" w:rsidR="002A6147" w:rsidRPr="00F00125" w:rsidRDefault="002A6147" w:rsidP="00FA0585">
      <w:pPr>
        <w:spacing w:before="100" w:beforeAutospacing="1" w:after="100" w:afterAutospacing="1" w:line="20" w:lineRule="atLeast"/>
        <w:rPr>
          <w:rFonts w:asciiTheme="minorHAnsi" w:hAnsiTheme="minorHAnsi" w:cstheme="minorHAnsi"/>
          <w:lang w:val="sr-Cyrl-RS"/>
        </w:rPr>
      </w:pPr>
    </w:p>
    <w:p w14:paraId="5F9A3719" w14:textId="3A45C05E" w:rsidR="002A6147" w:rsidRPr="00F00125" w:rsidRDefault="002A6147" w:rsidP="00FA0585">
      <w:pPr>
        <w:pStyle w:val="Caption"/>
        <w:spacing w:before="100" w:beforeAutospacing="1" w:after="100" w:afterAutospacing="1"/>
        <w:ind w:left="1134" w:hanging="1134"/>
        <w:jc w:val="both"/>
        <w:rPr>
          <w:rFonts w:asciiTheme="minorHAnsi" w:hAnsiTheme="minorHAnsi" w:cstheme="minorHAnsi"/>
          <w:sz w:val="22"/>
          <w:szCs w:val="22"/>
          <w:lang w:val="sr-Cyrl-RS"/>
        </w:rPr>
      </w:pPr>
      <w:r w:rsidRPr="00F00125">
        <w:rPr>
          <w:rFonts w:asciiTheme="minorHAnsi" w:hAnsiTheme="minorHAnsi" w:cstheme="minorHAnsi"/>
          <w:sz w:val="22"/>
          <w:szCs w:val="22"/>
          <w:lang w:val="sr-Cyrl-RS"/>
        </w:rPr>
        <w:t xml:space="preserve">Табела </w:t>
      </w:r>
      <w:r w:rsidRPr="00F00125">
        <w:rPr>
          <w:rFonts w:asciiTheme="minorHAnsi" w:hAnsiTheme="minorHAnsi" w:cstheme="minorHAnsi"/>
          <w:sz w:val="22"/>
          <w:szCs w:val="22"/>
          <w:lang w:val="sr-Cyrl-RS"/>
        </w:rPr>
        <w:fldChar w:fldCharType="begin"/>
      </w:r>
      <w:r w:rsidRPr="00F00125">
        <w:rPr>
          <w:rFonts w:asciiTheme="minorHAnsi" w:hAnsiTheme="minorHAnsi" w:cstheme="minorHAnsi"/>
          <w:sz w:val="22"/>
          <w:szCs w:val="22"/>
          <w:lang w:val="sr-Cyrl-RS"/>
        </w:rPr>
        <w:instrText xml:space="preserve"> SEQ Табела \* ARABIC </w:instrText>
      </w:r>
      <w:r w:rsidRPr="00F00125">
        <w:rPr>
          <w:rFonts w:asciiTheme="minorHAnsi" w:hAnsiTheme="minorHAnsi" w:cstheme="minorHAnsi"/>
          <w:sz w:val="22"/>
          <w:szCs w:val="22"/>
          <w:lang w:val="sr-Cyrl-RS"/>
        </w:rPr>
        <w:fldChar w:fldCharType="separate"/>
      </w:r>
      <w:r w:rsidR="002C3D57" w:rsidRPr="00F00125">
        <w:rPr>
          <w:rFonts w:asciiTheme="minorHAnsi" w:hAnsiTheme="minorHAnsi" w:cstheme="minorHAnsi"/>
          <w:noProof/>
          <w:sz w:val="22"/>
          <w:szCs w:val="22"/>
          <w:lang w:val="sr-Cyrl-RS"/>
        </w:rPr>
        <w:t>2</w:t>
      </w:r>
      <w:r w:rsidRPr="00F00125">
        <w:rPr>
          <w:rFonts w:asciiTheme="minorHAnsi" w:hAnsiTheme="minorHAnsi" w:cstheme="minorHAnsi"/>
          <w:sz w:val="22"/>
          <w:szCs w:val="22"/>
          <w:lang w:val="sr-Cyrl-RS"/>
        </w:rPr>
        <w:fldChar w:fldCharType="end"/>
      </w:r>
      <w:r w:rsidRPr="00F00125">
        <w:rPr>
          <w:rFonts w:asciiTheme="minorHAnsi" w:hAnsiTheme="minorHAnsi" w:cstheme="minorHAnsi"/>
          <w:sz w:val="22"/>
          <w:szCs w:val="22"/>
          <w:lang w:val="sr-Cyrl-RS"/>
        </w:rPr>
        <w:t>:</w:t>
      </w:r>
      <w:r w:rsidRPr="00F00125">
        <w:rPr>
          <w:rFonts w:asciiTheme="minorHAnsi" w:hAnsiTheme="minorHAnsi" w:cstheme="minorHAnsi"/>
          <w:sz w:val="22"/>
          <w:szCs w:val="22"/>
          <w:lang w:val="sr-Cyrl-RS"/>
        </w:rPr>
        <w:tab/>
        <w:t xml:space="preserve">Приоритетни циљеви и мере из </w:t>
      </w:r>
      <w:r w:rsidR="007806A3" w:rsidRPr="00F00125">
        <w:rPr>
          <w:rFonts w:asciiTheme="minorHAnsi" w:hAnsiTheme="minorHAnsi" w:cstheme="minorHAnsi"/>
          <w:sz w:val="22"/>
          <w:szCs w:val="22"/>
          <w:lang w:val="ru-RU"/>
        </w:rPr>
        <w:t>Л</w:t>
      </w:r>
      <w:r w:rsidR="007806A3" w:rsidRPr="00F00125">
        <w:rPr>
          <w:rFonts w:asciiTheme="minorHAnsi" w:hAnsiTheme="minorHAnsi" w:cstheme="minorHAnsi"/>
          <w:sz w:val="22"/>
          <w:szCs w:val="22"/>
        </w:rPr>
        <w:t>окалн</w:t>
      </w:r>
      <w:r w:rsidR="007806A3" w:rsidRPr="00F00125">
        <w:rPr>
          <w:rFonts w:asciiTheme="minorHAnsi" w:hAnsiTheme="minorHAnsi" w:cstheme="minorHAnsi"/>
          <w:sz w:val="22"/>
          <w:szCs w:val="22"/>
          <w:lang w:val="sr-Cyrl-RS"/>
        </w:rPr>
        <w:t>ог</w:t>
      </w:r>
      <w:r w:rsidR="007806A3" w:rsidRPr="00F00125">
        <w:rPr>
          <w:rFonts w:asciiTheme="minorHAnsi" w:hAnsiTheme="minorHAnsi" w:cstheme="minorHAnsi"/>
          <w:sz w:val="22"/>
          <w:szCs w:val="22"/>
        </w:rPr>
        <w:t xml:space="preserve"> акцион</w:t>
      </w:r>
      <w:r w:rsidR="007806A3" w:rsidRPr="00F00125">
        <w:rPr>
          <w:rFonts w:asciiTheme="minorHAnsi" w:hAnsiTheme="minorHAnsi" w:cstheme="minorHAnsi"/>
          <w:sz w:val="22"/>
          <w:szCs w:val="22"/>
          <w:lang w:val="sr-Cyrl-RS"/>
        </w:rPr>
        <w:t>ог</w:t>
      </w:r>
      <w:r w:rsidR="007806A3" w:rsidRPr="00F00125">
        <w:rPr>
          <w:rFonts w:asciiTheme="minorHAnsi" w:hAnsiTheme="minorHAnsi" w:cstheme="minorHAnsi"/>
          <w:sz w:val="22"/>
          <w:szCs w:val="22"/>
        </w:rPr>
        <w:t xml:space="preserve"> план</w:t>
      </w:r>
      <w:r w:rsidR="007806A3" w:rsidRPr="00F00125">
        <w:rPr>
          <w:rFonts w:asciiTheme="minorHAnsi" w:hAnsiTheme="minorHAnsi" w:cstheme="minorHAnsi"/>
          <w:sz w:val="22"/>
          <w:szCs w:val="22"/>
          <w:lang w:val="sr-Cyrl-RS"/>
        </w:rPr>
        <w:t>а</w:t>
      </w:r>
      <w:r w:rsidR="007806A3" w:rsidRPr="00F00125">
        <w:rPr>
          <w:rFonts w:asciiTheme="minorHAnsi" w:hAnsiTheme="minorHAnsi" w:cstheme="minorHAnsi"/>
          <w:sz w:val="22"/>
          <w:szCs w:val="22"/>
          <w:lang w:val="ru-RU"/>
        </w:rPr>
        <w:t xml:space="preserve"> за инклузију неформалних сакупљача у формални сектор управљања отпадом  за општину Бела Паланка за период 2020.-2025. године</w:t>
      </w:r>
      <w:r w:rsidRPr="00F00125">
        <w:rPr>
          <w:rFonts w:asciiTheme="minorHAnsi" w:hAnsiTheme="minorHAnsi" w:cstheme="minorHAnsi"/>
          <w:sz w:val="22"/>
          <w:szCs w:val="22"/>
          <w:lang w:val="sr-Cyrl-RS"/>
        </w:rPr>
        <w:t xml:space="preserve"> значајни  за социјално укључивање Рома и Ромкиња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5574"/>
      </w:tblGrid>
      <w:tr w:rsidR="002A6147" w:rsidRPr="00F00125" w14:paraId="5BF30555" w14:textId="77777777" w:rsidTr="00B067D1">
        <w:tc>
          <w:tcPr>
            <w:tcW w:w="9968" w:type="dxa"/>
            <w:gridSpan w:val="2"/>
            <w:tcBorders>
              <w:top w:val="nil"/>
              <w:left w:val="nil"/>
              <w:bottom w:val="nil"/>
              <w:right w:val="nil"/>
            </w:tcBorders>
            <w:shd w:val="clear" w:color="auto" w:fill="4472C4"/>
          </w:tcPr>
          <w:p w14:paraId="3A409DD0" w14:textId="41403E17" w:rsidR="002A6147" w:rsidRPr="00F00125" w:rsidRDefault="002A6147" w:rsidP="00FA0585">
            <w:pPr>
              <w:pStyle w:val="ListParagraph"/>
              <w:spacing w:before="100" w:beforeAutospacing="1" w:after="100" w:afterAutospacing="1" w:line="20" w:lineRule="atLeast"/>
              <w:ind w:left="0"/>
              <w:rPr>
                <w:rFonts w:asciiTheme="minorHAnsi" w:hAnsiTheme="minorHAnsi" w:cstheme="minorHAnsi"/>
                <w:b/>
                <w:bCs/>
                <w:color w:val="FFFFFF"/>
                <w:lang w:val="sr-Cyrl-RS"/>
              </w:rPr>
            </w:pPr>
          </w:p>
        </w:tc>
      </w:tr>
      <w:tr w:rsidR="00C86483" w:rsidRPr="00F00125" w14:paraId="1E69802A" w14:textId="77777777" w:rsidTr="00B067D1">
        <w:trPr>
          <w:trHeight w:val="1338"/>
        </w:trPr>
        <w:tc>
          <w:tcPr>
            <w:tcW w:w="3794" w:type="dxa"/>
            <w:tcBorders>
              <w:top w:val="nil"/>
              <w:left w:val="nil"/>
              <w:bottom w:val="nil"/>
              <w:right w:val="nil"/>
            </w:tcBorders>
            <w:shd w:val="clear" w:color="auto" w:fill="FBE4D5"/>
          </w:tcPr>
          <w:p w14:paraId="412F4C46" w14:textId="77777777" w:rsidR="002A6147" w:rsidRPr="00F00125" w:rsidRDefault="00A973D3" w:rsidP="00FA0585">
            <w:pPr>
              <w:pStyle w:val="ListParagraph"/>
              <w:spacing w:before="100" w:beforeAutospacing="1" w:after="100" w:afterAutospacing="1" w:line="20" w:lineRule="atLeast"/>
              <w:ind w:left="0"/>
              <w:rPr>
                <w:rFonts w:asciiTheme="minorHAnsi" w:hAnsiTheme="minorHAnsi" w:cstheme="minorHAnsi"/>
                <w:b/>
                <w:bCs/>
                <w:lang w:val="sr-Cyrl-RS"/>
              </w:rPr>
            </w:pPr>
            <w:r w:rsidRPr="00F00125">
              <w:rPr>
                <w:rFonts w:asciiTheme="minorHAnsi" w:hAnsiTheme="minorHAnsi" w:cstheme="minorHAnsi"/>
                <w:b/>
                <w:bCs/>
                <w:lang w:val="sr-Cyrl-RS"/>
              </w:rPr>
              <w:lastRenderedPageBreak/>
              <w:t>Оперативни циљ 2.</w:t>
            </w:r>
          </w:p>
          <w:p w14:paraId="1BDDD9FA" w14:textId="323FFD91" w:rsidR="00A973D3" w:rsidRPr="00F00125" w:rsidRDefault="00A973D3" w:rsidP="00FA0585">
            <w:pPr>
              <w:pStyle w:val="ListParagraph"/>
              <w:spacing w:before="100" w:beforeAutospacing="1" w:after="100" w:afterAutospacing="1" w:line="20" w:lineRule="atLeast"/>
              <w:ind w:left="0"/>
              <w:rPr>
                <w:rFonts w:asciiTheme="minorHAnsi" w:hAnsiTheme="minorHAnsi" w:cstheme="minorHAnsi"/>
                <w:b/>
                <w:bCs/>
                <w:lang w:val="sr-Cyrl-RS"/>
              </w:rPr>
            </w:pPr>
            <w:r w:rsidRPr="00F00125">
              <w:rPr>
                <w:rFonts w:asciiTheme="minorHAnsi" w:hAnsiTheme="minorHAnsi" w:cstheme="minorHAnsi"/>
                <w:b/>
                <w:bCs/>
                <w:lang w:val="sr-Cyrl-RS"/>
              </w:rPr>
              <w:t>Дефинисати и унапредити политику запошљавања НСО кроз локалну политику развоја општине Бела Паланка</w:t>
            </w:r>
          </w:p>
        </w:tc>
        <w:tc>
          <w:tcPr>
            <w:tcW w:w="6174" w:type="dxa"/>
            <w:tcBorders>
              <w:top w:val="nil"/>
              <w:left w:val="nil"/>
            </w:tcBorders>
            <w:shd w:val="clear" w:color="auto" w:fill="auto"/>
          </w:tcPr>
          <w:p w14:paraId="31A7690E" w14:textId="77777777" w:rsidR="002A6147" w:rsidRPr="00F00125" w:rsidRDefault="00C86483" w:rsidP="00FA0585">
            <w:pPr>
              <w:pStyle w:val="ListParagraph"/>
              <w:spacing w:before="100" w:beforeAutospacing="1" w:after="100" w:afterAutospacing="1" w:line="20" w:lineRule="atLeast"/>
              <w:ind w:left="0"/>
              <w:rPr>
                <w:rFonts w:asciiTheme="minorHAnsi" w:hAnsiTheme="minorHAnsi" w:cstheme="minorHAnsi"/>
                <w:i/>
                <w:iCs/>
                <w:lang w:val="sr-Cyrl-RS"/>
              </w:rPr>
            </w:pPr>
            <w:r w:rsidRPr="00F00125">
              <w:rPr>
                <w:rFonts w:asciiTheme="minorHAnsi" w:hAnsiTheme="minorHAnsi" w:cstheme="minorHAnsi"/>
                <w:i/>
                <w:iCs/>
                <w:lang w:val="sr-Cyrl-RS"/>
              </w:rPr>
              <w:t>Мера 1. Доношење и усвајање стратешких локалних планова (са фокусом на запошљавање НСО) у општини Бела Паланка</w:t>
            </w:r>
          </w:p>
          <w:p w14:paraId="0FAF5CBE" w14:textId="77777777" w:rsidR="00C86483" w:rsidRPr="00F00125" w:rsidRDefault="00C86483" w:rsidP="00FA0585">
            <w:pPr>
              <w:pStyle w:val="ListParagraph"/>
              <w:spacing w:before="100" w:beforeAutospacing="1" w:after="100" w:afterAutospacing="1" w:line="20" w:lineRule="atLeast"/>
              <w:ind w:left="0"/>
              <w:rPr>
                <w:rFonts w:asciiTheme="minorHAnsi" w:hAnsiTheme="minorHAnsi" w:cstheme="minorHAnsi"/>
                <w:i/>
                <w:iCs/>
                <w:lang w:val="sr-Cyrl-RS"/>
              </w:rPr>
            </w:pPr>
          </w:p>
          <w:p w14:paraId="042F1609" w14:textId="77777777" w:rsidR="00C86483" w:rsidRPr="00F00125" w:rsidRDefault="00C86483" w:rsidP="00FA0585">
            <w:pPr>
              <w:pStyle w:val="ListParagraph"/>
              <w:spacing w:before="100" w:beforeAutospacing="1" w:after="100" w:afterAutospacing="1" w:line="20" w:lineRule="atLeast"/>
              <w:ind w:left="0"/>
              <w:rPr>
                <w:rFonts w:asciiTheme="minorHAnsi" w:hAnsiTheme="minorHAnsi" w:cstheme="minorHAnsi"/>
                <w:i/>
                <w:iCs/>
                <w:lang w:val="sr-Cyrl-RS"/>
              </w:rPr>
            </w:pPr>
          </w:p>
          <w:p w14:paraId="04F74D9F" w14:textId="37B27FF1" w:rsidR="00C86483" w:rsidRPr="00F00125" w:rsidRDefault="00C86483" w:rsidP="00FA0585">
            <w:pPr>
              <w:pStyle w:val="ListParagraph"/>
              <w:spacing w:before="100" w:beforeAutospacing="1" w:after="100" w:afterAutospacing="1" w:line="20" w:lineRule="atLeast"/>
              <w:ind w:left="0"/>
              <w:rPr>
                <w:rFonts w:asciiTheme="minorHAnsi" w:hAnsiTheme="minorHAnsi" w:cstheme="minorHAnsi"/>
                <w:i/>
                <w:iCs/>
                <w:lang w:val="sr-Cyrl-RS"/>
              </w:rPr>
            </w:pPr>
          </w:p>
        </w:tc>
      </w:tr>
      <w:tr w:rsidR="00C86483" w:rsidRPr="00F00125" w14:paraId="4D495E23" w14:textId="77777777" w:rsidTr="00B067D1">
        <w:trPr>
          <w:trHeight w:val="1259"/>
        </w:trPr>
        <w:tc>
          <w:tcPr>
            <w:tcW w:w="3794" w:type="dxa"/>
            <w:tcBorders>
              <w:top w:val="nil"/>
              <w:left w:val="nil"/>
              <w:bottom w:val="nil"/>
              <w:right w:val="nil"/>
            </w:tcBorders>
            <w:shd w:val="clear" w:color="auto" w:fill="FBE4D5"/>
          </w:tcPr>
          <w:p w14:paraId="39C5657E" w14:textId="6B09F058" w:rsidR="00A973D3" w:rsidRPr="00F00125" w:rsidRDefault="00A973D3" w:rsidP="00C86483">
            <w:pPr>
              <w:pStyle w:val="NoSpacing"/>
              <w:rPr>
                <w:rFonts w:cstheme="minorHAnsi"/>
                <w:b/>
                <w:bCs/>
              </w:rPr>
            </w:pPr>
            <w:proofErr w:type="spellStart"/>
            <w:r w:rsidRPr="00F00125">
              <w:rPr>
                <w:rFonts w:cstheme="minorHAnsi"/>
                <w:b/>
                <w:bCs/>
              </w:rPr>
              <w:t>Оперативни</w:t>
            </w:r>
            <w:proofErr w:type="spellEnd"/>
            <w:r w:rsidRPr="00F00125">
              <w:rPr>
                <w:rFonts w:cstheme="minorHAnsi"/>
                <w:b/>
                <w:bCs/>
              </w:rPr>
              <w:t xml:space="preserve"> </w:t>
            </w:r>
            <w:proofErr w:type="spellStart"/>
            <w:r w:rsidRPr="00F00125">
              <w:rPr>
                <w:rFonts w:cstheme="minorHAnsi"/>
                <w:b/>
                <w:bCs/>
              </w:rPr>
              <w:t>циљ</w:t>
            </w:r>
            <w:proofErr w:type="spellEnd"/>
            <w:r w:rsidRPr="00F00125">
              <w:rPr>
                <w:rFonts w:cstheme="minorHAnsi"/>
                <w:b/>
                <w:bCs/>
              </w:rPr>
              <w:t xml:space="preserve"> 3.</w:t>
            </w:r>
          </w:p>
          <w:p w14:paraId="42AF6377" w14:textId="12A657B9" w:rsidR="00A973D3" w:rsidRPr="00F00125" w:rsidRDefault="00A973D3" w:rsidP="00C86483">
            <w:pPr>
              <w:pStyle w:val="NoSpacing"/>
              <w:rPr>
                <w:rFonts w:cstheme="minorHAnsi"/>
                <w:b/>
                <w:bCs/>
              </w:rPr>
            </w:pPr>
            <w:r w:rsidRPr="00F00125">
              <w:rPr>
                <w:rFonts w:cstheme="minorHAnsi"/>
                <w:b/>
                <w:bCs/>
              </w:rPr>
              <w:t xml:space="preserve">Легализовати </w:t>
            </w:r>
            <w:r w:rsidR="00C86483" w:rsidRPr="00F00125">
              <w:rPr>
                <w:rFonts w:cstheme="minorHAnsi"/>
                <w:b/>
                <w:bCs/>
              </w:rPr>
              <w:t>рад неформалног сектора сакупљача отпада у општини Бела Паланка</w:t>
            </w:r>
          </w:p>
          <w:p w14:paraId="506695F6" w14:textId="48302B19" w:rsidR="00A973D3" w:rsidRPr="00F00125" w:rsidRDefault="00A973D3" w:rsidP="00FA0585">
            <w:pPr>
              <w:spacing w:before="100" w:beforeAutospacing="1" w:after="100" w:afterAutospacing="1" w:line="20" w:lineRule="atLeast"/>
              <w:rPr>
                <w:rFonts w:asciiTheme="minorHAnsi" w:hAnsiTheme="minorHAnsi" w:cstheme="minorHAnsi"/>
                <w:b/>
                <w:bCs/>
                <w:lang w:val="sr-Cyrl-RS"/>
              </w:rPr>
            </w:pPr>
          </w:p>
        </w:tc>
        <w:tc>
          <w:tcPr>
            <w:tcW w:w="6174" w:type="dxa"/>
            <w:tcBorders>
              <w:left w:val="nil"/>
            </w:tcBorders>
            <w:shd w:val="clear" w:color="auto" w:fill="auto"/>
          </w:tcPr>
          <w:p w14:paraId="717F7D1A" w14:textId="77777777" w:rsidR="002A6147" w:rsidRPr="00F00125" w:rsidRDefault="00C86483" w:rsidP="00FA0585">
            <w:pPr>
              <w:spacing w:before="100" w:beforeAutospacing="1" w:after="100" w:afterAutospacing="1" w:line="20" w:lineRule="atLeast"/>
              <w:rPr>
                <w:rFonts w:asciiTheme="minorHAnsi" w:hAnsiTheme="minorHAnsi" w:cstheme="minorHAnsi"/>
                <w:i/>
                <w:iCs/>
                <w:lang w:val="sr-Cyrl-RS"/>
              </w:rPr>
            </w:pPr>
            <w:r w:rsidRPr="00F00125">
              <w:rPr>
                <w:rFonts w:asciiTheme="minorHAnsi" w:hAnsiTheme="minorHAnsi" w:cstheme="minorHAnsi"/>
                <w:i/>
                <w:iCs/>
                <w:lang w:val="sr-Cyrl-RS"/>
              </w:rPr>
              <w:t>Мера 1. Регистрација индивидуалних сакупљача секундарних сировина</w:t>
            </w:r>
          </w:p>
          <w:p w14:paraId="726FFCFD" w14:textId="35B18DC1" w:rsidR="00C86483" w:rsidRPr="00F00125" w:rsidRDefault="00C86483" w:rsidP="00FA0585">
            <w:pPr>
              <w:spacing w:before="100" w:beforeAutospacing="1" w:after="100" w:afterAutospacing="1" w:line="20" w:lineRule="atLeast"/>
              <w:rPr>
                <w:rFonts w:asciiTheme="minorHAnsi" w:hAnsiTheme="minorHAnsi" w:cstheme="minorHAnsi"/>
                <w:i/>
                <w:iCs/>
                <w:lang w:val="sr-Cyrl-RS"/>
              </w:rPr>
            </w:pPr>
            <w:r w:rsidRPr="00F00125">
              <w:rPr>
                <w:rFonts w:asciiTheme="minorHAnsi" w:hAnsiTheme="minorHAnsi" w:cstheme="minorHAnsi"/>
                <w:i/>
                <w:iCs/>
                <w:lang w:val="sr-Cyrl-RS"/>
              </w:rPr>
              <w:t>Мера 2. Давање субвенција и помоћи регистрованим индивидуалним сакупљачима и регистрованим удружењима сакупљача</w:t>
            </w:r>
          </w:p>
        </w:tc>
      </w:tr>
    </w:tbl>
    <w:p w14:paraId="2F9CEEAC" w14:textId="77777777" w:rsidR="00D45F08" w:rsidRPr="00F00125" w:rsidRDefault="00D45F08" w:rsidP="00FA0585">
      <w:pPr>
        <w:rPr>
          <w:rFonts w:asciiTheme="minorHAnsi" w:hAnsiTheme="minorHAnsi" w:cstheme="minorHAnsi"/>
          <w:lang w:val="sr-Cyrl-RS"/>
        </w:rPr>
      </w:pPr>
    </w:p>
    <w:p w14:paraId="15644896" w14:textId="25D6163C" w:rsidR="002A6147" w:rsidRPr="00F00125" w:rsidRDefault="002A6147" w:rsidP="002C4AE9">
      <w:pPr>
        <w:pStyle w:val="ListParagraph"/>
        <w:numPr>
          <w:ilvl w:val="1"/>
          <w:numId w:val="37"/>
        </w:numPr>
        <w:spacing w:before="100" w:beforeAutospacing="1" w:after="100" w:afterAutospacing="1" w:line="20" w:lineRule="atLeast"/>
        <w:outlineLvl w:val="2"/>
        <w:rPr>
          <w:rFonts w:asciiTheme="minorHAnsi" w:hAnsiTheme="minorHAnsi" w:cstheme="minorHAnsi"/>
          <w:b/>
          <w:bCs/>
          <w:lang w:val="sr-Cyrl-RS"/>
        </w:rPr>
      </w:pPr>
      <w:bookmarkStart w:id="7" w:name="_Toc168838001"/>
      <w:bookmarkStart w:id="8" w:name="_Toc175043751"/>
      <w:bookmarkStart w:id="9" w:name="_Toc183178439"/>
      <w:bookmarkEnd w:id="2"/>
      <w:r w:rsidRPr="00F00125">
        <w:rPr>
          <w:rFonts w:asciiTheme="minorHAnsi" w:hAnsiTheme="minorHAnsi" w:cstheme="minorHAnsi"/>
          <w:b/>
          <w:bCs/>
          <w:lang w:val="sr-Cyrl-RS"/>
        </w:rPr>
        <w:t>Ефекти реализације претходног ЛАП за социјалну инклузију Рома и Ромкиња</w:t>
      </w:r>
      <w:bookmarkEnd w:id="7"/>
      <w:bookmarkEnd w:id="8"/>
      <w:bookmarkEnd w:id="9"/>
    </w:p>
    <w:p w14:paraId="1AEBA4D3" w14:textId="4FD59C4D" w:rsidR="00707F54" w:rsidRPr="00F00125" w:rsidRDefault="00707F54" w:rsidP="00FA0585">
      <w:pPr>
        <w:spacing w:after="0"/>
        <w:rPr>
          <w:rFonts w:asciiTheme="minorHAnsi" w:hAnsiTheme="minorHAnsi" w:cstheme="minorHAnsi"/>
          <w:lang w:val="sr-Cyrl-RS"/>
        </w:rPr>
      </w:pPr>
      <w:r w:rsidRPr="00F00125">
        <w:rPr>
          <w:rFonts w:asciiTheme="minorHAnsi" w:hAnsiTheme="minorHAnsi" w:cstheme="minorHAnsi"/>
          <w:lang w:val="sr-Cyrl-RS"/>
        </w:rPr>
        <w:t>Општина Бела Паланка  је имала Локални акциони план за социјално укључивање Рома и Ромкиња (ЛАП) на територији општине Бела Паланка, за период од 2021. до 2023. године израђен у сарадњи са Сталном конференцијом градова и општина, у оквиру Програма ИПА 2016 „ЕУ подршка инклузији Рома – Оснаживање локалних заједница за инклузију Рома“. Кровни документ за израду овог ЛАП-а била је Стратегија одрживог развоја општине Бела Паланка за период од 2010. до 2020. године. ЛАП је био усклађен са Стратегијом за социјално укључивање Рома и Ромкиња у Републици Србији за период од 2016. до 2025. године.</w:t>
      </w:r>
    </w:p>
    <w:p w14:paraId="08970D53" w14:textId="77777777" w:rsidR="00707F54" w:rsidRPr="00F00125" w:rsidRDefault="00707F54" w:rsidP="00FA0585">
      <w:pPr>
        <w:spacing w:after="0"/>
        <w:rPr>
          <w:rFonts w:asciiTheme="minorHAnsi" w:hAnsiTheme="minorHAnsi" w:cstheme="minorHAnsi"/>
          <w:lang w:val="sr-Cyrl-RS"/>
        </w:rPr>
      </w:pPr>
      <w:r w:rsidRPr="00F00125">
        <w:rPr>
          <w:rFonts w:asciiTheme="minorHAnsi" w:hAnsiTheme="minorHAnsi" w:cstheme="minorHAnsi"/>
          <w:lang w:val="sr-Cyrl-RS"/>
        </w:rPr>
        <w:t xml:space="preserve">Акционим планом за социјално укључивање Рома и Ромкиња на територији општине Бела Паланка за период од 2021. до 2023.године дефинисан је општи циљ: </w:t>
      </w:r>
      <w:r w:rsidRPr="00F00125">
        <w:rPr>
          <w:rFonts w:asciiTheme="minorHAnsi" w:hAnsiTheme="minorHAnsi" w:cstheme="minorHAnsi"/>
          <w:b/>
          <w:i/>
          <w:lang w:val="sr-Cyrl-RS"/>
        </w:rPr>
        <w:t>Унапређење положаја Рома и Ромкиња на територији општине Бела Паланка</w:t>
      </w:r>
      <w:r w:rsidRPr="00F00125">
        <w:rPr>
          <w:rFonts w:asciiTheme="minorHAnsi" w:hAnsiTheme="minorHAnsi" w:cstheme="minorHAnsi"/>
          <w:lang w:val="sr-Cyrl-RS"/>
        </w:rPr>
        <w:t>.</w:t>
      </w:r>
    </w:p>
    <w:p w14:paraId="23888B39" w14:textId="551CD6D4" w:rsidR="00707F54" w:rsidRPr="00F00125" w:rsidRDefault="00707F54" w:rsidP="00FA0585">
      <w:pPr>
        <w:pStyle w:val="NoSpacing"/>
        <w:jc w:val="both"/>
        <w:rPr>
          <w:rFonts w:cstheme="minorHAnsi"/>
          <w:lang w:val="sr-Cyrl-RS"/>
        </w:rPr>
      </w:pPr>
      <w:r w:rsidRPr="00F00125">
        <w:rPr>
          <w:rFonts w:cstheme="minorHAnsi"/>
        </w:rPr>
        <w:t xml:space="preserve">ЛАП </w:t>
      </w:r>
      <w:proofErr w:type="spellStart"/>
      <w:r w:rsidRPr="00F00125">
        <w:rPr>
          <w:rFonts w:cstheme="minorHAnsi"/>
        </w:rPr>
        <w:t>је</w:t>
      </w:r>
      <w:proofErr w:type="spellEnd"/>
      <w:r w:rsidRPr="00F00125">
        <w:rPr>
          <w:rFonts w:cstheme="minorHAnsi"/>
        </w:rPr>
        <w:t xml:space="preserve"> </w:t>
      </w:r>
      <w:proofErr w:type="spellStart"/>
      <w:r w:rsidRPr="00F00125">
        <w:rPr>
          <w:rFonts w:cstheme="minorHAnsi"/>
        </w:rPr>
        <w:t>имао</w:t>
      </w:r>
      <w:proofErr w:type="spellEnd"/>
      <w:r w:rsidRPr="00F00125">
        <w:rPr>
          <w:rFonts w:cstheme="minorHAnsi"/>
        </w:rPr>
        <w:t xml:space="preserve"> </w:t>
      </w:r>
      <w:proofErr w:type="spellStart"/>
      <w:r w:rsidRPr="00F00125">
        <w:rPr>
          <w:rFonts w:cstheme="minorHAnsi"/>
        </w:rPr>
        <w:t>пет</w:t>
      </w:r>
      <w:proofErr w:type="spellEnd"/>
      <w:r w:rsidRPr="00F00125">
        <w:rPr>
          <w:rFonts w:cstheme="minorHAnsi"/>
        </w:rPr>
        <w:t xml:space="preserve"> </w:t>
      </w:r>
      <w:proofErr w:type="spellStart"/>
      <w:r w:rsidRPr="00F00125">
        <w:rPr>
          <w:rFonts w:cstheme="minorHAnsi"/>
        </w:rPr>
        <w:t>посебних</w:t>
      </w:r>
      <w:proofErr w:type="spellEnd"/>
      <w:r w:rsidRPr="00F00125">
        <w:rPr>
          <w:rFonts w:cstheme="minorHAnsi"/>
        </w:rPr>
        <w:t xml:space="preserve"> </w:t>
      </w:r>
      <w:proofErr w:type="spellStart"/>
      <w:r w:rsidRPr="00F00125">
        <w:rPr>
          <w:rFonts w:cstheme="minorHAnsi"/>
        </w:rPr>
        <w:t>циљева</w:t>
      </w:r>
      <w:proofErr w:type="spellEnd"/>
      <w:r w:rsidRPr="00F00125">
        <w:rPr>
          <w:rFonts w:cstheme="minorHAnsi"/>
        </w:rPr>
        <w:t xml:space="preserve"> </w:t>
      </w:r>
      <w:proofErr w:type="spellStart"/>
      <w:r w:rsidRPr="00F00125">
        <w:rPr>
          <w:rFonts w:cstheme="minorHAnsi"/>
        </w:rPr>
        <w:t>који</w:t>
      </w:r>
      <w:proofErr w:type="spellEnd"/>
      <w:r w:rsidRPr="00F00125">
        <w:rPr>
          <w:rFonts w:cstheme="minorHAnsi"/>
        </w:rPr>
        <w:t xml:space="preserve"> </w:t>
      </w:r>
      <w:proofErr w:type="spellStart"/>
      <w:r w:rsidRPr="00F00125">
        <w:rPr>
          <w:rFonts w:cstheme="minorHAnsi"/>
        </w:rPr>
        <w:t>доприносе</w:t>
      </w:r>
      <w:proofErr w:type="spellEnd"/>
      <w:r w:rsidRPr="00F00125">
        <w:rPr>
          <w:rFonts w:cstheme="minorHAnsi"/>
        </w:rPr>
        <w:t xml:space="preserve"> </w:t>
      </w:r>
      <w:proofErr w:type="spellStart"/>
      <w:r w:rsidRPr="00F00125">
        <w:rPr>
          <w:rFonts w:cstheme="minorHAnsi"/>
        </w:rPr>
        <w:t>остварењу</w:t>
      </w:r>
      <w:proofErr w:type="spellEnd"/>
      <w:r w:rsidRPr="00F00125">
        <w:rPr>
          <w:rFonts w:cstheme="minorHAnsi"/>
        </w:rPr>
        <w:t xml:space="preserve"> </w:t>
      </w:r>
      <w:proofErr w:type="spellStart"/>
      <w:r w:rsidRPr="00F00125">
        <w:rPr>
          <w:rFonts w:cstheme="minorHAnsi"/>
        </w:rPr>
        <w:t>општег</w:t>
      </w:r>
      <w:proofErr w:type="spellEnd"/>
      <w:r w:rsidRPr="00F00125">
        <w:rPr>
          <w:rFonts w:cstheme="minorHAnsi"/>
        </w:rPr>
        <w:t xml:space="preserve"> </w:t>
      </w:r>
      <w:proofErr w:type="spellStart"/>
      <w:r w:rsidRPr="00F00125">
        <w:rPr>
          <w:rFonts w:cstheme="minorHAnsi"/>
        </w:rPr>
        <w:t>циља</w:t>
      </w:r>
      <w:proofErr w:type="spellEnd"/>
      <w:r w:rsidRPr="00F00125">
        <w:rPr>
          <w:rFonts w:cstheme="minorHAnsi"/>
        </w:rPr>
        <w:t xml:space="preserve">, и </w:t>
      </w:r>
      <w:proofErr w:type="spellStart"/>
      <w:r w:rsidRPr="00F00125">
        <w:rPr>
          <w:rFonts w:cstheme="minorHAnsi"/>
        </w:rPr>
        <w:t>то</w:t>
      </w:r>
      <w:proofErr w:type="spellEnd"/>
      <w:r w:rsidRPr="00F00125">
        <w:rPr>
          <w:rFonts w:cstheme="minorHAnsi"/>
        </w:rPr>
        <w:t xml:space="preserve"> </w:t>
      </w:r>
      <w:proofErr w:type="spellStart"/>
      <w:r w:rsidRPr="00F00125">
        <w:rPr>
          <w:rFonts w:cstheme="minorHAnsi"/>
        </w:rPr>
        <w:t>по</w:t>
      </w:r>
      <w:proofErr w:type="spellEnd"/>
      <w:r w:rsidRPr="00F00125">
        <w:rPr>
          <w:rFonts w:cstheme="minorHAnsi"/>
        </w:rPr>
        <w:t xml:space="preserve"> </w:t>
      </w:r>
      <w:proofErr w:type="spellStart"/>
      <w:r w:rsidRPr="00F00125">
        <w:rPr>
          <w:rFonts w:cstheme="minorHAnsi"/>
        </w:rPr>
        <w:t>један</w:t>
      </w:r>
      <w:proofErr w:type="spellEnd"/>
      <w:r w:rsidRPr="00F00125">
        <w:rPr>
          <w:rFonts w:cstheme="minorHAnsi"/>
        </w:rPr>
        <w:t xml:space="preserve"> </w:t>
      </w:r>
      <w:proofErr w:type="spellStart"/>
      <w:r w:rsidRPr="00F00125">
        <w:rPr>
          <w:rFonts w:cstheme="minorHAnsi"/>
        </w:rPr>
        <w:t>посебан</w:t>
      </w:r>
      <w:proofErr w:type="spellEnd"/>
      <w:r w:rsidRPr="00F00125">
        <w:rPr>
          <w:rFonts w:cstheme="minorHAnsi"/>
        </w:rPr>
        <w:t xml:space="preserve"> </w:t>
      </w:r>
      <w:proofErr w:type="spellStart"/>
      <w:r w:rsidRPr="00F00125">
        <w:rPr>
          <w:rFonts w:cstheme="minorHAnsi"/>
        </w:rPr>
        <w:t>циљ</w:t>
      </w:r>
      <w:proofErr w:type="spellEnd"/>
      <w:r w:rsidRPr="00F00125">
        <w:rPr>
          <w:rFonts w:cstheme="minorHAnsi"/>
        </w:rPr>
        <w:t xml:space="preserve"> у </w:t>
      </w:r>
      <w:proofErr w:type="spellStart"/>
      <w:r w:rsidRPr="00F00125">
        <w:rPr>
          <w:rFonts w:cstheme="minorHAnsi"/>
        </w:rPr>
        <w:t>свакој</w:t>
      </w:r>
      <w:proofErr w:type="spellEnd"/>
      <w:r w:rsidRPr="00F00125">
        <w:rPr>
          <w:rFonts w:cstheme="minorHAnsi"/>
        </w:rPr>
        <w:t xml:space="preserve"> </w:t>
      </w:r>
      <w:proofErr w:type="spellStart"/>
      <w:r w:rsidRPr="00F00125">
        <w:rPr>
          <w:rFonts w:cstheme="minorHAnsi"/>
        </w:rPr>
        <w:t>од</w:t>
      </w:r>
      <w:proofErr w:type="spellEnd"/>
      <w:r w:rsidRPr="00F00125">
        <w:rPr>
          <w:rFonts w:cstheme="minorHAnsi"/>
        </w:rPr>
        <w:t xml:space="preserve"> </w:t>
      </w:r>
      <w:proofErr w:type="spellStart"/>
      <w:r w:rsidRPr="00F00125">
        <w:rPr>
          <w:rFonts w:cstheme="minorHAnsi"/>
        </w:rPr>
        <w:t>пет</w:t>
      </w:r>
      <w:proofErr w:type="spellEnd"/>
      <w:r w:rsidRPr="00F00125">
        <w:rPr>
          <w:rFonts w:cstheme="minorHAnsi"/>
        </w:rPr>
        <w:t xml:space="preserve"> </w:t>
      </w:r>
      <w:proofErr w:type="spellStart"/>
      <w:r w:rsidRPr="00F00125">
        <w:rPr>
          <w:rFonts w:cstheme="minorHAnsi"/>
        </w:rPr>
        <w:t>кључних</w:t>
      </w:r>
      <w:proofErr w:type="spellEnd"/>
      <w:r w:rsidRPr="00F00125">
        <w:rPr>
          <w:rFonts w:cstheme="minorHAnsi"/>
        </w:rPr>
        <w:t xml:space="preserve"> </w:t>
      </w:r>
      <w:proofErr w:type="spellStart"/>
      <w:r w:rsidRPr="00F00125">
        <w:rPr>
          <w:rFonts w:cstheme="minorHAnsi"/>
        </w:rPr>
        <w:t>области</w:t>
      </w:r>
      <w:proofErr w:type="spellEnd"/>
      <w:r w:rsidRPr="00F00125">
        <w:rPr>
          <w:rFonts w:cstheme="minorHAnsi"/>
        </w:rPr>
        <w:t xml:space="preserve"> </w:t>
      </w:r>
      <w:proofErr w:type="spellStart"/>
      <w:r w:rsidRPr="00F00125">
        <w:rPr>
          <w:rFonts w:cstheme="minorHAnsi"/>
        </w:rPr>
        <w:t>релевантних</w:t>
      </w:r>
      <w:proofErr w:type="spellEnd"/>
      <w:r w:rsidRPr="00F00125">
        <w:rPr>
          <w:rFonts w:cstheme="minorHAnsi"/>
        </w:rPr>
        <w:t xml:space="preserve"> за </w:t>
      </w:r>
      <w:proofErr w:type="spellStart"/>
      <w:r w:rsidRPr="00F00125">
        <w:rPr>
          <w:rFonts w:cstheme="minorHAnsi"/>
        </w:rPr>
        <w:t>социјално</w:t>
      </w:r>
      <w:proofErr w:type="spellEnd"/>
      <w:r w:rsidRPr="00F00125">
        <w:rPr>
          <w:rFonts w:cstheme="minorHAnsi"/>
        </w:rPr>
        <w:t xml:space="preserve"> </w:t>
      </w:r>
      <w:proofErr w:type="spellStart"/>
      <w:r w:rsidRPr="00F00125">
        <w:rPr>
          <w:rFonts w:cstheme="minorHAnsi"/>
        </w:rPr>
        <w:t>укључивање</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националне</w:t>
      </w:r>
      <w:proofErr w:type="spellEnd"/>
      <w:r w:rsidRPr="00F00125">
        <w:rPr>
          <w:rFonts w:cstheme="minorHAnsi"/>
        </w:rPr>
        <w:t xml:space="preserve"> </w:t>
      </w:r>
      <w:proofErr w:type="spellStart"/>
      <w:r w:rsidRPr="00F00125">
        <w:rPr>
          <w:rFonts w:cstheme="minorHAnsi"/>
        </w:rPr>
        <w:t>мањине</w:t>
      </w:r>
      <w:proofErr w:type="spellEnd"/>
      <w:r w:rsidRPr="00F00125">
        <w:rPr>
          <w:rFonts w:cstheme="minorHAnsi"/>
        </w:rPr>
        <w:t xml:space="preserve">- </w:t>
      </w:r>
      <w:proofErr w:type="spellStart"/>
      <w:r w:rsidRPr="00F00125">
        <w:rPr>
          <w:rFonts w:cstheme="minorHAnsi"/>
        </w:rPr>
        <w:t>образовање</w:t>
      </w:r>
      <w:proofErr w:type="spellEnd"/>
      <w:r w:rsidRPr="00F00125">
        <w:rPr>
          <w:rFonts w:cstheme="minorHAnsi"/>
        </w:rPr>
        <w:t xml:space="preserve">, </w:t>
      </w:r>
      <w:proofErr w:type="spellStart"/>
      <w:r w:rsidRPr="00F00125">
        <w:rPr>
          <w:rFonts w:cstheme="minorHAnsi"/>
        </w:rPr>
        <w:t>становање</w:t>
      </w:r>
      <w:proofErr w:type="spellEnd"/>
      <w:r w:rsidRPr="00F00125">
        <w:rPr>
          <w:rFonts w:cstheme="minorHAnsi"/>
        </w:rPr>
        <w:t xml:space="preserve">, </w:t>
      </w:r>
      <w:proofErr w:type="spellStart"/>
      <w:r w:rsidRPr="00F00125">
        <w:rPr>
          <w:rFonts w:cstheme="minorHAnsi"/>
        </w:rPr>
        <w:t>запошљавање</w:t>
      </w:r>
      <w:proofErr w:type="spellEnd"/>
      <w:r w:rsidRPr="00F00125">
        <w:rPr>
          <w:rFonts w:cstheme="minorHAnsi"/>
        </w:rPr>
        <w:t xml:space="preserve">, </w:t>
      </w:r>
      <w:proofErr w:type="spellStart"/>
      <w:r w:rsidRPr="00F00125">
        <w:rPr>
          <w:rFonts w:cstheme="minorHAnsi"/>
        </w:rPr>
        <w:t>здравствена</w:t>
      </w:r>
      <w:proofErr w:type="spellEnd"/>
      <w:r w:rsidRPr="00F00125">
        <w:rPr>
          <w:rFonts w:cstheme="minorHAnsi"/>
        </w:rPr>
        <w:t xml:space="preserve"> и </w:t>
      </w:r>
      <w:proofErr w:type="spellStart"/>
      <w:r w:rsidRPr="00F00125">
        <w:rPr>
          <w:rFonts w:cstheme="minorHAnsi"/>
        </w:rPr>
        <w:t>социјална</w:t>
      </w:r>
      <w:proofErr w:type="spellEnd"/>
      <w:r w:rsidRPr="00F00125">
        <w:rPr>
          <w:rFonts w:cstheme="minorHAnsi"/>
        </w:rPr>
        <w:t xml:space="preserve"> </w:t>
      </w:r>
      <w:proofErr w:type="spellStart"/>
      <w:r w:rsidRPr="00F00125">
        <w:rPr>
          <w:rFonts w:cstheme="minorHAnsi"/>
        </w:rPr>
        <w:t>заштита</w:t>
      </w:r>
      <w:proofErr w:type="spellEnd"/>
      <w:r w:rsidRPr="00F00125">
        <w:rPr>
          <w:rFonts w:cstheme="minorHAnsi"/>
        </w:rPr>
        <w:t>.</w:t>
      </w:r>
    </w:p>
    <w:p w14:paraId="03B05C14" w14:textId="77777777" w:rsidR="002C4AE9" w:rsidRPr="00F00125" w:rsidRDefault="002C4AE9" w:rsidP="00FA0585">
      <w:pPr>
        <w:pStyle w:val="NoSpacing"/>
        <w:jc w:val="both"/>
        <w:rPr>
          <w:rFonts w:cstheme="minorHAnsi"/>
          <w:lang w:val="sr-Cyrl-RS"/>
        </w:rPr>
      </w:pPr>
    </w:p>
    <w:p w14:paraId="5934A0C0" w14:textId="77777777" w:rsidR="002C4AE9" w:rsidRPr="00F00125" w:rsidRDefault="002C4AE9" w:rsidP="002C4AE9">
      <w:pPr>
        <w:pStyle w:val="NoSpacing"/>
        <w:rPr>
          <w:rFonts w:cstheme="minorHAnsi"/>
        </w:rPr>
      </w:pPr>
      <w:proofErr w:type="spellStart"/>
      <w:r w:rsidRPr="00F00125">
        <w:rPr>
          <w:rFonts w:cstheme="minorHAnsi"/>
          <w:b/>
        </w:rPr>
        <w:t>Посебан</w:t>
      </w:r>
      <w:proofErr w:type="spellEnd"/>
      <w:r w:rsidRPr="00F00125">
        <w:rPr>
          <w:rFonts w:cstheme="minorHAnsi"/>
          <w:b/>
        </w:rPr>
        <w:t xml:space="preserve"> </w:t>
      </w:r>
      <w:proofErr w:type="spellStart"/>
      <w:r w:rsidRPr="00F00125">
        <w:rPr>
          <w:rFonts w:cstheme="minorHAnsi"/>
          <w:b/>
        </w:rPr>
        <w:t>циљ</w:t>
      </w:r>
      <w:proofErr w:type="spellEnd"/>
      <w:r w:rsidRPr="00F00125">
        <w:rPr>
          <w:rFonts w:cstheme="minorHAnsi"/>
          <w:b/>
        </w:rPr>
        <w:t xml:space="preserve"> 1</w:t>
      </w:r>
      <w:r w:rsidRPr="00F00125">
        <w:rPr>
          <w:rFonts w:cstheme="minorHAnsi"/>
        </w:rPr>
        <w:t xml:space="preserve">: </w:t>
      </w:r>
      <w:proofErr w:type="spellStart"/>
      <w:r w:rsidRPr="00F00125">
        <w:rPr>
          <w:rFonts w:cstheme="minorHAnsi"/>
        </w:rPr>
        <w:t>Повећање</w:t>
      </w:r>
      <w:proofErr w:type="spellEnd"/>
      <w:r w:rsidRPr="00F00125">
        <w:rPr>
          <w:rFonts w:cstheme="minorHAnsi"/>
        </w:rPr>
        <w:t xml:space="preserve"> </w:t>
      </w:r>
      <w:proofErr w:type="spellStart"/>
      <w:proofErr w:type="gramStart"/>
      <w:r w:rsidRPr="00F00125">
        <w:rPr>
          <w:rFonts w:cstheme="minorHAnsi"/>
        </w:rPr>
        <w:t>укључености</w:t>
      </w:r>
      <w:proofErr w:type="spellEnd"/>
      <w:r w:rsidRPr="00F00125">
        <w:rPr>
          <w:rFonts w:cstheme="minorHAnsi"/>
        </w:rPr>
        <w:t xml:space="preserve">  </w:t>
      </w:r>
      <w:proofErr w:type="spellStart"/>
      <w:r w:rsidRPr="00F00125">
        <w:rPr>
          <w:rFonts w:cstheme="minorHAnsi"/>
        </w:rPr>
        <w:t>деце</w:t>
      </w:r>
      <w:proofErr w:type="spellEnd"/>
      <w:proofErr w:type="gramEnd"/>
      <w:r w:rsidRPr="00F00125">
        <w:rPr>
          <w:rFonts w:cstheme="minorHAnsi"/>
        </w:rPr>
        <w:t xml:space="preserve"> и </w:t>
      </w:r>
      <w:proofErr w:type="spellStart"/>
      <w:r w:rsidRPr="00F00125">
        <w:rPr>
          <w:rFonts w:cstheme="minorHAnsi"/>
        </w:rPr>
        <w:t>младих</w:t>
      </w:r>
      <w:proofErr w:type="spellEnd"/>
      <w:r w:rsidRPr="00F00125">
        <w:rPr>
          <w:rFonts w:cstheme="minorHAnsi"/>
        </w:rPr>
        <w:t xml:space="preserve">  </w:t>
      </w:r>
      <w:proofErr w:type="spellStart"/>
      <w:r w:rsidRPr="00F00125">
        <w:rPr>
          <w:rFonts w:cstheme="minorHAnsi"/>
        </w:rPr>
        <w:t>из</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заједнице</w:t>
      </w:r>
      <w:proofErr w:type="spellEnd"/>
      <w:r w:rsidRPr="00F00125">
        <w:rPr>
          <w:rFonts w:cstheme="minorHAnsi"/>
        </w:rPr>
        <w:t xml:space="preserve"> у </w:t>
      </w:r>
      <w:proofErr w:type="spellStart"/>
      <w:r w:rsidRPr="00F00125">
        <w:rPr>
          <w:rFonts w:cstheme="minorHAnsi"/>
        </w:rPr>
        <w:t>све</w:t>
      </w:r>
      <w:proofErr w:type="spellEnd"/>
      <w:r w:rsidRPr="00F00125">
        <w:rPr>
          <w:rFonts w:cstheme="minorHAnsi"/>
        </w:rPr>
        <w:t xml:space="preserve"> </w:t>
      </w:r>
      <w:proofErr w:type="spellStart"/>
      <w:r w:rsidRPr="00F00125">
        <w:rPr>
          <w:rFonts w:cstheme="minorHAnsi"/>
        </w:rPr>
        <w:t>нивое</w:t>
      </w:r>
      <w:proofErr w:type="spellEnd"/>
      <w:r w:rsidRPr="00F00125">
        <w:rPr>
          <w:rFonts w:cstheme="minorHAnsi"/>
        </w:rPr>
        <w:t xml:space="preserve"> </w:t>
      </w:r>
      <w:proofErr w:type="spellStart"/>
      <w:r w:rsidRPr="00F00125">
        <w:rPr>
          <w:rFonts w:cstheme="minorHAnsi"/>
        </w:rPr>
        <w:t>васпитања</w:t>
      </w:r>
      <w:proofErr w:type="spellEnd"/>
      <w:r w:rsidRPr="00F00125">
        <w:rPr>
          <w:rFonts w:cstheme="minorHAnsi"/>
        </w:rPr>
        <w:t xml:space="preserve"> и </w:t>
      </w:r>
      <w:proofErr w:type="spellStart"/>
      <w:r w:rsidRPr="00F00125">
        <w:rPr>
          <w:rFonts w:cstheme="minorHAnsi"/>
        </w:rPr>
        <w:t>образовања</w:t>
      </w:r>
      <w:proofErr w:type="spellEnd"/>
      <w:r w:rsidRPr="00F00125">
        <w:rPr>
          <w:rFonts w:cstheme="minorHAnsi"/>
        </w:rPr>
        <w:t>.</w:t>
      </w:r>
    </w:p>
    <w:p w14:paraId="5307C210" w14:textId="77777777" w:rsidR="002C4AE9" w:rsidRPr="00F00125" w:rsidRDefault="002C4AE9" w:rsidP="002C4AE9">
      <w:pPr>
        <w:pStyle w:val="NoSpacing"/>
        <w:rPr>
          <w:rFonts w:cstheme="minorHAnsi"/>
        </w:rPr>
      </w:pPr>
      <w:proofErr w:type="spellStart"/>
      <w:r w:rsidRPr="00F00125">
        <w:rPr>
          <w:rFonts w:cstheme="minorHAnsi"/>
          <w:b/>
        </w:rPr>
        <w:t>Посебан</w:t>
      </w:r>
      <w:proofErr w:type="spellEnd"/>
      <w:r w:rsidRPr="00F00125">
        <w:rPr>
          <w:rFonts w:cstheme="minorHAnsi"/>
          <w:b/>
        </w:rPr>
        <w:t xml:space="preserve"> </w:t>
      </w:r>
      <w:proofErr w:type="spellStart"/>
      <w:r w:rsidRPr="00F00125">
        <w:rPr>
          <w:rFonts w:cstheme="minorHAnsi"/>
          <w:b/>
        </w:rPr>
        <w:t>циљ</w:t>
      </w:r>
      <w:proofErr w:type="spellEnd"/>
      <w:r w:rsidRPr="00F00125">
        <w:rPr>
          <w:rFonts w:cstheme="minorHAnsi"/>
          <w:b/>
        </w:rPr>
        <w:t xml:space="preserve"> 2</w:t>
      </w:r>
      <w:r w:rsidRPr="00F00125">
        <w:rPr>
          <w:rFonts w:cstheme="minorHAnsi"/>
        </w:rPr>
        <w:t xml:space="preserve">: </w:t>
      </w:r>
      <w:proofErr w:type="spellStart"/>
      <w:r w:rsidRPr="00F00125">
        <w:rPr>
          <w:rFonts w:cstheme="minorHAnsi"/>
        </w:rPr>
        <w:t>Укључивање</w:t>
      </w:r>
      <w:proofErr w:type="spellEnd"/>
      <w:r w:rsidRPr="00F00125">
        <w:rPr>
          <w:rFonts w:cstheme="minorHAnsi"/>
        </w:rPr>
        <w:t xml:space="preserve"> </w:t>
      </w:r>
      <w:proofErr w:type="spellStart"/>
      <w:r w:rsidRPr="00F00125">
        <w:rPr>
          <w:rFonts w:cstheme="minorHAnsi"/>
        </w:rPr>
        <w:t>радно</w:t>
      </w:r>
      <w:proofErr w:type="spellEnd"/>
      <w:r w:rsidRPr="00F00125">
        <w:rPr>
          <w:rFonts w:cstheme="minorHAnsi"/>
        </w:rPr>
        <w:t xml:space="preserve"> </w:t>
      </w:r>
      <w:proofErr w:type="spellStart"/>
      <w:r w:rsidRPr="00F00125">
        <w:rPr>
          <w:rFonts w:cstheme="minorHAnsi"/>
        </w:rPr>
        <w:t>способних</w:t>
      </w:r>
      <w:proofErr w:type="spellEnd"/>
      <w:r w:rsidRPr="00F00125">
        <w:rPr>
          <w:rFonts w:cstheme="minorHAnsi"/>
        </w:rPr>
        <w:t xml:space="preserve"> </w:t>
      </w:r>
      <w:proofErr w:type="spellStart"/>
      <w:r w:rsidRPr="00F00125">
        <w:rPr>
          <w:rFonts w:cstheme="minorHAnsi"/>
        </w:rPr>
        <w:t>припадника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националне</w:t>
      </w:r>
      <w:proofErr w:type="spellEnd"/>
      <w:r w:rsidRPr="00F00125">
        <w:rPr>
          <w:rFonts w:cstheme="minorHAnsi"/>
        </w:rPr>
        <w:t xml:space="preserve"> </w:t>
      </w:r>
      <w:proofErr w:type="spellStart"/>
      <w:r w:rsidRPr="00F00125">
        <w:rPr>
          <w:rFonts w:cstheme="minorHAnsi"/>
        </w:rPr>
        <w:t>мањине</w:t>
      </w:r>
      <w:proofErr w:type="spellEnd"/>
      <w:r w:rsidRPr="00F00125">
        <w:rPr>
          <w:rFonts w:cstheme="minorHAnsi"/>
        </w:rPr>
        <w:t xml:space="preserve"> </w:t>
      </w:r>
      <w:proofErr w:type="spellStart"/>
      <w:r w:rsidRPr="00F00125">
        <w:rPr>
          <w:rFonts w:cstheme="minorHAnsi"/>
        </w:rPr>
        <w:t>на</w:t>
      </w:r>
      <w:proofErr w:type="spellEnd"/>
      <w:r w:rsidRPr="00F00125">
        <w:rPr>
          <w:rFonts w:cstheme="minorHAnsi"/>
        </w:rPr>
        <w:t xml:space="preserve"> </w:t>
      </w:r>
      <w:proofErr w:type="spellStart"/>
      <w:r w:rsidRPr="00F00125">
        <w:rPr>
          <w:rFonts w:cstheme="minorHAnsi"/>
        </w:rPr>
        <w:t>формално</w:t>
      </w:r>
      <w:proofErr w:type="spellEnd"/>
      <w:r w:rsidRPr="00F00125">
        <w:rPr>
          <w:rFonts w:cstheme="minorHAnsi"/>
        </w:rPr>
        <w:t xml:space="preserve"> </w:t>
      </w:r>
      <w:proofErr w:type="spellStart"/>
      <w:r w:rsidRPr="00F00125">
        <w:rPr>
          <w:rFonts w:cstheme="minorHAnsi"/>
        </w:rPr>
        <w:t>тржиште</w:t>
      </w:r>
      <w:proofErr w:type="spellEnd"/>
      <w:r w:rsidRPr="00F00125">
        <w:rPr>
          <w:rFonts w:cstheme="minorHAnsi"/>
        </w:rPr>
        <w:t xml:space="preserve"> </w:t>
      </w:r>
      <w:proofErr w:type="spellStart"/>
      <w:r w:rsidRPr="00F00125">
        <w:rPr>
          <w:rFonts w:cstheme="minorHAnsi"/>
        </w:rPr>
        <w:t>рада</w:t>
      </w:r>
      <w:proofErr w:type="spellEnd"/>
      <w:r w:rsidRPr="00F00125">
        <w:rPr>
          <w:rFonts w:cstheme="minorHAnsi"/>
        </w:rPr>
        <w:t xml:space="preserve">, </w:t>
      </w:r>
      <w:proofErr w:type="spellStart"/>
      <w:r w:rsidRPr="00F00125">
        <w:rPr>
          <w:rFonts w:cstheme="minorHAnsi"/>
        </w:rPr>
        <w:t>повећање</w:t>
      </w:r>
      <w:proofErr w:type="spellEnd"/>
      <w:r w:rsidRPr="00F00125">
        <w:rPr>
          <w:rFonts w:cstheme="minorHAnsi"/>
        </w:rPr>
        <w:t xml:space="preserve"> </w:t>
      </w:r>
      <w:proofErr w:type="spellStart"/>
      <w:r w:rsidRPr="00F00125">
        <w:rPr>
          <w:rFonts w:cstheme="minorHAnsi"/>
        </w:rPr>
        <w:t>запошљивости</w:t>
      </w:r>
      <w:proofErr w:type="spellEnd"/>
      <w:r w:rsidRPr="00F00125">
        <w:rPr>
          <w:rFonts w:cstheme="minorHAnsi"/>
        </w:rPr>
        <w:t xml:space="preserve">, </w:t>
      </w:r>
      <w:proofErr w:type="spellStart"/>
      <w:r w:rsidRPr="00F00125">
        <w:rPr>
          <w:rFonts w:cstheme="minorHAnsi"/>
        </w:rPr>
        <w:t>запошљавање</w:t>
      </w:r>
      <w:proofErr w:type="spellEnd"/>
      <w:r w:rsidRPr="00F00125">
        <w:rPr>
          <w:rFonts w:cstheme="minorHAnsi"/>
        </w:rPr>
        <w:t xml:space="preserve"> и </w:t>
      </w:r>
      <w:proofErr w:type="spellStart"/>
      <w:r w:rsidRPr="00F00125">
        <w:rPr>
          <w:rFonts w:cstheme="minorHAnsi"/>
        </w:rPr>
        <w:t>економско</w:t>
      </w:r>
      <w:proofErr w:type="spellEnd"/>
      <w:r w:rsidRPr="00F00125">
        <w:rPr>
          <w:rFonts w:cstheme="minorHAnsi"/>
        </w:rPr>
        <w:t xml:space="preserve"> </w:t>
      </w:r>
      <w:proofErr w:type="spellStart"/>
      <w:r w:rsidRPr="00F00125">
        <w:rPr>
          <w:rFonts w:cstheme="minorHAnsi"/>
        </w:rPr>
        <w:t>оснаживање</w:t>
      </w:r>
      <w:proofErr w:type="spellEnd"/>
    </w:p>
    <w:p w14:paraId="6BACB142" w14:textId="77777777" w:rsidR="002C4AE9" w:rsidRPr="00F00125" w:rsidRDefault="002C4AE9" w:rsidP="002C4AE9">
      <w:pPr>
        <w:pStyle w:val="NoSpacing"/>
        <w:rPr>
          <w:rFonts w:cstheme="minorHAnsi"/>
        </w:rPr>
      </w:pPr>
      <w:proofErr w:type="spellStart"/>
      <w:r w:rsidRPr="00F00125">
        <w:rPr>
          <w:rFonts w:cstheme="minorHAnsi"/>
          <w:b/>
        </w:rPr>
        <w:t>Посебан</w:t>
      </w:r>
      <w:proofErr w:type="spellEnd"/>
      <w:r w:rsidRPr="00F00125">
        <w:rPr>
          <w:rFonts w:cstheme="minorHAnsi"/>
          <w:b/>
        </w:rPr>
        <w:t xml:space="preserve"> </w:t>
      </w:r>
      <w:proofErr w:type="spellStart"/>
      <w:r w:rsidRPr="00F00125">
        <w:rPr>
          <w:rFonts w:cstheme="minorHAnsi"/>
          <w:b/>
        </w:rPr>
        <w:t>циљ</w:t>
      </w:r>
      <w:proofErr w:type="spellEnd"/>
      <w:r w:rsidRPr="00F00125">
        <w:rPr>
          <w:rFonts w:cstheme="minorHAnsi"/>
          <w:b/>
        </w:rPr>
        <w:t xml:space="preserve"> 3</w:t>
      </w:r>
      <w:r w:rsidRPr="00F00125">
        <w:rPr>
          <w:rFonts w:cstheme="minorHAnsi"/>
        </w:rPr>
        <w:t xml:space="preserve">: </w:t>
      </w:r>
      <w:proofErr w:type="spellStart"/>
      <w:r w:rsidRPr="00F00125">
        <w:rPr>
          <w:rFonts w:cstheme="minorHAnsi"/>
        </w:rPr>
        <w:t>Унапређење</w:t>
      </w:r>
      <w:proofErr w:type="spellEnd"/>
      <w:r w:rsidRPr="00F00125">
        <w:rPr>
          <w:rFonts w:cstheme="minorHAnsi"/>
        </w:rPr>
        <w:t xml:space="preserve"> </w:t>
      </w:r>
      <w:proofErr w:type="spellStart"/>
      <w:r w:rsidRPr="00F00125">
        <w:rPr>
          <w:rFonts w:cstheme="minorHAnsi"/>
        </w:rPr>
        <w:t>услова</w:t>
      </w:r>
      <w:proofErr w:type="spellEnd"/>
      <w:r w:rsidRPr="00F00125">
        <w:rPr>
          <w:rFonts w:cstheme="minorHAnsi"/>
        </w:rPr>
        <w:t xml:space="preserve"> </w:t>
      </w:r>
      <w:proofErr w:type="spellStart"/>
      <w:r w:rsidRPr="00F00125">
        <w:rPr>
          <w:rFonts w:cstheme="minorHAnsi"/>
        </w:rPr>
        <w:t>становања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популације</w:t>
      </w:r>
      <w:proofErr w:type="spellEnd"/>
      <w:r w:rsidRPr="00F00125">
        <w:rPr>
          <w:rFonts w:cstheme="minorHAnsi"/>
        </w:rPr>
        <w:t>.</w:t>
      </w:r>
    </w:p>
    <w:p w14:paraId="5B191BD3" w14:textId="77777777" w:rsidR="002C4AE9" w:rsidRPr="00F00125" w:rsidRDefault="002C4AE9" w:rsidP="002C4AE9">
      <w:pPr>
        <w:pStyle w:val="NoSpacing"/>
        <w:rPr>
          <w:rFonts w:cstheme="minorHAnsi"/>
        </w:rPr>
      </w:pPr>
      <w:proofErr w:type="spellStart"/>
      <w:r w:rsidRPr="00F00125">
        <w:rPr>
          <w:rFonts w:cstheme="minorHAnsi"/>
          <w:b/>
        </w:rPr>
        <w:t>Посебан</w:t>
      </w:r>
      <w:proofErr w:type="spellEnd"/>
      <w:r w:rsidRPr="00F00125">
        <w:rPr>
          <w:rFonts w:cstheme="minorHAnsi"/>
          <w:b/>
        </w:rPr>
        <w:t xml:space="preserve"> </w:t>
      </w:r>
      <w:proofErr w:type="spellStart"/>
      <w:r w:rsidRPr="00F00125">
        <w:rPr>
          <w:rFonts w:cstheme="minorHAnsi"/>
          <w:b/>
        </w:rPr>
        <w:t>циљ</w:t>
      </w:r>
      <w:proofErr w:type="spellEnd"/>
      <w:r w:rsidRPr="00F00125">
        <w:rPr>
          <w:rFonts w:cstheme="minorHAnsi"/>
          <w:b/>
        </w:rPr>
        <w:t xml:space="preserve"> 4</w:t>
      </w:r>
      <w:r w:rsidRPr="00F00125">
        <w:rPr>
          <w:rFonts w:cstheme="minorHAnsi"/>
        </w:rPr>
        <w:t xml:space="preserve">:  </w:t>
      </w:r>
      <w:proofErr w:type="spellStart"/>
      <w:r w:rsidRPr="00F00125">
        <w:rPr>
          <w:rFonts w:cstheme="minorHAnsi"/>
        </w:rPr>
        <w:t>Унапређење</w:t>
      </w:r>
      <w:proofErr w:type="spellEnd"/>
      <w:r w:rsidRPr="00F00125">
        <w:rPr>
          <w:rFonts w:cstheme="minorHAnsi"/>
        </w:rPr>
        <w:t xml:space="preserve"> </w:t>
      </w:r>
      <w:proofErr w:type="spellStart"/>
      <w:r w:rsidRPr="00F00125">
        <w:rPr>
          <w:rFonts w:cstheme="minorHAnsi"/>
        </w:rPr>
        <w:t>здравствене</w:t>
      </w:r>
      <w:proofErr w:type="spellEnd"/>
      <w:r w:rsidRPr="00F00125">
        <w:rPr>
          <w:rFonts w:cstheme="minorHAnsi"/>
        </w:rPr>
        <w:t xml:space="preserve"> </w:t>
      </w:r>
      <w:proofErr w:type="spellStart"/>
      <w:r w:rsidRPr="00F00125">
        <w:rPr>
          <w:rFonts w:cstheme="minorHAnsi"/>
        </w:rPr>
        <w:t>заштите</w:t>
      </w:r>
      <w:proofErr w:type="spellEnd"/>
      <w:r w:rsidRPr="00F00125">
        <w:rPr>
          <w:rFonts w:cstheme="minorHAnsi"/>
        </w:rPr>
        <w:t xml:space="preserve"> </w:t>
      </w:r>
      <w:proofErr w:type="spellStart"/>
      <w:r w:rsidRPr="00F00125">
        <w:rPr>
          <w:rFonts w:cstheme="minorHAnsi"/>
        </w:rPr>
        <w:t>ромског</w:t>
      </w:r>
      <w:proofErr w:type="spellEnd"/>
      <w:r w:rsidRPr="00F00125">
        <w:rPr>
          <w:rFonts w:cstheme="minorHAnsi"/>
        </w:rPr>
        <w:t xml:space="preserve"> </w:t>
      </w:r>
      <w:proofErr w:type="spellStart"/>
      <w:r w:rsidRPr="00F00125">
        <w:rPr>
          <w:rFonts w:cstheme="minorHAnsi"/>
        </w:rPr>
        <w:t>становништва</w:t>
      </w:r>
      <w:proofErr w:type="spellEnd"/>
      <w:r w:rsidRPr="00F00125">
        <w:rPr>
          <w:rFonts w:cstheme="minorHAnsi"/>
        </w:rPr>
        <w:t>.</w:t>
      </w:r>
    </w:p>
    <w:p w14:paraId="6D4D4863" w14:textId="77777777" w:rsidR="002C4AE9" w:rsidRPr="00F00125" w:rsidRDefault="002C4AE9" w:rsidP="002C4AE9">
      <w:pPr>
        <w:pStyle w:val="NoSpacing"/>
        <w:rPr>
          <w:rFonts w:cstheme="minorHAnsi"/>
          <w:lang w:val="sr-Cyrl-RS"/>
        </w:rPr>
      </w:pPr>
      <w:proofErr w:type="spellStart"/>
      <w:r w:rsidRPr="00F00125">
        <w:rPr>
          <w:rFonts w:cstheme="minorHAnsi"/>
          <w:b/>
        </w:rPr>
        <w:t>Посебан</w:t>
      </w:r>
      <w:proofErr w:type="spellEnd"/>
      <w:r w:rsidRPr="00F00125">
        <w:rPr>
          <w:rFonts w:cstheme="minorHAnsi"/>
          <w:b/>
        </w:rPr>
        <w:t xml:space="preserve"> </w:t>
      </w:r>
      <w:proofErr w:type="spellStart"/>
      <w:r w:rsidRPr="00F00125">
        <w:rPr>
          <w:rFonts w:cstheme="minorHAnsi"/>
          <w:b/>
        </w:rPr>
        <w:t>циљ</w:t>
      </w:r>
      <w:proofErr w:type="spellEnd"/>
      <w:r w:rsidRPr="00F00125">
        <w:rPr>
          <w:rFonts w:cstheme="minorHAnsi"/>
          <w:b/>
        </w:rPr>
        <w:t xml:space="preserve"> 5</w:t>
      </w:r>
      <w:r w:rsidRPr="00F00125">
        <w:rPr>
          <w:rFonts w:cstheme="minorHAnsi"/>
        </w:rPr>
        <w:t xml:space="preserve">: </w:t>
      </w:r>
      <w:proofErr w:type="spellStart"/>
      <w:r w:rsidRPr="00F00125">
        <w:rPr>
          <w:rFonts w:cstheme="minorHAnsi"/>
        </w:rPr>
        <w:t>Унапредити</w:t>
      </w:r>
      <w:proofErr w:type="spellEnd"/>
      <w:r w:rsidRPr="00F00125">
        <w:rPr>
          <w:rFonts w:cstheme="minorHAnsi"/>
        </w:rPr>
        <w:t xml:space="preserve"> </w:t>
      </w:r>
      <w:proofErr w:type="spellStart"/>
      <w:r w:rsidRPr="00F00125">
        <w:rPr>
          <w:rFonts w:cstheme="minorHAnsi"/>
        </w:rPr>
        <w:t>приступ</w:t>
      </w:r>
      <w:proofErr w:type="spellEnd"/>
      <w:r w:rsidRPr="00F00125">
        <w:rPr>
          <w:rFonts w:cstheme="minorHAnsi"/>
        </w:rPr>
        <w:t xml:space="preserve"> </w:t>
      </w:r>
      <w:proofErr w:type="spellStart"/>
      <w:r w:rsidRPr="00F00125">
        <w:rPr>
          <w:rFonts w:cstheme="minorHAnsi"/>
        </w:rPr>
        <w:t>услугама</w:t>
      </w:r>
      <w:proofErr w:type="spellEnd"/>
      <w:r w:rsidRPr="00F00125">
        <w:rPr>
          <w:rFonts w:cstheme="minorHAnsi"/>
        </w:rPr>
        <w:t xml:space="preserve"> </w:t>
      </w:r>
      <w:proofErr w:type="spellStart"/>
      <w:r w:rsidRPr="00F00125">
        <w:rPr>
          <w:rFonts w:cstheme="minorHAnsi"/>
        </w:rPr>
        <w:t>социјалне</w:t>
      </w:r>
      <w:proofErr w:type="spellEnd"/>
      <w:r w:rsidRPr="00F00125">
        <w:rPr>
          <w:rFonts w:cstheme="minorHAnsi"/>
        </w:rPr>
        <w:t xml:space="preserve"> </w:t>
      </w:r>
      <w:proofErr w:type="spellStart"/>
      <w:r w:rsidRPr="00F00125">
        <w:rPr>
          <w:rFonts w:cstheme="minorHAnsi"/>
        </w:rPr>
        <w:t>заштите</w:t>
      </w:r>
      <w:proofErr w:type="spellEnd"/>
      <w:r w:rsidRPr="00F00125">
        <w:rPr>
          <w:rFonts w:cstheme="minorHAnsi"/>
        </w:rPr>
        <w:t xml:space="preserve"> и </w:t>
      </w:r>
      <w:proofErr w:type="spellStart"/>
      <w:r w:rsidRPr="00F00125">
        <w:rPr>
          <w:rFonts w:cstheme="minorHAnsi"/>
        </w:rPr>
        <w:t>доступност</w:t>
      </w:r>
      <w:proofErr w:type="spellEnd"/>
      <w:r w:rsidRPr="00F00125">
        <w:rPr>
          <w:rFonts w:cstheme="minorHAnsi"/>
        </w:rPr>
        <w:t xml:space="preserve"> </w:t>
      </w:r>
      <w:proofErr w:type="spellStart"/>
      <w:r w:rsidRPr="00F00125">
        <w:rPr>
          <w:rFonts w:cstheme="minorHAnsi"/>
        </w:rPr>
        <w:t>новчаних</w:t>
      </w:r>
      <w:proofErr w:type="spellEnd"/>
      <w:r w:rsidRPr="00F00125">
        <w:rPr>
          <w:rFonts w:cstheme="minorHAnsi"/>
        </w:rPr>
        <w:t xml:space="preserve"> </w:t>
      </w:r>
      <w:proofErr w:type="spellStart"/>
      <w:r w:rsidRPr="00F00125">
        <w:rPr>
          <w:rFonts w:cstheme="minorHAnsi"/>
        </w:rPr>
        <w:t>давања</w:t>
      </w:r>
      <w:proofErr w:type="spellEnd"/>
      <w:r w:rsidRPr="00F00125">
        <w:rPr>
          <w:rFonts w:cstheme="minorHAnsi"/>
        </w:rPr>
        <w:t xml:space="preserve"> </w:t>
      </w:r>
      <w:proofErr w:type="spellStart"/>
      <w:r w:rsidRPr="00F00125">
        <w:rPr>
          <w:rFonts w:cstheme="minorHAnsi"/>
        </w:rPr>
        <w:t>ради</w:t>
      </w:r>
      <w:proofErr w:type="spellEnd"/>
      <w:r w:rsidRPr="00F00125">
        <w:rPr>
          <w:rFonts w:cstheme="minorHAnsi"/>
        </w:rPr>
        <w:t xml:space="preserve"> </w:t>
      </w:r>
      <w:proofErr w:type="spellStart"/>
      <w:r w:rsidRPr="00F00125">
        <w:rPr>
          <w:rFonts w:cstheme="minorHAnsi"/>
        </w:rPr>
        <w:t>смањења</w:t>
      </w:r>
      <w:proofErr w:type="spellEnd"/>
      <w:r w:rsidRPr="00F00125">
        <w:rPr>
          <w:rFonts w:cstheme="minorHAnsi"/>
        </w:rPr>
        <w:t xml:space="preserve"> </w:t>
      </w:r>
      <w:proofErr w:type="spellStart"/>
      <w:r w:rsidRPr="00F00125">
        <w:rPr>
          <w:rFonts w:cstheme="minorHAnsi"/>
        </w:rPr>
        <w:t>сиромаштва</w:t>
      </w:r>
      <w:proofErr w:type="spellEnd"/>
      <w:r w:rsidRPr="00F00125">
        <w:rPr>
          <w:rFonts w:cstheme="minorHAnsi"/>
        </w:rPr>
        <w:t xml:space="preserve"> и </w:t>
      </w:r>
      <w:proofErr w:type="spellStart"/>
      <w:r w:rsidRPr="00F00125">
        <w:rPr>
          <w:rFonts w:cstheme="minorHAnsi"/>
        </w:rPr>
        <w:t>повећања</w:t>
      </w:r>
      <w:proofErr w:type="spellEnd"/>
      <w:r w:rsidRPr="00F00125">
        <w:rPr>
          <w:rFonts w:cstheme="minorHAnsi"/>
        </w:rPr>
        <w:t xml:space="preserve"> </w:t>
      </w:r>
      <w:proofErr w:type="spellStart"/>
      <w:r w:rsidRPr="00F00125">
        <w:rPr>
          <w:rFonts w:cstheme="minorHAnsi"/>
        </w:rPr>
        <w:t>социјалне</w:t>
      </w:r>
      <w:proofErr w:type="spellEnd"/>
      <w:r w:rsidRPr="00F00125">
        <w:rPr>
          <w:rFonts w:cstheme="minorHAnsi"/>
        </w:rPr>
        <w:t xml:space="preserve"> </w:t>
      </w:r>
      <w:proofErr w:type="spellStart"/>
      <w:r w:rsidRPr="00F00125">
        <w:rPr>
          <w:rFonts w:cstheme="minorHAnsi"/>
        </w:rPr>
        <w:t>укључености</w:t>
      </w:r>
      <w:proofErr w:type="spellEnd"/>
      <w:r w:rsidRPr="00F00125">
        <w:rPr>
          <w:rFonts w:cstheme="minorHAnsi"/>
        </w:rPr>
        <w:t xml:space="preserve"> </w:t>
      </w:r>
      <w:proofErr w:type="spellStart"/>
      <w:r w:rsidRPr="00F00125">
        <w:rPr>
          <w:rFonts w:cstheme="minorHAnsi"/>
        </w:rPr>
        <w:t>Рома</w:t>
      </w:r>
      <w:proofErr w:type="spellEnd"/>
      <w:r w:rsidRPr="00F00125">
        <w:rPr>
          <w:rFonts w:cstheme="minorHAnsi"/>
        </w:rPr>
        <w:t xml:space="preserve"> и </w:t>
      </w:r>
      <w:proofErr w:type="spellStart"/>
      <w:r w:rsidRPr="00F00125">
        <w:rPr>
          <w:rFonts w:cstheme="minorHAnsi"/>
        </w:rPr>
        <w:t>Ромкиња</w:t>
      </w:r>
      <w:proofErr w:type="spellEnd"/>
      <w:r w:rsidRPr="00F00125">
        <w:rPr>
          <w:rFonts w:cstheme="minorHAnsi"/>
        </w:rPr>
        <w:t xml:space="preserve"> у </w:t>
      </w:r>
      <w:proofErr w:type="spellStart"/>
      <w:r w:rsidRPr="00F00125">
        <w:rPr>
          <w:rFonts w:cstheme="minorHAnsi"/>
        </w:rPr>
        <w:t>локалној</w:t>
      </w:r>
      <w:proofErr w:type="spellEnd"/>
      <w:r w:rsidRPr="00F00125">
        <w:rPr>
          <w:rFonts w:cstheme="minorHAnsi"/>
        </w:rPr>
        <w:t xml:space="preserve"> </w:t>
      </w:r>
      <w:proofErr w:type="spellStart"/>
      <w:r w:rsidRPr="00F00125">
        <w:rPr>
          <w:rFonts w:cstheme="minorHAnsi"/>
        </w:rPr>
        <w:t>заједници</w:t>
      </w:r>
      <w:proofErr w:type="spellEnd"/>
    </w:p>
    <w:p w14:paraId="0159DB3B" w14:textId="77777777" w:rsidR="002C4AE9" w:rsidRPr="00F00125" w:rsidRDefault="002C4AE9" w:rsidP="002C4AE9">
      <w:pPr>
        <w:pStyle w:val="NoSpacing"/>
        <w:rPr>
          <w:rFonts w:cstheme="minorHAnsi"/>
          <w:lang w:val="sr-Cyrl-RS"/>
        </w:rPr>
      </w:pPr>
    </w:p>
    <w:p w14:paraId="48DEFCE5" w14:textId="39AFF565" w:rsidR="002C4AE9" w:rsidRPr="00F00125" w:rsidRDefault="002C4AE9" w:rsidP="002C4AE9">
      <w:pPr>
        <w:pStyle w:val="NoSpacing"/>
        <w:rPr>
          <w:rFonts w:cstheme="minorHAnsi"/>
          <w:lang w:val="sr-Cyrl-RS"/>
        </w:rPr>
      </w:pPr>
      <w:proofErr w:type="spellStart"/>
      <w:r w:rsidRPr="00F00125">
        <w:rPr>
          <w:rFonts w:cstheme="minorHAnsi"/>
        </w:rPr>
        <w:t>Посебни</w:t>
      </w:r>
      <w:proofErr w:type="spellEnd"/>
      <w:r w:rsidRPr="00F00125">
        <w:rPr>
          <w:rFonts w:cstheme="minorHAnsi"/>
        </w:rPr>
        <w:t xml:space="preserve"> </w:t>
      </w:r>
      <w:proofErr w:type="spellStart"/>
      <w:r w:rsidRPr="00F00125">
        <w:rPr>
          <w:rFonts w:cstheme="minorHAnsi"/>
        </w:rPr>
        <w:t>циљеви</w:t>
      </w:r>
      <w:proofErr w:type="spellEnd"/>
      <w:r w:rsidRPr="00F00125">
        <w:rPr>
          <w:rFonts w:cstheme="minorHAnsi"/>
        </w:rPr>
        <w:t xml:space="preserve"> </w:t>
      </w:r>
      <w:proofErr w:type="spellStart"/>
      <w:r w:rsidRPr="00F00125">
        <w:rPr>
          <w:rFonts w:cstheme="minorHAnsi"/>
        </w:rPr>
        <w:t>се</w:t>
      </w:r>
      <w:proofErr w:type="spellEnd"/>
      <w:r w:rsidRPr="00F00125">
        <w:rPr>
          <w:rFonts w:cstheme="minorHAnsi"/>
        </w:rPr>
        <w:t xml:space="preserve"> </w:t>
      </w:r>
      <w:proofErr w:type="spellStart"/>
      <w:r w:rsidRPr="00F00125">
        <w:rPr>
          <w:rFonts w:cstheme="minorHAnsi"/>
        </w:rPr>
        <w:t>остварују</w:t>
      </w:r>
      <w:proofErr w:type="spellEnd"/>
      <w:r w:rsidRPr="00F00125">
        <w:rPr>
          <w:rFonts w:cstheme="minorHAnsi"/>
        </w:rPr>
        <w:t xml:space="preserve"> </w:t>
      </w:r>
      <w:proofErr w:type="spellStart"/>
      <w:r w:rsidRPr="00F00125">
        <w:rPr>
          <w:rFonts w:cstheme="minorHAnsi"/>
        </w:rPr>
        <w:t>реализацијом</w:t>
      </w:r>
      <w:proofErr w:type="spellEnd"/>
      <w:r w:rsidRPr="00F00125">
        <w:rPr>
          <w:rFonts w:cstheme="minorHAnsi"/>
        </w:rPr>
        <w:t xml:space="preserve"> </w:t>
      </w:r>
      <w:proofErr w:type="spellStart"/>
      <w:r w:rsidRPr="00F00125">
        <w:rPr>
          <w:rFonts w:cstheme="minorHAnsi"/>
        </w:rPr>
        <w:t>већег</w:t>
      </w:r>
      <w:proofErr w:type="spellEnd"/>
      <w:r w:rsidRPr="00F00125">
        <w:rPr>
          <w:rFonts w:cstheme="minorHAnsi"/>
        </w:rPr>
        <w:t xml:space="preserve"> </w:t>
      </w:r>
      <w:proofErr w:type="spellStart"/>
      <w:r w:rsidRPr="00F00125">
        <w:rPr>
          <w:rFonts w:cstheme="minorHAnsi"/>
        </w:rPr>
        <w:t>броја</w:t>
      </w:r>
      <w:proofErr w:type="spellEnd"/>
      <w:r w:rsidRPr="00F00125">
        <w:rPr>
          <w:rFonts w:cstheme="minorHAnsi"/>
        </w:rPr>
        <w:t xml:space="preserve"> </w:t>
      </w:r>
      <w:proofErr w:type="spellStart"/>
      <w:r w:rsidRPr="00F00125">
        <w:rPr>
          <w:rFonts w:cstheme="minorHAnsi"/>
        </w:rPr>
        <w:t>мера</w:t>
      </w:r>
      <w:proofErr w:type="spellEnd"/>
      <w:r w:rsidRPr="00F00125">
        <w:rPr>
          <w:rFonts w:cstheme="minorHAnsi"/>
        </w:rPr>
        <w:t xml:space="preserve"> у </w:t>
      </w:r>
      <w:proofErr w:type="spellStart"/>
      <w:r w:rsidRPr="00F00125">
        <w:rPr>
          <w:rFonts w:cstheme="minorHAnsi"/>
        </w:rPr>
        <w:t>свакој</w:t>
      </w:r>
      <w:proofErr w:type="spellEnd"/>
      <w:r w:rsidRPr="00F00125">
        <w:rPr>
          <w:rFonts w:cstheme="minorHAnsi"/>
        </w:rPr>
        <w:t xml:space="preserve"> </w:t>
      </w:r>
      <w:proofErr w:type="spellStart"/>
      <w:r w:rsidRPr="00F00125">
        <w:rPr>
          <w:rFonts w:cstheme="minorHAnsi"/>
        </w:rPr>
        <w:t>посебној</w:t>
      </w:r>
      <w:proofErr w:type="spellEnd"/>
      <w:r w:rsidRPr="00F00125">
        <w:rPr>
          <w:rFonts w:cstheme="minorHAnsi"/>
        </w:rPr>
        <w:t xml:space="preserve"> </w:t>
      </w:r>
      <w:proofErr w:type="spellStart"/>
      <w:r w:rsidRPr="00F00125">
        <w:rPr>
          <w:rFonts w:cstheme="minorHAnsi"/>
        </w:rPr>
        <w:t>области</w:t>
      </w:r>
      <w:proofErr w:type="spellEnd"/>
      <w:r w:rsidRPr="00F00125">
        <w:rPr>
          <w:rFonts w:cstheme="minorHAnsi"/>
        </w:rPr>
        <w:t xml:space="preserve">, а </w:t>
      </w:r>
      <w:proofErr w:type="spellStart"/>
      <w:r w:rsidRPr="00F00125">
        <w:rPr>
          <w:rFonts w:cstheme="minorHAnsi"/>
        </w:rPr>
        <w:t>њихова</w:t>
      </w:r>
      <w:proofErr w:type="spellEnd"/>
      <w:r w:rsidRPr="00F00125">
        <w:rPr>
          <w:rFonts w:cstheme="minorHAnsi"/>
        </w:rPr>
        <w:t xml:space="preserve"> </w:t>
      </w:r>
      <w:proofErr w:type="spellStart"/>
      <w:r w:rsidRPr="00F00125">
        <w:rPr>
          <w:rFonts w:cstheme="minorHAnsi"/>
        </w:rPr>
        <w:t>остварљивост</w:t>
      </w:r>
      <w:proofErr w:type="spellEnd"/>
      <w:r w:rsidRPr="00F00125">
        <w:rPr>
          <w:rFonts w:cstheme="minorHAnsi"/>
        </w:rPr>
        <w:t xml:space="preserve"> </w:t>
      </w:r>
      <w:proofErr w:type="spellStart"/>
      <w:r w:rsidRPr="00F00125">
        <w:rPr>
          <w:rFonts w:cstheme="minorHAnsi"/>
        </w:rPr>
        <w:t>се</w:t>
      </w:r>
      <w:proofErr w:type="spellEnd"/>
      <w:r w:rsidRPr="00F00125">
        <w:rPr>
          <w:rFonts w:cstheme="minorHAnsi"/>
        </w:rPr>
        <w:t xml:space="preserve"> </w:t>
      </w:r>
      <w:proofErr w:type="spellStart"/>
      <w:r w:rsidRPr="00F00125">
        <w:rPr>
          <w:rFonts w:cstheme="minorHAnsi"/>
        </w:rPr>
        <w:t>прати</w:t>
      </w:r>
      <w:proofErr w:type="spellEnd"/>
      <w:r w:rsidRPr="00F00125">
        <w:rPr>
          <w:rFonts w:cstheme="minorHAnsi"/>
        </w:rPr>
        <w:t xml:space="preserve"> и </w:t>
      </w:r>
      <w:proofErr w:type="spellStart"/>
      <w:r w:rsidRPr="00F00125">
        <w:rPr>
          <w:rFonts w:cstheme="minorHAnsi"/>
        </w:rPr>
        <w:t>мери</w:t>
      </w:r>
      <w:proofErr w:type="spellEnd"/>
      <w:r w:rsidRPr="00F00125">
        <w:rPr>
          <w:rFonts w:cstheme="minorHAnsi"/>
        </w:rPr>
        <w:t xml:space="preserve"> </w:t>
      </w:r>
      <w:proofErr w:type="spellStart"/>
      <w:r w:rsidRPr="00F00125">
        <w:rPr>
          <w:rFonts w:cstheme="minorHAnsi"/>
        </w:rPr>
        <w:t>на</w:t>
      </w:r>
      <w:proofErr w:type="spellEnd"/>
      <w:r w:rsidRPr="00F00125">
        <w:rPr>
          <w:rFonts w:cstheme="minorHAnsi"/>
        </w:rPr>
        <w:t xml:space="preserve"> </w:t>
      </w:r>
      <w:proofErr w:type="spellStart"/>
      <w:r w:rsidRPr="00F00125">
        <w:rPr>
          <w:rFonts w:cstheme="minorHAnsi"/>
        </w:rPr>
        <w:t>основу</w:t>
      </w:r>
      <w:proofErr w:type="spellEnd"/>
      <w:r w:rsidRPr="00F00125">
        <w:rPr>
          <w:rFonts w:cstheme="minorHAnsi"/>
        </w:rPr>
        <w:t xml:space="preserve"> </w:t>
      </w:r>
      <w:proofErr w:type="spellStart"/>
      <w:r w:rsidRPr="00F00125">
        <w:rPr>
          <w:rFonts w:cstheme="minorHAnsi"/>
        </w:rPr>
        <w:t>индикатора</w:t>
      </w:r>
      <w:proofErr w:type="spellEnd"/>
      <w:r w:rsidRPr="00F00125">
        <w:rPr>
          <w:rFonts w:cstheme="minorHAnsi"/>
        </w:rPr>
        <w:t xml:space="preserve"> </w:t>
      </w:r>
      <w:proofErr w:type="spellStart"/>
      <w:r w:rsidRPr="00F00125">
        <w:rPr>
          <w:rFonts w:cstheme="minorHAnsi"/>
        </w:rPr>
        <w:t>исхода</w:t>
      </w:r>
      <w:proofErr w:type="spellEnd"/>
      <w:r w:rsidRPr="00F00125">
        <w:rPr>
          <w:rFonts w:cstheme="minorHAnsi"/>
        </w:rPr>
        <w:t xml:space="preserve">, за </w:t>
      </w:r>
      <w:proofErr w:type="spellStart"/>
      <w:r w:rsidRPr="00F00125">
        <w:rPr>
          <w:rFonts w:cstheme="minorHAnsi"/>
        </w:rPr>
        <w:t>које</w:t>
      </w:r>
      <w:proofErr w:type="spellEnd"/>
      <w:r w:rsidRPr="00F00125">
        <w:rPr>
          <w:rFonts w:cstheme="minorHAnsi"/>
        </w:rPr>
        <w:t xml:space="preserve"> </w:t>
      </w:r>
      <w:proofErr w:type="spellStart"/>
      <w:r w:rsidRPr="00F00125">
        <w:rPr>
          <w:rFonts w:cstheme="minorHAnsi"/>
        </w:rPr>
        <w:t>су</w:t>
      </w:r>
      <w:proofErr w:type="spellEnd"/>
      <w:r w:rsidRPr="00F00125">
        <w:rPr>
          <w:rFonts w:cstheme="minorHAnsi"/>
        </w:rPr>
        <w:t xml:space="preserve"> </w:t>
      </w:r>
      <w:proofErr w:type="spellStart"/>
      <w:r w:rsidRPr="00F00125">
        <w:rPr>
          <w:rFonts w:cstheme="minorHAnsi"/>
        </w:rPr>
        <w:t>утврђене</w:t>
      </w:r>
      <w:proofErr w:type="spellEnd"/>
      <w:r w:rsidRPr="00F00125">
        <w:rPr>
          <w:rFonts w:cstheme="minorHAnsi"/>
        </w:rPr>
        <w:t xml:space="preserve"> </w:t>
      </w:r>
      <w:proofErr w:type="spellStart"/>
      <w:r w:rsidRPr="00F00125">
        <w:rPr>
          <w:rFonts w:cstheme="minorHAnsi"/>
        </w:rPr>
        <w:t>базне</w:t>
      </w:r>
      <w:proofErr w:type="spellEnd"/>
      <w:r w:rsidRPr="00F00125">
        <w:rPr>
          <w:rFonts w:cstheme="minorHAnsi"/>
        </w:rPr>
        <w:t xml:space="preserve"> и </w:t>
      </w:r>
      <w:proofErr w:type="spellStart"/>
      <w:r w:rsidRPr="00F00125">
        <w:rPr>
          <w:rFonts w:cstheme="minorHAnsi"/>
        </w:rPr>
        <w:t>циљане</w:t>
      </w:r>
      <w:proofErr w:type="spellEnd"/>
      <w:r w:rsidRPr="00F00125">
        <w:rPr>
          <w:rFonts w:cstheme="minorHAnsi"/>
        </w:rPr>
        <w:t xml:space="preserve"> </w:t>
      </w:r>
      <w:proofErr w:type="spellStart"/>
      <w:r w:rsidRPr="00F00125">
        <w:rPr>
          <w:rFonts w:cstheme="minorHAnsi"/>
        </w:rPr>
        <w:t>вредности</w:t>
      </w:r>
      <w:proofErr w:type="spellEnd"/>
      <w:r w:rsidRPr="00F00125">
        <w:rPr>
          <w:rFonts w:cstheme="minorHAnsi"/>
        </w:rPr>
        <w:t>.</w:t>
      </w:r>
    </w:p>
    <w:p w14:paraId="719DBB97" w14:textId="77777777" w:rsidR="002C4AE9" w:rsidRPr="00F00125" w:rsidRDefault="002C4AE9" w:rsidP="002C4AE9">
      <w:pPr>
        <w:pStyle w:val="NoSpacing"/>
        <w:rPr>
          <w:rFonts w:cstheme="minorHAnsi"/>
          <w:lang w:val="sr-Cyrl-RS"/>
        </w:rPr>
      </w:pPr>
    </w:p>
    <w:p w14:paraId="54FD933C" w14:textId="77777777" w:rsidR="002C4AE9" w:rsidRPr="00F00125" w:rsidRDefault="002C4AE9" w:rsidP="002C4AE9">
      <w:pPr>
        <w:pStyle w:val="NoSpacing"/>
        <w:rPr>
          <w:rFonts w:cstheme="minorHAnsi"/>
        </w:rPr>
      </w:pPr>
      <w:r w:rsidRPr="00F00125">
        <w:rPr>
          <w:rFonts w:cstheme="minorHAnsi"/>
          <w:b/>
        </w:rPr>
        <w:t>ОБРАЗОВАЊЕ</w:t>
      </w:r>
    </w:p>
    <w:p w14:paraId="1F064AC7" w14:textId="77777777" w:rsidR="002C4AE9" w:rsidRPr="00F00125" w:rsidRDefault="002C4AE9" w:rsidP="002C4AE9">
      <w:pPr>
        <w:pStyle w:val="NoSpacing"/>
        <w:rPr>
          <w:rFonts w:cstheme="minorHAnsi"/>
        </w:rPr>
      </w:pPr>
      <w:proofErr w:type="spellStart"/>
      <w:r w:rsidRPr="00F00125">
        <w:rPr>
          <w:rFonts w:cstheme="minorHAnsi"/>
          <w:b/>
        </w:rPr>
        <w:t>Посебан</w:t>
      </w:r>
      <w:proofErr w:type="spellEnd"/>
      <w:r w:rsidRPr="00F00125">
        <w:rPr>
          <w:rFonts w:cstheme="minorHAnsi"/>
          <w:b/>
        </w:rPr>
        <w:t xml:space="preserve"> </w:t>
      </w:r>
      <w:proofErr w:type="spellStart"/>
      <w:r w:rsidRPr="00F00125">
        <w:rPr>
          <w:rFonts w:cstheme="minorHAnsi"/>
          <w:b/>
        </w:rPr>
        <w:t>циљ</w:t>
      </w:r>
      <w:proofErr w:type="spellEnd"/>
      <w:r w:rsidRPr="00F00125">
        <w:rPr>
          <w:rFonts w:cstheme="minorHAnsi"/>
          <w:b/>
        </w:rPr>
        <w:t xml:space="preserve"> 1</w:t>
      </w:r>
      <w:r w:rsidRPr="00F00125">
        <w:rPr>
          <w:rFonts w:cstheme="minorHAnsi"/>
        </w:rPr>
        <w:t xml:space="preserve">: </w:t>
      </w:r>
      <w:proofErr w:type="spellStart"/>
      <w:proofErr w:type="gramStart"/>
      <w:r w:rsidRPr="00F00125">
        <w:rPr>
          <w:rFonts w:cstheme="minorHAnsi"/>
        </w:rPr>
        <w:t>Повећање</w:t>
      </w:r>
      <w:proofErr w:type="spellEnd"/>
      <w:r w:rsidRPr="00F00125">
        <w:rPr>
          <w:rFonts w:cstheme="minorHAnsi"/>
        </w:rPr>
        <w:t xml:space="preserve">  </w:t>
      </w:r>
      <w:proofErr w:type="spellStart"/>
      <w:r w:rsidRPr="00F00125">
        <w:rPr>
          <w:rFonts w:cstheme="minorHAnsi"/>
        </w:rPr>
        <w:t>укључености</w:t>
      </w:r>
      <w:proofErr w:type="spellEnd"/>
      <w:proofErr w:type="gramEnd"/>
      <w:r w:rsidRPr="00F00125">
        <w:rPr>
          <w:rFonts w:cstheme="minorHAnsi"/>
        </w:rPr>
        <w:t xml:space="preserve"> </w:t>
      </w:r>
      <w:proofErr w:type="spellStart"/>
      <w:r w:rsidRPr="00F00125">
        <w:rPr>
          <w:rFonts w:cstheme="minorHAnsi"/>
        </w:rPr>
        <w:t>деце</w:t>
      </w:r>
      <w:proofErr w:type="spellEnd"/>
      <w:r w:rsidRPr="00F00125">
        <w:rPr>
          <w:rFonts w:cstheme="minorHAnsi"/>
        </w:rPr>
        <w:t xml:space="preserve"> и </w:t>
      </w:r>
      <w:proofErr w:type="spellStart"/>
      <w:r w:rsidRPr="00F00125">
        <w:rPr>
          <w:rFonts w:cstheme="minorHAnsi"/>
        </w:rPr>
        <w:t>младих</w:t>
      </w:r>
      <w:proofErr w:type="spellEnd"/>
      <w:r w:rsidRPr="00F00125">
        <w:rPr>
          <w:rFonts w:cstheme="minorHAnsi"/>
        </w:rPr>
        <w:t xml:space="preserve">  </w:t>
      </w:r>
      <w:proofErr w:type="spellStart"/>
      <w:r w:rsidRPr="00F00125">
        <w:rPr>
          <w:rFonts w:cstheme="minorHAnsi"/>
        </w:rPr>
        <w:t>из</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заједнице</w:t>
      </w:r>
      <w:proofErr w:type="spellEnd"/>
      <w:r w:rsidRPr="00F00125">
        <w:rPr>
          <w:rFonts w:cstheme="minorHAnsi"/>
        </w:rPr>
        <w:t xml:space="preserve"> у </w:t>
      </w:r>
      <w:proofErr w:type="spellStart"/>
      <w:r w:rsidRPr="00F00125">
        <w:rPr>
          <w:rFonts w:cstheme="minorHAnsi"/>
        </w:rPr>
        <w:t>све</w:t>
      </w:r>
      <w:proofErr w:type="spellEnd"/>
      <w:r w:rsidRPr="00F00125">
        <w:rPr>
          <w:rFonts w:cstheme="minorHAnsi"/>
        </w:rPr>
        <w:t xml:space="preserve"> </w:t>
      </w:r>
      <w:proofErr w:type="spellStart"/>
      <w:r w:rsidRPr="00F00125">
        <w:rPr>
          <w:rFonts w:cstheme="minorHAnsi"/>
        </w:rPr>
        <w:t>нивое</w:t>
      </w:r>
      <w:proofErr w:type="spellEnd"/>
      <w:r w:rsidRPr="00F00125">
        <w:rPr>
          <w:rFonts w:cstheme="minorHAnsi"/>
        </w:rPr>
        <w:t xml:space="preserve"> </w:t>
      </w:r>
      <w:proofErr w:type="spellStart"/>
      <w:r w:rsidRPr="00F00125">
        <w:rPr>
          <w:rFonts w:cstheme="minorHAnsi"/>
        </w:rPr>
        <w:t>васпитања</w:t>
      </w:r>
      <w:proofErr w:type="spellEnd"/>
      <w:r w:rsidRPr="00F00125">
        <w:rPr>
          <w:rFonts w:cstheme="minorHAnsi"/>
        </w:rPr>
        <w:t xml:space="preserve"> и </w:t>
      </w:r>
      <w:proofErr w:type="spellStart"/>
      <w:r w:rsidRPr="00F00125">
        <w:rPr>
          <w:rFonts w:cstheme="minorHAnsi"/>
        </w:rPr>
        <w:t>образовања</w:t>
      </w:r>
      <w:proofErr w:type="spellEnd"/>
      <w:r w:rsidRPr="00F00125">
        <w:rPr>
          <w:rFonts w:cstheme="minorHAnsi"/>
        </w:rPr>
        <w:t xml:space="preserve">. </w:t>
      </w:r>
    </w:p>
    <w:p w14:paraId="01261425" w14:textId="77777777" w:rsidR="002C4AE9" w:rsidRPr="00F00125" w:rsidRDefault="002C4AE9" w:rsidP="002C4AE9">
      <w:pPr>
        <w:pStyle w:val="NoSpacing"/>
        <w:rPr>
          <w:rFonts w:cstheme="minorHAnsi"/>
          <w:b/>
        </w:rPr>
      </w:pPr>
      <w:proofErr w:type="spellStart"/>
      <w:r w:rsidRPr="00F00125">
        <w:rPr>
          <w:rFonts w:cstheme="minorHAnsi"/>
          <w:b/>
        </w:rPr>
        <w:lastRenderedPageBreak/>
        <w:t>Мере</w:t>
      </w:r>
      <w:proofErr w:type="spellEnd"/>
      <w:r w:rsidRPr="00F00125">
        <w:rPr>
          <w:rFonts w:cstheme="minorHAnsi"/>
          <w:b/>
        </w:rPr>
        <w:t>:</w:t>
      </w:r>
    </w:p>
    <w:p w14:paraId="2CDF8DA2" w14:textId="77777777" w:rsidR="002C4AE9" w:rsidRPr="00F00125" w:rsidRDefault="002C4AE9" w:rsidP="002C4AE9">
      <w:pPr>
        <w:pStyle w:val="NoSpacing"/>
        <w:rPr>
          <w:rFonts w:cstheme="minorHAnsi"/>
        </w:rPr>
      </w:pPr>
      <w:r w:rsidRPr="00F00125">
        <w:rPr>
          <w:rFonts w:cstheme="minorHAnsi"/>
        </w:rPr>
        <w:t>1.1</w:t>
      </w:r>
      <w:r w:rsidRPr="00F00125">
        <w:rPr>
          <w:rFonts w:cstheme="minorHAnsi"/>
        </w:rPr>
        <w:tab/>
      </w:r>
      <w:proofErr w:type="spellStart"/>
      <w:r w:rsidRPr="00F00125">
        <w:rPr>
          <w:rFonts w:cstheme="minorHAnsi"/>
        </w:rPr>
        <w:t>Повећање</w:t>
      </w:r>
      <w:proofErr w:type="spellEnd"/>
      <w:r w:rsidRPr="00F00125">
        <w:rPr>
          <w:rFonts w:cstheme="minorHAnsi"/>
        </w:rPr>
        <w:t xml:space="preserve"> </w:t>
      </w:r>
      <w:proofErr w:type="spellStart"/>
      <w:r w:rsidRPr="00F00125">
        <w:rPr>
          <w:rFonts w:cstheme="minorHAnsi"/>
        </w:rPr>
        <w:t>броја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деце</w:t>
      </w:r>
      <w:proofErr w:type="spellEnd"/>
      <w:r w:rsidRPr="00F00125">
        <w:rPr>
          <w:rFonts w:cstheme="minorHAnsi"/>
        </w:rPr>
        <w:t xml:space="preserve"> </w:t>
      </w:r>
      <w:proofErr w:type="spellStart"/>
      <w:r w:rsidRPr="00F00125">
        <w:rPr>
          <w:rFonts w:cstheme="minorHAnsi"/>
        </w:rPr>
        <w:t>која</w:t>
      </w:r>
      <w:proofErr w:type="spellEnd"/>
      <w:r w:rsidRPr="00F00125">
        <w:rPr>
          <w:rFonts w:cstheme="minorHAnsi"/>
        </w:rPr>
        <w:t xml:space="preserve"> </w:t>
      </w:r>
      <w:proofErr w:type="spellStart"/>
      <w:r w:rsidRPr="00F00125">
        <w:rPr>
          <w:rFonts w:cstheme="minorHAnsi"/>
        </w:rPr>
        <w:t>похађају</w:t>
      </w:r>
      <w:proofErr w:type="spellEnd"/>
      <w:r w:rsidRPr="00F00125">
        <w:rPr>
          <w:rFonts w:cstheme="minorHAnsi"/>
        </w:rPr>
        <w:t xml:space="preserve"> </w:t>
      </w:r>
      <w:proofErr w:type="spellStart"/>
      <w:r w:rsidRPr="00F00125">
        <w:rPr>
          <w:rFonts w:cstheme="minorHAnsi"/>
        </w:rPr>
        <w:t>целодневни</w:t>
      </w:r>
      <w:proofErr w:type="spellEnd"/>
      <w:r w:rsidRPr="00F00125">
        <w:rPr>
          <w:rFonts w:cstheme="minorHAnsi"/>
        </w:rPr>
        <w:t xml:space="preserve"> и </w:t>
      </w:r>
      <w:proofErr w:type="spellStart"/>
      <w:r w:rsidRPr="00F00125">
        <w:rPr>
          <w:rFonts w:cstheme="minorHAnsi"/>
        </w:rPr>
        <w:t>полудневни</w:t>
      </w:r>
      <w:proofErr w:type="spellEnd"/>
      <w:r w:rsidRPr="00F00125">
        <w:rPr>
          <w:rFonts w:cstheme="minorHAnsi"/>
        </w:rPr>
        <w:t xml:space="preserve"> </w:t>
      </w:r>
      <w:proofErr w:type="spellStart"/>
      <w:r w:rsidRPr="00F00125">
        <w:rPr>
          <w:rFonts w:cstheme="minorHAnsi"/>
        </w:rPr>
        <w:t>боравак</w:t>
      </w:r>
      <w:proofErr w:type="spellEnd"/>
      <w:r w:rsidRPr="00F00125">
        <w:rPr>
          <w:rFonts w:cstheme="minorHAnsi"/>
        </w:rPr>
        <w:t xml:space="preserve"> и </w:t>
      </w:r>
      <w:proofErr w:type="spellStart"/>
      <w:r w:rsidRPr="00F00125">
        <w:rPr>
          <w:rFonts w:cstheme="minorHAnsi"/>
        </w:rPr>
        <w:t>потпун</w:t>
      </w:r>
      <w:proofErr w:type="spellEnd"/>
      <w:r w:rsidRPr="00F00125">
        <w:rPr>
          <w:rFonts w:cstheme="minorHAnsi"/>
        </w:rPr>
        <w:t xml:space="preserve"> </w:t>
      </w:r>
      <w:proofErr w:type="spellStart"/>
      <w:r w:rsidRPr="00F00125">
        <w:rPr>
          <w:rFonts w:cstheme="minorHAnsi"/>
        </w:rPr>
        <w:t>обухват</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деце</w:t>
      </w:r>
      <w:proofErr w:type="spellEnd"/>
      <w:r w:rsidRPr="00F00125">
        <w:rPr>
          <w:rFonts w:cstheme="minorHAnsi"/>
        </w:rPr>
        <w:t xml:space="preserve"> </w:t>
      </w:r>
      <w:proofErr w:type="spellStart"/>
      <w:r w:rsidRPr="00F00125">
        <w:rPr>
          <w:rFonts w:cstheme="minorHAnsi"/>
        </w:rPr>
        <w:t>припремним</w:t>
      </w:r>
      <w:proofErr w:type="spellEnd"/>
      <w:r w:rsidRPr="00F00125">
        <w:rPr>
          <w:rFonts w:cstheme="minorHAnsi"/>
        </w:rPr>
        <w:t xml:space="preserve"> </w:t>
      </w:r>
      <w:proofErr w:type="spellStart"/>
      <w:r w:rsidRPr="00F00125">
        <w:rPr>
          <w:rFonts w:cstheme="minorHAnsi"/>
        </w:rPr>
        <w:t>предшколским</w:t>
      </w:r>
      <w:proofErr w:type="spellEnd"/>
      <w:r w:rsidRPr="00F00125">
        <w:rPr>
          <w:rFonts w:cstheme="minorHAnsi"/>
        </w:rPr>
        <w:t xml:space="preserve"> </w:t>
      </w:r>
      <w:proofErr w:type="spellStart"/>
      <w:r w:rsidRPr="00F00125">
        <w:rPr>
          <w:rFonts w:cstheme="minorHAnsi"/>
        </w:rPr>
        <w:t>програмом</w:t>
      </w:r>
      <w:proofErr w:type="spellEnd"/>
    </w:p>
    <w:p w14:paraId="1749508E" w14:textId="77777777" w:rsidR="002C4AE9" w:rsidRPr="00F00125" w:rsidRDefault="002C4AE9" w:rsidP="002C4AE9">
      <w:pPr>
        <w:pStyle w:val="NoSpacing"/>
        <w:rPr>
          <w:rFonts w:cstheme="minorHAnsi"/>
        </w:rPr>
      </w:pPr>
      <w:r w:rsidRPr="00F00125">
        <w:rPr>
          <w:rFonts w:cstheme="minorHAnsi"/>
        </w:rPr>
        <w:t>1.2</w:t>
      </w:r>
      <w:r w:rsidRPr="00F00125">
        <w:rPr>
          <w:rFonts w:cstheme="minorHAnsi"/>
        </w:rPr>
        <w:tab/>
      </w:r>
      <w:proofErr w:type="spellStart"/>
      <w:r w:rsidRPr="00F00125">
        <w:rPr>
          <w:rFonts w:cstheme="minorHAnsi"/>
        </w:rPr>
        <w:t>Смањење</w:t>
      </w:r>
      <w:proofErr w:type="spellEnd"/>
      <w:r w:rsidRPr="00F00125">
        <w:rPr>
          <w:rFonts w:cstheme="minorHAnsi"/>
        </w:rPr>
        <w:t xml:space="preserve"> </w:t>
      </w:r>
      <w:proofErr w:type="spellStart"/>
      <w:r w:rsidRPr="00F00125">
        <w:rPr>
          <w:rFonts w:cstheme="minorHAnsi"/>
        </w:rPr>
        <w:t>броја</w:t>
      </w:r>
      <w:proofErr w:type="spellEnd"/>
      <w:r w:rsidRPr="00F00125">
        <w:rPr>
          <w:rFonts w:cstheme="minorHAnsi"/>
        </w:rPr>
        <w:t xml:space="preserve"> </w:t>
      </w:r>
      <w:proofErr w:type="spellStart"/>
      <w:r w:rsidRPr="00F00125">
        <w:rPr>
          <w:rFonts w:cstheme="minorHAnsi"/>
        </w:rPr>
        <w:t>ученика</w:t>
      </w:r>
      <w:proofErr w:type="spellEnd"/>
      <w:r w:rsidRPr="00F00125">
        <w:rPr>
          <w:rFonts w:cstheme="minorHAnsi"/>
        </w:rPr>
        <w:t xml:space="preserve"> </w:t>
      </w:r>
      <w:proofErr w:type="spellStart"/>
      <w:r w:rsidRPr="00F00125">
        <w:rPr>
          <w:rFonts w:cstheme="minorHAnsi"/>
        </w:rPr>
        <w:t>који</w:t>
      </w:r>
      <w:proofErr w:type="spellEnd"/>
      <w:r w:rsidRPr="00F00125">
        <w:rPr>
          <w:rFonts w:cstheme="minorHAnsi"/>
        </w:rPr>
        <w:t xml:space="preserve"> </w:t>
      </w:r>
      <w:proofErr w:type="spellStart"/>
      <w:r w:rsidRPr="00F00125">
        <w:rPr>
          <w:rFonts w:cstheme="minorHAnsi"/>
        </w:rPr>
        <w:t>напуштају</w:t>
      </w:r>
      <w:proofErr w:type="spellEnd"/>
      <w:r w:rsidRPr="00F00125">
        <w:rPr>
          <w:rFonts w:cstheme="minorHAnsi"/>
        </w:rPr>
        <w:t xml:space="preserve"> и </w:t>
      </w:r>
      <w:proofErr w:type="spellStart"/>
      <w:r w:rsidRPr="00F00125">
        <w:rPr>
          <w:rFonts w:cstheme="minorHAnsi"/>
        </w:rPr>
        <w:t>нередовно</w:t>
      </w:r>
      <w:proofErr w:type="spellEnd"/>
      <w:r w:rsidRPr="00F00125">
        <w:rPr>
          <w:rFonts w:cstheme="minorHAnsi"/>
        </w:rPr>
        <w:t xml:space="preserve"> </w:t>
      </w:r>
      <w:proofErr w:type="spellStart"/>
      <w:r w:rsidRPr="00F00125">
        <w:rPr>
          <w:rFonts w:cstheme="minorHAnsi"/>
        </w:rPr>
        <w:t>похађају</w:t>
      </w:r>
      <w:proofErr w:type="spellEnd"/>
      <w:r w:rsidRPr="00F00125">
        <w:rPr>
          <w:rFonts w:cstheme="minorHAnsi"/>
        </w:rPr>
        <w:t xml:space="preserve"> </w:t>
      </w:r>
      <w:proofErr w:type="spellStart"/>
      <w:r w:rsidRPr="00F00125">
        <w:rPr>
          <w:rFonts w:cstheme="minorHAnsi"/>
        </w:rPr>
        <w:t>основну</w:t>
      </w:r>
      <w:proofErr w:type="spellEnd"/>
      <w:r w:rsidRPr="00F00125">
        <w:rPr>
          <w:rFonts w:cstheme="minorHAnsi"/>
        </w:rPr>
        <w:t xml:space="preserve"> и </w:t>
      </w:r>
      <w:proofErr w:type="spellStart"/>
      <w:r w:rsidRPr="00F00125">
        <w:rPr>
          <w:rFonts w:cstheme="minorHAnsi"/>
        </w:rPr>
        <w:t>средњу</w:t>
      </w:r>
      <w:proofErr w:type="spellEnd"/>
      <w:r w:rsidRPr="00F00125">
        <w:rPr>
          <w:rFonts w:cstheme="minorHAnsi"/>
        </w:rPr>
        <w:t xml:space="preserve"> </w:t>
      </w:r>
      <w:proofErr w:type="spellStart"/>
      <w:r w:rsidRPr="00F00125">
        <w:rPr>
          <w:rFonts w:cstheme="minorHAnsi"/>
        </w:rPr>
        <w:t>школу</w:t>
      </w:r>
      <w:proofErr w:type="spellEnd"/>
    </w:p>
    <w:p w14:paraId="72A40840" w14:textId="77777777" w:rsidR="002C4AE9" w:rsidRPr="00F00125" w:rsidRDefault="002C4AE9" w:rsidP="002C4AE9">
      <w:pPr>
        <w:pStyle w:val="NoSpacing"/>
        <w:rPr>
          <w:rFonts w:cstheme="minorHAnsi"/>
        </w:rPr>
      </w:pPr>
      <w:r w:rsidRPr="00F00125">
        <w:rPr>
          <w:rFonts w:cstheme="minorHAnsi"/>
        </w:rPr>
        <w:t>1.3</w:t>
      </w:r>
      <w:r w:rsidRPr="00F00125">
        <w:rPr>
          <w:rFonts w:cstheme="minorHAnsi"/>
        </w:rPr>
        <w:tab/>
      </w:r>
      <w:proofErr w:type="spellStart"/>
      <w:r w:rsidRPr="00F00125">
        <w:rPr>
          <w:rFonts w:cstheme="minorHAnsi"/>
        </w:rPr>
        <w:t>Побољшање</w:t>
      </w:r>
      <w:proofErr w:type="spellEnd"/>
      <w:r w:rsidRPr="00F00125">
        <w:rPr>
          <w:rFonts w:cstheme="minorHAnsi"/>
        </w:rPr>
        <w:t xml:space="preserve"> </w:t>
      </w:r>
      <w:proofErr w:type="spellStart"/>
      <w:r w:rsidRPr="00F00125">
        <w:rPr>
          <w:rFonts w:cstheme="minorHAnsi"/>
        </w:rPr>
        <w:t>материјалног</w:t>
      </w:r>
      <w:proofErr w:type="spellEnd"/>
      <w:r w:rsidRPr="00F00125">
        <w:rPr>
          <w:rFonts w:cstheme="minorHAnsi"/>
        </w:rPr>
        <w:t xml:space="preserve"> и </w:t>
      </w:r>
      <w:proofErr w:type="spellStart"/>
      <w:r w:rsidRPr="00F00125">
        <w:rPr>
          <w:rFonts w:cstheme="minorHAnsi"/>
        </w:rPr>
        <w:t>социјалног</w:t>
      </w:r>
      <w:proofErr w:type="spellEnd"/>
      <w:r w:rsidRPr="00F00125">
        <w:rPr>
          <w:rFonts w:cstheme="minorHAnsi"/>
        </w:rPr>
        <w:t xml:space="preserve"> </w:t>
      </w:r>
      <w:proofErr w:type="spellStart"/>
      <w:r w:rsidRPr="00F00125">
        <w:rPr>
          <w:rFonts w:cstheme="minorHAnsi"/>
        </w:rPr>
        <w:t>положаја</w:t>
      </w:r>
      <w:proofErr w:type="spellEnd"/>
      <w:r w:rsidRPr="00F00125">
        <w:rPr>
          <w:rFonts w:cstheme="minorHAnsi"/>
        </w:rPr>
        <w:t xml:space="preserve"> </w:t>
      </w:r>
      <w:proofErr w:type="spellStart"/>
      <w:r w:rsidRPr="00F00125">
        <w:rPr>
          <w:rFonts w:cstheme="minorHAnsi"/>
        </w:rPr>
        <w:t>ромских</w:t>
      </w:r>
      <w:proofErr w:type="spellEnd"/>
      <w:r w:rsidRPr="00F00125">
        <w:rPr>
          <w:rFonts w:cstheme="minorHAnsi"/>
        </w:rPr>
        <w:t xml:space="preserve"> </w:t>
      </w:r>
      <w:proofErr w:type="spellStart"/>
      <w:r w:rsidRPr="00F00125">
        <w:rPr>
          <w:rFonts w:cstheme="minorHAnsi"/>
        </w:rPr>
        <w:t>ученика</w:t>
      </w:r>
      <w:proofErr w:type="spellEnd"/>
      <w:r w:rsidRPr="00F00125">
        <w:rPr>
          <w:rFonts w:cstheme="minorHAnsi"/>
        </w:rPr>
        <w:t xml:space="preserve"> </w:t>
      </w:r>
      <w:proofErr w:type="spellStart"/>
      <w:r w:rsidRPr="00F00125">
        <w:rPr>
          <w:rFonts w:cstheme="minorHAnsi"/>
        </w:rPr>
        <w:t>основних</w:t>
      </w:r>
      <w:proofErr w:type="spellEnd"/>
      <w:r w:rsidRPr="00F00125">
        <w:rPr>
          <w:rFonts w:cstheme="minorHAnsi"/>
        </w:rPr>
        <w:t xml:space="preserve">, </w:t>
      </w:r>
      <w:proofErr w:type="spellStart"/>
      <w:r w:rsidRPr="00F00125">
        <w:rPr>
          <w:rFonts w:cstheme="minorHAnsi"/>
        </w:rPr>
        <w:t>средњих</w:t>
      </w:r>
      <w:proofErr w:type="spellEnd"/>
      <w:r w:rsidRPr="00F00125">
        <w:rPr>
          <w:rFonts w:cstheme="minorHAnsi"/>
        </w:rPr>
        <w:t xml:space="preserve"> </w:t>
      </w:r>
      <w:proofErr w:type="spellStart"/>
      <w:r w:rsidRPr="00F00125">
        <w:rPr>
          <w:rFonts w:cstheme="minorHAnsi"/>
        </w:rPr>
        <w:t>школа</w:t>
      </w:r>
      <w:proofErr w:type="spellEnd"/>
      <w:r w:rsidRPr="00F00125">
        <w:rPr>
          <w:rFonts w:cstheme="minorHAnsi"/>
        </w:rPr>
        <w:t xml:space="preserve"> и </w:t>
      </w:r>
      <w:proofErr w:type="spellStart"/>
      <w:r w:rsidRPr="00F00125">
        <w:rPr>
          <w:rFonts w:cstheme="minorHAnsi"/>
        </w:rPr>
        <w:t>студената</w:t>
      </w:r>
      <w:proofErr w:type="spellEnd"/>
    </w:p>
    <w:p w14:paraId="19DD6B56" w14:textId="77777777" w:rsidR="002C4AE9" w:rsidRPr="00F00125" w:rsidRDefault="002C4AE9" w:rsidP="002C4AE9">
      <w:pPr>
        <w:pStyle w:val="NoSpacing"/>
        <w:rPr>
          <w:rFonts w:cstheme="minorHAnsi"/>
        </w:rPr>
      </w:pPr>
      <w:r w:rsidRPr="00F00125">
        <w:rPr>
          <w:rFonts w:cstheme="minorHAnsi"/>
        </w:rPr>
        <w:t>1.4</w:t>
      </w:r>
      <w:r w:rsidRPr="00F00125">
        <w:rPr>
          <w:rFonts w:cstheme="minorHAnsi"/>
        </w:rPr>
        <w:tab/>
      </w:r>
      <w:proofErr w:type="spellStart"/>
      <w:r w:rsidRPr="00F00125">
        <w:rPr>
          <w:rFonts w:cstheme="minorHAnsi"/>
        </w:rPr>
        <w:t>Смањење</w:t>
      </w:r>
      <w:proofErr w:type="spellEnd"/>
      <w:r w:rsidRPr="00F00125">
        <w:rPr>
          <w:rFonts w:cstheme="minorHAnsi"/>
        </w:rPr>
        <w:t xml:space="preserve"> </w:t>
      </w:r>
      <w:proofErr w:type="spellStart"/>
      <w:r w:rsidRPr="00F00125">
        <w:rPr>
          <w:rFonts w:cstheme="minorHAnsi"/>
        </w:rPr>
        <w:t>дискриминације</w:t>
      </w:r>
      <w:proofErr w:type="spellEnd"/>
      <w:r w:rsidRPr="00F00125">
        <w:rPr>
          <w:rFonts w:cstheme="minorHAnsi"/>
        </w:rPr>
        <w:t xml:space="preserve"> </w:t>
      </w:r>
      <w:proofErr w:type="spellStart"/>
      <w:r w:rsidRPr="00F00125">
        <w:rPr>
          <w:rFonts w:cstheme="minorHAnsi"/>
        </w:rPr>
        <w:t>према</w:t>
      </w:r>
      <w:proofErr w:type="spellEnd"/>
      <w:r w:rsidRPr="00F00125">
        <w:rPr>
          <w:rFonts w:cstheme="minorHAnsi"/>
        </w:rPr>
        <w:t xml:space="preserve"> </w:t>
      </w:r>
      <w:proofErr w:type="spellStart"/>
      <w:r w:rsidRPr="00F00125">
        <w:rPr>
          <w:rFonts w:cstheme="minorHAnsi"/>
        </w:rPr>
        <w:t>ромским</w:t>
      </w:r>
      <w:proofErr w:type="spellEnd"/>
      <w:r w:rsidRPr="00F00125">
        <w:rPr>
          <w:rFonts w:cstheme="minorHAnsi"/>
        </w:rPr>
        <w:t xml:space="preserve"> </w:t>
      </w:r>
      <w:proofErr w:type="spellStart"/>
      <w:r w:rsidRPr="00F00125">
        <w:rPr>
          <w:rFonts w:cstheme="minorHAnsi"/>
        </w:rPr>
        <w:t>ученицима</w:t>
      </w:r>
      <w:proofErr w:type="spellEnd"/>
      <w:r w:rsidRPr="00F00125">
        <w:rPr>
          <w:rFonts w:cstheme="minorHAnsi"/>
        </w:rPr>
        <w:t xml:space="preserve"> у </w:t>
      </w:r>
      <w:proofErr w:type="spellStart"/>
      <w:r w:rsidRPr="00F00125">
        <w:rPr>
          <w:rFonts w:cstheme="minorHAnsi"/>
        </w:rPr>
        <w:t>васпитно-образовном</w:t>
      </w:r>
      <w:proofErr w:type="spellEnd"/>
      <w:r w:rsidRPr="00F00125">
        <w:rPr>
          <w:rFonts w:cstheme="minorHAnsi"/>
        </w:rPr>
        <w:t xml:space="preserve"> </w:t>
      </w:r>
      <w:proofErr w:type="spellStart"/>
      <w:r w:rsidRPr="00F00125">
        <w:rPr>
          <w:rFonts w:cstheme="minorHAnsi"/>
        </w:rPr>
        <w:t>процесу</w:t>
      </w:r>
      <w:proofErr w:type="spellEnd"/>
      <w:r w:rsidRPr="00F00125">
        <w:rPr>
          <w:rFonts w:cstheme="minorHAnsi"/>
        </w:rPr>
        <w:t xml:space="preserve"> </w:t>
      </w:r>
      <w:proofErr w:type="gramStart"/>
      <w:r w:rsidRPr="00F00125">
        <w:rPr>
          <w:rFonts w:cstheme="minorHAnsi"/>
        </w:rPr>
        <w:t xml:space="preserve">и  </w:t>
      </w:r>
      <w:proofErr w:type="spellStart"/>
      <w:r w:rsidRPr="00F00125">
        <w:rPr>
          <w:rFonts w:cstheme="minorHAnsi"/>
        </w:rPr>
        <w:t>ван</w:t>
      </w:r>
      <w:proofErr w:type="spellEnd"/>
      <w:proofErr w:type="gramEnd"/>
      <w:r w:rsidRPr="00F00125">
        <w:rPr>
          <w:rFonts w:cstheme="minorHAnsi"/>
        </w:rPr>
        <w:t xml:space="preserve"> </w:t>
      </w:r>
      <w:proofErr w:type="spellStart"/>
      <w:r w:rsidRPr="00F00125">
        <w:rPr>
          <w:rFonts w:cstheme="minorHAnsi"/>
        </w:rPr>
        <w:t>њега</w:t>
      </w:r>
      <w:proofErr w:type="spellEnd"/>
      <w:r w:rsidRPr="00F00125">
        <w:rPr>
          <w:rFonts w:cstheme="minorHAnsi"/>
        </w:rPr>
        <w:t>.</w:t>
      </w:r>
    </w:p>
    <w:p w14:paraId="5E6B89A6" w14:textId="77777777" w:rsidR="002C4AE9" w:rsidRPr="00F00125" w:rsidRDefault="002C4AE9" w:rsidP="002C4AE9">
      <w:pPr>
        <w:pStyle w:val="NoSpacing"/>
        <w:rPr>
          <w:rFonts w:cstheme="minorHAnsi"/>
        </w:rPr>
      </w:pPr>
    </w:p>
    <w:p w14:paraId="5E8C831D" w14:textId="77777777" w:rsidR="002C4AE9" w:rsidRPr="00F00125" w:rsidRDefault="002C4AE9" w:rsidP="002C4AE9">
      <w:pPr>
        <w:pStyle w:val="NoSpacing"/>
        <w:rPr>
          <w:rFonts w:cstheme="minorHAnsi"/>
        </w:rPr>
      </w:pPr>
      <w:r w:rsidRPr="00F00125">
        <w:rPr>
          <w:rFonts w:cstheme="minorHAnsi"/>
          <w:b/>
        </w:rPr>
        <w:t>ЗАПОШЉАВАЊЕ</w:t>
      </w:r>
    </w:p>
    <w:p w14:paraId="4F8ED942" w14:textId="4B3272FC" w:rsidR="002C4AE9" w:rsidRPr="00F00125" w:rsidRDefault="002C4AE9" w:rsidP="002C4AE9">
      <w:pPr>
        <w:pStyle w:val="NoSpacing"/>
        <w:rPr>
          <w:rFonts w:cstheme="minorHAnsi"/>
        </w:rPr>
      </w:pPr>
      <w:proofErr w:type="spellStart"/>
      <w:r w:rsidRPr="00F00125">
        <w:rPr>
          <w:rFonts w:cstheme="minorHAnsi"/>
          <w:b/>
        </w:rPr>
        <w:t>Посебан</w:t>
      </w:r>
      <w:proofErr w:type="spellEnd"/>
      <w:r w:rsidRPr="00F00125">
        <w:rPr>
          <w:rFonts w:cstheme="minorHAnsi"/>
          <w:b/>
        </w:rPr>
        <w:t xml:space="preserve"> </w:t>
      </w:r>
      <w:proofErr w:type="spellStart"/>
      <w:r w:rsidRPr="00F00125">
        <w:rPr>
          <w:rFonts w:cstheme="minorHAnsi"/>
          <w:b/>
        </w:rPr>
        <w:t>циљ</w:t>
      </w:r>
      <w:proofErr w:type="spellEnd"/>
      <w:r w:rsidRPr="00F00125">
        <w:rPr>
          <w:rFonts w:cstheme="minorHAnsi"/>
          <w:b/>
        </w:rPr>
        <w:t xml:space="preserve"> 2</w:t>
      </w:r>
      <w:r w:rsidRPr="00F00125">
        <w:rPr>
          <w:rFonts w:cstheme="minorHAnsi"/>
        </w:rPr>
        <w:t xml:space="preserve">: </w:t>
      </w:r>
      <w:proofErr w:type="spellStart"/>
      <w:r w:rsidRPr="00F00125">
        <w:rPr>
          <w:rFonts w:cstheme="minorHAnsi"/>
        </w:rPr>
        <w:t>Укључивање</w:t>
      </w:r>
      <w:proofErr w:type="spellEnd"/>
      <w:r w:rsidRPr="00F00125">
        <w:rPr>
          <w:rFonts w:cstheme="minorHAnsi"/>
        </w:rPr>
        <w:t xml:space="preserve"> </w:t>
      </w:r>
      <w:proofErr w:type="spellStart"/>
      <w:r w:rsidRPr="00F00125">
        <w:rPr>
          <w:rFonts w:cstheme="minorHAnsi"/>
        </w:rPr>
        <w:t>радно</w:t>
      </w:r>
      <w:proofErr w:type="spellEnd"/>
      <w:r w:rsidRPr="00F00125">
        <w:rPr>
          <w:rFonts w:cstheme="minorHAnsi"/>
        </w:rPr>
        <w:t xml:space="preserve"> </w:t>
      </w:r>
      <w:proofErr w:type="spellStart"/>
      <w:r w:rsidRPr="00F00125">
        <w:rPr>
          <w:rFonts w:cstheme="minorHAnsi"/>
        </w:rPr>
        <w:t>способних</w:t>
      </w:r>
      <w:proofErr w:type="spellEnd"/>
      <w:r w:rsidRPr="00F00125">
        <w:rPr>
          <w:rFonts w:cstheme="minorHAnsi"/>
        </w:rPr>
        <w:t xml:space="preserve"> </w:t>
      </w:r>
      <w:proofErr w:type="spellStart"/>
      <w:r w:rsidRPr="00F00125">
        <w:rPr>
          <w:rFonts w:cstheme="minorHAnsi"/>
        </w:rPr>
        <w:t>припадника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националне</w:t>
      </w:r>
      <w:proofErr w:type="spellEnd"/>
      <w:r w:rsidRPr="00F00125">
        <w:rPr>
          <w:rFonts w:cstheme="minorHAnsi"/>
        </w:rPr>
        <w:t xml:space="preserve"> </w:t>
      </w:r>
      <w:proofErr w:type="spellStart"/>
      <w:r w:rsidRPr="00F00125">
        <w:rPr>
          <w:rFonts w:cstheme="minorHAnsi"/>
        </w:rPr>
        <w:t>мањине</w:t>
      </w:r>
      <w:proofErr w:type="spellEnd"/>
      <w:r w:rsidRPr="00F00125">
        <w:rPr>
          <w:rFonts w:cstheme="minorHAnsi"/>
        </w:rPr>
        <w:t xml:space="preserve"> </w:t>
      </w:r>
      <w:proofErr w:type="spellStart"/>
      <w:r w:rsidRPr="00F00125">
        <w:rPr>
          <w:rFonts w:cstheme="minorHAnsi"/>
        </w:rPr>
        <w:t>на</w:t>
      </w:r>
      <w:proofErr w:type="spellEnd"/>
      <w:r w:rsidRPr="00F00125">
        <w:rPr>
          <w:rFonts w:cstheme="minorHAnsi"/>
        </w:rPr>
        <w:t xml:space="preserve"> </w:t>
      </w:r>
      <w:proofErr w:type="spellStart"/>
      <w:r w:rsidRPr="00F00125">
        <w:rPr>
          <w:rFonts w:cstheme="minorHAnsi"/>
        </w:rPr>
        <w:t>формално</w:t>
      </w:r>
      <w:proofErr w:type="spellEnd"/>
      <w:r w:rsidRPr="00F00125">
        <w:rPr>
          <w:rFonts w:cstheme="minorHAnsi"/>
        </w:rPr>
        <w:t xml:space="preserve"> </w:t>
      </w:r>
      <w:proofErr w:type="spellStart"/>
      <w:r w:rsidRPr="00F00125">
        <w:rPr>
          <w:rFonts w:cstheme="minorHAnsi"/>
        </w:rPr>
        <w:t>тржиште</w:t>
      </w:r>
      <w:proofErr w:type="spellEnd"/>
      <w:r w:rsidRPr="00F00125">
        <w:rPr>
          <w:rFonts w:cstheme="minorHAnsi"/>
        </w:rPr>
        <w:t xml:space="preserve"> </w:t>
      </w:r>
      <w:proofErr w:type="spellStart"/>
      <w:r w:rsidRPr="00F00125">
        <w:rPr>
          <w:rFonts w:cstheme="minorHAnsi"/>
        </w:rPr>
        <w:t>рада</w:t>
      </w:r>
      <w:proofErr w:type="spellEnd"/>
      <w:r w:rsidRPr="00F00125">
        <w:rPr>
          <w:rFonts w:cstheme="minorHAnsi"/>
        </w:rPr>
        <w:t xml:space="preserve">, </w:t>
      </w:r>
      <w:proofErr w:type="spellStart"/>
      <w:r w:rsidRPr="00F00125">
        <w:rPr>
          <w:rFonts w:cstheme="minorHAnsi"/>
        </w:rPr>
        <w:t>повећање</w:t>
      </w:r>
      <w:proofErr w:type="spellEnd"/>
      <w:r w:rsidRPr="00F00125">
        <w:rPr>
          <w:rFonts w:cstheme="minorHAnsi"/>
        </w:rPr>
        <w:t xml:space="preserve"> </w:t>
      </w:r>
      <w:proofErr w:type="spellStart"/>
      <w:r w:rsidRPr="00F00125">
        <w:rPr>
          <w:rFonts w:cstheme="minorHAnsi"/>
        </w:rPr>
        <w:t>запошљивости</w:t>
      </w:r>
      <w:proofErr w:type="spellEnd"/>
      <w:r w:rsidRPr="00F00125">
        <w:rPr>
          <w:rFonts w:cstheme="minorHAnsi"/>
        </w:rPr>
        <w:t xml:space="preserve">, </w:t>
      </w:r>
      <w:proofErr w:type="spellStart"/>
      <w:r w:rsidRPr="00F00125">
        <w:rPr>
          <w:rFonts w:cstheme="minorHAnsi"/>
        </w:rPr>
        <w:t>запошљавање</w:t>
      </w:r>
      <w:proofErr w:type="spellEnd"/>
      <w:r w:rsidRPr="00F00125">
        <w:rPr>
          <w:rFonts w:cstheme="minorHAnsi"/>
        </w:rPr>
        <w:t xml:space="preserve"> и </w:t>
      </w:r>
      <w:proofErr w:type="spellStart"/>
      <w:r w:rsidRPr="00F00125">
        <w:rPr>
          <w:rFonts w:cstheme="minorHAnsi"/>
        </w:rPr>
        <w:t>економско</w:t>
      </w:r>
      <w:proofErr w:type="spellEnd"/>
      <w:r w:rsidRPr="00F00125">
        <w:rPr>
          <w:rFonts w:cstheme="minorHAnsi"/>
        </w:rPr>
        <w:t xml:space="preserve"> </w:t>
      </w:r>
      <w:proofErr w:type="spellStart"/>
      <w:r w:rsidRPr="00F00125">
        <w:rPr>
          <w:rFonts w:cstheme="minorHAnsi"/>
        </w:rPr>
        <w:t>оснаживање</w:t>
      </w:r>
      <w:proofErr w:type="spellEnd"/>
      <w:r w:rsidRPr="00F00125">
        <w:rPr>
          <w:rFonts w:cstheme="minorHAnsi"/>
        </w:rPr>
        <w:t>.</w:t>
      </w:r>
    </w:p>
    <w:p w14:paraId="288C3A12" w14:textId="77777777" w:rsidR="002C4AE9" w:rsidRPr="00F00125" w:rsidRDefault="002C4AE9" w:rsidP="002C4AE9">
      <w:pPr>
        <w:pStyle w:val="NoSpacing"/>
        <w:rPr>
          <w:rFonts w:cstheme="minorHAnsi"/>
          <w:b/>
        </w:rPr>
      </w:pPr>
      <w:proofErr w:type="spellStart"/>
      <w:r w:rsidRPr="00F00125">
        <w:rPr>
          <w:rFonts w:cstheme="minorHAnsi"/>
          <w:b/>
        </w:rPr>
        <w:t>Мере</w:t>
      </w:r>
      <w:proofErr w:type="spellEnd"/>
      <w:r w:rsidRPr="00F00125">
        <w:rPr>
          <w:rFonts w:cstheme="minorHAnsi"/>
          <w:b/>
        </w:rPr>
        <w:t>:</w:t>
      </w:r>
    </w:p>
    <w:p w14:paraId="269C9577" w14:textId="77777777" w:rsidR="002C4AE9" w:rsidRPr="00F00125" w:rsidRDefault="002C4AE9" w:rsidP="002C4AE9">
      <w:pPr>
        <w:pStyle w:val="NoSpacing"/>
        <w:rPr>
          <w:rFonts w:cstheme="minorHAnsi"/>
        </w:rPr>
      </w:pPr>
      <w:r w:rsidRPr="00F00125">
        <w:rPr>
          <w:rFonts w:cstheme="minorHAnsi"/>
        </w:rPr>
        <w:t xml:space="preserve">2.1    </w:t>
      </w:r>
      <w:proofErr w:type="spellStart"/>
      <w:r w:rsidRPr="00F00125">
        <w:rPr>
          <w:rFonts w:cstheme="minorHAnsi"/>
        </w:rPr>
        <w:t>Повећање</w:t>
      </w:r>
      <w:proofErr w:type="spellEnd"/>
      <w:r w:rsidRPr="00F00125">
        <w:rPr>
          <w:rFonts w:cstheme="minorHAnsi"/>
        </w:rPr>
        <w:t xml:space="preserve"> </w:t>
      </w:r>
      <w:proofErr w:type="spellStart"/>
      <w:r w:rsidRPr="00F00125">
        <w:rPr>
          <w:rFonts w:cstheme="minorHAnsi"/>
        </w:rPr>
        <w:t>броја</w:t>
      </w:r>
      <w:proofErr w:type="spellEnd"/>
      <w:r w:rsidRPr="00F00125">
        <w:rPr>
          <w:rFonts w:cstheme="minorHAnsi"/>
        </w:rPr>
        <w:t xml:space="preserve"> </w:t>
      </w:r>
      <w:proofErr w:type="spellStart"/>
      <w:r w:rsidRPr="00F00125">
        <w:rPr>
          <w:rFonts w:cstheme="minorHAnsi"/>
        </w:rPr>
        <w:t>Рома</w:t>
      </w:r>
      <w:proofErr w:type="spellEnd"/>
      <w:r w:rsidRPr="00F00125">
        <w:rPr>
          <w:rFonts w:cstheme="minorHAnsi"/>
        </w:rPr>
        <w:t xml:space="preserve"> </w:t>
      </w:r>
      <w:proofErr w:type="spellStart"/>
      <w:r w:rsidRPr="00F00125">
        <w:rPr>
          <w:rFonts w:cstheme="minorHAnsi"/>
        </w:rPr>
        <w:t>који</w:t>
      </w:r>
      <w:proofErr w:type="spellEnd"/>
      <w:r w:rsidRPr="00F00125">
        <w:rPr>
          <w:rFonts w:cstheme="minorHAnsi"/>
        </w:rPr>
        <w:t xml:space="preserve"> </w:t>
      </w:r>
      <w:proofErr w:type="spellStart"/>
      <w:r w:rsidRPr="00F00125">
        <w:rPr>
          <w:rFonts w:cstheme="minorHAnsi"/>
        </w:rPr>
        <w:t>користе</w:t>
      </w:r>
      <w:proofErr w:type="spellEnd"/>
      <w:r w:rsidRPr="00F00125">
        <w:rPr>
          <w:rFonts w:cstheme="minorHAnsi"/>
        </w:rPr>
        <w:t xml:space="preserve"> </w:t>
      </w:r>
      <w:proofErr w:type="spellStart"/>
      <w:r w:rsidRPr="00F00125">
        <w:rPr>
          <w:rFonts w:cstheme="minorHAnsi"/>
        </w:rPr>
        <w:t>програме</w:t>
      </w:r>
      <w:proofErr w:type="spellEnd"/>
      <w:r w:rsidRPr="00F00125">
        <w:rPr>
          <w:rFonts w:cstheme="minorHAnsi"/>
        </w:rPr>
        <w:t xml:space="preserve"> </w:t>
      </w:r>
      <w:proofErr w:type="spellStart"/>
      <w:r w:rsidRPr="00F00125">
        <w:rPr>
          <w:rFonts w:cstheme="minorHAnsi"/>
        </w:rPr>
        <w:t>Националне</w:t>
      </w:r>
      <w:proofErr w:type="spellEnd"/>
      <w:r w:rsidRPr="00F00125">
        <w:rPr>
          <w:rFonts w:cstheme="minorHAnsi"/>
        </w:rPr>
        <w:t xml:space="preserve"> </w:t>
      </w:r>
      <w:proofErr w:type="spellStart"/>
      <w:r w:rsidRPr="00F00125">
        <w:rPr>
          <w:rFonts w:cstheme="minorHAnsi"/>
        </w:rPr>
        <w:t>службе</w:t>
      </w:r>
      <w:proofErr w:type="spellEnd"/>
      <w:r w:rsidRPr="00F00125">
        <w:rPr>
          <w:rFonts w:cstheme="minorHAnsi"/>
        </w:rPr>
        <w:t xml:space="preserve"> за </w:t>
      </w:r>
      <w:proofErr w:type="spellStart"/>
      <w:r w:rsidRPr="00F00125">
        <w:rPr>
          <w:rFonts w:cstheme="minorHAnsi"/>
        </w:rPr>
        <w:t>запошљавање</w:t>
      </w:r>
      <w:proofErr w:type="spellEnd"/>
      <w:r w:rsidRPr="00F00125">
        <w:rPr>
          <w:rFonts w:cstheme="minorHAnsi"/>
        </w:rPr>
        <w:t>.</w:t>
      </w:r>
    </w:p>
    <w:p w14:paraId="601EB04C" w14:textId="77777777" w:rsidR="002C4AE9" w:rsidRPr="00F00125" w:rsidRDefault="002C4AE9" w:rsidP="002C4AE9">
      <w:pPr>
        <w:pStyle w:val="NoSpacing"/>
        <w:rPr>
          <w:rFonts w:cstheme="minorHAnsi"/>
        </w:rPr>
      </w:pPr>
      <w:r w:rsidRPr="00F00125">
        <w:rPr>
          <w:rFonts w:cstheme="minorHAnsi"/>
        </w:rPr>
        <w:t xml:space="preserve">2.2    </w:t>
      </w:r>
      <w:proofErr w:type="spellStart"/>
      <w:r w:rsidRPr="00F00125">
        <w:rPr>
          <w:rFonts w:cstheme="minorHAnsi"/>
        </w:rPr>
        <w:t>Подстицање</w:t>
      </w:r>
      <w:proofErr w:type="spellEnd"/>
      <w:r w:rsidRPr="00F00125">
        <w:rPr>
          <w:rFonts w:cstheme="minorHAnsi"/>
        </w:rPr>
        <w:t xml:space="preserve"> </w:t>
      </w:r>
      <w:proofErr w:type="spellStart"/>
      <w:r w:rsidRPr="00F00125">
        <w:rPr>
          <w:rFonts w:cstheme="minorHAnsi"/>
        </w:rPr>
        <w:t>развоја</w:t>
      </w:r>
      <w:proofErr w:type="spellEnd"/>
      <w:r w:rsidRPr="00F00125">
        <w:rPr>
          <w:rFonts w:cstheme="minorHAnsi"/>
        </w:rPr>
        <w:t xml:space="preserve"> </w:t>
      </w:r>
      <w:proofErr w:type="spellStart"/>
      <w:r w:rsidRPr="00F00125">
        <w:rPr>
          <w:rFonts w:cstheme="minorHAnsi"/>
        </w:rPr>
        <w:t>предузетништва</w:t>
      </w:r>
      <w:proofErr w:type="spellEnd"/>
      <w:r w:rsidRPr="00F00125">
        <w:rPr>
          <w:rFonts w:cstheme="minorHAnsi"/>
        </w:rPr>
        <w:t xml:space="preserve"> </w:t>
      </w:r>
      <w:proofErr w:type="spellStart"/>
      <w:r w:rsidRPr="00F00125">
        <w:rPr>
          <w:rFonts w:cstheme="minorHAnsi"/>
        </w:rPr>
        <w:t>код</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популације</w:t>
      </w:r>
      <w:proofErr w:type="spellEnd"/>
      <w:r w:rsidRPr="00F00125">
        <w:rPr>
          <w:rFonts w:cstheme="minorHAnsi"/>
        </w:rPr>
        <w:t>.</w:t>
      </w:r>
    </w:p>
    <w:p w14:paraId="145E4B0C" w14:textId="77777777" w:rsidR="002C4AE9" w:rsidRPr="00F00125" w:rsidRDefault="002C4AE9" w:rsidP="002C4AE9">
      <w:pPr>
        <w:pStyle w:val="NoSpacing"/>
        <w:rPr>
          <w:rFonts w:cstheme="minorHAnsi"/>
        </w:rPr>
      </w:pPr>
      <w:r w:rsidRPr="00F00125">
        <w:rPr>
          <w:rFonts w:cstheme="minorHAnsi"/>
        </w:rPr>
        <w:t xml:space="preserve">2.3    </w:t>
      </w:r>
      <w:proofErr w:type="spellStart"/>
      <w:r w:rsidRPr="00F00125">
        <w:rPr>
          <w:rFonts w:cstheme="minorHAnsi"/>
        </w:rPr>
        <w:t>Унапређење</w:t>
      </w:r>
      <w:proofErr w:type="spellEnd"/>
      <w:r w:rsidRPr="00F00125">
        <w:rPr>
          <w:rFonts w:cstheme="minorHAnsi"/>
        </w:rPr>
        <w:t xml:space="preserve"> </w:t>
      </w:r>
      <w:proofErr w:type="spellStart"/>
      <w:r w:rsidRPr="00F00125">
        <w:rPr>
          <w:rFonts w:cstheme="minorHAnsi"/>
        </w:rPr>
        <w:t>квалификација</w:t>
      </w:r>
      <w:proofErr w:type="spellEnd"/>
      <w:r w:rsidRPr="00F00125">
        <w:rPr>
          <w:rFonts w:cstheme="minorHAnsi"/>
        </w:rPr>
        <w:t xml:space="preserve"> и </w:t>
      </w:r>
      <w:proofErr w:type="spellStart"/>
      <w:r w:rsidRPr="00F00125">
        <w:rPr>
          <w:rFonts w:cstheme="minorHAnsi"/>
        </w:rPr>
        <w:t>компетенција</w:t>
      </w:r>
      <w:proofErr w:type="spellEnd"/>
      <w:r w:rsidRPr="00F00125">
        <w:rPr>
          <w:rFonts w:cstheme="minorHAnsi"/>
        </w:rPr>
        <w:t xml:space="preserve"> за </w:t>
      </w:r>
      <w:proofErr w:type="spellStart"/>
      <w:r w:rsidRPr="00F00125">
        <w:rPr>
          <w:rFonts w:cstheme="minorHAnsi"/>
        </w:rPr>
        <w:t>повећање</w:t>
      </w:r>
      <w:proofErr w:type="spellEnd"/>
      <w:r w:rsidRPr="00F00125">
        <w:rPr>
          <w:rFonts w:cstheme="minorHAnsi"/>
        </w:rPr>
        <w:t xml:space="preserve"> </w:t>
      </w:r>
      <w:proofErr w:type="spellStart"/>
      <w:r w:rsidRPr="00F00125">
        <w:rPr>
          <w:rFonts w:cstheme="minorHAnsi"/>
        </w:rPr>
        <w:t>конкурентности</w:t>
      </w:r>
      <w:proofErr w:type="spellEnd"/>
      <w:r w:rsidRPr="00F00125">
        <w:rPr>
          <w:rFonts w:cstheme="minorHAnsi"/>
        </w:rPr>
        <w:t xml:space="preserve"> </w:t>
      </w:r>
      <w:proofErr w:type="spellStart"/>
      <w:r w:rsidRPr="00F00125">
        <w:rPr>
          <w:rFonts w:cstheme="minorHAnsi"/>
        </w:rPr>
        <w:t>на</w:t>
      </w:r>
      <w:proofErr w:type="spellEnd"/>
      <w:r w:rsidRPr="00F00125">
        <w:rPr>
          <w:rFonts w:cstheme="minorHAnsi"/>
        </w:rPr>
        <w:t xml:space="preserve"> </w:t>
      </w:r>
      <w:proofErr w:type="spellStart"/>
      <w:r w:rsidRPr="00F00125">
        <w:rPr>
          <w:rFonts w:cstheme="minorHAnsi"/>
        </w:rPr>
        <w:t>тржишту</w:t>
      </w:r>
      <w:proofErr w:type="spellEnd"/>
      <w:r w:rsidRPr="00F00125">
        <w:rPr>
          <w:rFonts w:cstheme="minorHAnsi"/>
        </w:rPr>
        <w:t xml:space="preserve"> </w:t>
      </w:r>
      <w:proofErr w:type="spellStart"/>
      <w:r w:rsidRPr="00F00125">
        <w:rPr>
          <w:rFonts w:cstheme="minorHAnsi"/>
        </w:rPr>
        <w:t>рада</w:t>
      </w:r>
      <w:proofErr w:type="spellEnd"/>
      <w:r w:rsidRPr="00F00125">
        <w:rPr>
          <w:rFonts w:cstheme="minorHAnsi"/>
        </w:rPr>
        <w:t>.</w:t>
      </w:r>
    </w:p>
    <w:p w14:paraId="0071D35F" w14:textId="77777777" w:rsidR="002C4AE9" w:rsidRPr="00F00125" w:rsidRDefault="002C4AE9" w:rsidP="002C4AE9">
      <w:pPr>
        <w:pStyle w:val="NoSpacing"/>
        <w:rPr>
          <w:rFonts w:cstheme="minorHAnsi"/>
        </w:rPr>
      </w:pPr>
      <w:r w:rsidRPr="00F00125">
        <w:rPr>
          <w:rFonts w:cstheme="minorHAnsi"/>
        </w:rPr>
        <w:t xml:space="preserve">2.4    </w:t>
      </w:r>
      <w:proofErr w:type="spellStart"/>
      <w:r w:rsidRPr="00F00125">
        <w:rPr>
          <w:rFonts w:cstheme="minorHAnsi"/>
        </w:rPr>
        <w:t>Економско</w:t>
      </w:r>
      <w:proofErr w:type="spellEnd"/>
      <w:r w:rsidRPr="00F00125">
        <w:rPr>
          <w:rFonts w:cstheme="minorHAnsi"/>
        </w:rPr>
        <w:t xml:space="preserve"> </w:t>
      </w:r>
      <w:proofErr w:type="spellStart"/>
      <w:r w:rsidRPr="00F00125">
        <w:rPr>
          <w:rFonts w:cstheme="minorHAnsi"/>
        </w:rPr>
        <w:t>оснаживање</w:t>
      </w:r>
      <w:proofErr w:type="spellEnd"/>
      <w:r w:rsidRPr="00F00125">
        <w:rPr>
          <w:rFonts w:cstheme="minorHAnsi"/>
        </w:rPr>
        <w:t xml:space="preserve"> </w:t>
      </w:r>
      <w:proofErr w:type="spellStart"/>
      <w:r w:rsidRPr="00F00125">
        <w:rPr>
          <w:rFonts w:cstheme="minorHAnsi"/>
        </w:rPr>
        <w:t>Ромкиња</w:t>
      </w:r>
      <w:proofErr w:type="spellEnd"/>
      <w:r w:rsidRPr="00F00125">
        <w:rPr>
          <w:rFonts w:cstheme="minorHAnsi"/>
        </w:rPr>
        <w:t>.</w:t>
      </w:r>
    </w:p>
    <w:p w14:paraId="29C685FB" w14:textId="77777777" w:rsidR="002C4AE9" w:rsidRPr="00F00125" w:rsidRDefault="002C4AE9" w:rsidP="002C4AE9">
      <w:pPr>
        <w:pStyle w:val="NoSpacing"/>
        <w:rPr>
          <w:rFonts w:cstheme="minorHAnsi"/>
        </w:rPr>
      </w:pPr>
      <w:r w:rsidRPr="00F00125">
        <w:rPr>
          <w:rFonts w:cstheme="minorHAnsi"/>
        </w:rPr>
        <w:t xml:space="preserve">2.5    </w:t>
      </w:r>
      <w:proofErr w:type="spellStart"/>
      <w:r w:rsidRPr="00F00125">
        <w:rPr>
          <w:rFonts w:cstheme="minorHAnsi"/>
        </w:rPr>
        <w:t>Подстицати</w:t>
      </w:r>
      <w:proofErr w:type="spellEnd"/>
      <w:r w:rsidRPr="00F00125">
        <w:rPr>
          <w:rFonts w:cstheme="minorHAnsi"/>
        </w:rPr>
        <w:t xml:space="preserve"> </w:t>
      </w:r>
      <w:proofErr w:type="spellStart"/>
      <w:r w:rsidRPr="00F00125">
        <w:rPr>
          <w:rFonts w:cstheme="minorHAnsi"/>
        </w:rPr>
        <w:t>запошљавање</w:t>
      </w:r>
      <w:proofErr w:type="spellEnd"/>
      <w:r w:rsidRPr="00F00125">
        <w:rPr>
          <w:rFonts w:cstheme="minorHAnsi"/>
        </w:rPr>
        <w:t xml:space="preserve"> </w:t>
      </w:r>
      <w:proofErr w:type="spellStart"/>
      <w:r w:rsidRPr="00F00125">
        <w:rPr>
          <w:rFonts w:cstheme="minorHAnsi"/>
        </w:rPr>
        <w:t>Рома</w:t>
      </w:r>
      <w:proofErr w:type="spellEnd"/>
      <w:r w:rsidRPr="00F00125">
        <w:rPr>
          <w:rFonts w:cstheme="minorHAnsi"/>
        </w:rPr>
        <w:t xml:space="preserve"> и </w:t>
      </w:r>
      <w:proofErr w:type="spellStart"/>
      <w:r w:rsidRPr="00F00125">
        <w:rPr>
          <w:rFonts w:cstheme="minorHAnsi"/>
        </w:rPr>
        <w:t>Ромкиња</w:t>
      </w:r>
      <w:proofErr w:type="spellEnd"/>
      <w:r w:rsidRPr="00F00125">
        <w:rPr>
          <w:rFonts w:cstheme="minorHAnsi"/>
        </w:rPr>
        <w:t xml:space="preserve"> у </w:t>
      </w:r>
      <w:proofErr w:type="spellStart"/>
      <w:r w:rsidRPr="00F00125">
        <w:rPr>
          <w:rFonts w:cstheme="minorHAnsi"/>
        </w:rPr>
        <w:t>локалним</w:t>
      </w:r>
      <w:proofErr w:type="spellEnd"/>
      <w:r w:rsidRPr="00F00125">
        <w:rPr>
          <w:rFonts w:cstheme="minorHAnsi"/>
        </w:rPr>
        <w:t xml:space="preserve"> </w:t>
      </w:r>
      <w:proofErr w:type="spellStart"/>
      <w:r w:rsidRPr="00F00125">
        <w:rPr>
          <w:rFonts w:cstheme="minorHAnsi"/>
        </w:rPr>
        <w:t>институцијама</w:t>
      </w:r>
      <w:proofErr w:type="spellEnd"/>
      <w:r w:rsidRPr="00F00125">
        <w:rPr>
          <w:rFonts w:cstheme="minorHAnsi"/>
        </w:rPr>
        <w:t>.</w:t>
      </w:r>
    </w:p>
    <w:p w14:paraId="400EB6F1" w14:textId="77777777" w:rsidR="002C4AE9" w:rsidRPr="00F00125" w:rsidRDefault="002C4AE9" w:rsidP="002C4AE9">
      <w:pPr>
        <w:pStyle w:val="NoSpacing"/>
        <w:rPr>
          <w:rFonts w:cstheme="minorHAnsi"/>
        </w:rPr>
      </w:pPr>
    </w:p>
    <w:p w14:paraId="65F70847" w14:textId="77777777" w:rsidR="00687B0E" w:rsidRPr="00F00125" w:rsidRDefault="002C4AE9" w:rsidP="002C4AE9">
      <w:pPr>
        <w:pStyle w:val="NoSpacing"/>
        <w:rPr>
          <w:rFonts w:cstheme="minorHAnsi"/>
          <w:b/>
          <w:lang w:val="sr-Cyrl-RS"/>
        </w:rPr>
      </w:pPr>
      <w:r w:rsidRPr="00F00125">
        <w:rPr>
          <w:rFonts w:cstheme="minorHAnsi"/>
          <w:b/>
        </w:rPr>
        <w:t>СТАНОВАЊЕ</w:t>
      </w:r>
      <w:r w:rsidRPr="00F00125">
        <w:rPr>
          <w:rFonts w:cstheme="minorHAnsi"/>
          <w:b/>
          <w:lang w:val="sr-Cyrl-RS"/>
        </w:rPr>
        <w:t xml:space="preserve"> </w:t>
      </w:r>
    </w:p>
    <w:p w14:paraId="3098F4A0" w14:textId="37662DC7" w:rsidR="002C4AE9" w:rsidRPr="00F00125" w:rsidRDefault="002C4AE9" w:rsidP="002C4AE9">
      <w:pPr>
        <w:pStyle w:val="NoSpacing"/>
        <w:rPr>
          <w:rFonts w:cstheme="minorHAnsi"/>
        </w:rPr>
      </w:pPr>
      <w:proofErr w:type="spellStart"/>
      <w:r w:rsidRPr="00F00125">
        <w:rPr>
          <w:rFonts w:cstheme="minorHAnsi"/>
          <w:b/>
        </w:rPr>
        <w:t>Посебан</w:t>
      </w:r>
      <w:proofErr w:type="spellEnd"/>
      <w:r w:rsidRPr="00F00125">
        <w:rPr>
          <w:rFonts w:cstheme="minorHAnsi"/>
          <w:b/>
        </w:rPr>
        <w:t xml:space="preserve"> </w:t>
      </w:r>
      <w:proofErr w:type="spellStart"/>
      <w:r w:rsidRPr="00F00125">
        <w:rPr>
          <w:rFonts w:cstheme="minorHAnsi"/>
          <w:b/>
        </w:rPr>
        <w:t>циљ</w:t>
      </w:r>
      <w:proofErr w:type="spellEnd"/>
      <w:r w:rsidRPr="00F00125">
        <w:rPr>
          <w:rFonts w:cstheme="minorHAnsi"/>
          <w:b/>
        </w:rPr>
        <w:t xml:space="preserve"> 3</w:t>
      </w:r>
      <w:r w:rsidRPr="00F00125">
        <w:rPr>
          <w:rFonts w:cstheme="minorHAnsi"/>
        </w:rPr>
        <w:t xml:space="preserve">: </w:t>
      </w:r>
      <w:proofErr w:type="spellStart"/>
      <w:r w:rsidRPr="00F00125">
        <w:rPr>
          <w:rFonts w:cstheme="minorHAnsi"/>
        </w:rPr>
        <w:t>Унапређење</w:t>
      </w:r>
      <w:proofErr w:type="spellEnd"/>
      <w:r w:rsidRPr="00F00125">
        <w:rPr>
          <w:rFonts w:cstheme="minorHAnsi"/>
        </w:rPr>
        <w:t xml:space="preserve"> </w:t>
      </w:r>
      <w:proofErr w:type="spellStart"/>
      <w:r w:rsidRPr="00F00125">
        <w:rPr>
          <w:rFonts w:cstheme="minorHAnsi"/>
        </w:rPr>
        <w:t>услова</w:t>
      </w:r>
      <w:proofErr w:type="spellEnd"/>
      <w:r w:rsidRPr="00F00125">
        <w:rPr>
          <w:rFonts w:cstheme="minorHAnsi"/>
        </w:rPr>
        <w:t xml:space="preserve"> </w:t>
      </w:r>
      <w:proofErr w:type="spellStart"/>
      <w:r w:rsidRPr="00F00125">
        <w:rPr>
          <w:rFonts w:cstheme="minorHAnsi"/>
        </w:rPr>
        <w:t>становања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популације</w:t>
      </w:r>
      <w:proofErr w:type="spellEnd"/>
      <w:r w:rsidRPr="00F00125">
        <w:rPr>
          <w:rFonts w:cstheme="minorHAnsi"/>
        </w:rPr>
        <w:t>.</w:t>
      </w:r>
    </w:p>
    <w:p w14:paraId="76ED73C4" w14:textId="77777777" w:rsidR="002C4AE9" w:rsidRPr="00F00125" w:rsidRDefault="002C4AE9" w:rsidP="002C4AE9">
      <w:pPr>
        <w:pStyle w:val="NoSpacing"/>
        <w:rPr>
          <w:rFonts w:cstheme="minorHAnsi"/>
          <w:b/>
        </w:rPr>
      </w:pPr>
      <w:proofErr w:type="spellStart"/>
      <w:r w:rsidRPr="00F00125">
        <w:rPr>
          <w:rFonts w:cstheme="minorHAnsi"/>
          <w:b/>
        </w:rPr>
        <w:t>Мере</w:t>
      </w:r>
      <w:proofErr w:type="spellEnd"/>
      <w:r w:rsidRPr="00F00125">
        <w:rPr>
          <w:rFonts w:cstheme="minorHAnsi"/>
          <w:b/>
        </w:rPr>
        <w:t>:</w:t>
      </w:r>
    </w:p>
    <w:p w14:paraId="0E7F17A6" w14:textId="77777777" w:rsidR="002C4AE9" w:rsidRPr="00F00125" w:rsidRDefault="002C4AE9" w:rsidP="002C4AE9">
      <w:pPr>
        <w:pStyle w:val="NoSpacing"/>
        <w:rPr>
          <w:rFonts w:cstheme="minorHAnsi"/>
        </w:rPr>
      </w:pPr>
      <w:r w:rsidRPr="00F00125">
        <w:rPr>
          <w:rFonts w:cstheme="minorHAnsi"/>
        </w:rPr>
        <w:t xml:space="preserve">3.1 </w:t>
      </w:r>
      <w:proofErr w:type="spellStart"/>
      <w:r w:rsidRPr="00F00125">
        <w:rPr>
          <w:rFonts w:cstheme="minorHAnsi"/>
        </w:rPr>
        <w:t>Опремање</w:t>
      </w:r>
      <w:proofErr w:type="spellEnd"/>
      <w:r w:rsidRPr="00F00125">
        <w:rPr>
          <w:rFonts w:cstheme="minorHAnsi"/>
        </w:rPr>
        <w:t xml:space="preserve"> </w:t>
      </w:r>
      <w:proofErr w:type="spellStart"/>
      <w:r w:rsidRPr="00F00125">
        <w:rPr>
          <w:rFonts w:cstheme="minorHAnsi"/>
        </w:rPr>
        <w:t>насеља</w:t>
      </w:r>
      <w:proofErr w:type="spellEnd"/>
      <w:r w:rsidRPr="00F00125">
        <w:rPr>
          <w:rFonts w:cstheme="minorHAnsi"/>
        </w:rPr>
        <w:t xml:space="preserve"> </w:t>
      </w:r>
      <w:proofErr w:type="spellStart"/>
      <w:r w:rsidRPr="00F00125">
        <w:rPr>
          <w:rFonts w:cstheme="minorHAnsi"/>
        </w:rPr>
        <w:t>Мурица</w:t>
      </w:r>
      <w:proofErr w:type="spellEnd"/>
      <w:r w:rsidRPr="00F00125">
        <w:rPr>
          <w:rFonts w:cstheme="minorHAnsi"/>
        </w:rPr>
        <w:t xml:space="preserve"> </w:t>
      </w:r>
      <w:proofErr w:type="spellStart"/>
      <w:r w:rsidRPr="00F00125">
        <w:rPr>
          <w:rFonts w:cstheme="minorHAnsi"/>
        </w:rPr>
        <w:t>опремљено</w:t>
      </w:r>
      <w:proofErr w:type="spellEnd"/>
      <w:r w:rsidRPr="00F00125">
        <w:rPr>
          <w:rFonts w:cstheme="minorHAnsi"/>
        </w:rPr>
        <w:t xml:space="preserve"> </w:t>
      </w:r>
      <w:proofErr w:type="spellStart"/>
      <w:r w:rsidRPr="00F00125">
        <w:rPr>
          <w:rFonts w:cstheme="minorHAnsi"/>
        </w:rPr>
        <w:t>канализационом</w:t>
      </w:r>
      <w:proofErr w:type="spellEnd"/>
      <w:r w:rsidRPr="00F00125">
        <w:rPr>
          <w:rFonts w:cstheme="minorHAnsi"/>
        </w:rPr>
        <w:t xml:space="preserve"> </w:t>
      </w:r>
      <w:proofErr w:type="spellStart"/>
      <w:r w:rsidRPr="00F00125">
        <w:rPr>
          <w:rFonts w:cstheme="minorHAnsi"/>
        </w:rPr>
        <w:t>мрежом</w:t>
      </w:r>
      <w:proofErr w:type="spellEnd"/>
    </w:p>
    <w:p w14:paraId="3CBAEF15" w14:textId="77777777" w:rsidR="002C4AE9" w:rsidRPr="00F00125" w:rsidRDefault="002C4AE9" w:rsidP="002C4AE9">
      <w:pPr>
        <w:pStyle w:val="NoSpacing"/>
        <w:rPr>
          <w:rFonts w:cstheme="minorHAnsi"/>
        </w:rPr>
      </w:pPr>
      <w:r w:rsidRPr="00F00125">
        <w:rPr>
          <w:rFonts w:cstheme="minorHAnsi"/>
        </w:rPr>
        <w:t xml:space="preserve">3.2 </w:t>
      </w:r>
      <w:proofErr w:type="spellStart"/>
      <w:r w:rsidRPr="00F00125">
        <w:rPr>
          <w:rFonts w:cstheme="minorHAnsi"/>
        </w:rPr>
        <w:t>Обезбедити</w:t>
      </w:r>
      <w:proofErr w:type="spellEnd"/>
      <w:r w:rsidRPr="00F00125">
        <w:rPr>
          <w:rFonts w:cstheme="minorHAnsi"/>
        </w:rPr>
        <w:t xml:space="preserve"> </w:t>
      </w:r>
      <w:proofErr w:type="spellStart"/>
      <w:r w:rsidRPr="00F00125">
        <w:rPr>
          <w:rFonts w:cstheme="minorHAnsi"/>
        </w:rPr>
        <w:t>правну</w:t>
      </w:r>
      <w:proofErr w:type="spellEnd"/>
      <w:r w:rsidRPr="00F00125">
        <w:rPr>
          <w:rFonts w:cstheme="minorHAnsi"/>
        </w:rPr>
        <w:t xml:space="preserve"> и </w:t>
      </w:r>
      <w:proofErr w:type="spellStart"/>
      <w:r w:rsidRPr="00F00125">
        <w:rPr>
          <w:rFonts w:cstheme="minorHAnsi"/>
        </w:rPr>
        <w:t>техничку</w:t>
      </w:r>
      <w:proofErr w:type="spellEnd"/>
      <w:r w:rsidRPr="00F00125">
        <w:rPr>
          <w:rFonts w:cstheme="minorHAnsi"/>
        </w:rPr>
        <w:t xml:space="preserve"> </w:t>
      </w:r>
      <w:proofErr w:type="spellStart"/>
      <w:r w:rsidRPr="00F00125">
        <w:rPr>
          <w:rFonts w:cstheme="minorHAnsi"/>
        </w:rPr>
        <w:t>помоћ</w:t>
      </w:r>
      <w:proofErr w:type="spellEnd"/>
      <w:r w:rsidRPr="00F00125">
        <w:rPr>
          <w:rFonts w:cstheme="minorHAnsi"/>
        </w:rPr>
        <w:t xml:space="preserve"> </w:t>
      </w:r>
      <w:proofErr w:type="spellStart"/>
      <w:r w:rsidRPr="00F00125">
        <w:rPr>
          <w:rFonts w:cstheme="minorHAnsi"/>
        </w:rPr>
        <w:t>лицима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w:t>
      </w:r>
      <w:proofErr w:type="spellStart"/>
      <w:r w:rsidRPr="00F00125">
        <w:rPr>
          <w:rFonts w:cstheme="minorHAnsi"/>
        </w:rPr>
        <w:t>при</w:t>
      </w:r>
      <w:proofErr w:type="spellEnd"/>
      <w:r w:rsidRPr="00F00125">
        <w:rPr>
          <w:rFonts w:cstheme="minorHAnsi"/>
        </w:rPr>
        <w:t xml:space="preserve"> </w:t>
      </w:r>
      <w:proofErr w:type="spellStart"/>
      <w:r w:rsidRPr="00F00125">
        <w:rPr>
          <w:rFonts w:cstheme="minorHAnsi"/>
        </w:rPr>
        <w:t>решавању</w:t>
      </w:r>
      <w:proofErr w:type="spellEnd"/>
      <w:r w:rsidRPr="00F00125">
        <w:rPr>
          <w:rFonts w:cstheme="minorHAnsi"/>
        </w:rPr>
        <w:t xml:space="preserve"> </w:t>
      </w:r>
      <w:proofErr w:type="spellStart"/>
      <w:r w:rsidRPr="00F00125">
        <w:rPr>
          <w:rFonts w:cstheme="minorHAnsi"/>
        </w:rPr>
        <w:t>имовинско</w:t>
      </w:r>
      <w:proofErr w:type="spellEnd"/>
      <w:r w:rsidRPr="00F00125">
        <w:rPr>
          <w:rFonts w:cstheme="minorHAnsi"/>
        </w:rPr>
        <w:t xml:space="preserve"> </w:t>
      </w:r>
      <w:proofErr w:type="spellStart"/>
      <w:r w:rsidRPr="00F00125">
        <w:rPr>
          <w:rFonts w:cstheme="minorHAnsi"/>
        </w:rPr>
        <w:t>правних</w:t>
      </w:r>
      <w:proofErr w:type="spellEnd"/>
      <w:r w:rsidRPr="00F00125">
        <w:rPr>
          <w:rFonts w:cstheme="minorHAnsi"/>
        </w:rPr>
        <w:t xml:space="preserve"> </w:t>
      </w:r>
      <w:proofErr w:type="spellStart"/>
      <w:r w:rsidRPr="00F00125">
        <w:rPr>
          <w:rFonts w:cstheme="minorHAnsi"/>
        </w:rPr>
        <w:t>односа</w:t>
      </w:r>
      <w:proofErr w:type="spellEnd"/>
      <w:r w:rsidRPr="00F00125">
        <w:rPr>
          <w:rFonts w:cstheme="minorHAnsi"/>
        </w:rPr>
        <w:t xml:space="preserve"> у </w:t>
      </w:r>
      <w:proofErr w:type="spellStart"/>
      <w:r w:rsidRPr="00F00125">
        <w:rPr>
          <w:rFonts w:cstheme="minorHAnsi"/>
        </w:rPr>
        <w:t>поступцима</w:t>
      </w:r>
      <w:proofErr w:type="spellEnd"/>
      <w:r w:rsidRPr="00F00125">
        <w:rPr>
          <w:rFonts w:cstheme="minorHAnsi"/>
        </w:rPr>
        <w:t xml:space="preserve"> </w:t>
      </w:r>
      <w:proofErr w:type="spellStart"/>
      <w:r w:rsidRPr="00F00125">
        <w:rPr>
          <w:rFonts w:cstheme="minorHAnsi"/>
        </w:rPr>
        <w:t>озакоњења</w:t>
      </w:r>
      <w:proofErr w:type="spellEnd"/>
      <w:r w:rsidRPr="00F00125">
        <w:rPr>
          <w:rFonts w:cstheme="minorHAnsi"/>
        </w:rPr>
        <w:t xml:space="preserve"> </w:t>
      </w:r>
      <w:proofErr w:type="spellStart"/>
      <w:r w:rsidRPr="00F00125">
        <w:rPr>
          <w:rFonts w:cstheme="minorHAnsi"/>
        </w:rPr>
        <w:t>стамбених</w:t>
      </w:r>
      <w:proofErr w:type="spellEnd"/>
      <w:r w:rsidRPr="00F00125">
        <w:rPr>
          <w:rFonts w:cstheme="minorHAnsi"/>
        </w:rPr>
        <w:t xml:space="preserve"> </w:t>
      </w:r>
      <w:proofErr w:type="spellStart"/>
      <w:r w:rsidRPr="00F00125">
        <w:rPr>
          <w:rFonts w:cstheme="minorHAnsi"/>
        </w:rPr>
        <w:t>објеката</w:t>
      </w:r>
      <w:proofErr w:type="spellEnd"/>
      <w:r w:rsidRPr="00F00125">
        <w:rPr>
          <w:rFonts w:cstheme="minorHAnsi"/>
        </w:rPr>
        <w:t>.</w:t>
      </w:r>
    </w:p>
    <w:p w14:paraId="6A72BFCF" w14:textId="77777777" w:rsidR="002C4AE9" w:rsidRPr="00F00125" w:rsidRDefault="002C4AE9" w:rsidP="002C4AE9">
      <w:pPr>
        <w:pStyle w:val="NoSpacing"/>
        <w:rPr>
          <w:rFonts w:cstheme="minorHAnsi"/>
        </w:rPr>
      </w:pPr>
      <w:proofErr w:type="gramStart"/>
      <w:r w:rsidRPr="00F00125">
        <w:rPr>
          <w:rFonts w:cstheme="minorHAnsi"/>
        </w:rPr>
        <w:t xml:space="preserve">3.3  </w:t>
      </w:r>
      <w:proofErr w:type="spellStart"/>
      <w:r w:rsidRPr="00F00125">
        <w:rPr>
          <w:rFonts w:cstheme="minorHAnsi"/>
        </w:rPr>
        <w:t>Побољшање</w:t>
      </w:r>
      <w:proofErr w:type="spellEnd"/>
      <w:proofErr w:type="gramEnd"/>
      <w:r w:rsidRPr="00F00125">
        <w:rPr>
          <w:rFonts w:cstheme="minorHAnsi"/>
        </w:rPr>
        <w:t xml:space="preserve"> </w:t>
      </w:r>
      <w:proofErr w:type="spellStart"/>
      <w:r w:rsidRPr="00F00125">
        <w:rPr>
          <w:rFonts w:cstheme="minorHAnsi"/>
        </w:rPr>
        <w:t>комунално</w:t>
      </w:r>
      <w:proofErr w:type="spellEnd"/>
      <w:r w:rsidRPr="00F00125">
        <w:rPr>
          <w:rFonts w:cstheme="minorHAnsi"/>
        </w:rPr>
        <w:t xml:space="preserve"> </w:t>
      </w:r>
      <w:proofErr w:type="spellStart"/>
      <w:r w:rsidRPr="00F00125">
        <w:rPr>
          <w:rFonts w:cstheme="minorHAnsi"/>
        </w:rPr>
        <w:t>хигијенских</w:t>
      </w:r>
      <w:proofErr w:type="spellEnd"/>
      <w:r w:rsidRPr="00F00125">
        <w:rPr>
          <w:rFonts w:cstheme="minorHAnsi"/>
        </w:rPr>
        <w:t xml:space="preserve"> </w:t>
      </w:r>
      <w:proofErr w:type="spellStart"/>
      <w:r w:rsidRPr="00F00125">
        <w:rPr>
          <w:rFonts w:cstheme="minorHAnsi"/>
        </w:rPr>
        <w:t>услова</w:t>
      </w:r>
      <w:proofErr w:type="spellEnd"/>
      <w:r w:rsidRPr="00F00125">
        <w:rPr>
          <w:rFonts w:cstheme="minorHAnsi"/>
        </w:rPr>
        <w:t xml:space="preserve"> у </w:t>
      </w:r>
      <w:proofErr w:type="spellStart"/>
      <w:r w:rsidRPr="00F00125">
        <w:rPr>
          <w:rFonts w:cstheme="minorHAnsi"/>
        </w:rPr>
        <w:t>ромским</w:t>
      </w:r>
      <w:proofErr w:type="spellEnd"/>
      <w:r w:rsidRPr="00F00125">
        <w:rPr>
          <w:rFonts w:cstheme="minorHAnsi"/>
        </w:rPr>
        <w:t xml:space="preserve"> </w:t>
      </w:r>
      <w:proofErr w:type="spellStart"/>
      <w:r w:rsidRPr="00F00125">
        <w:rPr>
          <w:rFonts w:cstheme="minorHAnsi"/>
        </w:rPr>
        <w:t>насељима</w:t>
      </w:r>
      <w:proofErr w:type="spellEnd"/>
      <w:r w:rsidRPr="00F00125">
        <w:rPr>
          <w:rFonts w:cstheme="minorHAnsi"/>
        </w:rPr>
        <w:t>.</w:t>
      </w:r>
    </w:p>
    <w:p w14:paraId="4F355778" w14:textId="77777777" w:rsidR="002C4AE9" w:rsidRPr="00F00125" w:rsidRDefault="002C4AE9" w:rsidP="002C4AE9">
      <w:pPr>
        <w:pStyle w:val="NoSpacing"/>
        <w:rPr>
          <w:rFonts w:cstheme="minorHAnsi"/>
        </w:rPr>
      </w:pPr>
      <w:proofErr w:type="gramStart"/>
      <w:r w:rsidRPr="00F00125">
        <w:rPr>
          <w:rFonts w:cstheme="minorHAnsi"/>
        </w:rPr>
        <w:t xml:space="preserve">3.4  </w:t>
      </w:r>
      <w:proofErr w:type="spellStart"/>
      <w:r w:rsidRPr="00F00125">
        <w:rPr>
          <w:rFonts w:cstheme="minorHAnsi"/>
        </w:rPr>
        <w:t>Израда</w:t>
      </w:r>
      <w:proofErr w:type="spellEnd"/>
      <w:proofErr w:type="gramEnd"/>
      <w:r w:rsidRPr="00F00125">
        <w:rPr>
          <w:rFonts w:cstheme="minorHAnsi"/>
        </w:rPr>
        <w:t xml:space="preserve"> </w:t>
      </w:r>
      <w:proofErr w:type="spellStart"/>
      <w:r w:rsidRPr="00F00125">
        <w:rPr>
          <w:rFonts w:cstheme="minorHAnsi"/>
        </w:rPr>
        <w:t>техничко</w:t>
      </w:r>
      <w:proofErr w:type="spellEnd"/>
      <w:r w:rsidRPr="00F00125">
        <w:rPr>
          <w:rFonts w:cstheme="minorHAnsi"/>
        </w:rPr>
        <w:t xml:space="preserve"> </w:t>
      </w:r>
      <w:proofErr w:type="spellStart"/>
      <w:r w:rsidRPr="00F00125">
        <w:rPr>
          <w:rFonts w:cstheme="minorHAnsi"/>
        </w:rPr>
        <w:t>урбанистичке</w:t>
      </w:r>
      <w:proofErr w:type="spellEnd"/>
      <w:r w:rsidRPr="00F00125">
        <w:rPr>
          <w:rFonts w:cstheme="minorHAnsi"/>
        </w:rPr>
        <w:t xml:space="preserve"> </w:t>
      </w:r>
      <w:proofErr w:type="spellStart"/>
      <w:r w:rsidRPr="00F00125">
        <w:rPr>
          <w:rFonts w:cstheme="minorHAnsi"/>
        </w:rPr>
        <w:t>документације</w:t>
      </w:r>
      <w:proofErr w:type="spellEnd"/>
      <w:r w:rsidRPr="00F00125">
        <w:rPr>
          <w:rFonts w:cstheme="minorHAnsi"/>
        </w:rPr>
        <w:t xml:space="preserve"> за </w:t>
      </w:r>
      <w:proofErr w:type="spellStart"/>
      <w:r w:rsidRPr="00F00125">
        <w:rPr>
          <w:rFonts w:cstheme="minorHAnsi"/>
        </w:rPr>
        <w:t>подстандардна</w:t>
      </w:r>
      <w:proofErr w:type="spellEnd"/>
      <w:r w:rsidRPr="00F00125">
        <w:rPr>
          <w:rFonts w:cstheme="minorHAnsi"/>
        </w:rPr>
        <w:t xml:space="preserve"> </w:t>
      </w:r>
      <w:proofErr w:type="spellStart"/>
      <w:r w:rsidRPr="00F00125">
        <w:rPr>
          <w:rFonts w:cstheme="minorHAnsi"/>
        </w:rPr>
        <w:t>ромска</w:t>
      </w:r>
      <w:proofErr w:type="spellEnd"/>
      <w:r w:rsidRPr="00F00125">
        <w:rPr>
          <w:rFonts w:cstheme="minorHAnsi"/>
        </w:rPr>
        <w:t xml:space="preserve"> </w:t>
      </w:r>
      <w:proofErr w:type="spellStart"/>
      <w:r w:rsidRPr="00F00125">
        <w:rPr>
          <w:rFonts w:cstheme="minorHAnsi"/>
        </w:rPr>
        <w:t>насеља</w:t>
      </w:r>
      <w:proofErr w:type="spellEnd"/>
      <w:r w:rsidRPr="00F00125">
        <w:rPr>
          <w:rFonts w:cstheme="minorHAnsi"/>
        </w:rPr>
        <w:t>.</w:t>
      </w:r>
    </w:p>
    <w:p w14:paraId="4C696651" w14:textId="77777777" w:rsidR="002C4AE9" w:rsidRPr="00F00125" w:rsidRDefault="002C4AE9" w:rsidP="002C4AE9">
      <w:pPr>
        <w:pStyle w:val="NoSpacing"/>
        <w:rPr>
          <w:rFonts w:cstheme="minorHAnsi"/>
        </w:rPr>
      </w:pPr>
      <w:r w:rsidRPr="00F00125">
        <w:rPr>
          <w:rFonts w:cstheme="minorHAnsi"/>
        </w:rPr>
        <w:t xml:space="preserve">3.5 </w:t>
      </w:r>
      <w:proofErr w:type="spellStart"/>
      <w:r w:rsidRPr="00F00125">
        <w:rPr>
          <w:rFonts w:cstheme="minorHAnsi"/>
        </w:rPr>
        <w:t>Унапредити</w:t>
      </w:r>
      <w:proofErr w:type="spellEnd"/>
      <w:r w:rsidRPr="00F00125">
        <w:rPr>
          <w:rFonts w:cstheme="minorHAnsi"/>
        </w:rPr>
        <w:t xml:space="preserve"> </w:t>
      </w:r>
      <w:proofErr w:type="spellStart"/>
      <w:r w:rsidRPr="00F00125">
        <w:rPr>
          <w:rFonts w:cstheme="minorHAnsi"/>
        </w:rPr>
        <w:t>услове</w:t>
      </w:r>
      <w:proofErr w:type="spellEnd"/>
      <w:r w:rsidRPr="00F00125">
        <w:rPr>
          <w:rFonts w:cstheme="minorHAnsi"/>
        </w:rPr>
        <w:t xml:space="preserve"> </w:t>
      </w:r>
      <w:proofErr w:type="spellStart"/>
      <w:r w:rsidRPr="00F00125">
        <w:rPr>
          <w:rFonts w:cstheme="minorHAnsi"/>
        </w:rPr>
        <w:t>становања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популације</w:t>
      </w:r>
      <w:proofErr w:type="spellEnd"/>
      <w:r w:rsidRPr="00F00125">
        <w:rPr>
          <w:rFonts w:cstheme="minorHAnsi"/>
        </w:rPr>
        <w:t xml:space="preserve"> </w:t>
      </w:r>
      <w:proofErr w:type="spellStart"/>
      <w:r w:rsidRPr="00F00125">
        <w:rPr>
          <w:rFonts w:cstheme="minorHAnsi"/>
        </w:rPr>
        <w:t>кроз</w:t>
      </w:r>
      <w:proofErr w:type="spellEnd"/>
      <w:r w:rsidRPr="00F00125">
        <w:rPr>
          <w:rFonts w:cstheme="minorHAnsi"/>
        </w:rPr>
        <w:t xml:space="preserve"> </w:t>
      </w:r>
      <w:proofErr w:type="spellStart"/>
      <w:r w:rsidRPr="00F00125">
        <w:rPr>
          <w:rFonts w:cstheme="minorHAnsi"/>
        </w:rPr>
        <w:t>изградњу</w:t>
      </w:r>
      <w:proofErr w:type="spellEnd"/>
      <w:r w:rsidRPr="00F00125">
        <w:rPr>
          <w:rFonts w:cstheme="minorHAnsi"/>
        </w:rPr>
        <w:t xml:space="preserve">, </w:t>
      </w:r>
      <w:proofErr w:type="spellStart"/>
      <w:r w:rsidRPr="00F00125">
        <w:rPr>
          <w:rFonts w:cstheme="minorHAnsi"/>
        </w:rPr>
        <w:t>адаптацију</w:t>
      </w:r>
      <w:proofErr w:type="spellEnd"/>
      <w:r w:rsidRPr="00F00125">
        <w:rPr>
          <w:rFonts w:cstheme="minorHAnsi"/>
        </w:rPr>
        <w:t xml:space="preserve"> и </w:t>
      </w:r>
      <w:proofErr w:type="spellStart"/>
      <w:r w:rsidRPr="00F00125">
        <w:rPr>
          <w:rFonts w:cstheme="minorHAnsi"/>
        </w:rPr>
        <w:t>санацију</w:t>
      </w:r>
      <w:proofErr w:type="spellEnd"/>
      <w:r w:rsidRPr="00F00125">
        <w:rPr>
          <w:rFonts w:cstheme="minorHAnsi"/>
        </w:rPr>
        <w:t xml:space="preserve"> </w:t>
      </w:r>
      <w:proofErr w:type="spellStart"/>
      <w:r w:rsidRPr="00F00125">
        <w:rPr>
          <w:rFonts w:cstheme="minorHAnsi"/>
        </w:rPr>
        <w:t>стамбених</w:t>
      </w:r>
      <w:proofErr w:type="spellEnd"/>
      <w:r w:rsidRPr="00F00125">
        <w:rPr>
          <w:rFonts w:cstheme="minorHAnsi"/>
        </w:rPr>
        <w:t xml:space="preserve"> </w:t>
      </w:r>
      <w:proofErr w:type="spellStart"/>
      <w:r w:rsidRPr="00F00125">
        <w:rPr>
          <w:rFonts w:cstheme="minorHAnsi"/>
        </w:rPr>
        <w:t>објеката</w:t>
      </w:r>
      <w:proofErr w:type="spellEnd"/>
      <w:r w:rsidRPr="00F00125">
        <w:rPr>
          <w:rFonts w:cstheme="minorHAnsi"/>
        </w:rPr>
        <w:t>.</w:t>
      </w:r>
    </w:p>
    <w:p w14:paraId="02871576" w14:textId="77777777" w:rsidR="002C4AE9" w:rsidRPr="00F00125" w:rsidRDefault="002C4AE9" w:rsidP="002C4AE9">
      <w:pPr>
        <w:pStyle w:val="NoSpacing"/>
        <w:rPr>
          <w:rFonts w:cstheme="minorHAnsi"/>
        </w:rPr>
      </w:pPr>
    </w:p>
    <w:p w14:paraId="3DB382F4" w14:textId="77777777" w:rsidR="00687B0E" w:rsidRPr="00F00125" w:rsidRDefault="002C4AE9" w:rsidP="002C4AE9">
      <w:pPr>
        <w:pStyle w:val="NoSpacing"/>
        <w:rPr>
          <w:rFonts w:cstheme="minorHAnsi"/>
          <w:b/>
          <w:lang w:val="sr-Cyrl-RS"/>
        </w:rPr>
      </w:pPr>
      <w:r w:rsidRPr="00F00125">
        <w:rPr>
          <w:rFonts w:cstheme="minorHAnsi"/>
          <w:b/>
        </w:rPr>
        <w:t>ЗДРАВЉЕ</w:t>
      </w:r>
      <w:r w:rsidRPr="00F00125">
        <w:rPr>
          <w:rFonts w:cstheme="minorHAnsi"/>
          <w:b/>
          <w:lang w:val="sr-Cyrl-RS"/>
        </w:rPr>
        <w:t xml:space="preserve"> </w:t>
      </w:r>
    </w:p>
    <w:p w14:paraId="5651DA65" w14:textId="2D8E0DC8" w:rsidR="002C4AE9" w:rsidRPr="00F00125" w:rsidRDefault="002C4AE9" w:rsidP="002C4AE9">
      <w:pPr>
        <w:pStyle w:val="NoSpacing"/>
        <w:rPr>
          <w:rFonts w:cstheme="minorHAnsi"/>
        </w:rPr>
      </w:pPr>
      <w:proofErr w:type="spellStart"/>
      <w:r w:rsidRPr="00F00125">
        <w:rPr>
          <w:rFonts w:cstheme="minorHAnsi"/>
          <w:b/>
        </w:rPr>
        <w:t>Посебан</w:t>
      </w:r>
      <w:proofErr w:type="spellEnd"/>
      <w:r w:rsidRPr="00F00125">
        <w:rPr>
          <w:rFonts w:cstheme="minorHAnsi"/>
          <w:b/>
        </w:rPr>
        <w:t xml:space="preserve"> </w:t>
      </w:r>
      <w:proofErr w:type="spellStart"/>
      <w:r w:rsidRPr="00F00125">
        <w:rPr>
          <w:rFonts w:cstheme="minorHAnsi"/>
          <w:b/>
        </w:rPr>
        <w:t>циљ</w:t>
      </w:r>
      <w:proofErr w:type="spellEnd"/>
      <w:r w:rsidRPr="00F00125">
        <w:rPr>
          <w:rFonts w:cstheme="minorHAnsi"/>
          <w:b/>
        </w:rPr>
        <w:t xml:space="preserve"> 4</w:t>
      </w:r>
      <w:r w:rsidRPr="00F00125">
        <w:rPr>
          <w:rFonts w:cstheme="minorHAnsi"/>
        </w:rPr>
        <w:t xml:space="preserve">: </w:t>
      </w:r>
      <w:proofErr w:type="spellStart"/>
      <w:r w:rsidRPr="00F00125">
        <w:rPr>
          <w:rFonts w:cstheme="minorHAnsi"/>
        </w:rPr>
        <w:t>Унапређење</w:t>
      </w:r>
      <w:proofErr w:type="spellEnd"/>
      <w:r w:rsidRPr="00F00125">
        <w:rPr>
          <w:rFonts w:cstheme="minorHAnsi"/>
        </w:rPr>
        <w:t xml:space="preserve"> </w:t>
      </w:r>
      <w:proofErr w:type="spellStart"/>
      <w:r w:rsidRPr="00F00125">
        <w:rPr>
          <w:rFonts w:cstheme="minorHAnsi"/>
        </w:rPr>
        <w:t>здравствене</w:t>
      </w:r>
      <w:proofErr w:type="spellEnd"/>
      <w:r w:rsidRPr="00F00125">
        <w:rPr>
          <w:rFonts w:cstheme="minorHAnsi"/>
        </w:rPr>
        <w:t xml:space="preserve"> </w:t>
      </w:r>
      <w:proofErr w:type="spellStart"/>
      <w:r w:rsidRPr="00F00125">
        <w:rPr>
          <w:rFonts w:cstheme="minorHAnsi"/>
        </w:rPr>
        <w:t>заштите</w:t>
      </w:r>
      <w:proofErr w:type="spellEnd"/>
      <w:r w:rsidRPr="00F00125">
        <w:rPr>
          <w:rFonts w:cstheme="minorHAnsi"/>
        </w:rPr>
        <w:t xml:space="preserve"> </w:t>
      </w:r>
      <w:proofErr w:type="spellStart"/>
      <w:r w:rsidRPr="00F00125">
        <w:rPr>
          <w:rFonts w:cstheme="minorHAnsi"/>
        </w:rPr>
        <w:t>ромског</w:t>
      </w:r>
      <w:proofErr w:type="spellEnd"/>
      <w:r w:rsidRPr="00F00125">
        <w:rPr>
          <w:rFonts w:cstheme="minorHAnsi"/>
        </w:rPr>
        <w:t xml:space="preserve"> </w:t>
      </w:r>
      <w:proofErr w:type="spellStart"/>
      <w:r w:rsidRPr="00F00125">
        <w:rPr>
          <w:rFonts w:cstheme="minorHAnsi"/>
        </w:rPr>
        <w:t>становништва</w:t>
      </w:r>
      <w:proofErr w:type="spellEnd"/>
      <w:r w:rsidRPr="00F00125">
        <w:rPr>
          <w:rFonts w:cstheme="minorHAnsi"/>
        </w:rPr>
        <w:t>.</w:t>
      </w:r>
    </w:p>
    <w:p w14:paraId="1D344683" w14:textId="77777777" w:rsidR="002C4AE9" w:rsidRPr="00F00125" w:rsidRDefault="002C4AE9" w:rsidP="002C4AE9">
      <w:pPr>
        <w:pStyle w:val="NoSpacing"/>
        <w:rPr>
          <w:rFonts w:cstheme="minorHAnsi"/>
          <w:b/>
        </w:rPr>
      </w:pPr>
      <w:proofErr w:type="spellStart"/>
      <w:r w:rsidRPr="00F00125">
        <w:rPr>
          <w:rFonts w:cstheme="minorHAnsi"/>
          <w:b/>
        </w:rPr>
        <w:t>Мере</w:t>
      </w:r>
      <w:proofErr w:type="spellEnd"/>
      <w:r w:rsidRPr="00F00125">
        <w:rPr>
          <w:rFonts w:cstheme="minorHAnsi"/>
          <w:b/>
        </w:rPr>
        <w:t>:</w:t>
      </w:r>
    </w:p>
    <w:p w14:paraId="7981BFB1" w14:textId="77777777" w:rsidR="002C4AE9" w:rsidRPr="00F00125" w:rsidRDefault="002C4AE9" w:rsidP="002C4AE9">
      <w:pPr>
        <w:pStyle w:val="NoSpacing"/>
        <w:rPr>
          <w:rFonts w:cstheme="minorHAnsi"/>
        </w:rPr>
      </w:pPr>
      <w:r w:rsidRPr="00F00125">
        <w:rPr>
          <w:rFonts w:cstheme="minorHAnsi"/>
        </w:rPr>
        <w:t xml:space="preserve">4.1 </w:t>
      </w:r>
      <w:proofErr w:type="spellStart"/>
      <w:r w:rsidRPr="00F00125">
        <w:rPr>
          <w:rFonts w:cstheme="minorHAnsi"/>
        </w:rPr>
        <w:t>Превенција</w:t>
      </w:r>
      <w:proofErr w:type="spellEnd"/>
      <w:r w:rsidRPr="00F00125">
        <w:rPr>
          <w:rFonts w:cstheme="minorHAnsi"/>
        </w:rPr>
        <w:t xml:space="preserve"> </w:t>
      </w:r>
      <w:proofErr w:type="spellStart"/>
      <w:r w:rsidRPr="00F00125">
        <w:rPr>
          <w:rFonts w:cstheme="minorHAnsi"/>
        </w:rPr>
        <w:t>малолетничких</w:t>
      </w:r>
      <w:proofErr w:type="spellEnd"/>
      <w:r w:rsidRPr="00F00125">
        <w:rPr>
          <w:rFonts w:cstheme="minorHAnsi"/>
        </w:rPr>
        <w:t xml:space="preserve"> </w:t>
      </w:r>
      <w:proofErr w:type="spellStart"/>
      <w:r w:rsidRPr="00F00125">
        <w:rPr>
          <w:rFonts w:cstheme="minorHAnsi"/>
        </w:rPr>
        <w:t>трудноћа</w:t>
      </w:r>
      <w:proofErr w:type="spellEnd"/>
      <w:r w:rsidRPr="00F00125">
        <w:rPr>
          <w:rFonts w:cstheme="minorHAnsi"/>
        </w:rPr>
        <w:t>.</w:t>
      </w:r>
    </w:p>
    <w:p w14:paraId="01A3DAAC" w14:textId="77777777" w:rsidR="002C4AE9" w:rsidRPr="00F00125" w:rsidRDefault="002C4AE9" w:rsidP="002C4AE9">
      <w:pPr>
        <w:pStyle w:val="NoSpacing"/>
        <w:rPr>
          <w:rFonts w:cstheme="minorHAnsi"/>
        </w:rPr>
      </w:pPr>
      <w:proofErr w:type="gramStart"/>
      <w:r w:rsidRPr="00F00125">
        <w:rPr>
          <w:rFonts w:cstheme="minorHAnsi"/>
        </w:rPr>
        <w:t xml:space="preserve">4.2  </w:t>
      </w:r>
      <w:proofErr w:type="spellStart"/>
      <w:r w:rsidRPr="00F00125">
        <w:rPr>
          <w:rFonts w:cstheme="minorHAnsi"/>
        </w:rPr>
        <w:t>Побољшање</w:t>
      </w:r>
      <w:proofErr w:type="spellEnd"/>
      <w:proofErr w:type="gramEnd"/>
      <w:r w:rsidRPr="00F00125">
        <w:rPr>
          <w:rFonts w:cstheme="minorHAnsi"/>
        </w:rPr>
        <w:t xml:space="preserve"> </w:t>
      </w:r>
      <w:proofErr w:type="spellStart"/>
      <w:r w:rsidRPr="00F00125">
        <w:rPr>
          <w:rFonts w:cstheme="minorHAnsi"/>
        </w:rPr>
        <w:t>доступности</w:t>
      </w:r>
      <w:proofErr w:type="spellEnd"/>
      <w:r w:rsidRPr="00F00125">
        <w:rPr>
          <w:rFonts w:cstheme="minorHAnsi"/>
        </w:rPr>
        <w:t xml:space="preserve"> </w:t>
      </w:r>
      <w:proofErr w:type="spellStart"/>
      <w:r w:rsidRPr="00F00125">
        <w:rPr>
          <w:rFonts w:cstheme="minorHAnsi"/>
        </w:rPr>
        <w:t>здравствене</w:t>
      </w:r>
      <w:proofErr w:type="spellEnd"/>
      <w:r w:rsidRPr="00F00125">
        <w:rPr>
          <w:rFonts w:cstheme="minorHAnsi"/>
        </w:rPr>
        <w:t xml:space="preserve"> </w:t>
      </w:r>
      <w:proofErr w:type="spellStart"/>
      <w:r w:rsidRPr="00F00125">
        <w:rPr>
          <w:rFonts w:cstheme="minorHAnsi"/>
        </w:rPr>
        <w:t>заштите</w:t>
      </w:r>
      <w:proofErr w:type="spellEnd"/>
      <w:r w:rsidRPr="00F00125">
        <w:rPr>
          <w:rFonts w:cstheme="minorHAnsi"/>
        </w:rPr>
        <w:t xml:space="preserve"> </w:t>
      </w:r>
      <w:proofErr w:type="spellStart"/>
      <w:r w:rsidRPr="00F00125">
        <w:rPr>
          <w:rFonts w:cstheme="minorHAnsi"/>
        </w:rPr>
        <w:t>ромском</w:t>
      </w:r>
      <w:proofErr w:type="spellEnd"/>
      <w:r w:rsidRPr="00F00125">
        <w:rPr>
          <w:rFonts w:cstheme="minorHAnsi"/>
        </w:rPr>
        <w:t xml:space="preserve"> </w:t>
      </w:r>
      <w:proofErr w:type="spellStart"/>
      <w:r w:rsidRPr="00F00125">
        <w:rPr>
          <w:rFonts w:cstheme="minorHAnsi"/>
        </w:rPr>
        <w:t>становништву</w:t>
      </w:r>
      <w:proofErr w:type="spellEnd"/>
      <w:r w:rsidRPr="00F00125">
        <w:rPr>
          <w:rFonts w:cstheme="minorHAnsi"/>
        </w:rPr>
        <w:t>.</w:t>
      </w:r>
    </w:p>
    <w:p w14:paraId="0608A538" w14:textId="77777777" w:rsidR="002C4AE9" w:rsidRPr="00F00125" w:rsidRDefault="002C4AE9" w:rsidP="002C4AE9">
      <w:pPr>
        <w:pStyle w:val="NoSpacing"/>
        <w:rPr>
          <w:rFonts w:cstheme="minorHAnsi"/>
        </w:rPr>
      </w:pPr>
      <w:proofErr w:type="gramStart"/>
      <w:r w:rsidRPr="00F00125">
        <w:rPr>
          <w:rFonts w:cstheme="minorHAnsi"/>
        </w:rPr>
        <w:t xml:space="preserve">4.3  </w:t>
      </w:r>
      <w:proofErr w:type="spellStart"/>
      <w:r w:rsidRPr="00F00125">
        <w:rPr>
          <w:rFonts w:cstheme="minorHAnsi"/>
        </w:rPr>
        <w:t>Унапређење</w:t>
      </w:r>
      <w:proofErr w:type="spellEnd"/>
      <w:proofErr w:type="gramEnd"/>
      <w:r w:rsidRPr="00F00125">
        <w:rPr>
          <w:rFonts w:cstheme="minorHAnsi"/>
        </w:rPr>
        <w:t xml:space="preserve"> </w:t>
      </w:r>
      <w:proofErr w:type="spellStart"/>
      <w:r w:rsidRPr="00F00125">
        <w:rPr>
          <w:rFonts w:cstheme="minorHAnsi"/>
        </w:rPr>
        <w:t>хигијенско</w:t>
      </w:r>
      <w:proofErr w:type="spellEnd"/>
      <w:r w:rsidRPr="00F00125">
        <w:rPr>
          <w:rFonts w:cstheme="minorHAnsi"/>
        </w:rPr>
        <w:t xml:space="preserve"> - </w:t>
      </w:r>
      <w:proofErr w:type="spellStart"/>
      <w:r w:rsidRPr="00F00125">
        <w:rPr>
          <w:rFonts w:cstheme="minorHAnsi"/>
        </w:rPr>
        <w:t>епидемиолошких</w:t>
      </w:r>
      <w:proofErr w:type="spellEnd"/>
      <w:r w:rsidRPr="00F00125">
        <w:rPr>
          <w:rFonts w:cstheme="minorHAnsi"/>
        </w:rPr>
        <w:t xml:space="preserve"> </w:t>
      </w:r>
      <w:proofErr w:type="spellStart"/>
      <w:r w:rsidRPr="00F00125">
        <w:rPr>
          <w:rFonts w:cstheme="minorHAnsi"/>
        </w:rPr>
        <w:t>услова</w:t>
      </w:r>
      <w:proofErr w:type="spellEnd"/>
      <w:r w:rsidRPr="00F00125">
        <w:rPr>
          <w:rFonts w:cstheme="minorHAnsi"/>
        </w:rPr>
        <w:t xml:space="preserve"> у </w:t>
      </w:r>
      <w:proofErr w:type="spellStart"/>
      <w:r w:rsidRPr="00F00125">
        <w:rPr>
          <w:rFonts w:cstheme="minorHAnsi"/>
        </w:rPr>
        <w:t>ромским</w:t>
      </w:r>
      <w:proofErr w:type="spellEnd"/>
      <w:r w:rsidRPr="00F00125">
        <w:rPr>
          <w:rFonts w:cstheme="minorHAnsi"/>
        </w:rPr>
        <w:t xml:space="preserve"> </w:t>
      </w:r>
      <w:proofErr w:type="spellStart"/>
      <w:r w:rsidRPr="00F00125">
        <w:rPr>
          <w:rFonts w:cstheme="minorHAnsi"/>
        </w:rPr>
        <w:t>насељима</w:t>
      </w:r>
      <w:proofErr w:type="spellEnd"/>
      <w:r w:rsidRPr="00F00125">
        <w:rPr>
          <w:rFonts w:cstheme="minorHAnsi"/>
        </w:rPr>
        <w:t xml:space="preserve"> у </w:t>
      </w:r>
      <w:proofErr w:type="spellStart"/>
      <w:r w:rsidRPr="00F00125">
        <w:rPr>
          <w:rFonts w:cstheme="minorHAnsi"/>
        </w:rPr>
        <w:t>циљу</w:t>
      </w:r>
      <w:proofErr w:type="spellEnd"/>
      <w:r w:rsidRPr="00F00125">
        <w:rPr>
          <w:rFonts w:cstheme="minorHAnsi"/>
        </w:rPr>
        <w:t xml:space="preserve"> </w:t>
      </w:r>
      <w:proofErr w:type="spellStart"/>
      <w:r w:rsidRPr="00F00125">
        <w:rPr>
          <w:rFonts w:cstheme="minorHAnsi"/>
        </w:rPr>
        <w:t>спречавања</w:t>
      </w:r>
      <w:proofErr w:type="spellEnd"/>
      <w:r w:rsidRPr="00F00125">
        <w:rPr>
          <w:rFonts w:cstheme="minorHAnsi"/>
        </w:rPr>
        <w:t xml:space="preserve">  </w:t>
      </w:r>
      <w:proofErr w:type="spellStart"/>
      <w:r w:rsidRPr="00F00125">
        <w:rPr>
          <w:rFonts w:cstheme="minorHAnsi"/>
        </w:rPr>
        <w:t>настанака</w:t>
      </w:r>
      <w:proofErr w:type="spellEnd"/>
      <w:r w:rsidRPr="00F00125">
        <w:rPr>
          <w:rFonts w:cstheme="minorHAnsi"/>
        </w:rPr>
        <w:t xml:space="preserve"> и </w:t>
      </w:r>
      <w:proofErr w:type="spellStart"/>
      <w:r w:rsidRPr="00F00125">
        <w:rPr>
          <w:rFonts w:cstheme="minorHAnsi"/>
        </w:rPr>
        <w:t>ширења</w:t>
      </w:r>
      <w:proofErr w:type="spellEnd"/>
      <w:r w:rsidRPr="00F00125">
        <w:rPr>
          <w:rFonts w:cstheme="minorHAnsi"/>
        </w:rPr>
        <w:t xml:space="preserve"> </w:t>
      </w:r>
      <w:proofErr w:type="spellStart"/>
      <w:r w:rsidRPr="00F00125">
        <w:rPr>
          <w:rFonts w:cstheme="minorHAnsi"/>
        </w:rPr>
        <w:t>заразних</w:t>
      </w:r>
      <w:proofErr w:type="spellEnd"/>
      <w:r w:rsidRPr="00F00125">
        <w:rPr>
          <w:rFonts w:cstheme="minorHAnsi"/>
        </w:rPr>
        <w:t xml:space="preserve"> и </w:t>
      </w:r>
      <w:proofErr w:type="spellStart"/>
      <w:r w:rsidRPr="00F00125">
        <w:rPr>
          <w:rFonts w:cstheme="minorHAnsi"/>
        </w:rPr>
        <w:t>паразитарних</w:t>
      </w:r>
      <w:proofErr w:type="spellEnd"/>
      <w:r w:rsidRPr="00F00125">
        <w:rPr>
          <w:rFonts w:cstheme="minorHAnsi"/>
        </w:rPr>
        <w:t xml:space="preserve"> </w:t>
      </w:r>
      <w:proofErr w:type="spellStart"/>
      <w:r w:rsidRPr="00F00125">
        <w:rPr>
          <w:rFonts w:cstheme="minorHAnsi"/>
        </w:rPr>
        <w:t>болести</w:t>
      </w:r>
      <w:proofErr w:type="spellEnd"/>
      <w:r w:rsidRPr="00F00125">
        <w:rPr>
          <w:rFonts w:cstheme="minorHAnsi"/>
        </w:rPr>
        <w:t>.</w:t>
      </w:r>
    </w:p>
    <w:p w14:paraId="14B719AF" w14:textId="77777777" w:rsidR="002C4AE9" w:rsidRPr="00F00125" w:rsidRDefault="002C4AE9" w:rsidP="002C4AE9">
      <w:pPr>
        <w:pStyle w:val="NoSpacing"/>
        <w:rPr>
          <w:rFonts w:cstheme="minorHAnsi"/>
        </w:rPr>
      </w:pPr>
      <w:proofErr w:type="gramStart"/>
      <w:r w:rsidRPr="00F00125">
        <w:rPr>
          <w:rFonts w:cstheme="minorHAnsi"/>
        </w:rPr>
        <w:t xml:space="preserve">4.4  </w:t>
      </w:r>
      <w:proofErr w:type="spellStart"/>
      <w:r w:rsidRPr="00F00125">
        <w:rPr>
          <w:rFonts w:cstheme="minorHAnsi"/>
        </w:rPr>
        <w:t>Повећан</w:t>
      </w:r>
      <w:proofErr w:type="spellEnd"/>
      <w:proofErr w:type="gramEnd"/>
      <w:r w:rsidRPr="00F00125">
        <w:rPr>
          <w:rFonts w:cstheme="minorHAnsi"/>
        </w:rPr>
        <w:t xml:space="preserve"> </w:t>
      </w:r>
      <w:proofErr w:type="spellStart"/>
      <w:r w:rsidRPr="00F00125">
        <w:rPr>
          <w:rFonts w:cstheme="minorHAnsi"/>
        </w:rPr>
        <w:t>обухват</w:t>
      </w:r>
      <w:proofErr w:type="spellEnd"/>
      <w:r w:rsidRPr="00F00125">
        <w:rPr>
          <w:rFonts w:cstheme="minorHAnsi"/>
        </w:rPr>
        <w:t xml:space="preserve"> </w:t>
      </w:r>
      <w:proofErr w:type="spellStart"/>
      <w:r w:rsidRPr="00F00125">
        <w:rPr>
          <w:rFonts w:cstheme="minorHAnsi"/>
        </w:rPr>
        <w:t>ромског</w:t>
      </w:r>
      <w:proofErr w:type="spellEnd"/>
      <w:r w:rsidRPr="00F00125">
        <w:rPr>
          <w:rFonts w:cstheme="minorHAnsi"/>
        </w:rPr>
        <w:t xml:space="preserve"> </w:t>
      </w:r>
      <w:proofErr w:type="spellStart"/>
      <w:r w:rsidRPr="00F00125">
        <w:rPr>
          <w:rFonts w:cstheme="minorHAnsi"/>
        </w:rPr>
        <w:t>становништва</w:t>
      </w:r>
      <w:proofErr w:type="spellEnd"/>
      <w:r w:rsidRPr="00F00125">
        <w:rPr>
          <w:rFonts w:cstheme="minorHAnsi"/>
        </w:rPr>
        <w:t xml:space="preserve"> </w:t>
      </w:r>
      <w:proofErr w:type="spellStart"/>
      <w:r w:rsidRPr="00F00125">
        <w:rPr>
          <w:rFonts w:cstheme="minorHAnsi"/>
        </w:rPr>
        <w:t>здравствено</w:t>
      </w:r>
      <w:proofErr w:type="spellEnd"/>
      <w:r w:rsidRPr="00F00125">
        <w:rPr>
          <w:rFonts w:cstheme="minorHAnsi"/>
        </w:rPr>
        <w:t xml:space="preserve"> </w:t>
      </w:r>
      <w:proofErr w:type="spellStart"/>
      <w:r w:rsidRPr="00F00125">
        <w:rPr>
          <w:rFonts w:cstheme="minorHAnsi"/>
        </w:rPr>
        <w:t>превентивним</w:t>
      </w:r>
      <w:proofErr w:type="spellEnd"/>
      <w:r w:rsidRPr="00F00125">
        <w:rPr>
          <w:rFonts w:cstheme="minorHAnsi"/>
        </w:rPr>
        <w:t xml:space="preserve"> </w:t>
      </w:r>
      <w:proofErr w:type="spellStart"/>
      <w:r w:rsidRPr="00F00125">
        <w:rPr>
          <w:rFonts w:cstheme="minorHAnsi"/>
        </w:rPr>
        <w:t>активностима</w:t>
      </w:r>
      <w:proofErr w:type="spellEnd"/>
      <w:r w:rsidRPr="00F00125">
        <w:rPr>
          <w:rFonts w:cstheme="minorHAnsi"/>
        </w:rPr>
        <w:t xml:space="preserve">, </w:t>
      </w:r>
      <w:proofErr w:type="spellStart"/>
      <w:r w:rsidRPr="00F00125">
        <w:rPr>
          <w:rFonts w:cstheme="minorHAnsi"/>
        </w:rPr>
        <w:t>нарочито</w:t>
      </w:r>
      <w:proofErr w:type="spellEnd"/>
      <w:r w:rsidRPr="00F00125">
        <w:rPr>
          <w:rFonts w:cstheme="minorHAnsi"/>
        </w:rPr>
        <w:t xml:space="preserve"> </w:t>
      </w:r>
      <w:proofErr w:type="spellStart"/>
      <w:r w:rsidRPr="00F00125">
        <w:rPr>
          <w:rFonts w:cstheme="minorHAnsi"/>
        </w:rPr>
        <w:t>старијих</w:t>
      </w:r>
      <w:proofErr w:type="spellEnd"/>
      <w:r w:rsidRPr="00F00125">
        <w:rPr>
          <w:rFonts w:cstheme="minorHAnsi"/>
        </w:rPr>
        <w:t xml:space="preserve"> </w:t>
      </w:r>
      <w:proofErr w:type="spellStart"/>
      <w:r w:rsidRPr="00F00125">
        <w:rPr>
          <w:rFonts w:cstheme="minorHAnsi"/>
        </w:rPr>
        <w:t>од</w:t>
      </w:r>
      <w:proofErr w:type="spellEnd"/>
      <w:r w:rsidRPr="00F00125">
        <w:rPr>
          <w:rFonts w:cstheme="minorHAnsi"/>
        </w:rPr>
        <w:t xml:space="preserve"> 65 </w:t>
      </w:r>
      <w:proofErr w:type="spellStart"/>
      <w:r w:rsidRPr="00F00125">
        <w:rPr>
          <w:rFonts w:cstheme="minorHAnsi"/>
        </w:rPr>
        <w:t>година</w:t>
      </w:r>
      <w:proofErr w:type="spellEnd"/>
    </w:p>
    <w:p w14:paraId="4F61005C" w14:textId="77777777" w:rsidR="002C4AE9" w:rsidRPr="00F00125" w:rsidRDefault="002C4AE9" w:rsidP="002C4AE9">
      <w:pPr>
        <w:pStyle w:val="NoSpacing"/>
        <w:rPr>
          <w:rFonts w:cstheme="minorHAnsi"/>
        </w:rPr>
      </w:pPr>
      <w:r w:rsidRPr="00F00125">
        <w:rPr>
          <w:rFonts w:cstheme="minorHAnsi"/>
        </w:rPr>
        <w:t xml:space="preserve">4.5   </w:t>
      </w:r>
      <w:proofErr w:type="spellStart"/>
      <w:r w:rsidRPr="00F00125">
        <w:rPr>
          <w:rFonts w:cstheme="minorHAnsi"/>
        </w:rPr>
        <w:t>Јавно</w:t>
      </w:r>
      <w:proofErr w:type="spellEnd"/>
      <w:r w:rsidRPr="00F00125">
        <w:rPr>
          <w:rFonts w:cstheme="minorHAnsi"/>
        </w:rPr>
        <w:t xml:space="preserve"> </w:t>
      </w:r>
      <w:proofErr w:type="spellStart"/>
      <w:r w:rsidRPr="00F00125">
        <w:rPr>
          <w:rFonts w:cstheme="minorHAnsi"/>
        </w:rPr>
        <w:t>здравствени</w:t>
      </w:r>
      <w:proofErr w:type="spellEnd"/>
      <w:r w:rsidRPr="00F00125">
        <w:rPr>
          <w:rFonts w:cstheme="minorHAnsi"/>
        </w:rPr>
        <w:t xml:space="preserve"> </w:t>
      </w:r>
      <w:proofErr w:type="spellStart"/>
      <w:r w:rsidRPr="00F00125">
        <w:rPr>
          <w:rFonts w:cstheme="minorHAnsi"/>
        </w:rPr>
        <w:t>рад</w:t>
      </w:r>
      <w:proofErr w:type="spellEnd"/>
      <w:r w:rsidRPr="00F00125">
        <w:rPr>
          <w:rFonts w:cstheme="minorHAnsi"/>
        </w:rPr>
        <w:t xml:space="preserve"> </w:t>
      </w:r>
      <w:proofErr w:type="spellStart"/>
      <w:r w:rsidRPr="00F00125">
        <w:rPr>
          <w:rFonts w:cstheme="minorHAnsi"/>
        </w:rPr>
        <w:t>са</w:t>
      </w:r>
      <w:proofErr w:type="spellEnd"/>
      <w:r w:rsidRPr="00F00125">
        <w:rPr>
          <w:rFonts w:cstheme="minorHAnsi"/>
        </w:rPr>
        <w:t xml:space="preserve"> </w:t>
      </w:r>
      <w:proofErr w:type="spellStart"/>
      <w:r w:rsidRPr="00F00125">
        <w:rPr>
          <w:rFonts w:cstheme="minorHAnsi"/>
        </w:rPr>
        <w:t>ромском</w:t>
      </w:r>
      <w:proofErr w:type="spellEnd"/>
      <w:r w:rsidRPr="00F00125">
        <w:rPr>
          <w:rFonts w:cstheme="minorHAnsi"/>
        </w:rPr>
        <w:t xml:space="preserve"> </w:t>
      </w:r>
      <w:proofErr w:type="spellStart"/>
      <w:r w:rsidRPr="00F00125">
        <w:rPr>
          <w:rFonts w:cstheme="minorHAnsi"/>
        </w:rPr>
        <w:t>популацијом</w:t>
      </w:r>
      <w:proofErr w:type="spellEnd"/>
    </w:p>
    <w:p w14:paraId="5757A351" w14:textId="77777777" w:rsidR="002C4AE9" w:rsidRPr="00F00125" w:rsidRDefault="002C4AE9" w:rsidP="002C4AE9">
      <w:pPr>
        <w:pStyle w:val="NoSpacing"/>
        <w:rPr>
          <w:rFonts w:cstheme="minorHAnsi"/>
        </w:rPr>
      </w:pPr>
    </w:p>
    <w:p w14:paraId="58213AEF" w14:textId="77777777" w:rsidR="002C4AE9" w:rsidRPr="00F00125" w:rsidRDefault="002C4AE9" w:rsidP="002C4AE9">
      <w:pPr>
        <w:pStyle w:val="NoSpacing"/>
        <w:rPr>
          <w:rFonts w:cstheme="minorHAnsi"/>
          <w:b/>
        </w:rPr>
      </w:pPr>
      <w:r w:rsidRPr="00F00125">
        <w:rPr>
          <w:rFonts w:cstheme="minorHAnsi"/>
          <w:b/>
        </w:rPr>
        <w:t>СОЦИЈАЛНА ЗАШТИТА</w:t>
      </w:r>
    </w:p>
    <w:p w14:paraId="0DDEBADE" w14:textId="77777777" w:rsidR="002C4AE9" w:rsidRDefault="002C4AE9" w:rsidP="002C4AE9">
      <w:pPr>
        <w:pStyle w:val="NoSpacing"/>
        <w:rPr>
          <w:rFonts w:cstheme="minorHAnsi"/>
          <w:lang w:val="sr-Cyrl-RS"/>
        </w:rPr>
      </w:pPr>
      <w:proofErr w:type="spellStart"/>
      <w:r w:rsidRPr="00F00125">
        <w:rPr>
          <w:rFonts w:cstheme="minorHAnsi"/>
          <w:b/>
        </w:rPr>
        <w:t>Посебан</w:t>
      </w:r>
      <w:proofErr w:type="spellEnd"/>
      <w:r w:rsidRPr="00F00125">
        <w:rPr>
          <w:rFonts w:cstheme="minorHAnsi"/>
          <w:b/>
        </w:rPr>
        <w:t xml:space="preserve"> </w:t>
      </w:r>
      <w:proofErr w:type="spellStart"/>
      <w:r w:rsidRPr="00F00125">
        <w:rPr>
          <w:rFonts w:cstheme="minorHAnsi"/>
          <w:b/>
        </w:rPr>
        <w:t>циљ</w:t>
      </w:r>
      <w:proofErr w:type="spellEnd"/>
      <w:r w:rsidRPr="00F00125">
        <w:rPr>
          <w:rFonts w:cstheme="minorHAnsi"/>
          <w:b/>
        </w:rPr>
        <w:t xml:space="preserve"> 5</w:t>
      </w:r>
      <w:r w:rsidRPr="00F00125">
        <w:rPr>
          <w:rFonts w:cstheme="minorHAnsi"/>
        </w:rPr>
        <w:t xml:space="preserve">: </w:t>
      </w:r>
      <w:proofErr w:type="spellStart"/>
      <w:r w:rsidRPr="00F00125">
        <w:rPr>
          <w:rFonts w:cstheme="minorHAnsi"/>
        </w:rPr>
        <w:t>Унапредити</w:t>
      </w:r>
      <w:proofErr w:type="spellEnd"/>
      <w:r w:rsidRPr="00F00125">
        <w:rPr>
          <w:rFonts w:cstheme="minorHAnsi"/>
        </w:rPr>
        <w:t xml:space="preserve"> </w:t>
      </w:r>
      <w:proofErr w:type="spellStart"/>
      <w:r w:rsidRPr="00F00125">
        <w:rPr>
          <w:rFonts w:cstheme="minorHAnsi"/>
        </w:rPr>
        <w:t>приступ</w:t>
      </w:r>
      <w:proofErr w:type="spellEnd"/>
      <w:r w:rsidRPr="00F00125">
        <w:rPr>
          <w:rFonts w:cstheme="minorHAnsi"/>
        </w:rPr>
        <w:t xml:space="preserve"> </w:t>
      </w:r>
      <w:proofErr w:type="spellStart"/>
      <w:r w:rsidRPr="00F00125">
        <w:rPr>
          <w:rFonts w:cstheme="minorHAnsi"/>
        </w:rPr>
        <w:t>услугама</w:t>
      </w:r>
      <w:proofErr w:type="spellEnd"/>
      <w:r w:rsidRPr="00F00125">
        <w:rPr>
          <w:rFonts w:cstheme="minorHAnsi"/>
        </w:rPr>
        <w:t xml:space="preserve"> </w:t>
      </w:r>
      <w:proofErr w:type="spellStart"/>
      <w:r w:rsidRPr="00F00125">
        <w:rPr>
          <w:rFonts w:cstheme="minorHAnsi"/>
        </w:rPr>
        <w:t>социјалне</w:t>
      </w:r>
      <w:proofErr w:type="spellEnd"/>
      <w:r w:rsidRPr="00F00125">
        <w:rPr>
          <w:rFonts w:cstheme="minorHAnsi"/>
        </w:rPr>
        <w:t xml:space="preserve"> </w:t>
      </w:r>
      <w:proofErr w:type="spellStart"/>
      <w:r w:rsidRPr="00F00125">
        <w:rPr>
          <w:rFonts w:cstheme="minorHAnsi"/>
        </w:rPr>
        <w:t>заштите</w:t>
      </w:r>
      <w:proofErr w:type="spellEnd"/>
      <w:r w:rsidRPr="00F00125">
        <w:rPr>
          <w:rFonts w:cstheme="minorHAnsi"/>
        </w:rPr>
        <w:t xml:space="preserve"> и </w:t>
      </w:r>
      <w:proofErr w:type="spellStart"/>
      <w:r w:rsidRPr="00F00125">
        <w:rPr>
          <w:rFonts w:cstheme="minorHAnsi"/>
        </w:rPr>
        <w:t>доступност</w:t>
      </w:r>
      <w:proofErr w:type="spellEnd"/>
      <w:r w:rsidRPr="00F00125">
        <w:rPr>
          <w:rFonts w:cstheme="minorHAnsi"/>
        </w:rPr>
        <w:t xml:space="preserve"> </w:t>
      </w:r>
      <w:proofErr w:type="spellStart"/>
      <w:r w:rsidRPr="00F00125">
        <w:rPr>
          <w:rFonts w:cstheme="minorHAnsi"/>
        </w:rPr>
        <w:t>новчаних</w:t>
      </w:r>
      <w:proofErr w:type="spellEnd"/>
      <w:r w:rsidRPr="00F00125">
        <w:rPr>
          <w:rFonts w:cstheme="minorHAnsi"/>
        </w:rPr>
        <w:t xml:space="preserve"> </w:t>
      </w:r>
      <w:proofErr w:type="spellStart"/>
      <w:r w:rsidRPr="00F00125">
        <w:rPr>
          <w:rFonts w:cstheme="minorHAnsi"/>
        </w:rPr>
        <w:t>давања</w:t>
      </w:r>
      <w:proofErr w:type="spellEnd"/>
      <w:r w:rsidRPr="00F00125">
        <w:rPr>
          <w:rFonts w:cstheme="minorHAnsi"/>
        </w:rPr>
        <w:t xml:space="preserve"> </w:t>
      </w:r>
      <w:proofErr w:type="spellStart"/>
      <w:r w:rsidRPr="00F00125">
        <w:rPr>
          <w:rFonts w:cstheme="minorHAnsi"/>
        </w:rPr>
        <w:t>ради</w:t>
      </w:r>
      <w:proofErr w:type="spellEnd"/>
      <w:r w:rsidRPr="00F00125">
        <w:rPr>
          <w:rFonts w:cstheme="minorHAnsi"/>
        </w:rPr>
        <w:t xml:space="preserve"> </w:t>
      </w:r>
      <w:proofErr w:type="spellStart"/>
      <w:r w:rsidRPr="00F00125">
        <w:rPr>
          <w:rFonts w:cstheme="minorHAnsi"/>
        </w:rPr>
        <w:t>смањења</w:t>
      </w:r>
      <w:proofErr w:type="spellEnd"/>
      <w:r w:rsidRPr="00F00125">
        <w:rPr>
          <w:rFonts w:cstheme="minorHAnsi"/>
        </w:rPr>
        <w:t xml:space="preserve"> </w:t>
      </w:r>
      <w:proofErr w:type="spellStart"/>
      <w:r w:rsidRPr="00F00125">
        <w:rPr>
          <w:rFonts w:cstheme="minorHAnsi"/>
        </w:rPr>
        <w:t>сиромаштва</w:t>
      </w:r>
      <w:proofErr w:type="spellEnd"/>
      <w:r w:rsidRPr="00F00125">
        <w:rPr>
          <w:rFonts w:cstheme="minorHAnsi"/>
        </w:rPr>
        <w:t xml:space="preserve"> и </w:t>
      </w:r>
      <w:proofErr w:type="spellStart"/>
      <w:r w:rsidRPr="00F00125">
        <w:rPr>
          <w:rFonts w:cstheme="minorHAnsi"/>
        </w:rPr>
        <w:t>повећања</w:t>
      </w:r>
      <w:proofErr w:type="spellEnd"/>
      <w:r w:rsidRPr="00F00125">
        <w:rPr>
          <w:rFonts w:cstheme="minorHAnsi"/>
        </w:rPr>
        <w:t xml:space="preserve"> </w:t>
      </w:r>
      <w:proofErr w:type="spellStart"/>
      <w:r w:rsidRPr="00F00125">
        <w:rPr>
          <w:rFonts w:cstheme="minorHAnsi"/>
        </w:rPr>
        <w:t>социјалне</w:t>
      </w:r>
      <w:proofErr w:type="spellEnd"/>
      <w:r w:rsidRPr="00F00125">
        <w:rPr>
          <w:rFonts w:cstheme="minorHAnsi"/>
        </w:rPr>
        <w:t xml:space="preserve"> </w:t>
      </w:r>
      <w:proofErr w:type="spellStart"/>
      <w:r w:rsidRPr="00F00125">
        <w:rPr>
          <w:rFonts w:cstheme="minorHAnsi"/>
        </w:rPr>
        <w:t>укључености</w:t>
      </w:r>
      <w:proofErr w:type="spellEnd"/>
      <w:r w:rsidRPr="00F00125">
        <w:rPr>
          <w:rFonts w:cstheme="minorHAnsi"/>
        </w:rPr>
        <w:t xml:space="preserve"> </w:t>
      </w:r>
      <w:proofErr w:type="spellStart"/>
      <w:r w:rsidRPr="00F00125">
        <w:rPr>
          <w:rFonts w:cstheme="minorHAnsi"/>
        </w:rPr>
        <w:t>Рома</w:t>
      </w:r>
      <w:proofErr w:type="spellEnd"/>
      <w:r w:rsidRPr="00F00125">
        <w:rPr>
          <w:rFonts w:cstheme="minorHAnsi"/>
        </w:rPr>
        <w:t xml:space="preserve"> и </w:t>
      </w:r>
      <w:proofErr w:type="spellStart"/>
      <w:r w:rsidRPr="00F00125">
        <w:rPr>
          <w:rFonts w:cstheme="minorHAnsi"/>
        </w:rPr>
        <w:t>Ромкиња</w:t>
      </w:r>
      <w:proofErr w:type="spellEnd"/>
      <w:r w:rsidRPr="00F00125">
        <w:rPr>
          <w:rFonts w:cstheme="minorHAnsi"/>
        </w:rPr>
        <w:t xml:space="preserve"> у </w:t>
      </w:r>
      <w:proofErr w:type="spellStart"/>
      <w:r w:rsidRPr="00F00125">
        <w:rPr>
          <w:rFonts w:cstheme="minorHAnsi"/>
        </w:rPr>
        <w:t>локалној</w:t>
      </w:r>
      <w:proofErr w:type="spellEnd"/>
      <w:r w:rsidRPr="00F00125">
        <w:rPr>
          <w:rFonts w:cstheme="minorHAnsi"/>
        </w:rPr>
        <w:t xml:space="preserve"> </w:t>
      </w:r>
      <w:proofErr w:type="spellStart"/>
      <w:r w:rsidRPr="00F00125">
        <w:rPr>
          <w:rFonts w:cstheme="minorHAnsi"/>
        </w:rPr>
        <w:t>заједници</w:t>
      </w:r>
      <w:proofErr w:type="spellEnd"/>
    </w:p>
    <w:p w14:paraId="549BAC70" w14:textId="77777777" w:rsidR="00825D89" w:rsidRDefault="00825D89" w:rsidP="002C4AE9">
      <w:pPr>
        <w:pStyle w:val="NoSpacing"/>
        <w:rPr>
          <w:rFonts w:cstheme="minorHAnsi"/>
          <w:lang w:val="sr-Cyrl-RS"/>
        </w:rPr>
      </w:pPr>
    </w:p>
    <w:p w14:paraId="6455366A" w14:textId="77777777" w:rsidR="00825D89" w:rsidRPr="00825D89" w:rsidRDefault="00825D89" w:rsidP="002C4AE9">
      <w:pPr>
        <w:pStyle w:val="NoSpacing"/>
        <w:rPr>
          <w:rFonts w:cstheme="minorHAnsi"/>
          <w:lang w:val="sr-Cyrl-RS"/>
        </w:rPr>
      </w:pPr>
    </w:p>
    <w:p w14:paraId="34B39A89" w14:textId="77777777" w:rsidR="002C4AE9" w:rsidRPr="00F00125" w:rsidRDefault="002C4AE9" w:rsidP="002C4AE9">
      <w:pPr>
        <w:pStyle w:val="NoSpacing"/>
        <w:rPr>
          <w:rFonts w:cstheme="minorHAnsi"/>
          <w:b/>
        </w:rPr>
      </w:pPr>
      <w:proofErr w:type="spellStart"/>
      <w:r w:rsidRPr="00F00125">
        <w:rPr>
          <w:rFonts w:cstheme="minorHAnsi"/>
          <w:b/>
        </w:rPr>
        <w:lastRenderedPageBreak/>
        <w:t>Мере</w:t>
      </w:r>
      <w:proofErr w:type="spellEnd"/>
      <w:r w:rsidRPr="00F00125">
        <w:rPr>
          <w:rFonts w:cstheme="minorHAnsi"/>
          <w:b/>
        </w:rPr>
        <w:t>:</w:t>
      </w:r>
    </w:p>
    <w:p w14:paraId="693C42F9" w14:textId="77777777" w:rsidR="002C4AE9" w:rsidRPr="00F00125" w:rsidRDefault="002C4AE9" w:rsidP="002C4AE9">
      <w:pPr>
        <w:pStyle w:val="NoSpacing"/>
        <w:rPr>
          <w:rFonts w:cstheme="minorHAnsi"/>
        </w:rPr>
      </w:pPr>
      <w:r w:rsidRPr="00F00125">
        <w:rPr>
          <w:rFonts w:cstheme="minorHAnsi"/>
        </w:rPr>
        <w:t xml:space="preserve">5.1 </w:t>
      </w:r>
      <w:proofErr w:type="spellStart"/>
      <w:r w:rsidRPr="00F00125">
        <w:rPr>
          <w:rFonts w:cstheme="minorHAnsi"/>
        </w:rPr>
        <w:t>Појачан</w:t>
      </w:r>
      <w:proofErr w:type="spellEnd"/>
      <w:r w:rsidRPr="00F00125">
        <w:rPr>
          <w:rFonts w:cstheme="minorHAnsi"/>
        </w:rPr>
        <w:t xml:space="preserve"> </w:t>
      </w:r>
      <w:proofErr w:type="spellStart"/>
      <w:r w:rsidRPr="00F00125">
        <w:rPr>
          <w:rFonts w:cstheme="minorHAnsi"/>
        </w:rPr>
        <w:t>рад</w:t>
      </w:r>
      <w:proofErr w:type="spellEnd"/>
      <w:r w:rsidRPr="00F00125">
        <w:rPr>
          <w:rFonts w:cstheme="minorHAnsi"/>
        </w:rPr>
        <w:t xml:space="preserve"> </w:t>
      </w:r>
      <w:proofErr w:type="spellStart"/>
      <w:r w:rsidRPr="00F00125">
        <w:rPr>
          <w:rFonts w:cstheme="minorHAnsi"/>
        </w:rPr>
        <w:t>на</w:t>
      </w:r>
      <w:proofErr w:type="spellEnd"/>
      <w:r w:rsidRPr="00F00125">
        <w:rPr>
          <w:rFonts w:cstheme="minorHAnsi"/>
        </w:rPr>
        <w:t xml:space="preserve"> </w:t>
      </w:r>
      <w:proofErr w:type="spellStart"/>
      <w:r w:rsidRPr="00F00125">
        <w:rPr>
          <w:rFonts w:cstheme="minorHAnsi"/>
        </w:rPr>
        <w:t>превенцији</w:t>
      </w:r>
      <w:proofErr w:type="spellEnd"/>
      <w:r w:rsidRPr="00F00125">
        <w:rPr>
          <w:rFonts w:cstheme="minorHAnsi"/>
        </w:rPr>
        <w:t xml:space="preserve"> </w:t>
      </w:r>
      <w:proofErr w:type="spellStart"/>
      <w:r w:rsidRPr="00F00125">
        <w:rPr>
          <w:rFonts w:cstheme="minorHAnsi"/>
        </w:rPr>
        <w:t>малолетничке</w:t>
      </w:r>
      <w:proofErr w:type="spellEnd"/>
      <w:r w:rsidRPr="00F00125">
        <w:rPr>
          <w:rFonts w:cstheme="minorHAnsi"/>
        </w:rPr>
        <w:t xml:space="preserve"> </w:t>
      </w:r>
      <w:proofErr w:type="spellStart"/>
      <w:r w:rsidRPr="00F00125">
        <w:rPr>
          <w:rFonts w:cstheme="minorHAnsi"/>
        </w:rPr>
        <w:t>деликвенције</w:t>
      </w:r>
      <w:proofErr w:type="spellEnd"/>
      <w:r w:rsidRPr="00F00125">
        <w:rPr>
          <w:rFonts w:cstheme="minorHAnsi"/>
        </w:rPr>
        <w:t xml:space="preserve"> у </w:t>
      </w:r>
      <w:proofErr w:type="spellStart"/>
      <w:r w:rsidRPr="00F00125">
        <w:rPr>
          <w:rFonts w:cstheme="minorHAnsi"/>
        </w:rPr>
        <w:t>сарадњи</w:t>
      </w:r>
      <w:proofErr w:type="spellEnd"/>
      <w:r w:rsidRPr="00F00125">
        <w:rPr>
          <w:rFonts w:cstheme="minorHAnsi"/>
        </w:rPr>
        <w:t xml:space="preserve"> </w:t>
      </w:r>
      <w:proofErr w:type="spellStart"/>
      <w:r w:rsidRPr="00F00125">
        <w:rPr>
          <w:rFonts w:cstheme="minorHAnsi"/>
        </w:rPr>
        <w:t>са</w:t>
      </w:r>
      <w:proofErr w:type="spellEnd"/>
      <w:r w:rsidRPr="00F00125">
        <w:rPr>
          <w:rFonts w:cstheme="minorHAnsi"/>
        </w:rPr>
        <w:t xml:space="preserve"> ОЦД и </w:t>
      </w:r>
      <w:proofErr w:type="spellStart"/>
      <w:r w:rsidRPr="00F00125">
        <w:rPr>
          <w:rFonts w:cstheme="minorHAnsi"/>
        </w:rPr>
        <w:t>образовним</w:t>
      </w:r>
      <w:proofErr w:type="spellEnd"/>
      <w:r w:rsidRPr="00F00125">
        <w:rPr>
          <w:rFonts w:cstheme="minorHAnsi"/>
        </w:rPr>
        <w:t xml:space="preserve"> </w:t>
      </w:r>
      <w:proofErr w:type="spellStart"/>
      <w:r w:rsidRPr="00F00125">
        <w:rPr>
          <w:rFonts w:cstheme="minorHAnsi"/>
        </w:rPr>
        <w:t>институцијама</w:t>
      </w:r>
      <w:proofErr w:type="spellEnd"/>
      <w:r w:rsidRPr="00F00125">
        <w:rPr>
          <w:rFonts w:cstheme="minorHAnsi"/>
        </w:rPr>
        <w:t>.</w:t>
      </w:r>
    </w:p>
    <w:p w14:paraId="47E2360E" w14:textId="77777777" w:rsidR="002C4AE9" w:rsidRPr="00F00125" w:rsidRDefault="002C4AE9" w:rsidP="002C4AE9">
      <w:pPr>
        <w:pStyle w:val="NoSpacing"/>
        <w:rPr>
          <w:rFonts w:cstheme="minorHAnsi"/>
        </w:rPr>
      </w:pPr>
      <w:proofErr w:type="gramStart"/>
      <w:r w:rsidRPr="00F00125">
        <w:rPr>
          <w:rFonts w:cstheme="minorHAnsi"/>
        </w:rPr>
        <w:t xml:space="preserve">5.2  </w:t>
      </w:r>
      <w:proofErr w:type="spellStart"/>
      <w:r w:rsidRPr="00F00125">
        <w:rPr>
          <w:rFonts w:cstheme="minorHAnsi"/>
        </w:rPr>
        <w:t>Укључивање</w:t>
      </w:r>
      <w:proofErr w:type="spellEnd"/>
      <w:proofErr w:type="gramEnd"/>
      <w:r w:rsidRPr="00F00125">
        <w:rPr>
          <w:rFonts w:cstheme="minorHAnsi"/>
        </w:rPr>
        <w:t xml:space="preserve"> </w:t>
      </w:r>
      <w:proofErr w:type="spellStart"/>
      <w:r w:rsidRPr="00F00125">
        <w:rPr>
          <w:rFonts w:cstheme="minorHAnsi"/>
        </w:rPr>
        <w:t>Рома</w:t>
      </w:r>
      <w:proofErr w:type="spellEnd"/>
      <w:r w:rsidRPr="00F00125">
        <w:rPr>
          <w:rFonts w:cstheme="minorHAnsi"/>
        </w:rPr>
        <w:t xml:space="preserve"> и </w:t>
      </w:r>
      <w:proofErr w:type="spellStart"/>
      <w:r w:rsidRPr="00F00125">
        <w:rPr>
          <w:rFonts w:cstheme="minorHAnsi"/>
        </w:rPr>
        <w:t>Ромкиња</w:t>
      </w:r>
      <w:proofErr w:type="spellEnd"/>
      <w:r w:rsidRPr="00F00125">
        <w:rPr>
          <w:rFonts w:cstheme="minorHAnsi"/>
        </w:rPr>
        <w:t xml:space="preserve"> </w:t>
      </w:r>
      <w:proofErr w:type="spellStart"/>
      <w:r w:rsidRPr="00F00125">
        <w:rPr>
          <w:rFonts w:cstheme="minorHAnsi"/>
        </w:rPr>
        <w:t>старијих</w:t>
      </w:r>
      <w:proofErr w:type="spellEnd"/>
      <w:r w:rsidRPr="00F00125">
        <w:rPr>
          <w:rFonts w:cstheme="minorHAnsi"/>
        </w:rPr>
        <w:t xml:space="preserve"> </w:t>
      </w:r>
      <w:proofErr w:type="spellStart"/>
      <w:r w:rsidRPr="00F00125">
        <w:rPr>
          <w:rFonts w:cstheme="minorHAnsi"/>
        </w:rPr>
        <w:t>од</w:t>
      </w:r>
      <w:proofErr w:type="spellEnd"/>
      <w:r w:rsidRPr="00F00125">
        <w:rPr>
          <w:rFonts w:cstheme="minorHAnsi"/>
        </w:rPr>
        <w:t xml:space="preserve"> 65 </w:t>
      </w:r>
      <w:proofErr w:type="spellStart"/>
      <w:r w:rsidRPr="00F00125">
        <w:rPr>
          <w:rFonts w:cstheme="minorHAnsi"/>
        </w:rPr>
        <w:t>година</w:t>
      </w:r>
      <w:proofErr w:type="spellEnd"/>
      <w:r w:rsidRPr="00F00125">
        <w:rPr>
          <w:rFonts w:cstheme="minorHAnsi"/>
        </w:rPr>
        <w:t xml:space="preserve"> у </w:t>
      </w:r>
      <w:proofErr w:type="spellStart"/>
      <w:r w:rsidRPr="00F00125">
        <w:rPr>
          <w:rFonts w:cstheme="minorHAnsi"/>
        </w:rPr>
        <w:t>локалне</w:t>
      </w:r>
      <w:proofErr w:type="spellEnd"/>
      <w:r w:rsidRPr="00F00125">
        <w:rPr>
          <w:rFonts w:cstheme="minorHAnsi"/>
        </w:rPr>
        <w:t xml:space="preserve"> </w:t>
      </w:r>
      <w:proofErr w:type="spellStart"/>
      <w:r w:rsidRPr="00F00125">
        <w:rPr>
          <w:rFonts w:cstheme="minorHAnsi"/>
        </w:rPr>
        <w:t>услуге</w:t>
      </w:r>
      <w:proofErr w:type="spellEnd"/>
      <w:r w:rsidRPr="00F00125">
        <w:rPr>
          <w:rFonts w:cstheme="minorHAnsi"/>
        </w:rPr>
        <w:t xml:space="preserve"> </w:t>
      </w:r>
      <w:proofErr w:type="spellStart"/>
      <w:r w:rsidRPr="00F00125">
        <w:rPr>
          <w:rFonts w:cstheme="minorHAnsi"/>
        </w:rPr>
        <w:t>социјалне</w:t>
      </w:r>
      <w:proofErr w:type="spellEnd"/>
      <w:r w:rsidRPr="00F00125">
        <w:rPr>
          <w:rFonts w:cstheme="minorHAnsi"/>
        </w:rPr>
        <w:t xml:space="preserve"> </w:t>
      </w:r>
      <w:proofErr w:type="spellStart"/>
      <w:r w:rsidRPr="00F00125">
        <w:rPr>
          <w:rFonts w:cstheme="minorHAnsi"/>
        </w:rPr>
        <w:t>заштите</w:t>
      </w:r>
      <w:proofErr w:type="spellEnd"/>
      <w:r w:rsidRPr="00F00125">
        <w:rPr>
          <w:rFonts w:cstheme="minorHAnsi"/>
        </w:rPr>
        <w:t>.</w:t>
      </w:r>
    </w:p>
    <w:p w14:paraId="4C408AA1" w14:textId="77777777" w:rsidR="002C4AE9" w:rsidRPr="00F00125" w:rsidRDefault="002C4AE9" w:rsidP="002C4AE9">
      <w:pPr>
        <w:pStyle w:val="NoSpacing"/>
        <w:rPr>
          <w:rFonts w:cstheme="minorHAnsi"/>
        </w:rPr>
      </w:pPr>
      <w:proofErr w:type="gramStart"/>
      <w:r w:rsidRPr="00F00125">
        <w:rPr>
          <w:rFonts w:cstheme="minorHAnsi"/>
        </w:rPr>
        <w:t xml:space="preserve">5.3  </w:t>
      </w:r>
      <w:proofErr w:type="spellStart"/>
      <w:r w:rsidRPr="00F00125">
        <w:rPr>
          <w:rFonts w:cstheme="minorHAnsi"/>
        </w:rPr>
        <w:t>Развијање</w:t>
      </w:r>
      <w:proofErr w:type="spellEnd"/>
      <w:proofErr w:type="gramEnd"/>
      <w:r w:rsidRPr="00F00125">
        <w:rPr>
          <w:rFonts w:cstheme="minorHAnsi"/>
        </w:rPr>
        <w:t xml:space="preserve"> </w:t>
      </w:r>
      <w:proofErr w:type="spellStart"/>
      <w:r w:rsidRPr="00F00125">
        <w:rPr>
          <w:rFonts w:cstheme="minorHAnsi"/>
        </w:rPr>
        <w:t>програма</w:t>
      </w:r>
      <w:proofErr w:type="spellEnd"/>
      <w:r w:rsidRPr="00F00125">
        <w:rPr>
          <w:rFonts w:cstheme="minorHAnsi"/>
        </w:rPr>
        <w:t xml:space="preserve"> </w:t>
      </w:r>
      <w:proofErr w:type="spellStart"/>
      <w:r w:rsidRPr="00F00125">
        <w:rPr>
          <w:rFonts w:cstheme="minorHAnsi"/>
        </w:rPr>
        <w:t>подршке</w:t>
      </w:r>
      <w:proofErr w:type="spellEnd"/>
      <w:r w:rsidRPr="00F00125">
        <w:rPr>
          <w:rFonts w:cstheme="minorHAnsi"/>
        </w:rPr>
        <w:t xml:space="preserve"> </w:t>
      </w:r>
      <w:proofErr w:type="spellStart"/>
      <w:r w:rsidRPr="00F00125">
        <w:rPr>
          <w:rFonts w:cstheme="minorHAnsi"/>
        </w:rPr>
        <w:t>Ромкињама</w:t>
      </w:r>
      <w:proofErr w:type="spellEnd"/>
    </w:p>
    <w:p w14:paraId="631330A2" w14:textId="77777777" w:rsidR="002C4AE9" w:rsidRPr="00F00125" w:rsidRDefault="002C4AE9" w:rsidP="002C4AE9">
      <w:pPr>
        <w:pStyle w:val="NoSpacing"/>
        <w:rPr>
          <w:rFonts w:cstheme="minorHAnsi"/>
        </w:rPr>
      </w:pPr>
      <w:proofErr w:type="gramStart"/>
      <w:r w:rsidRPr="00F00125">
        <w:rPr>
          <w:rFonts w:cstheme="minorHAnsi"/>
        </w:rPr>
        <w:t xml:space="preserve">5.4  </w:t>
      </w:r>
      <w:proofErr w:type="spellStart"/>
      <w:r w:rsidRPr="00F00125">
        <w:rPr>
          <w:rFonts w:cstheme="minorHAnsi"/>
        </w:rPr>
        <w:t>Информисање</w:t>
      </w:r>
      <w:proofErr w:type="spellEnd"/>
      <w:proofErr w:type="gram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популације</w:t>
      </w:r>
      <w:proofErr w:type="spellEnd"/>
      <w:r w:rsidRPr="00F00125">
        <w:rPr>
          <w:rFonts w:cstheme="minorHAnsi"/>
        </w:rPr>
        <w:t xml:space="preserve"> о </w:t>
      </w:r>
      <w:proofErr w:type="spellStart"/>
      <w:r w:rsidRPr="00F00125">
        <w:rPr>
          <w:rFonts w:cstheme="minorHAnsi"/>
        </w:rPr>
        <w:t>правима</w:t>
      </w:r>
      <w:proofErr w:type="spellEnd"/>
      <w:r w:rsidRPr="00F00125">
        <w:rPr>
          <w:rFonts w:cstheme="minorHAnsi"/>
        </w:rPr>
        <w:t xml:space="preserve"> </w:t>
      </w:r>
      <w:proofErr w:type="spellStart"/>
      <w:r w:rsidRPr="00F00125">
        <w:rPr>
          <w:rFonts w:cstheme="minorHAnsi"/>
        </w:rPr>
        <w:t>из</w:t>
      </w:r>
      <w:proofErr w:type="spellEnd"/>
      <w:r w:rsidRPr="00F00125">
        <w:rPr>
          <w:rFonts w:cstheme="minorHAnsi"/>
        </w:rPr>
        <w:t xml:space="preserve"> </w:t>
      </w:r>
      <w:proofErr w:type="spellStart"/>
      <w:r w:rsidRPr="00F00125">
        <w:rPr>
          <w:rFonts w:cstheme="minorHAnsi"/>
        </w:rPr>
        <w:t>области</w:t>
      </w:r>
      <w:proofErr w:type="spellEnd"/>
      <w:r w:rsidRPr="00F00125">
        <w:rPr>
          <w:rFonts w:cstheme="minorHAnsi"/>
        </w:rPr>
        <w:t xml:space="preserve"> </w:t>
      </w:r>
      <w:proofErr w:type="spellStart"/>
      <w:r w:rsidRPr="00F00125">
        <w:rPr>
          <w:rFonts w:cstheme="minorHAnsi"/>
        </w:rPr>
        <w:t>социјалне</w:t>
      </w:r>
      <w:proofErr w:type="spellEnd"/>
      <w:r w:rsidRPr="00F00125">
        <w:rPr>
          <w:rFonts w:cstheme="minorHAnsi"/>
        </w:rPr>
        <w:t xml:space="preserve"> </w:t>
      </w:r>
      <w:proofErr w:type="spellStart"/>
      <w:r w:rsidRPr="00F00125">
        <w:rPr>
          <w:rFonts w:cstheme="minorHAnsi"/>
        </w:rPr>
        <w:t>заштите</w:t>
      </w:r>
      <w:proofErr w:type="spellEnd"/>
      <w:r w:rsidRPr="00F00125">
        <w:rPr>
          <w:rFonts w:cstheme="minorHAnsi"/>
        </w:rPr>
        <w:t xml:space="preserve"> и </w:t>
      </w:r>
      <w:proofErr w:type="spellStart"/>
      <w:r w:rsidRPr="00F00125">
        <w:rPr>
          <w:rFonts w:cstheme="minorHAnsi"/>
        </w:rPr>
        <w:t>пружање</w:t>
      </w:r>
      <w:proofErr w:type="spellEnd"/>
      <w:r w:rsidRPr="00F00125">
        <w:rPr>
          <w:rFonts w:cstheme="minorHAnsi"/>
        </w:rPr>
        <w:t xml:space="preserve"> </w:t>
      </w:r>
      <w:proofErr w:type="spellStart"/>
      <w:r w:rsidRPr="00F00125">
        <w:rPr>
          <w:rFonts w:cstheme="minorHAnsi"/>
        </w:rPr>
        <w:t>помоћи</w:t>
      </w:r>
      <w:proofErr w:type="spellEnd"/>
      <w:r w:rsidRPr="00F00125">
        <w:rPr>
          <w:rFonts w:cstheme="minorHAnsi"/>
        </w:rPr>
        <w:t xml:space="preserve"> </w:t>
      </w:r>
      <w:proofErr w:type="spellStart"/>
      <w:r w:rsidRPr="00F00125">
        <w:rPr>
          <w:rFonts w:cstheme="minorHAnsi"/>
        </w:rPr>
        <w:t>при</w:t>
      </w:r>
      <w:proofErr w:type="spellEnd"/>
      <w:r w:rsidRPr="00F00125">
        <w:rPr>
          <w:rFonts w:cstheme="minorHAnsi"/>
        </w:rPr>
        <w:t xml:space="preserve"> </w:t>
      </w:r>
      <w:proofErr w:type="spellStart"/>
      <w:r w:rsidRPr="00F00125">
        <w:rPr>
          <w:rFonts w:cstheme="minorHAnsi"/>
        </w:rPr>
        <w:t>остваривању</w:t>
      </w:r>
      <w:proofErr w:type="spellEnd"/>
      <w:r w:rsidRPr="00F00125">
        <w:rPr>
          <w:rFonts w:cstheme="minorHAnsi"/>
        </w:rPr>
        <w:t xml:space="preserve"> </w:t>
      </w:r>
      <w:proofErr w:type="spellStart"/>
      <w:r w:rsidRPr="00F00125">
        <w:rPr>
          <w:rFonts w:cstheme="minorHAnsi"/>
        </w:rPr>
        <w:t>права</w:t>
      </w:r>
      <w:proofErr w:type="spellEnd"/>
      <w:r w:rsidRPr="00F00125">
        <w:rPr>
          <w:rFonts w:cstheme="minorHAnsi"/>
        </w:rPr>
        <w:t>.</w:t>
      </w:r>
    </w:p>
    <w:p w14:paraId="02FAA1B3" w14:textId="77777777" w:rsidR="002C4AE9" w:rsidRPr="00F00125" w:rsidRDefault="002C4AE9" w:rsidP="00FA0585">
      <w:pPr>
        <w:pStyle w:val="NoSpacing"/>
        <w:jc w:val="both"/>
        <w:rPr>
          <w:rFonts w:cstheme="minorHAnsi"/>
          <w:lang w:val="sr-Cyrl-RS"/>
        </w:rPr>
      </w:pPr>
    </w:p>
    <w:p w14:paraId="3A2FA473" w14:textId="39EC0103" w:rsidR="00707F54" w:rsidRPr="00F00125" w:rsidRDefault="00707F54" w:rsidP="00FA0585">
      <w:pPr>
        <w:pStyle w:val="NoSpacing"/>
        <w:jc w:val="both"/>
        <w:rPr>
          <w:rFonts w:cstheme="minorHAnsi"/>
          <w:lang w:val="sr-Cyrl-RS"/>
        </w:rPr>
      </w:pPr>
      <w:r w:rsidRPr="00F00125">
        <w:rPr>
          <w:rFonts w:cstheme="minorHAnsi"/>
          <w:lang w:val="sr-Cyrl-RS"/>
        </w:rPr>
        <w:t>Р</w:t>
      </w:r>
      <w:r w:rsidR="002A6147" w:rsidRPr="00F00125">
        <w:rPr>
          <w:rFonts w:cstheme="minorHAnsi"/>
          <w:lang w:val="sr-Cyrl-RS"/>
        </w:rPr>
        <w:t xml:space="preserve">еализација претходног ЛАП-а </w:t>
      </w:r>
      <w:r w:rsidRPr="00F00125">
        <w:rPr>
          <w:rFonts w:cstheme="minorHAnsi"/>
          <w:lang w:val="sr-Cyrl-RS"/>
        </w:rPr>
        <w:t>произвела је</w:t>
      </w:r>
      <w:r w:rsidR="002A6147" w:rsidRPr="00F00125">
        <w:rPr>
          <w:rFonts w:cstheme="minorHAnsi"/>
          <w:lang w:val="sr-Cyrl-RS"/>
        </w:rPr>
        <w:t xml:space="preserve"> одређене ефекте по унапређење положаја ромске националне мањине у општини </w:t>
      </w:r>
      <w:r w:rsidR="002036F6" w:rsidRPr="00F00125">
        <w:rPr>
          <w:rFonts w:cstheme="minorHAnsi"/>
          <w:lang w:val="sr-Cyrl-RS"/>
        </w:rPr>
        <w:t>Бела Паланка</w:t>
      </w:r>
      <w:r w:rsidR="002A6147" w:rsidRPr="00F00125">
        <w:rPr>
          <w:rFonts w:cstheme="minorHAnsi"/>
          <w:lang w:val="sr-Cyrl-RS"/>
        </w:rPr>
        <w:t xml:space="preserve">. </w:t>
      </w:r>
    </w:p>
    <w:p w14:paraId="567A6D6E" w14:textId="77777777" w:rsidR="00687B0E" w:rsidRPr="00F00125" w:rsidRDefault="00687B0E" w:rsidP="00FA0585">
      <w:pPr>
        <w:pStyle w:val="NoSpacing"/>
        <w:jc w:val="both"/>
        <w:rPr>
          <w:rFonts w:cstheme="minorHAnsi"/>
          <w:lang w:val="sr-Cyrl-RS"/>
        </w:rPr>
      </w:pPr>
    </w:p>
    <w:p w14:paraId="492FAF0E" w14:textId="020EFDE2" w:rsidR="00687B0E" w:rsidRPr="00F00125" w:rsidRDefault="00687B0E" w:rsidP="00FA0585">
      <w:pPr>
        <w:pStyle w:val="NoSpacing"/>
        <w:jc w:val="both"/>
        <w:rPr>
          <w:rFonts w:cstheme="minorHAnsi"/>
          <w:lang w:val="sr-Cyrl-RS"/>
        </w:rPr>
      </w:pPr>
      <w:r w:rsidRPr="00F00125">
        <w:rPr>
          <w:rFonts w:cstheme="minorHAnsi"/>
          <w:b/>
          <w:bCs/>
          <w:lang w:val="sr-Cyrl-RS"/>
        </w:rPr>
        <w:t>Комплетна Анализа ЛАП за социјалну инклузију Рома и Ромкиња 2021-2023. године дата је у прилогу овог документа.</w:t>
      </w:r>
    </w:p>
    <w:p w14:paraId="27AED525" w14:textId="77777777" w:rsidR="002C4AE9" w:rsidRPr="00F00125" w:rsidRDefault="002C4AE9" w:rsidP="00FA0585">
      <w:pPr>
        <w:pStyle w:val="NoSpacing"/>
        <w:jc w:val="both"/>
        <w:rPr>
          <w:rFonts w:cstheme="minorHAnsi"/>
          <w:lang w:val="sr-Cyrl-RS"/>
        </w:rPr>
      </w:pPr>
    </w:p>
    <w:p w14:paraId="5178B345" w14:textId="77777777" w:rsidR="002C4AE9" w:rsidRPr="00F00125" w:rsidRDefault="002C4AE9" w:rsidP="00FA0585">
      <w:pPr>
        <w:pStyle w:val="NoSpacing"/>
        <w:jc w:val="both"/>
        <w:rPr>
          <w:rFonts w:cstheme="minorHAnsi"/>
          <w:lang w:val="sr-Cyrl-RS"/>
        </w:rPr>
      </w:pPr>
    </w:p>
    <w:p w14:paraId="19D9633C" w14:textId="76F921B8" w:rsidR="002B6A14" w:rsidRPr="00F00125" w:rsidRDefault="00BF598C" w:rsidP="00FA0585">
      <w:pPr>
        <w:pStyle w:val="NoSpacing"/>
        <w:numPr>
          <w:ilvl w:val="1"/>
          <w:numId w:val="31"/>
        </w:numPr>
        <w:jc w:val="both"/>
        <w:rPr>
          <w:rFonts w:cstheme="minorHAnsi"/>
          <w:b/>
          <w:bCs/>
          <w:lang w:val="sr-Cyrl-RS"/>
        </w:rPr>
      </w:pPr>
      <w:r w:rsidRPr="00F00125">
        <w:rPr>
          <w:rFonts w:cstheme="minorHAnsi"/>
          <w:b/>
          <w:bCs/>
          <w:lang w:val="sr-Cyrl-RS"/>
        </w:rPr>
        <w:t>Локални институционални оквир у области социјалног укључивања Рома и Ромкиња</w:t>
      </w:r>
    </w:p>
    <w:p w14:paraId="6ED3C0AA" w14:textId="77777777" w:rsidR="00FB0EE2" w:rsidRPr="00F00125" w:rsidRDefault="00FB0EE2" w:rsidP="00FA0585">
      <w:pPr>
        <w:pStyle w:val="NoSpacing"/>
        <w:jc w:val="both"/>
        <w:rPr>
          <w:rFonts w:cstheme="minorHAnsi"/>
          <w:b/>
          <w:lang w:val="sr-Cyrl-RS"/>
        </w:rPr>
      </w:pPr>
    </w:p>
    <w:p w14:paraId="23CE45C2" w14:textId="29D991C8" w:rsidR="00540BFB" w:rsidRPr="00F00125" w:rsidRDefault="002A6147" w:rsidP="00FA0585">
      <w:pPr>
        <w:pStyle w:val="NoSpacing"/>
        <w:jc w:val="both"/>
        <w:rPr>
          <w:rFonts w:cstheme="minorHAnsi"/>
        </w:rPr>
      </w:pPr>
      <w:bookmarkStart w:id="10" w:name="_Hlk162456645"/>
      <w:r w:rsidRPr="00F00125">
        <w:rPr>
          <w:rFonts w:cstheme="minorHAnsi"/>
        </w:rPr>
        <w:t xml:space="preserve">У </w:t>
      </w:r>
      <w:proofErr w:type="spellStart"/>
      <w:r w:rsidR="00AE5C92" w:rsidRPr="00F00125">
        <w:rPr>
          <w:rFonts w:cstheme="minorHAnsi"/>
        </w:rPr>
        <w:t>Белој</w:t>
      </w:r>
      <w:proofErr w:type="spellEnd"/>
      <w:r w:rsidR="00AE5C92" w:rsidRPr="00F00125">
        <w:rPr>
          <w:rFonts w:cstheme="minorHAnsi"/>
        </w:rPr>
        <w:t xml:space="preserve"> </w:t>
      </w:r>
      <w:proofErr w:type="spellStart"/>
      <w:r w:rsidR="00540BFB" w:rsidRPr="00F00125">
        <w:rPr>
          <w:rFonts w:cstheme="minorHAnsi"/>
        </w:rPr>
        <w:t>П</w:t>
      </w:r>
      <w:r w:rsidR="00AE5C92" w:rsidRPr="00F00125">
        <w:rPr>
          <w:rFonts w:cstheme="minorHAnsi"/>
        </w:rPr>
        <w:t>аланци</w:t>
      </w:r>
      <w:proofErr w:type="spellEnd"/>
      <w:r w:rsidRPr="00F00125">
        <w:rPr>
          <w:rFonts w:cstheme="minorHAnsi"/>
        </w:rPr>
        <w:t xml:space="preserve"> </w:t>
      </w:r>
      <w:proofErr w:type="spellStart"/>
      <w:r w:rsidRPr="00F00125">
        <w:rPr>
          <w:rFonts w:cstheme="minorHAnsi"/>
        </w:rPr>
        <w:t>постоје</w:t>
      </w:r>
      <w:proofErr w:type="spellEnd"/>
      <w:r w:rsidRPr="00F00125">
        <w:rPr>
          <w:rFonts w:cstheme="minorHAnsi"/>
        </w:rPr>
        <w:t xml:space="preserve"> </w:t>
      </w:r>
      <w:proofErr w:type="spellStart"/>
      <w:r w:rsidRPr="00F00125">
        <w:rPr>
          <w:rFonts w:cstheme="minorHAnsi"/>
        </w:rPr>
        <w:t>локални</w:t>
      </w:r>
      <w:proofErr w:type="spellEnd"/>
      <w:r w:rsidRPr="00F00125">
        <w:rPr>
          <w:rFonts w:cstheme="minorHAnsi"/>
        </w:rPr>
        <w:t xml:space="preserve"> </w:t>
      </w:r>
      <w:proofErr w:type="spellStart"/>
      <w:r w:rsidRPr="00F00125">
        <w:rPr>
          <w:rFonts w:cstheme="minorHAnsi"/>
        </w:rPr>
        <w:t>механизми</w:t>
      </w:r>
      <w:proofErr w:type="spellEnd"/>
      <w:r w:rsidRPr="00F00125">
        <w:rPr>
          <w:rFonts w:cstheme="minorHAnsi"/>
        </w:rPr>
        <w:t xml:space="preserve"> </w:t>
      </w:r>
      <w:proofErr w:type="spellStart"/>
      <w:r w:rsidRPr="00F00125">
        <w:rPr>
          <w:rFonts w:cstheme="minorHAnsi"/>
        </w:rPr>
        <w:t>који</w:t>
      </w:r>
      <w:proofErr w:type="spellEnd"/>
      <w:r w:rsidRPr="00F00125">
        <w:rPr>
          <w:rFonts w:cstheme="minorHAnsi"/>
        </w:rPr>
        <w:t xml:space="preserve"> </w:t>
      </w:r>
      <w:proofErr w:type="spellStart"/>
      <w:r w:rsidRPr="00F00125">
        <w:rPr>
          <w:rFonts w:cstheme="minorHAnsi"/>
        </w:rPr>
        <w:t>имају</w:t>
      </w:r>
      <w:proofErr w:type="spellEnd"/>
      <w:r w:rsidRPr="00F00125">
        <w:rPr>
          <w:rFonts w:cstheme="minorHAnsi"/>
        </w:rPr>
        <w:t xml:space="preserve"> за </w:t>
      </w:r>
      <w:proofErr w:type="spellStart"/>
      <w:r w:rsidRPr="00F00125">
        <w:rPr>
          <w:rFonts w:cstheme="minorHAnsi"/>
        </w:rPr>
        <w:t>циљ</w:t>
      </w:r>
      <w:proofErr w:type="spellEnd"/>
      <w:r w:rsidRPr="00F00125">
        <w:rPr>
          <w:rFonts w:cstheme="minorHAnsi"/>
        </w:rPr>
        <w:t xml:space="preserve"> </w:t>
      </w:r>
      <w:proofErr w:type="spellStart"/>
      <w:r w:rsidRPr="00F00125">
        <w:rPr>
          <w:rFonts w:cstheme="minorHAnsi"/>
        </w:rPr>
        <w:t>да</w:t>
      </w:r>
      <w:proofErr w:type="spellEnd"/>
      <w:r w:rsidRPr="00F00125">
        <w:rPr>
          <w:rFonts w:cstheme="minorHAnsi"/>
        </w:rPr>
        <w:t xml:space="preserve"> </w:t>
      </w:r>
      <w:proofErr w:type="spellStart"/>
      <w:r w:rsidRPr="00F00125">
        <w:rPr>
          <w:rFonts w:cstheme="minorHAnsi"/>
        </w:rPr>
        <w:t>оперативно</w:t>
      </w:r>
      <w:proofErr w:type="spellEnd"/>
      <w:r w:rsidRPr="00F00125">
        <w:rPr>
          <w:rFonts w:cstheme="minorHAnsi"/>
        </w:rPr>
        <w:t xml:space="preserve"> </w:t>
      </w:r>
      <w:proofErr w:type="spellStart"/>
      <w:r w:rsidRPr="00F00125">
        <w:rPr>
          <w:rFonts w:cstheme="minorHAnsi"/>
        </w:rPr>
        <w:t>олакшају</w:t>
      </w:r>
      <w:proofErr w:type="spellEnd"/>
      <w:r w:rsidRPr="00F00125">
        <w:rPr>
          <w:rFonts w:cstheme="minorHAnsi"/>
        </w:rPr>
        <w:t xml:space="preserve"> </w:t>
      </w:r>
      <w:proofErr w:type="spellStart"/>
      <w:r w:rsidRPr="00F00125">
        <w:rPr>
          <w:rFonts w:cstheme="minorHAnsi"/>
        </w:rPr>
        <w:t>приступ</w:t>
      </w:r>
      <w:proofErr w:type="spellEnd"/>
      <w:r w:rsidRPr="00F00125">
        <w:rPr>
          <w:rFonts w:cstheme="minorHAnsi"/>
        </w:rPr>
        <w:t xml:space="preserve"> </w:t>
      </w:r>
      <w:proofErr w:type="spellStart"/>
      <w:r w:rsidRPr="00F00125">
        <w:rPr>
          <w:rFonts w:cstheme="minorHAnsi"/>
        </w:rPr>
        <w:t>остваривању</w:t>
      </w:r>
      <w:proofErr w:type="spellEnd"/>
      <w:r w:rsidRPr="00F00125">
        <w:rPr>
          <w:rFonts w:cstheme="minorHAnsi"/>
        </w:rPr>
        <w:t xml:space="preserve"> </w:t>
      </w:r>
      <w:proofErr w:type="spellStart"/>
      <w:r w:rsidRPr="00F00125">
        <w:rPr>
          <w:rFonts w:cstheme="minorHAnsi"/>
        </w:rPr>
        <w:t>људских</w:t>
      </w:r>
      <w:proofErr w:type="spellEnd"/>
      <w:r w:rsidRPr="00F00125">
        <w:rPr>
          <w:rFonts w:cstheme="minorHAnsi"/>
        </w:rPr>
        <w:t xml:space="preserve"> и </w:t>
      </w:r>
      <w:proofErr w:type="spellStart"/>
      <w:r w:rsidRPr="00F00125">
        <w:rPr>
          <w:rFonts w:cstheme="minorHAnsi"/>
        </w:rPr>
        <w:t>мањинских</w:t>
      </w:r>
      <w:proofErr w:type="spellEnd"/>
      <w:r w:rsidRPr="00F00125">
        <w:rPr>
          <w:rFonts w:cstheme="minorHAnsi"/>
        </w:rPr>
        <w:t xml:space="preserve"> </w:t>
      </w:r>
      <w:proofErr w:type="spellStart"/>
      <w:r w:rsidRPr="00F00125">
        <w:rPr>
          <w:rFonts w:cstheme="minorHAnsi"/>
        </w:rPr>
        <w:t>права</w:t>
      </w:r>
      <w:proofErr w:type="spellEnd"/>
      <w:r w:rsidRPr="00F00125">
        <w:rPr>
          <w:rFonts w:cstheme="minorHAnsi"/>
        </w:rPr>
        <w:t xml:space="preserve">, </w:t>
      </w:r>
      <w:proofErr w:type="spellStart"/>
      <w:r w:rsidRPr="00F00125">
        <w:rPr>
          <w:rFonts w:cstheme="minorHAnsi"/>
        </w:rPr>
        <w:t>као</w:t>
      </w:r>
      <w:proofErr w:type="spellEnd"/>
      <w:r w:rsidRPr="00F00125">
        <w:rPr>
          <w:rFonts w:cstheme="minorHAnsi"/>
        </w:rPr>
        <w:t xml:space="preserve"> и </w:t>
      </w:r>
      <w:proofErr w:type="spellStart"/>
      <w:r w:rsidRPr="00F00125">
        <w:rPr>
          <w:rFonts w:cstheme="minorHAnsi"/>
        </w:rPr>
        <w:t>социјалну</w:t>
      </w:r>
      <w:proofErr w:type="spellEnd"/>
      <w:r w:rsidRPr="00F00125">
        <w:rPr>
          <w:rFonts w:cstheme="minorHAnsi"/>
        </w:rPr>
        <w:t xml:space="preserve"> </w:t>
      </w:r>
      <w:proofErr w:type="spellStart"/>
      <w:r w:rsidRPr="00F00125">
        <w:rPr>
          <w:rFonts w:cstheme="minorHAnsi"/>
        </w:rPr>
        <w:t>инклузију</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популације</w:t>
      </w:r>
      <w:proofErr w:type="spellEnd"/>
      <w:r w:rsidRPr="00F00125">
        <w:rPr>
          <w:rFonts w:cstheme="minorHAnsi"/>
        </w:rPr>
        <w:t xml:space="preserve"> </w:t>
      </w:r>
      <w:proofErr w:type="spellStart"/>
      <w:r w:rsidRPr="00F00125">
        <w:rPr>
          <w:rFonts w:cstheme="minorHAnsi"/>
        </w:rPr>
        <w:t>на</w:t>
      </w:r>
      <w:proofErr w:type="spellEnd"/>
      <w:r w:rsidRPr="00F00125">
        <w:rPr>
          <w:rFonts w:cstheme="minorHAnsi"/>
        </w:rPr>
        <w:t xml:space="preserve"> </w:t>
      </w:r>
      <w:proofErr w:type="spellStart"/>
      <w:r w:rsidRPr="00F00125">
        <w:rPr>
          <w:rFonts w:cstheme="minorHAnsi"/>
        </w:rPr>
        <w:t>територији</w:t>
      </w:r>
      <w:proofErr w:type="spellEnd"/>
      <w:r w:rsidRPr="00F00125">
        <w:rPr>
          <w:rFonts w:cstheme="minorHAnsi"/>
        </w:rPr>
        <w:t xml:space="preserve"> општине. </w:t>
      </w:r>
    </w:p>
    <w:p w14:paraId="58079916" w14:textId="3A8FCA22" w:rsidR="002A6147" w:rsidRPr="00F00125" w:rsidRDefault="00540BFB" w:rsidP="00FA0585">
      <w:pPr>
        <w:pStyle w:val="NoSpacing"/>
        <w:jc w:val="both"/>
        <w:rPr>
          <w:rFonts w:cstheme="minorHAnsi"/>
        </w:rPr>
      </w:pPr>
      <w:proofErr w:type="spellStart"/>
      <w:r w:rsidRPr="00F00125">
        <w:rPr>
          <w:rFonts w:cstheme="minorHAnsi"/>
        </w:rPr>
        <w:t>Именован</w:t>
      </w:r>
      <w:proofErr w:type="spellEnd"/>
      <w:r w:rsidRPr="00F00125">
        <w:rPr>
          <w:rFonts w:cstheme="minorHAnsi"/>
        </w:rPr>
        <w:t xml:space="preserve"> </w:t>
      </w:r>
      <w:proofErr w:type="spellStart"/>
      <w:r w:rsidRPr="00F00125">
        <w:rPr>
          <w:rFonts w:cstheme="minorHAnsi"/>
        </w:rPr>
        <w:t>је</w:t>
      </w:r>
      <w:proofErr w:type="spellEnd"/>
      <w:r w:rsidR="002A6147" w:rsidRPr="00F00125">
        <w:rPr>
          <w:rFonts w:cstheme="minorHAnsi"/>
        </w:rPr>
        <w:t xml:space="preserve"> </w:t>
      </w:r>
      <w:proofErr w:type="spellStart"/>
      <w:r w:rsidR="002A6147" w:rsidRPr="00F00125">
        <w:rPr>
          <w:rFonts w:cstheme="minorHAnsi"/>
        </w:rPr>
        <w:t>координатор</w:t>
      </w:r>
      <w:proofErr w:type="spellEnd"/>
      <w:r w:rsidR="002A6147" w:rsidRPr="00F00125">
        <w:rPr>
          <w:rFonts w:cstheme="minorHAnsi"/>
        </w:rPr>
        <w:t xml:space="preserve"> за </w:t>
      </w:r>
      <w:proofErr w:type="spellStart"/>
      <w:r w:rsidR="002A6147" w:rsidRPr="00F00125">
        <w:rPr>
          <w:rFonts w:cstheme="minorHAnsi"/>
        </w:rPr>
        <w:t>ромска</w:t>
      </w:r>
      <w:proofErr w:type="spellEnd"/>
      <w:r w:rsidR="002A6147" w:rsidRPr="00F00125">
        <w:rPr>
          <w:rFonts w:cstheme="minorHAnsi"/>
        </w:rPr>
        <w:t xml:space="preserve"> </w:t>
      </w:r>
      <w:proofErr w:type="spellStart"/>
      <w:r w:rsidR="002A6147" w:rsidRPr="00F00125">
        <w:rPr>
          <w:rFonts w:cstheme="minorHAnsi"/>
        </w:rPr>
        <w:t>питања</w:t>
      </w:r>
      <w:proofErr w:type="spellEnd"/>
      <w:r w:rsidR="002A6147" w:rsidRPr="00F00125">
        <w:rPr>
          <w:rFonts w:cstheme="minorHAnsi"/>
        </w:rPr>
        <w:t xml:space="preserve"> </w:t>
      </w:r>
      <w:bookmarkEnd w:id="10"/>
      <w:proofErr w:type="spellStart"/>
      <w:r w:rsidR="002A6147" w:rsidRPr="00F00125">
        <w:rPr>
          <w:rFonts w:cstheme="minorHAnsi"/>
        </w:rPr>
        <w:t>који</w:t>
      </w:r>
      <w:proofErr w:type="spellEnd"/>
      <w:r w:rsidR="002A6147" w:rsidRPr="00F00125">
        <w:rPr>
          <w:rFonts w:cstheme="minorHAnsi"/>
        </w:rPr>
        <w:t xml:space="preserve"> </w:t>
      </w:r>
      <w:proofErr w:type="spellStart"/>
      <w:r w:rsidR="002A6147" w:rsidRPr="00F00125">
        <w:rPr>
          <w:rFonts w:cstheme="minorHAnsi"/>
        </w:rPr>
        <w:t>је</w:t>
      </w:r>
      <w:proofErr w:type="spellEnd"/>
      <w:r w:rsidR="002A6147" w:rsidRPr="00F00125">
        <w:rPr>
          <w:rFonts w:cstheme="minorHAnsi"/>
        </w:rPr>
        <w:t xml:space="preserve"> </w:t>
      </w:r>
      <w:proofErr w:type="spellStart"/>
      <w:r w:rsidR="002A6147" w:rsidRPr="00F00125">
        <w:rPr>
          <w:rFonts w:cstheme="minorHAnsi"/>
        </w:rPr>
        <w:t>радно</w:t>
      </w:r>
      <w:proofErr w:type="spellEnd"/>
      <w:r w:rsidR="002A6147" w:rsidRPr="00F00125">
        <w:rPr>
          <w:rFonts w:cstheme="minorHAnsi"/>
        </w:rPr>
        <w:t xml:space="preserve"> </w:t>
      </w:r>
      <w:proofErr w:type="spellStart"/>
      <w:r w:rsidR="002A6147" w:rsidRPr="00F00125">
        <w:rPr>
          <w:rFonts w:cstheme="minorHAnsi"/>
        </w:rPr>
        <w:t>ангажован</w:t>
      </w:r>
      <w:proofErr w:type="spellEnd"/>
      <w:r w:rsidR="002A6147" w:rsidRPr="00F00125">
        <w:rPr>
          <w:rFonts w:cstheme="minorHAnsi"/>
        </w:rPr>
        <w:t xml:space="preserve"> </w:t>
      </w:r>
      <w:proofErr w:type="spellStart"/>
      <w:r w:rsidR="002A6147" w:rsidRPr="00F00125">
        <w:rPr>
          <w:rFonts w:cstheme="minorHAnsi"/>
        </w:rPr>
        <w:t>на</w:t>
      </w:r>
      <w:proofErr w:type="spellEnd"/>
      <w:r w:rsidR="002A6147" w:rsidRPr="00F00125">
        <w:rPr>
          <w:rFonts w:cstheme="minorHAnsi"/>
        </w:rPr>
        <w:t xml:space="preserve"> </w:t>
      </w:r>
      <w:proofErr w:type="spellStart"/>
      <w:r w:rsidR="002A6147" w:rsidRPr="00F00125">
        <w:rPr>
          <w:rFonts w:cstheme="minorHAnsi"/>
        </w:rPr>
        <w:t>основу</w:t>
      </w:r>
      <w:proofErr w:type="spellEnd"/>
      <w:r w:rsidR="002A6147" w:rsidRPr="00F00125">
        <w:rPr>
          <w:rFonts w:cstheme="minorHAnsi"/>
        </w:rPr>
        <w:t xml:space="preserve"> </w:t>
      </w:r>
      <w:proofErr w:type="spellStart"/>
      <w:r w:rsidR="002A6147" w:rsidRPr="00F00125">
        <w:rPr>
          <w:rFonts w:cstheme="minorHAnsi"/>
        </w:rPr>
        <w:t>Уговора</w:t>
      </w:r>
      <w:proofErr w:type="spellEnd"/>
      <w:r w:rsidR="002A6147" w:rsidRPr="00F00125">
        <w:rPr>
          <w:rFonts w:cstheme="minorHAnsi"/>
        </w:rPr>
        <w:t xml:space="preserve"> </w:t>
      </w:r>
      <w:proofErr w:type="spellStart"/>
      <w:r w:rsidRPr="00F00125">
        <w:rPr>
          <w:rFonts w:cstheme="minorHAnsi"/>
        </w:rPr>
        <w:t>на</w:t>
      </w:r>
      <w:proofErr w:type="spellEnd"/>
      <w:r w:rsidRPr="00F00125">
        <w:rPr>
          <w:rFonts w:cstheme="minorHAnsi"/>
        </w:rPr>
        <w:t xml:space="preserve"> </w:t>
      </w:r>
      <w:proofErr w:type="spellStart"/>
      <w:r w:rsidRPr="00F00125">
        <w:rPr>
          <w:rFonts w:cstheme="minorHAnsi"/>
        </w:rPr>
        <w:t>одређено</w:t>
      </w:r>
      <w:proofErr w:type="spellEnd"/>
      <w:r w:rsidRPr="00F00125">
        <w:rPr>
          <w:rFonts w:cstheme="minorHAnsi"/>
        </w:rPr>
        <w:t xml:space="preserve"> </w:t>
      </w:r>
      <w:proofErr w:type="spellStart"/>
      <w:r w:rsidRPr="00F00125">
        <w:rPr>
          <w:rFonts w:cstheme="minorHAnsi"/>
        </w:rPr>
        <w:t>време</w:t>
      </w:r>
      <w:proofErr w:type="spellEnd"/>
      <w:r w:rsidR="002A6147" w:rsidRPr="00F00125">
        <w:rPr>
          <w:rFonts w:cstheme="minorHAnsi"/>
        </w:rPr>
        <w:t xml:space="preserve">. </w:t>
      </w:r>
      <w:proofErr w:type="spellStart"/>
      <w:r w:rsidR="002A6147" w:rsidRPr="00F00125">
        <w:rPr>
          <w:rFonts w:cstheme="minorHAnsi"/>
        </w:rPr>
        <w:t>Основна</w:t>
      </w:r>
      <w:proofErr w:type="spellEnd"/>
      <w:r w:rsidR="002A6147" w:rsidRPr="00F00125">
        <w:rPr>
          <w:rFonts w:cstheme="minorHAnsi"/>
        </w:rPr>
        <w:t xml:space="preserve"> </w:t>
      </w:r>
      <w:proofErr w:type="spellStart"/>
      <w:r w:rsidR="002A6147" w:rsidRPr="00F00125">
        <w:rPr>
          <w:rFonts w:cstheme="minorHAnsi"/>
        </w:rPr>
        <w:t>улога</w:t>
      </w:r>
      <w:proofErr w:type="spellEnd"/>
      <w:r w:rsidR="002A6147" w:rsidRPr="00F00125">
        <w:rPr>
          <w:rFonts w:cstheme="minorHAnsi"/>
        </w:rPr>
        <w:t xml:space="preserve"> </w:t>
      </w:r>
      <w:proofErr w:type="spellStart"/>
      <w:r w:rsidR="002A6147" w:rsidRPr="00F00125">
        <w:rPr>
          <w:rFonts w:cstheme="minorHAnsi"/>
        </w:rPr>
        <w:t>координатора</w:t>
      </w:r>
      <w:proofErr w:type="spellEnd"/>
      <w:r w:rsidR="002A6147" w:rsidRPr="00F00125">
        <w:rPr>
          <w:rFonts w:cstheme="minorHAnsi"/>
        </w:rPr>
        <w:t xml:space="preserve"> за </w:t>
      </w:r>
      <w:proofErr w:type="spellStart"/>
      <w:r w:rsidR="002A6147" w:rsidRPr="00F00125">
        <w:rPr>
          <w:rFonts w:cstheme="minorHAnsi"/>
        </w:rPr>
        <w:t>ромска</w:t>
      </w:r>
      <w:proofErr w:type="spellEnd"/>
      <w:r w:rsidR="002A6147" w:rsidRPr="00F00125">
        <w:rPr>
          <w:rFonts w:cstheme="minorHAnsi"/>
        </w:rPr>
        <w:t xml:space="preserve"> </w:t>
      </w:r>
      <w:proofErr w:type="spellStart"/>
      <w:r w:rsidR="002A6147" w:rsidRPr="00F00125">
        <w:rPr>
          <w:rFonts w:cstheme="minorHAnsi"/>
        </w:rPr>
        <w:t>питања</w:t>
      </w:r>
      <w:proofErr w:type="spellEnd"/>
      <w:r w:rsidR="002A6147" w:rsidRPr="00F00125">
        <w:rPr>
          <w:rFonts w:cstheme="minorHAnsi"/>
        </w:rPr>
        <w:t xml:space="preserve"> </w:t>
      </w:r>
      <w:proofErr w:type="spellStart"/>
      <w:r w:rsidR="002A6147" w:rsidRPr="00F00125">
        <w:rPr>
          <w:rFonts w:cstheme="minorHAnsi"/>
        </w:rPr>
        <w:t>јесте</w:t>
      </w:r>
      <w:proofErr w:type="spellEnd"/>
      <w:r w:rsidR="002A6147" w:rsidRPr="00F00125">
        <w:rPr>
          <w:rFonts w:cstheme="minorHAnsi"/>
        </w:rPr>
        <w:t xml:space="preserve"> </w:t>
      </w:r>
      <w:proofErr w:type="spellStart"/>
      <w:r w:rsidR="002A6147" w:rsidRPr="00F00125">
        <w:rPr>
          <w:rFonts w:cstheme="minorHAnsi"/>
        </w:rPr>
        <w:t>да</w:t>
      </w:r>
      <w:proofErr w:type="spellEnd"/>
      <w:r w:rsidR="002A6147" w:rsidRPr="00F00125">
        <w:rPr>
          <w:rFonts w:cstheme="minorHAnsi"/>
        </w:rPr>
        <w:t xml:space="preserve"> </w:t>
      </w:r>
      <w:proofErr w:type="spellStart"/>
      <w:r w:rsidR="002A6147" w:rsidRPr="00F00125">
        <w:rPr>
          <w:rFonts w:cstheme="minorHAnsi"/>
        </w:rPr>
        <w:t>као</w:t>
      </w:r>
      <w:proofErr w:type="spellEnd"/>
      <w:r w:rsidR="002A6147" w:rsidRPr="00F00125">
        <w:rPr>
          <w:rFonts w:cstheme="minorHAnsi"/>
        </w:rPr>
        <w:t xml:space="preserve"> </w:t>
      </w:r>
      <w:proofErr w:type="spellStart"/>
      <w:r w:rsidR="002A6147" w:rsidRPr="00F00125">
        <w:rPr>
          <w:rFonts w:cstheme="minorHAnsi"/>
        </w:rPr>
        <w:t>представник</w:t>
      </w:r>
      <w:proofErr w:type="spellEnd"/>
      <w:r w:rsidR="002A6147" w:rsidRPr="00F00125">
        <w:rPr>
          <w:rFonts w:cstheme="minorHAnsi"/>
        </w:rPr>
        <w:t xml:space="preserve"> </w:t>
      </w:r>
      <w:proofErr w:type="spellStart"/>
      <w:r w:rsidR="002A6147" w:rsidRPr="00F00125">
        <w:rPr>
          <w:rFonts w:cstheme="minorHAnsi"/>
        </w:rPr>
        <w:t>локалне</w:t>
      </w:r>
      <w:proofErr w:type="spellEnd"/>
      <w:r w:rsidR="002A6147" w:rsidRPr="00F00125">
        <w:rPr>
          <w:rFonts w:cstheme="minorHAnsi"/>
        </w:rPr>
        <w:t xml:space="preserve"> </w:t>
      </w:r>
      <w:proofErr w:type="spellStart"/>
      <w:r w:rsidR="002A6147" w:rsidRPr="00F00125">
        <w:rPr>
          <w:rFonts w:cstheme="minorHAnsi"/>
        </w:rPr>
        <w:t>самоуправе</w:t>
      </w:r>
      <w:proofErr w:type="spellEnd"/>
      <w:r w:rsidR="002A6147" w:rsidRPr="00F00125">
        <w:rPr>
          <w:rFonts w:cstheme="minorHAnsi"/>
        </w:rPr>
        <w:t xml:space="preserve"> </w:t>
      </w:r>
      <w:proofErr w:type="spellStart"/>
      <w:r w:rsidR="002A6147" w:rsidRPr="00F00125">
        <w:rPr>
          <w:rFonts w:cstheme="minorHAnsi"/>
        </w:rPr>
        <w:t>пружа</w:t>
      </w:r>
      <w:proofErr w:type="spellEnd"/>
      <w:r w:rsidR="002A6147" w:rsidRPr="00F00125">
        <w:rPr>
          <w:rFonts w:cstheme="minorHAnsi"/>
        </w:rPr>
        <w:t xml:space="preserve"> </w:t>
      </w:r>
      <w:proofErr w:type="spellStart"/>
      <w:r w:rsidR="002A6147" w:rsidRPr="00F00125">
        <w:rPr>
          <w:rFonts w:cstheme="minorHAnsi"/>
        </w:rPr>
        <w:t>стручну</w:t>
      </w:r>
      <w:proofErr w:type="spellEnd"/>
      <w:r w:rsidR="002A6147" w:rsidRPr="00F00125">
        <w:rPr>
          <w:rFonts w:cstheme="minorHAnsi"/>
        </w:rPr>
        <w:t xml:space="preserve"> и </w:t>
      </w:r>
      <w:proofErr w:type="spellStart"/>
      <w:r w:rsidR="002A6147" w:rsidRPr="00F00125">
        <w:rPr>
          <w:rFonts w:cstheme="minorHAnsi"/>
        </w:rPr>
        <w:t>техничку</w:t>
      </w:r>
      <w:proofErr w:type="spellEnd"/>
      <w:r w:rsidR="002A6147" w:rsidRPr="00F00125">
        <w:rPr>
          <w:rFonts w:cstheme="minorHAnsi"/>
        </w:rPr>
        <w:t xml:space="preserve"> </w:t>
      </w:r>
      <w:proofErr w:type="spellStart"/>
      <w:r w:rsidR="002A6147" w:rsidRPr="00F00125">
        <w:rPr>
          <w:rFonts w:cstheme="minorHAnsi"/>
        </w:rPr>
        <w:t>помоћ</w:t>
      </w:r>
      <w:proofErr w:type="spellEnd"/>
      <w:r w:rsidR="002A6147" w:rsidRPr="00F00125">
        <w:rPr>
          <w:rFonts w:cstheme="minorHAnsi"/>
        </w:rPr>
        <w:t xml:space="preserve"> </w:t>
      </w:r>
      <w:proofErr w:type="spellStart"/>
      <w:r w:rsidR="002A6147" w:rsidRPr="00F00125">
        <w:rPr>
          <w:rFonts w:cstheme="minorHAnsi"/>
        </w:rPr>
        <w:t>ромској</w:t>
      </w:r>
      <w:proofErr w:type="spellEnd"/>
      <w:r w:rsidR="002A6147" w:rsidRPr="00F00125">
        <w:rPr>
          <w:rFonts w:cstheme="minorHAnsi"/>
        </w:rPr>
        <w:t xml:space="preserve"> </w:t>
      </w:r>
      <w:proofErr w:type="spellStart"/>
      <w:r w:rsidR="002A6147" w:rsidRPr="00F00125">
        <w:rPr>
          <w:rFonts w:cstheme="minorHAnsi"/>
        </w:rPr>
        <w:t>заједници</w:t>
      </w:r>
      <w:proofErr w:type="spellEnd"/>
      <w:r w:rsidR="002A6147" w:rsidRPr="00F00125">
        <w:rPr>
          <w:rFonts w:cstheme="minorHAnsi"/>
        </w:rPr>
        <w:t xml:space="preserve"> </w:t>
      </w:r>
      <w:proofErr w:type="spellStart"/>
      <w:r w:rsidR="002A6147" w:rsidRPr="00F00125">
        <w:rPr>
          <w:rFonts w:cstheme="minorHAnsi"/>
        </w:rPr>
        <w:t>на</w:t>
      </w:r>
      <w:proofErr w:type="spellEnd"/>
      <w:r w:rsidR="002A6147" w:rsidRPr="00F00125">
        <w:rPr>
          <w:rFonts w:cstheme="minorHAnsi"/>
        </w:rPr>
        <w:t xml:space="preserve"> </w:t>
      </w:r>
      <w:proofErr w:type="spellStart"/>
      <w:r w:rsidR="002A6147" w:rsidRPr="00F00125">
        <w:rPr>
          <w:rFonts w:cstheme="minorHAnsi"/>
        </w:rPr>
        <w:t>територији</w:t>
      </w:r>
      <w:proofErr w:type="spellEnd"/>
      <w:r w:rsidR="002A6147" w:rsidRPr="00F00125">
        <w:rPr>
          <w:rFonts w:cstheme="minorHAnsi"/>
        </w:rPr>
        <w:t xml:space="preserve"> општине у </w:t>
      </w:r>
      <w:proofErr w:type="spellStart"/>
      <w:r w:rsidR="002A6147" w:rsidRPr="00F00125">
        <w:rPr>
          <w:rFonts w:cstheme="minorHAnsi"/>
        </w:rPr>
        <w:t>циљу</w:t>
      </w:r>
      <w:proofErr w:type="spellEnd"/>
      <w:r w:rsidR="002A6147" w:rsidRPr="00F00125">
        <w:rPr>
          <w:rFonts w:cstheme="minorHAnsi"/>
        </w:rPr>
        <w:t xml:space="preserve"> </w:t>
      </w:r>
      <w:proofErr w:type="spellStart"/>
      <w:r w:rsidR="002A6147" w:rsidRPr="00F00125">
        <w:rPr>
          <w:rFonts w:cstheme="minorHAnsi"/>
        </w:rPr>
        <w:t>решавања</w:t>
      </w:r>
      <w:proofErr w:type="spellEnd"/>
      <w:r w:rsidR="002A6147" w:rsidRPr="00F00125">
        <w:rPr>
          <w:rFonts w:cstheme="minorHAnsi"/>
        </w:rPr>
        <w:t xml:space="preserve"> </w:t>
      </w:r>
      <w:proofErr w:type="spellStart"/>
      <w:r w:rsidR="002A6147" w:rsidRPr="00F00125">
        <w:rPr>
          <w:rFonts w:cstheme="minorHAnsi"/>
        </w:rPr>
        <w:t>проблема</w:t>
      </w:r>
      <w:proofErr w:type="spellEnd"/>
      <w:r w:rsidR="002A6147" w:rsidRPr="00F00125">
        <w:rPr>
          <w:rFonts w:cstheme="minorHAnsi"/>
        </w:rPr>
        <w:t xml:space="preserve"> и </w:t>
      </w:r>
      <w:proofErr w:type="spellStart"/>
      <w:r w:rsidR="002A6147" w:rsidRPr="00F00125">
        <w:rPr>
          <w:rFonts w:cstheme="minorHAnsi"/>
        </w:rPr>
        <w:t>задовољавања</w:t>
      </w:r>
      <w:proofErr w:type="spellEnd"/>
      <w:r w:rsidR="002A6147" w:rsidRPr="00F00125">
        <w:rPr>
          <w:rFonts w:cstheme="minorHAnsi"/>
        </w:rPr>
        <w:t xml:space="preserve"> </w:t>
      </w:r>
      <w:proofErr w:type="spellStart"/>
      <w:r w:rsidR="002A6147" w:rsidRPr="00F00125">
        <w:rPr>
          <w:rFonts w:cstheme="minorHAnsi"/>
        </w:rPr>
        <w:t>потреба</w:t>
      </w:r>
      <w:proofErr w:type="spellEnd"/>
      <w:r w:rsidR="002A6147" w:rsidRPr="00F00125">
        <w:rPr>
          <w:rFonts w:cstheme="minorHAnsi"/>
        </w:rPr>
        <w:t xml:space="preserve"> </w:t>
      </w:r>
      <w:proofErr w:type="spellStart"/>
      <w:r w:rsidR="002A6147" w:rsidRPr="00F00125">
        <w:rPr>
          <w:rFonts w:cstheme="minorHAnsi"/>
        </w:rPr>
        <w:t>ромске</w:t>
      </w:r>
      <w:proofErr w:type="spellEnd"/>
      <w:r w:rsidR="002A6147" w:rsidRPr="00F00125">
        <w:rPr>
          <w:rFonts w:cstheme="minorHAnsi"/>
        </w:rPr>
        <w:t xml:space="preserve"> </w:t>
      </w:r>
      <w:proofErr w:type="spellStart"/>
      <w:r w:rsidR="002A6147" w:rsidRPr="00F00125">
        <w:rPr>
          <w:rFonts w:cstheme="minorHAnsi"/>
        </w:rPr>
        <w:t>националне</w:t>
      </w:r>
      <w:proofErr w:type="spellEnd"/>
      <w:r w:rsidR="002A6147" w:rsidRPr="00F00125">
        <w:rPr>
          <w:rFonts w:cstheme="minorHAnsi"/>
        </w:rPr>
        <w:t xml:space="preserve"> </w:t>
      </w:r>
      <w:proofErr w:type="spellStart"/>
      <w:r w:rsidR="002A6147" w:rsidRPr="00F00125">
        <w:rPr>
          <w:rFonts w:cstheme="minorHAnsi"/>
        </w:rPr>
        <w:t>мањине</w:t>
      </w:r>
      <w:proofErr w:type="spellEnd"/>
      <w:r w:rsidR="002A6147" w:rsidRPr="00F00125">
        <w:rPr>
          <w:rFonts w:cstheme="minorHAnsi"/>
        </w:rPr>
        <w:t xml:space="preserve"> и </w:t>
      </w:r>
      <w:proofErr w:type="spellStart"/>
      <w:r w:rsidR="002A6147" w:rsidRPr="00F00125">
        <w:rPr>
          <w:rFonts w:cstheme="minorHAnsi"/>
        </w:rPr>
        <w:t>унапређења</w:t>
      </w:r>
      <w:proofErr w:type="spellEnd"/>
      <w:r w:rsidR="002A6147" w:rsidRPr="00F00125">
        <w:rPr>
          <w:rFonts w:cstheme="minorHAnsi"/>
        </w:rPr>
        <w:t xml:space="preserve"> </w:t>
      </w:r>
      <w:proofErr w:type="spellStart"/>
      <w:r w:rsidR="002A6147" w:rsidRPr="00F00125">
        <w:rPr>
          <w:rFonts w:cstheme="minorHAnsi"/>
        </w:rPr>
        <w:t>њеног</w:t>
      </w:r>
      <w:proofErr w:type="spellEnd"/>
      <w:r w:rsidR="002A6147" w:rsidRPr="00F00125">
        <w:rPr>
          <w:rFonts w:cstheme="minorHAnsi"/>
        </w:rPr>
        <w:t xml:space="preserve"> </w:t>
      </w:r>
      <w:proofErr w:type="spellStart"/>
      <w:r w:rsidR="002A6147" w:rsidRPr="00F00125">
        <w:rPr>
          <w:rFonts w:cstheme="minorHAnsi"/>
        </w:rPr>
        <w:t>социо-економског</w:t>
      </w:r>
      <w:proofErr w:type="spellEnd"/>
      <w:r w:rsidR="002A6147" w:rsidRPr="00F00125">
        <w:rPr>
          <w:rFonts w:cstheme="minorHAnsi"/>
        </w:rPr>
        <w:t xml:space="preserve"> </w:t>
      </w:r>
      <w:proofErr w:type="spellStart"/>
      <w:r w:rsidR="002A6147" w:rsidRPr="00F00125">
        <w:rPr>
          <w:rFonts w:cstheme="minorHAnsi"/>
        </w:rPr>
        <w:t>положаја</w:t>
      </w:r>
      <w:proofErr w:type="spellEnd"/>
      <w:r w:rsidR="002A6147" w:rsidRPr="00F00125">
        <w:rPr>
          <w:rFonts w:cstheme="minorHAnsi"/>
        </w:rPr>
        <w:t xml:space="preserve">. </w:t>
      </w:r>
      <w:proofErr w:type="spellStart"/>
      <w:r w:rsidR="002A6147" w:rsidRPr="00F00125">
        <w:rPr>
          <w:rFonts w:cstheme="minorHAnsi"/>
        </w:rPr>
        <w:t>Такође</w:t>
      </w:r>
      <w:proofErr w:type="spellEnd"/>
      <w:r w:rsidR="002A6147" w:rsidRPr="00F00125">
        <w:rPr>
          <w:rFonts w:cstheme="minorHAnsi"/>
        </w:rPr>
        <w:t xml:space="preserve">, он </w:t>
      </w:r>
      <w:proofErr w:type="spellStart"/>
      <w:r w:rsidR="002A6147" w:rsidRPr="00F00125">
        <w:rPr>
          <w:rFonts w:cstheme="minorHAnsi"/>
        </w:rPr>
        <w:t>учествује</w:t>
      </w:r>
      <w:proofErr w:type="spellEnd"/>
      <w:r w:rsidR="002A6147" w:rsidRPr="00F00125">
        <w:rPr>
          <w:rFonts w:cstheme="minorHAnsi"/>
        </w:rPr>
        <w:t xml:space="preserve"> и у </w:t>
      </w:r>
      <w:proofErr w:type="spellStart"/>
      <w:r w:rsidR="002A6147" w:rsidRPr="00F00125">
        <w:rPr>
          <w:rFonts w:cstheme="minorHAnsi"/>
        </w:rPr>
        <w:t>дефинисању</w:t>
      </w:r>
      <w:proofErr w:type="spellEnd"/>
      <w:r w:rsidR="002A6147" w:rsidRPr="00F00125">
        <w:rPr>
          <w:rFonts w:cstheme="minorHAnsi"/>
        </w:rPr>
        <w:t xml:space="preserve"> </w:t>
      </w:r>
      <w:proofErr w:type="spellStart"/>
      <w:r w:rsidR="002A6147" w:rsidRPr="00F00125">
        <w:rPr>
          <w:rFonts w:cstheme="minorHAnsi"/>
        </w:rPr>
        <w:t>приоритета</w:t>
      </w:r>
      <w:proofErr w:type="spellEnd"/>
      <w:r w:rsidR="002A6147" w:rsidRPr="00F00125">
        <w:rPr>
          <w:rFonts w:cstheme="minorHAnsi"/>
        </w:rPr>
        <w:t xml:space="preserve"> и </w:t>
      </w:r>
      <w:proofErr w:type="spellStart"/>
      <w:r w:rsidR="002A6147" w:rsidRPr="00F00125">
        <w:rPr>
          <w:rFonts w:cstheme="minorHAnsi"/>
        </w:rPr>
        <w:t>прати</w:t>
      </w:r>
      <w:proofErr w:type="spellEnd"/>
      <w:r w:rsidR="002A6147" w:rsidRPr="00F00125">
        <w:rPr>
          <w:rFonts w:cstheme="minorHAnsi"/>
        </w:rPr>
        <w:t xml:space="preserve"> </w:t>
      </w:r>
      <w:proofErr w:type="spellStart"/>
      <w:r w:rsidR="002A6147" w:rsidRPr="00F00125">
        <w:rPr>
          <w:rFonts w:cstheme="minorHAnsi"/>
        </w:rPr>
        <w:t>спровођење</w:t>
      </w:r>
      <w:proofErr w:type="spellEnd"/>
      <w:r w:rsidR="002A6147" w:rsidRPr="00F00125">
        <w:rPr>
          <w:rFonts w:cstheme="minorHAnsi"/>
        </w:rPr>
        <w:t xml:space="preserve"> </w:t>
      </w:r>
      <w:proofErr w:type="spellStart"/>
      <w:r w:rsidR="002A6147" w:rsidRPr="00F00125">
        <w:rPr>
          <w:rFonts w:cstheme="minorHAnsi"/>
        </w:rPr>
        <w:t>локалних</w:t>
      </w:r>
      <w:proofErr w:type="spellEnd"/>
      <w:r w:rsidR="002A6147" w:rsidRPr="00F00125">
        <w:rPr>
          <w:rFonts w:cstheme="minorHAnsi"/>
        </w:rPr>
        <w:t xml:space="preserve"> </w:t>
      </w:r>
      <w:proofErr w:type="spellStart"/>
      <w:r w:rsidR="002A6147" w:rsidRPr="00F00125">
        <w:rPr>
          <w:rFonts w:cstheme="minorHAnsi"/>
        </w:rPr>
        <w:t>стратешких</w:t>
      </w:r>
      <w:proofErr w:type="spellEnd"/>
      <w:r w:rsidR="002A6147" w:rsidRPr="00F00125">
        <w:rPr>
          <w:rFonts w:cstheme="minorHAnsi"/>
        </w:rPr>
        <w:t xml:space="preserve"> </w:t>
      </w:r>
      <w:proofErr w:type="spellStart"/>
      <w:r w:rsidR="002A6147" w:rsidRPr="00F00125">
        <w:rPr>
          <w:rFonts w:cstheme="minorHAnsi"/>
        </w:rPr>
        <w:t>мера</w:t>
      </w:r>
      <w:proofErr w:type="spellEnd"/>
      <w:r w:rsidR="002A6147" w:rsidRPr="00F00125">
        <w:rPr>
          <w:rFonts w:cstheme="minorHAnsi"/>
        </w:rPr>
        <w:t xml:space="preserve"> за </w:t>
      </w:r>
      <w:proofErr w:type="spellStart"/>
      <w:r w:rsidR="002A6147" w:rsidRPr="00F00125">
        <w:rPr>
          <w:rFonts w:cstheme="minorHAnsi"/>
        </w:rPr>
        <w:t>инклузију</w:t>
      </w:r>
      <w:proofErr w:type="spellEnd"/>
      <w:r w:rsidR="002A6147" w:rsidRPr="00F00125">
        <w:rPr>
          <w:rFonts w:cstheme="minorHAnsi"/>
        </w:rPr>
        <w:t xml:space="preserve"> </w:t>
      </w:r>
      <w:proofErr w:type="spellStart"/>
      <w:r w:rsidR="002A6147" w:rsidRPr="00F00125">
        <w:rPr>
          <w:rFonts w:cstheme="minorHAnsi"/>
        </w:rPr>
        <w:t>Рома</w:t>
      </w:r>
      <w:proofErr w:type="spellEnd"/>
      <w:r w:rsidR="002A6147" w:rsidRPr="00F00125">
        <w:rPr>
          <w:rFonts w:cstheme="minorHAnsi"/>
        </w:rPr>
        <w:t>.</w:t>
      </w:r>
    </w:p>
    <w:p w14:paraId="30300A40" w14:textId="77777777" w:rsidR="00540BFB" w:rsidRPr="00F00125" w:rsidRDefault="00540BFB" w:rsidP="00FA0585">
      <w:pPr>
        <w:pStyle w:val="NoSpacing"/>
        <w:jc w:val="both"/>
        <w:rPr>
          <w:rFonts w:cstheme="minorHAnsi"/>
        </w:rPr>
      </w:pPr>
    </w:p>
    <w:p w14:paraId="1DF1D5B2" w14:textId="19987BE7" w:rsidR="00540BFB" w:rsidRPr="00F00125" w:rsidRDefault="00540BFB" w:rsidP="00FA0585">
      <w:pPr>
        <w:pStyle w:val="NoSpacing"/>
        <w:jc w:val="both"/>
        <w:rPr>
          <w:rFonts w:cstheme="minorHAnsi"/>
          <w:lang w:val="ru-RU"/>
        </w:rPr>
      </w:pPr>
      <w:r w:rsidRPr="00F00125">
        <w:rPr>
          <w:rFonts w:cstheme="minorHAnsi"/>
          <w:lang w:val="ru-RU"/>
        </w:rPr>
        <w:t>У општини је формиран Савет за међунационалне односе који броји 8 чланова, од чега 4 члана ромске националности.</w:t>
      </w:r>
    </w:p>
    <w:p w14:paraId="619FD85E" w14:textId="356E8558" w:rsidR="00540BFB" w:rsidRPr="00F00125" w:rsidRDefault="00540BFB" w:rsidP="00FA0585">
      <w:pPr>
        <w:pStyle w:val="NoSpacing"/>
        <w:jc w:val="both"/>
        <w:rPr>
          <w:rFonts w:cstheme="minorHAnsi"/>
          <w:lang w:val="ru-RU"/>
        </w:rPr>
      </w:pPr>
      <w:r w:rsidRPr="00F00125">
        <w:rPr>
          <w:rFonts w:cstheme="minorHAnsi"/>
          <w:lang w:val="ru-RU"/>
        </w:rPr>
        <w:t>У општини је формиран</w:t>
      </w:r>
      <w:r w:rsidR="00FB0EE2" w:rsidRPr="00F00125">
        <w:rPr>
          <w:rFonts w:cstheme="minorHAnsi"/>
          <w:lang w:val="ru-RU"/>
        </w:rPr>
        <w:t>а</w:t>
      </w:r>
      <w:r w:rsidRPr="00F00125">
        <w:rPr>
          <w:rFonts w:cstheme="minorHAnsi"/>
          <w:lang w:val="ru-RU"/>
        </w:rPr>
        <w:t xml:space="preserve"> Комисија за родну равноправност и у њој нема чланова ромске националности.  </w:t>
      </w:r>
    </w:p>
    <w:p w14:paraId="4C3C6BA9" w14:textId="7C4DDD46" w:rsidR="00540BFB" w:rsidRPr="00F00125" w:rsidRDefault="00540BFB" w:rsidP="00FA0585">
      <w:pPr>
        <w:pStyle w:val="NoSpacing"/>
        <w:jc w:val="both"/>
        <w:rPr>
          <w:rFonts w:cstheme="minorHAnsi"/>
          <w:lang w:val="ru-RU"/>
        </w:rPr>
      </w:pPr>
      <w:r w:rsidRPr="00F00125">
        <w:rPr>
          <w:rFonts w:cstheme="minorHAnsi"/>
          <w:lang w:val="ru-RU"/>
        </w:rPr>
        <w:t xml:space="preserve">У општини </w:t>
      </w:r>
      <w:r w:rsidR="00FB0EE2" w:rsidRPr="00F00125">
        <w:rPr>
          <w:rFonts w:cstheme="minorHAnsi"/>
          <w:lang w:val="ru-RU"/>
        </w:rPr>
        <w:t>су</w:t>
      </w:r>
      <w:r w:rsidRPr="00F00125">
        <w:rPr>
          <w:rFonts w:cstheme="minorHAnsi"/>
          <w:lang w:val="ru-RU"/>
        </w:rPr>
        <w:t xml:space="preserve"> формиран</w:t>
      </w:r>
      <w:r w:rsidR="00FB0EE2" w:rsidRPr="00F00125">
        <w:rPr>
          <w:rFonts w:cstheme="minorHAnsi"/>
          <w:lang w:val="ru-RU"/>
        </w:rPr>
        <w:t>и</w:t>
      </w:r>
      <w:r w:rsidRPr="00F00125">
        <w:rPr>
          <w:rFonts w:cstheme="minorHAnsi"/>
          <w:lang w:val="ru-RU"/>
        </w:rPr>
        <w:t xml:space="preserve"> Савет за здравље</w:t>
      </w:r>
      <w:r w:rsidR="00FB0EE2" w:rsidRPr="00F00125">
        <w:rPr>
          <w:rFonts w:cstheme="minorHAnsi"/>
          <w:lang w:val="ru-RU"/>
        </w:rPr>
        <w:t>, Савет за миграције и савет за родну равноправност</w:t>
      </w:r>
      <w:r w:rsidRPr="00F00125">
        <w:rPr>
          <w:rFonts w:cstheme="minorHAnsi"/>
          <w:lang w:val="ru-RU"/>
        </w:rPr>
        <w:t xml:space="preserve"> и у њ</w:t>
      </w:r>
      <w:r w:rsidR="00FB0EE2" w:rsidRPr="00F00125">
        <w:rPr>
          <w:rFonts w:cstheme="minorHAnsi"/>
          <w:lang w:val="ru-RU"/>
        </w:rPr>
        <w:t>има</w:t>
      </w:r>
      <w:r w:rsidRPr="00F00125">
        <w:rPr>
          <w:rFonts w:cstheme="minorHAnsi"/>
          <w:lang w:val="ru-RU"/>
        </w:rPr>
        <w:t xml:space="preserve"> нема чланова ромске националности.</w:t>
      </w:r>
    </w:p>
    <w:p w14:paraId="2254475E" w14:textId="3B0B3F79" w:rsidR="00540BFB" w:rsidRPr="00F00125" w:rsidRDefault="002A6147" w:rsidP="00FA0585">
      <w:pPr>
        <w:pStyle w:val="NoSpacing"/>
        <w:jc w:val="both"/>
        <w:rPr>
          <w:rFonts w:cstheme="minorHAnsi"/>
        </w:rPr>
      </w:pPr>
      <w:proofErr w:type="spellStart"/>
      <w:r w:rsidRPr="00F00125">
        <w:rPr>
          <w:rFonts w:cstheme="minorHAnsi"/>
        </w:rPr>
        <w:t>Важне</w:t>
      </w:r>
      <w:proofErr w:type="spellEnd"/>
      <w:r w:rsidRPr="00F00125">
        <w:rPr>
          <w:rFonts w:cstheme="minorHAnsi"/>
        </w:rPr>
        <w:t xml:space="preserve"> </w:t>
      </w:r>
      <w:proofErr w:type="spellStart"/>
      <w:r w:rsidRPr="00F00125">
        <w:rPr>
          <w:rFonts w:cstheme="minorHAnsi"/>
        </w:rPr>
        <w:t>локалне</w:t>
      </w:r>
      <w:proofErr w:type="spellEnd"/>
      <w:r w:rsidRPr="00F00125">
        <w:rPr>
          <w:rFonts w:cstheme="minorHAnsi"/>
        </w:rPr>
        <w:t xml:space="preserve"> </w:t>
      </w:r>
      <w:proofErr w:type="spellStart"/>
      <w:r w:rsidRPr="00F00125">
        <w:rPr>
          <w:rFonts w:cstheme="minorHAnsi"/>
        </w:rPr>
        <w:t>механизме</w:t>
      </w:r>
      <w:proofErr w:type="spellEnd"/>
      <w:r w:rsidRPr="00F00125">
        <w:rPr>
          <w:rFonts w:cstheme="minorHAnsi"/>
        </w:rPr>
        <w:t xml:space="preserve"> у </w:t>
      </w:r>
      <w:proofErr w:type="spellStart"/>
      <w:r w:rsidRPr="00F00125">
        <w:rPr>
          <w:rFonts w:cstheme="minorHAnsi"/>
        </w:rPr>
        <w:t>непосредном</w:t>
      </w:r>
      <w:proofErr w:type="spellEnd"/>
      <w:r w:rsidRPr="00F00125">
        <w:rPr>
          <w:rFonts w:cstheme="minorHAnsi"/>
        </w:rPr>
        <w:t xml:space="preserve"> </w:t>
      </w:r>
      <w:proofErr w:type="spellStart"/>
      <w:r w:rsidRPr="00F00125">
        <w:rPr>
          <w:rFonts w:cstheme="minorHAnsi"/>
        </w:rPr>
        <w:t>раду</w:t>
      </w:r>
      <w:proofErr w:type="spellEnd"/>
      <w:r w:rsidRPr="00F00125">
        <w:rPr>
          <w:rFonts w:cstheme="minorHAnsi"/>
        </w:rPr>
        <w:t xml:space="preserve"> </w:t>
      </w:r>
      <w:proofErr w:type="spellStart"/>
      <w:r w:rsidRPr="00F00125">
        <w:rPr>
          <w:rFonts w:cstheme="minorHAnsi"/>
        </w:rPr>
        <w:t>са</w:t>
      </w:r>
      <w:proofErr w:type="spellEnd"/>
      <w:r w:rsidRPr="00F00125">
        <w:rPr>
          <w:rFonts w:cstheme="minorHAnsi"/>
        </w:rPr>
        <w:t xml:space="preserve"> </w:t>
      </w:r>
      <w:proofErr w:type="spellStart"/>
      <w:r w:rsidRPr="00F00125">
        <w:rPr>
          <w:rFonts w:cstheme="minorHAnsi"/>
        </w:rPr>
        <w:t>ромском</w:t>
      </w:r>
      <w:proofErr w:type="spellEnd"/>
      <w:r w:rsidRPr="00F00125">
        <w:rPr>
          <w:rFonts w:cstheme="minorHAnsi"/>
        </w:rPr>
        <w:t xml:space="preserve"> </w:t>
      </w:r>
      <w:proofErr w:type="spellStart"/>
      <w:r w:rsidRPr="00F00125">
        <w:rPr>
          <w:rFonts w:cstheme="minorHAnsi"/>
        </w:rPr>
        <w:t>заједницом</w:t>
      </w:r>
      <w:proofErr w:type="spellEnd"/>
      <w:r w:rsidRPr="00F00125">
        <w:rPr>
          <w:rFonts w:cstheme="minorHAnsi"/>
        </w:rPr>
        <w:t xml:space="preserve"> </w:t>
      </w:r>
      <w:proofErr w:type="spellStart"/>
      <w:r w:rsidRPr="00F00125">
        <w:rPr>
          <w:rFonts w:cstheme="minorHAnsi"/>
        </w:rPr>
        <w:t>предстa</w:t>
      </w:r>
      <w:proofErr w:type="gramStart"/>
      <w:r w:rsidRPr="00F00125">
        <w:rPr>
          <w:rFonts w:cstheme="minorHAnsi"/>
        </w:rPr>
        <w:t>вљају</w:t>
      </w:r>
      <w:proofErr w:type="spellEnd"/>
      <w:r w:rsidRPr="00F00125">
        <w:rPr>
          <w:rFonts w:cstheme="minorHAnsi"/>
        </w:rPr>
        <w:t xml:space="preserve">  </w:t>
      </w:r>
      <w:proofErr w:type="spellStart"/>
      <w:r w:rsidRPr="00F00125">
        <w:rPr>
          <w:rFonts w:cstheme="minorHAnsi"/>
        </w:rPr>
        <w:t>педагошки</w:t>
      </w:r>
      <w:proofErr w:type="spellEnd"/>
      <w:proofErr w:type="gramEnd"/>
      <w:r w:rsidRPr="00F00125">
        <w:rPr>
          <w:rFonts w:cstheme="minorHAnsi"/>
        </w:rPr>
        <w:t xml:space="preserve"> </w:t>
      </w:r>
      <w:proofErr w:type="spellStart"/>
      <w:r w:rsidRPr="00F00125">
        <w:rPr>
          <w:rFonts w:cstheme="minorHAnsi"/>
        </w:rPr>
        <w:t>асистенти</w:t>
      </w:r>
      <w:proofErr w:type="spellEnd"/>
      <w:r w:rsidRPr="00F00125">
        <w:rPr>
          <w:rFonts w:cstheme="minorHAnsi"/>
        </w:rPr>
        <w:t xml:space="preserve"> и </w:t>
      </w:r>
      <w:proofErr w:type="spellStart"/>
      <w:r w:rsidRPr="00F00125">
        <w:rPr>
          <w:rFonts w:cstheme="minorHAnsi"/>
        </w:rPr>
        <w:t>здравствене</w:t>
      </w:r>
      <w:proofErr w:type="spellEnd"/>
      <w:r w:rsidRPr="00F00125">
        <w:rPr>
          <w:rFonts w:cstheme="minorHAnsi"/>
        </w:rPr>
        <w:t xml:space="preserve"> </w:t>
      </w:r>
      <w:proofErr w:type="spellStart"/>
      <w:r w:rsidRPr="00F00125">
        <w:rPr>
          <w:rFonts w:cstheme="minorHAnsi"/>
        </w:rPr>
        <w:t>медијаторке</w:t>
      </w:r>
      <w:proofErr w:type="spellEnd"/>
      <w:r w:rsidRPr="00F00125">
        <w:rPr>
          <w:rFonts w:cstheme="minorHAnsi"/>
        </w:rPr>
        <w:t xml:space="preserve">. </w:t>
      </w:r>
      <w:proofErr w:type="spellStart"/>
      <w:r w:rsidR="00540BFB" w:rsidRPr="00F00125">
        <w:rPr>
          <w:rFonts w:cstheme="minorHAnsi"/>
        </w:rPr>
        <w:t>Педагошки</w:t>
      </w:r>
      <w:proofErr w:type="spellEnd"/>
      <w:r w:rsidR="00540BFB" w:rsidRPr="00F00125">
        <w:rPr>
          <w:rFonts w:cstheme="minorHAnsi"/>
        </w:rPr>
        <w:t xml:space="preserve"> </w:t>
      </w:r>
      <w:proofErr w:type="spellStart"/>
      <w:r w:rsidR="00540BFB" w:rsidRPr="00F00125">
        <w:rPr>
          <w:rFonts w:cstheme="minorHAnsi"/>
        </w:rPr>
        <w:t>асистенти</w:t>
      </w:r>
      <w:proofErr w:type="spellEnd"/>
      <w:r w:rsidR="00540BFB" w:rsidRPr="00F00125">
        <w:rPr>
          <w:rFonts w:cstheme="minorHAnsi"/>
        </w:rPr>
        <w:t xml:space="preserve"> </w:t>
      </w:r>
      <w:proofErr w:type="spellStart"/>
      <w:r w:rsidR="00540BFB" w:rsidRPr="00F00125">
        <w:rPr>
          <w:rFonts w:cstheme="minorHAnsi"/>
        </w:rPr>
        <w:t>имају</w:t>
      </w:r>
      <w:proofErr w:type="spellEnd"/>
      <w:r w:rsidR="00540BFB" w:rsidRPr="00F00125">
        <w:rPr>
          <w:rFonts w:cstheme="minorHAnsi"/>
        </w:rPr>
        <w:t xml:space="preserve"> </w:t>
      </w:r>
      <w:proofErr w:type="spellStart"/>
      <w:r w:rsidR="00540BFB" w:rsidRPr="00F00125">
        <w:rPr>
          <w:rFonts w:cstheme="minorHAnsi"/>
        </w:rPr>
        <w:t>важну</w:t>
      </w:r>
      <w:proofErr w:type="spellEnd"/>
      <w:r w:rsidR="00540BFB" w:rsidRPr="00F00125">
        <w:rPr>
          <w:rFonts w:cstheme="minorHAnsi"/>
        </w:rPr>
        <w:t xml:space="preserve"> </w:t>
      </w:r>
      <w:proofErr w:type="spellStart"/>
      <w:r w:rsidR="00540BFB" w:rsidRPr="00F00125">
        <w:rPr>
          <w:rFonts w:cstheme="minorHAnsi"/>
        </w:rPr>
        <w:t>улогу</w:t>
      </w:r>
      <w:proofErr w:type="spellEnd"/>
      <w:r w:rsidR="00540BFB" w:rsidRPr="00F00125">
        <w:rPr>
          <w:rFonts w:cstheme="minorHAnsi"/>
        </w:rPr>
        <w:t xml:space="preserve"> у </w:t>
      </w:r>
      <w:proofErr w:type="spellStart"/>
      <w:r w:rsidR="00540BFB" w:rsidRPr="00F00125">
        <w:rPr>
          <w:rFonts w:cstheme="minorHAnsi"/>
        </w:rPr>
        <w:t>повећању</w:t>
      </w:r>
      <w:proofErr w:type="spellEnd"/>
      <w:r w:rsidR="00540BFB" w:rsidRPr="00F00125">
        <w:rPr>
          <w:rFonts w:cstheme="minorHAnsi"/>
        </w:rPr>
        <w:t xml:space="preserve"> </w:t>
      </w:r>
      <w:proofErr w:type="spellStart"/>
      <w:r w:rsidR="00540BFB" w:rsidRPr="00F00125">
        <w:rPr>
          <w:rFonts w:cstheme="minorHAnsi"/>
        </w:rPr>
        <w:t>обухвата</w:t>
      </w:r>
      <w:proofErr w:type="spellEnd"/>
      <w:r w:rsidR="00540BFB" w:rsidRPr="00F00125">
        <w:rPr>
          <w:rFonts w:cstheme="minorHAnsi"/>
        </w:rPr>
        <w:t xml:space="preserve"> </w:t>
      </w:r>
      <w:proofErr w:type="spellStart"/>
      <w:r w:rsidR="00540BFB" w:rsidRPr="00F00125">
        <w:rPr>
          <w:rFonts w:cstheme="minorHAnsi"/>
        </w:rPr>
        <w:t>деце</w:t>
      </w:r>
      <w:proofErr w:type="spellEnd"/>
      <w:r w:rsidR="00540BFB" w:rsidRPr="00F00125">
        <w:rPr>
          <w:rFonts w:cstheme="minorHAnsi"/>
        </w:rPr>
        <w:t xml:space="preserve"> </w:t>
      </w:r>
      <w:proofErr w:type="spellStart"/>
      <w:r w:rsidR="00540BFB" w:rsidRPr="00F00125">
        <w:rPr>
          <w:rFonts w:cstheme="minorHAnsi"/>
        </w:rPr>
        <w:t>ромске</w:t>
      </w:r>
      <w:proofErr w:type="spellEnd"/>
      <w:r w:rsidR="00540BFB" w:rsidRPr="00F00125">
        <w:rPr>
          <w:rFonts w:cstheme="minorHAnsi"/>
        </w:rPr>
        <w:t xml:space="preserve"> </w:t>
      </w:r>
      <w:proofErr w:type="spellStart"/>
      <w:r w:rsidR="00540BFB" w:rsidRPr="00F00125">
        <w:rPr>
          <w:rFonts w:cstheme="minorHAnsi"/>
        </w:rPr>
        <w:t>националности</w:t>
      </w:r>
      <w:proofErr w:type="spellEnd"/>
      <w:r w:rsidR="00540BFB" w:rsidRPr="00F00125">
        <w:rPr>
          <w:rFonts w:cstheme="minorHAnsi"/>
        </w:rPr>
        <w:t xml:space="preserve"> у </w:t>
      </w:r>
      <w:proofErr w:type="spellStart"/>
      <w:r w:rsidR="00540BFB" w:rsidRPr="00F00125">
        <w:rPr>
          <w:rFonts w:cstheme="minorHAnsi"/>
        </w:rPr>
        <w:t>основним</w:t>
      </w:r>
      <w:proofErr w:type="spellEnd"/>
      <w:r w:rsidR="00540BFB" w:rsidRPr="00F00125">
        <w:rPr>
          <w:rFonts w:cstheme="minorHAnsi"/>
        </w:rPr>
        <w:t xml:space="preserve"> </w:t>
      </w:r>
      <w:proofErr w:type="spellStart"/>
      <w:r w:rsidR="00540BFB" w:rsidRPr="00F00125">
        <w:rPr>
          <w:rFonts w:cstheme="minorHAnsi"/>
        </w:rPr>
        <w:t>школама</w:t>
      </w:r>
      <w:proofErr w:type="spellEnd"/>
      <w:r w:rsidR="00540BFB" w:rsidRPr="00F00125">
        <w:rPr>
          <w:rFonts w:cstheme="minorHAnsi"/>
        </w:rPr>
        <w:t xml:space="preserve"> и </w:t>
      </w:r>
      <w:proofErr w:type="spellStart"/>
      <w:r w:rsidR="00540BFB" w:rsidRPr="00F00125">
        <w:rPr>
          <w:rFonts w:cstheme="minorHAnsi"/>
        </w:rPr>
        <w:t>предшколским</w:t>
      </w:r>
      <w:proofErr w:type="spellEnd"/>
      <w:r w:rsidR="00540BFB" w:rsidRPr="00F00125">
        <w:rPr>
          <w:rFonts w:cstheme="minorHAnsi"/>
        </w:rPr>
        <w:t xml:space="preserve"> </w:t>
      </w:r>
      <w:proofErr w:type="spellStart"/>
      <w:r w:rsidR="00540BFB" w:rsidRPr="00F00125">
        <w:rPr>
          <w:rFonts w:cstheme="minorHAnsi"/>
        </w:rPr>
        <w:t>установама</w:t>
      </w:r>
      <w:proofErr w:type="spellEnd"/>
      <w:r w:rsidR="00540BFB" w:rsidRPr="00F00125">
        <w:rPr>
          <w:rFonts w:cstheme="minorHAnsi"/>
        </w:rPr>
        <w:t xml:space="preserve">, </w:t>
      </w:r>
      <w:proofErr w:type="spellStart"/>
      <w:r w:rsidR="00540BFB" w:rsidRPr="00F00125">
        <w:rPr>
          <w:rFonts w:cstheme="minorHAnsi"/>
        </w:rPr>
        <w:t>уз</w:t>
      </w:r>
      <w:proofErr w:type="spellEnd"/>
      <w:r w:rsidR="00540BFB" w:rsidRPr="00F00125">
        <w:rPr>
          <w:rFonts w:cstheme="minorHAnsi"/>
        </w:rPr>
        <w:t xml:space="preserve"> </w:t>
      </w:r>
      <w:proofErr w:type="spellStart"/>
      <w:r w:rsidR="00540BFB" w:rsidRPr="00F00125">
        <w:rPr>
          <w:rFonts w:cstheme="minorHAnsi"/>
        </w:rPr>
        <w:t>пружање</w:t>
      </w:r>
      <w:proofErr w:type="spellEnd"/>
      <w:r w:rsidR="00540BFB" w:rsidRPr="00F00125">
        <w:rPr>
          <w:rFonts w:cstheme="minorHAnsi"/>
        </w:rPr>
        <w:t xml:space="preserve"> </w:t>
      </w:r>
      <w:proofErr w:type="spellStart"/>
      <w:r w:rsidR="00540BFB" w:rsidRPr="00F00125">
        <w:rPr>
          <w:rFonts w:cstheme="minorHAnsi"/>
        </w:rPr>
        <w:t>континуиране</w:t>
      </w:r>
      <w:proofErr w:type="spellEnd"/>
      <w:r w:rsidR="00540BFB" w:rsidRPr="00F00125">
        <w:rPr>
          <w:rFonts w:cstheme="minorHAnsi"/>
        </w:rPr>
        <w:t xml:space="preserve"> </w:t>
      </w:r>
      <w:proofErr w:type="spellStart"/>
      <w:r w:rsidR="00540BFB" w:rsidRPr="00F00125">
        <w:rPr>
          <w:rFonts w:cstheme="minorHAnsi"/>
        </w:rPr>
        <w:t>подршке</w:t>
      </w:r>
      <w:proofErr w:type="spellEnd"/>
      <w:r w:rsidR="00540BFB" w:rsidRPr="00F00125">
        <w:rPr>
          <w:rFonts w:cstheme="minorHAnsi"/>
        </w:rPr>
        <w:t xml:space="preserve"> </w:t>
      </w:r>
      <w:proofErr w:type="spellStart"/>
      <w:r w:rsidR="00540BFB" w:rsidRPr="00F00125">
        <w:rPr>
          <w:rFonts w:cstheme="minorHAnsi"/>
        </w:rPr>
        <w:t>деци</w:t>
      </w:r>
      <w:proofErr w:type="spellEnd"/>
      <w:r w:rsidR="00540BFB" w:rsidRPr="00F00125">
        <w:rPr>
          <w:rFonts w:cstheme="minorHAnsi"/>
        </w:rPr>
        <w:t xml:space="preserve"> у </w:t>
      </w:r>
      <w:proofErr w:type="spellStart"/>
      <w:r w:rsidR="00540BFB" w:rsidRPr="00F00125">
        <w:rPr>
          <w:rFonts w:cstheme="minorHAnsi"/>
        </w:rPr>
        <w:t>похађању</w:t>
      </w:r>
      <w:proofErr w:type="spellEnd"/>
      <w:r w:rsidR="00540BFB" w:rsidRPr="00F00125">
        <w:rPr>
          <w:rFonts w:cstheme="minorHAnsi"/>
        </w:rPr>
        <w:t xml:space="preserve"> </w:t>
      </w:r>
      <w:proofErr w:type="spellStart"/>
      <w:r w:rsidR="00540BFB" w:rsidRPr="00F00125">
        <w:rPr>
          <w:rFonts w:cstheme="minorHAnsi"/>
        </w:rPr>
        <w:t>наставе</w:t>
      </w:r>
      <w:proofErr w:type="spellEnd"/>
      <w:r w:rsidR="00540BFB" w:rsidRPr="00F00125">
        <w:rPr>
          <w:rFonts w:cstheme="minorHAnsi"/>
        </w:rPr>
        <w:t xml:space="preserve"> и </w:t>
      </w:r>
      <w:proofErr w:type="spellStart"/>
      <w:r w:rsidR="00540BFB" w:rsidRPr="00F00125">
        <w:rPr>
          <w:rFonts w:cstheme="minorHAnsi"/>
        </w:rPr>
        <w:t>превазилажењу</w:t>
      </w:r>
      <w:proofErr w:type="spellEnd"/>
      <w:r w:rsidR="00540BFB" w:rsidRPr="00F00125">
        <w:rPr>
          <w:rFonts w:cstheme="minorHAnsi"/>
        </w:rPr>
        <w:t xml:space="preserve"> </w:t>
      </w:r>
      <w:proofErr w:type="spellStart"/>
      <w:r w:rsidR="00540BFB" w:rsidRPr="00F00125">
        <w:rPr>
          <w:rFonts w:cstheme="minorHAnsi"/>
        </w:rPr>
        <w:t>тешкоћа</w:t>
      </w:r>
      <w:proofErr w:type="spellEnd"/>
      <w:r w:rsidR="00540BFB" w:rsidRPr="00F00125">
        <w:rPr>
          <w:rFonts w:cstheme="minorHAnsi"/>
        </w:rPr>
        <w:t xml:space="preserve"> </w:t>
      </w:r>
      <w:proofErr w:type="spellStart"/>
      <w:r w:rsidR="00540BFB" w:rsidRPr="00F00125">
        <w:rPr>
          <w:rFonts w:cstheme="minorHAnsi"/>
        </w:rPr>
        <w:t>са</w:t>
      </w:r>
      <w:proofErr w:type="spellEnd"/>
      <w:r w:rsidR="00540BFB" w:rsidRPr="00F00125">
        <w:rPr>
          <w:rFonts w:cstheme="minorHAnsi"/>
        </w:rPr>
        <w:t xml:space="preserve"> </w:t>
      </w:r>
      <w:proofErr w:type="spellStart"/>
      <w:r w:rsidR="00540BFB" w:rsidRPr="00F00125">
        <w:rPr>
          <w:rFonts w:cstheme="minorHAnsi"/>
        </w:rPr>
        <w:t>којима</w:t>
      </w:r>
      <w:proofErr w:type="spellEnd"/>
      <w:r w:rsidR="00540BFB" w:rsidRPr="00F00125">
        <w:rPr>
          <w:rFonts w:cstheme="minorHAnsi"/>
        </w:rPr>
        <w:t xml:space="preserve"> </w:t>
      </w:r>
      <w:proofErr w:type="spellStart"/>
      <w:r w:rsidR="00540BFB" w:rsidRPr="00F00125">
        <w:rPr>
          <w:rFonts w:cstheme="minorHAnsi"/>
        </w:rPr>
        <w:t>се</w:t>
      </w:r>
      <w:proofErr w:type="spellEnd"/>
      <w:r w:rsidR="00540BFB" w:rsidRPr="00F00125">
        <w:rPr>
          <w:rFonts w:cstheme="minorHAnsi"/>
        </w:rPr>
        <w:t xml:space="preserve"> </w:t>
      </w:r>
      <w:proofErr w:type="spellStart"/>
      <w:r w:rsidR="00540BFB" w:rsidRPr="00F00125">
        <w:rPr>
          <w:rFonts w:cstheme="minorHAnsi"/>
        </w:rPr>
        <w:t>суочавају</w:t>
      </w:r>
      <w:proofErr w:type="spellEnd"/>
      <w:r w:rsidR="00540BFB" w:rsidRPr="00F00125">
        <w:rPr>
          <w:rFonts w:cstheme="minorHAnsi"/>
        </w:rPr>
        <w:t xml:space="preserve"> </w:t>
      </w:r>
      <w:proofErr w:type="spellStart"/>
      <w:r w:rsidR="00540BFB" w:rsidRPr="00F00125">
        <w:rPr>
          <w:rFonts w:cstheme="minorHAnsi"/>
        </w:rPr>
        <w:t>током</w:t>
      </w:r>
      <w:proofErr w:type="spellEnd"/>
      <w:r w:rsidR="00540BFB" w:rsidRPr="00F00125">
        <w:rPr>
          <w:rFonts w:cstheme="minorHAnsi"/>
        </w:rPr>
        <w:t xml:space="preserve"> </w:t>
      </w:r>
      <w:proofErr w:type="spellStart"/>
      <w:r w:rsidR="00540BFB" w:rsidRPr="00F00125">
        <w:rPr>
          <w:rFonts w:cstheme="minorHAnsi"/>
        </w:rPr>
        <w:t>школовања</w:t>
      </w:r>
      <w:proofErr w:type="spellEnd"/>
      <w:r w:rsidR="00540BFB" w:rsidRPr="00F00125">
        <w:rPr>
          <w:rFonts w:cstheme="minorHAnsi"/>
        </w:rPr>
        <w:t>.</w:t>
      </w:r>
    </w:p>
    <w:p w14:paraId="67541A68" w14:textId="77777777" w:rsidR="00540BFB" w:rsidRPr="00F00125" w:rsidRDefault="00540BFB" w:rsidP="00FA0585">
      <w:pPr>
        <w:pStyle w:val="NoSpacing"/>
        <w:jc w:val="both"/>
        <w:rPr>
          <w:rFonts w:cstheme="minorHAnsi"/>
          <w:lang w:val="ru-RU"/>
        </w:rPr>
      </w:pPr>
      <w:r w:rsidRPr="00F00125">
        <w:rPr>
          <w:rFonts w:cstheme="minorHAnsi"/>
          <w:lang w:val="ru-RU"/>
        </w:rPr>
        <w:t>На подручју општине Бела Паланка налази се једна предшколскаустанова, два истурена одељења вртића и две основне школе. Укупно је ангажовано двоје педагошких асистената, од чега две жене и ниједан мушкарац, и то у следећим установама:</w:t>
      </w:r>
    </w:p>
    <w:p w14:paraId="2085FFE5" w14:textId="77777777" w:rsidR="00540BFB" w:rsidRPr="00F00125" w:rsidRDefault="00540BFB" w:rsidP="00FA0585">
      <w:pPr>
        <w:pStyle w:val="NoSpacing"/>
        <w:jc w:val="both"/>
        <w:rPr>
          <w:rFonts w:cstheme="minorHAnsi"/>
          <w:lang w:val="ru-RU"/>
        </w:rPr>
      </w:pPr>
      <w:r w:rsidRPr="00F00125">
        <w:rPr>
          <w:rFonts w:cstheme="minorHAnsi"/>
          <w:lang w:val="ru-RU"/>
        </w:rPr>
        <w:t>ОШ „Љупче Шпанац“ Бела Паланка,</w:t>
      </w:r>
    </w:p>
    <w:p w14:paraId="4FB6AE2F" w14:textId="77777777" w:rsidR="00540BFB" w:rsidRPr="00F00125" w:rsidRDefault="00540BFB" w:rsidP="00FA0585">
      <w:pPr>
        <w:pStyle w:val="NoSpacing"/>
        <w:jc w:val="both"/>
        <w:rPr>
          <w:rFonts w:cstheme="minorHAnsi"/>
          <w:lang w:val="ru-RU"/>
        </w:rPr>
      </w:pPr>
      <w:r w:rsidRPr="00F00125">
        <w:rPr>
          <w:rFonts w:cstheme="minorHAnsi"/>
          <w:lang w:val="ru-RU"/>
        </w:rPr>
        <w:t>ОШ „Јован Аранђеловић“ Црвена Река.</w:t>
      </w:r>
    </w:p>
    <w:p w14:paraId="2E45318B" w14:textId="77777777" w:rsidR="00540BFB" w:rsidRPr="00F00125" w:rsidRDefault="00540BFB" w:rsidP="00FA0585">
      <w:pPr>
        <w:pStyle w:val="NoSpacing"/>
        <w:jc w:val="both"/>
        <w:rPr>
          <w:rFonts w:cstheme="minorHAnsi"/>
          <w:lang w:val="ru-RU"/>
        </w:rPr>
      </w:pPr>
      <w:r w:rsidRPr="00F00125">
        <w:rPr>
          <w:rFonts w:cstheme="minorHAnsi"/>
          <w:lang w:val="ru-RU"/>
        </w:rPr>
        <w:t>Поред наведених установа у којима су педагошки асистенти већ ангажовани, постоји потреба за ангажовањем педагошких асистената и у предшколској установи.</w:t>
      </w:r>
    </w:p>
    <w:p w14:paraId="2F8A6DA0" w14:textId="77777777" w:rsidR="00540BFB" w:rsidRPr="00F00125" w:rsidRDefault="00540BFB" w:rsidP="00FA0585">
      <w:pPr>
        <w:pStyle w:val="NoSpacing"/>
        <w:jc w:val="both"/>
        <w:rPr>
          <w:rFonts w:cstheme="minorHAnsi"/>
          <w:lang w:val="ru-RU"/>
        </w:rPr>
      </w:pPr>
      <w:r w:rsidRPr="00F00125">
        <w:rPr>
          <w:rFonts w:cstheme="minorHAnsi"/>
          <w:lang w:val="ru-RU"/>
        </w:rPr>
        <w:t xml:space="preserve">Представници ЈЛС постојећу сарадњу педагошких асистената са другим релевантним установана/институцијама/организацијама, у овом случају са ИРК и Удружењем грађана „Те </w:t>
      </w:r>
      <w:r w:rsidRPr="00F00125">
        <w:rPr>
          <w:rFonts w:cstheme="minorHAnsi"/>
          <w:lang w:val="ru-RU"/>
        </w:rPr>
        <w:lastRenderedPageBreak/>
        <w:t>деум“, цивилног друштва оцењују као добру и истичу потребу за ангажовањем педагошког асистента у предшколској установи.</w:t>
      </w:r>
    </w:p>
    <w:p w14:paraId="44314B00" w14:textId="377BE1B7" w:rsidR="002A6147" w:rsidRPr="00F00125" w:rsidRDefault="002A6147" w:rsidP="00FA0585">
      <w:pPr>
        <w:pStyle w:val="NoSpacing"/>
        <w:jc w:val="both"/>
        <w:rPr>
          <w:rFonts w:cstheme="minorHAnsi"/>
        </w:rPr>
      </w:pPr>
      <w:proofErr w:type="spellStart"/>
      <w:r w:rsidRPr="00F00125">
        <w:rPr>
          <w:rFonts w:cstheme="minorHAnsi"/>
        </w:rPr>
        <w:t>Међутим</w:t>
      </w:r>
      <w:proofErr w:type="spellEnd"/>
      <w:r w:rsidRPr="00F00125">
        <w:rPr>
          <w:rFonts w:cstheme="minorHAnsi"/>
        </w:rPr>
        <w:t xml:space="preserve">, </w:t>
      </w:r>
      <w:proofErr w:type="spellStart"/>
      <w:r w:rsidRPr="00F00125">
        <w:rPr>
          <w:rFonts w:cstheme="minorHAnsi"/>
        </w:rPr>
        <w:t>општина</w:t>
      </w:r>
      <w:proofErr w:type="spellEnd"/>
      <w:r w:rsidRPr="00F00125">
        <w:rPr>
          <w:rFonts w:cstheme="minorHAnsi"/>
        </w:rPr>
        <w:t xml:space="preserve"> </w:t>
      </w:r>
      <w:proofErr w:type="spellStart"/>
      <w:r w:rsidR="00540BFB" w:rsidRPr="00F00125">
        <w:rPr>
          <w:rFonts w:cstheme="minorHAnsi"/>
        </w:rPr>
        <w:t>Бела</w:t>
      </w:r>
      <w:proofErr w:type="spellEnd"/>
      <w:r w:rsidR="00540BFB" w:rsidRPr="00F00125">
        <w:rPr>
          <w:rFonts w:cstheme="minorHAnsi"/>
        </w:rPr>
        <w:t xml:space="preserve"> </w:t>
      </w:r>
      <w:proofErr w:type="spellStart"/>
      <w:r w:rsidR="00540BFB" w:rsidRPr="00F00125">
        <w:rPr>
          <w:rFonts w:cstheme="minorHAnsi"/>
        </w:rPr>
        <w:t>Паланка</w:t>
      </w:r>
      <w:proofErr w:type="spellEnd"/>
      <w:r w:rsidRPr="00F00125">
        <w:rPr>
          <w:rFonts w:cstheme="minorHAnsi"/>
        </w:rPr>
        <w:t xml:space="preserve"> </w:t>
      </w:r>
      <w:proofErr w:type="spellStart"/>
      <w:r w:rsidRPr="00F00125">
        <w:rPr>
          <w:rFonts w:cstheme="minorHAnsi"/>
        </w:rPr>
        <w:t>нема</w:t>
      </w:r>
      <w:proofErr w:type="spellEnd"/>
      <w:r w:rsidRPr="00F00125">
        <w:rPr>
          <w:rFonts w:cstheme="minorHAnsi"/>
        </w:rPr>
        <w:t xml:space="preserve"> </w:t>
      </w:r>
      <w:proofErr w:type="spellStart"/>
      <w:r w:rsidRPr="00F00125">
        <w:rPr>
          <w:rFonts w:cstheme="minorHAnsi"/>
        </w:rPr>
        <w:t>ниједну</w:t>
      </w:r>
      <w:proofErr w:type="spellEnd"/>
      <w:r w:rsidRPr="00F00125">
        <w:rPr>
          <w:rFonts w:cstheme="minorHAnsi"/>
        </w:rPr>
        <w:t xml:space="preserve"> </w:t>
      </w:r>
      <w:proofErr w:type="spellStart"/>
      <w:r w:rsidRPr="00F00125">
        <w:rPr>
          <w:rFonts w:cstheme="minorHAnsi"/>
        </w:rPr>
        <w:t>здравствену</w:t>
      </w:r>
      <w:proofErr w:type="spellEnd"/>
      <w:r w:rsidRPr="00F00125">
        <w:rPr>
          <w:rFonts w:cstheme="minorHAnsi"/>
        </w:rPr>
        <w:t xml:space="preserve"> </w:t>
      </w:r>
      <w:proofErr w:type="spellStart"/>
      <w:r w:rsidRPr="00F00125">
        <w:rPr>
          <w:rFonts w:cstheme="minorHAnsi"/>
        </w:rPr>
        <w:t>медијаторку</w:t>
      </w:r>
      <w:proofErr w:type="spellEnd"/>
      <w:r w:rsidRPr="00F00125">
        <w:rPr>
          <w:rFonts w:cstheme="minorHAnsi"/>
        </w:rPr>
        <w:t xml:space="preserve"> </w:t>
      </w:r>
      <w:proofErr w:type="spellStart"/>
      <w:r w:rsidRPr="00F00125">
        <w:rPr>
          <w:rFonts w:cstheme="minorHAnsi"/>
        </w:rPr>
        <w:t>на</w:t>
      </w:r>
      <w:proofErr w:type="spellEnd"/>
      <w:r w:rsidRPr="00F00125">
        <w:rPr>
          <w:rFonts w:cstheme="minorHAnsi"/>
        </w:rPr>
        <w:t xml:space="preserve"> </w:t>
      </w:r>
      <w:proofErr w:type="spellStart"/>
      <w:r w:rsidRPr="00F00125">
        <w:rPr>
          <w:rFonts w:cstheme="minorHAnsi"/>
        </w:rPr>
        <w:t>својој</w:t>
      </w:r>
      <w:proofErr w:type="spellEnd"/>
      <w:r w:rsidRPr="00F00125">
        <w:rPr>
          <w:rFonts w:cstheme="minorHAnsi"/>
        </w:rPr>
        <w:t xml:space="preserve"> </w:t>
      </w:r>
      <w:proofErr w:type="spellStart"/>
      <w:r w:rsidRPr="00F00125">
        <w:rPr>
          <w:rFonts w:cstheme="minorHAnsi"/>
        </w:rPr>
        <w:t>територији</w:t>
      </w:r>
      <w:proofErr w:type="spellEnd"/>
      <w:r w:rsidRPr="00F00125">
        <w:rPr>
          <w:rFonts w:cstheme="minorHAnsi"/>
        </w:rPr>
        <w:t xml:space="preserve">. </w:t>
      </w:r>
      <w:proofErr w:type="spellStart"/>
      <w:r w:rsidRPr="00F00125">
        <w:rPr>
          <w:rFonts w:cstheme="minorHAnsi"/>
        </w:rPr>
        <w:t>Општина</w:t>
      </w:r>
      <w:proofErr w:type="spellEnd"/>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у </w:t>
      </w:r>
      <w:proofErr w:type="spellStart"/>
      <w:r w:rsidRPr="00F00125">
        <w:rPr>
          <w:rFonts w:cstheme="minorHAnsi"/>
        </w:rPr>
        <w:t>два</w:t>
      </w:r>
      <w:proofErr w:type="spellEnd"/>
      <w:r w:rsidRPr="00F00125">
        <w:rPr>
          <w:rFonts w:cstheme="minorHAnsi"/>
        </w:rPr>
        <w:t xml:space="preserve"> </w:t>
      </w:r>
      <w:proofErr w:type="spellStart"/>
      <w:r w:rsidRPr="00F00125">
        <w:rPr>
          <w:rFonts w:cstheme="minorHAnsi"/>
        </w:rPr>
        <w:t>наврата</w:t>
      </w:r>
      <w:proofErr w:type="spellEnd"/>
      <w:r w:rsidRPr="00F00125">
        <w:rPr>
          <w:rFonts w:cstheme="minorHAnsi"/>
        </w:rPr>
        <w:t xml:space="preserve"> </w:t>
      </w:r>
      <w:proofErr w:type="spellStart"/>
      <w:r w:rsidRPr="00F00125">
        <w:rPr>
          <w:rFonts w:cstheme="minorHAnsi"/>
        </w:rPr>
        <w:t>пројектно</w:t>
      </w:r>
      <w:proofErr w:type="spellEnd"/>
      <w:r w:rsidRPr="00F00125">
        <w:rPr>
          <w:rFonts w:cstheme="minorHAnsi"/>
        </w:rPr>
        <w:t xml:space="preserve"> </w:t>
      </w:r>
      <w:proofErr w:type="spellStart"/>
      <w:r w:rsidRPr="00F00125">
        <w:rPr>
          <w:rFonts w:cstheme="minorHAnsi"/>
        </w:rPr>
        <w:t>ангажовала</w:t>
      </w:r>
      <w:proofErr w:type="spellEnd"/>
      <w:r w:rsidRPr="00F00125">
        <w:rPr>
          <w:rFonts w:cstheme="minorHAnsi"/>
        </w:rPr>
        <w:t xml:space="preserve"> </w:t>
      </w:r>
      <w:proofErr w:type="spellStart"/>
      <w:r w:rsidRPr="00F00125">
        <w:rPr>
          <w:rFonts w:cstheme="minorHAnsi"/>
        </w:rPr>
        <w:t>здравственог</w:t>
      </w:r>
      <w:proofErr w:type="spellEnd"/>
      <w:r w:rsidRPr="00F00125">
        <w:rPr>
          <w:rFonts w:cstheme="minorHAnsi"/>
        </w:rPr>
        <w:t xml:space="preserve"> </w:t>
      </w:r>
      <w:proofErr w:type="spellStart"/>
      <w:r w:rsidRPr="00F00125">
        <w:rPr>
          <w:rFonts w:cstheme="minorHAnsi"/>
        </w:rPr>
        <w:t>медијатора</w:t>
      </w:r>
      <w:proofErr w:type="spellEnd"/>
      <w:r w:rsidRPr="00F00125">
        <w:rPr>
          <w:rFonts w:cstheme="minorHAnsi"/>
        </w:rPr>
        <w:t xml:space="preserve"> </w:t>
      </w:r>
      <w:proofErr w:type="spellStart"/>
      <w:r w:rsidRPr="00F00125">
        <w:rPr>
          <w:rFonts w:cstheme="minorHAnsi"/>
        </w:rPr>
        <w:t>током</w:t>
      </w:r>
      <w:proofErr w:type="spellEnd"/>
      <w:r w:rsidRPr="00F00125">
        <w:rPr>
          <w:rFonts w:cstheme="minorHAnsi"/>
        </w:rPr>
        <w:t xml:space="preserve"> </w:t>
      </w:r>
      <w:proofErr w:type="spellStart"/>
      <w:r w:rsidRPr="00F00125">
        <w:rPr>
          <w:rFonts w:cstheme="minorHAnsi"/>
        </w:rPr>
        <w:t>трајања</w:t>
      </w:r>
      <w:proofErr w:type="spellEnd"/>
      <w:r w:rsidRPr="00F00125">
        <w:rPr>
          <w:rFonts w:cstheme="minorHAnsi"/>
        </w:rPr>
        <w:t xml:space="preserve"> </w:t>
      </w:r>
      <w:proofErr w:type="spellStart"/>
      <w:r w:rsidRPr="00F00125">
        <w:rPr>
          <w:rFonts w:cstheme="minorHAnsi"/>
        </w:rPr>
        <w:t>пројектних</w:t>
      </w:r>
      <w:proofErr w:type="spellEnd"/>
      <w:r w:rsidRPr="00F00125">
        <w:rPr>
          <w:rFonts w:cstheme="minorHAnsi"/>
        </w:rPr>
        <w:t xml:space="preserve"> </w:t>
      </w:r>
      <w:proofErr w:type="spellStart"/>
      <w:r w:rsidRPr="00F00125">
        <w:rPr>
          <w:rFonts w:cstheme="minorHAnsi"/>
        </w:rPr>
        <w:t>активности</w:t>
      </w:r>
      <w:proofErr w:type="spellEnd"/>
      <w:r w:rsidRPr="00F00125">
        <w:rPr>
          <w:rFonts w:cstheme="minorHAnsi"/>
        </w:rPr>
        <w:t xml:space="preserve">, </w:t>
      </w:r>
      <w:proofErr w:type="spellStart"/>
      <w:r w:rsidRPr="00F00125">
        <w:rPr>
          <w:rFonts w:cstheme="minorHAnsi"/>
        </w:rPr>
        <w:t>али</w:t>
      </w:r>
      <w:proofErr w:type="spellEnd"/>
      <w:r w:rsidRPr="00F00125">
        <w:rPr>
          <w:rFonts w:cstheme="minorHAnsi"/>
        </w:rPr>
        <w:t xml:space="preserve"> </w:t>
      </w:r>
      <w:proofErr w:type="spellStart"/>
      <w:r w:rsidRPr="00F00125">
        <w:rPr>
          <w:rFonts w:cstheme="minorHAnsi"/>
        </w:rPr>
        <w:t>до</w:t>
      </w:r>
      <w:proofErr w:type="spellEnd"/>
      <w:r w:rsidRPr="00F00125">
        <w:rPr>
          <w:rFonts w:cstheme="minorHAnsi"/>
        </w:rPr>
        <w:t xml:space="preserve"> </w:t>
      </w:r>
      <w:proofErr w:type="spellStart"/>
      <w:r w:rsidRPr="00F00125">
        <w:rPr>
          <w:rFonts w:cstheme="minorHAnsi"/>
        </w:rPr>
        <w:t>сада</w:t>
      </w:r>
      <w:proofErr w:type="spellEnd"/>
      <w:r w:rsidRPr="00F00125">
        <w:rPr>
          <w:rFonts w:cstheme="minorHAnsi"/>
        </w:rPr>
        <w:t xml:space="preserve"> </w:t>
      </w:r>
      <w:proofErr w:type="spellStart"/>
      <w:r w:rsidRPr="00F00125">
        <w:rPr>
          <w:rFonts w:cstheme="minorHAnsi"/>
        </w:rPr>
        <w:t>није</w:t>
      </w:r>
      <w:proofErr w:type="spellEnd"/>
      <w:r w:rsidRPr="00F00125">
        <w:rPr>
          <w:rFonts w:cstheme="minorHAnsi"/>
        </w:rPr>
        <w:t xml:space="preserve"> </w:t>
      </w:r>
      <w:proofErr w:type="spellStart"/>
      <w:r w:rsidRPr="00F00125">
        <w:rPr>
          <w:rFonts w:cstheme="minorHAnsi"/>
        </w:rPr>
        <w:t>успела</w:t>
      </w:r>
      <w:proofErr w:type="spellEnd"/>
      <w:r w:rsidRPr="00F00125">
        <w:rPr>
          <w:rFonts w:cstheme="minorHAnsi"/>
        </w:rPr>
        <w:t xml:space="preserve"> </w:t>
      </w:r>
      <w:proofErr w:type="spellStart"/>
      <w:r w:rsidRPr="00F00125">
        <w:rPr>
          <w:rFonts w:cstheme="minorHAnsi"/>
        </w:rPr>
        <w:t>да</w:t>
      </w:r>
      <w:proofErr w:type="spellEnd"/>
      <w:r w:rsidRPr="00F00125">
        <w:rPr>
          <w:rFonts w:cstheme="minorHAnsi"/>
        </w:rPr>
        <w:t xml:space="preserve"> </w:t>
      </w:r>
      <w:proofErr w:type="spellStart"/>
      <w:r w:rsidRPr="00F00125">
        <w:rPr>
          <w:rFonts w:cstheme="minorHAnsi"/>
        </w:rPr>
        <w:t>реши</w:t>
      </w:r>
      <w:proofErr w:type="spellEnd"/>
      <w:r w:rsidRPr="00F00125">
        <w:rPr>
          <w:rFonts w:cstheme="minorHAnsi"/>
        </w:rPr>
        <w:t xml:space="preserve"> </w:t>
      </w:r>
      <w:proofErr w:type="spellStart"/>
      <w:r w:rsidRPr="00F00125">
        <w:rPr>
          <w:rFonts w:cstheme="minorHAnsi"/>
        </w:rPr>
        <w:t>проблем</w:t>
      </w:r>
      <w:proofErr w:type="spellEnd"/>
      <w:r w:rsidRPr="00F00125">
        <w:rPr>
          <w:rFonts w:cstheme="minorHAnsi"/>
        </w:rPr>
        <w:t xml:space="preserve"> </w:t>
      </w:r>
      <w:proofErr w:type="spellStart"/>
      <w:r w:rsidRPr="00F00125">
        <w:rPr>
          <w:rFonts w:cstheme="minorHAnsi"/>
        </w:rPr>
        <w:t>финансирања</w:t>
      </w:r>
      <w:proofErr w:type="spellEnd"/>
      <w:r w:rsidRPr="00F00125">
        <w:rPr>
          <w:rFonts w:cstheme="minorHAnsi"/>
        </w:rPr>
        <w:t xml:space="preserve"> </w:t>
      </w:r>
      <w:proofErr w:type="spellStart"/>
      <w:r w:rsidRPr="00F00125">
        <w:rPr>
          <w:rFonts w:cstheme="minorHAnsi"/>
        </w:rPr>
        <w:t>овог</w:t>
      </w:r>
      <w:proofErr w:type="spellEnd"/>
      <w:r w:rsidRPr="00F00125">
        <w:rPr>
          <w:rFonts w:cstheme="minorHAnsi"/>
        </w:rPr>
        <w:t xml:space="preserve"> </w:t>
      </w:r>
      <w:proofErr w:type="spellStart"/>
      <w:r w:rsidRPr="00F00125">
        <w:rPr>
          <w:rFonts w:cstheme="minorHAnsi"/>
        </w:rPr>
        <w:t>изузетног</w:t>
      </w:r>
      <w:proofErr w:type="spellEnd"/>
      <w:r w:rsidRPr="00F00125">
        <w:rPr>
          <w:rFonts w:cstheme="minorHAnsi"/>
        </w:rPr>
        <w:t xml:space="preserve"> </w:t>
      </w:r>
      <w:proofErr w:type="spellStart"/>
      <w:r w:rsidRPr="00F00125">
        <w:rPr>
          <w:rFonts w:cstheme="minorHAnsi"/>
        </w:rPr>
        <w:t>значајног</w:t>
      </w:r>
      <w:proofErr w:type="spellEnd"/>
      <w:r w:rsidRPr="00F00125">
        <w:rPr>
          <w:rFonts w:cstheme="minorHAnsi"/>
        </w:rPr>
        <w:t xml:space="preserve"> </w:t>
      </w:r>
      <w:proofErr w:type="spellStart"/>
      <w:r w:rsidRPr="00F00125">
        <w:rPr>
          <w:rFonts w:cstheme="minorHAnsi"/>
        </w:rPr>
        <w:t>локалног</w:t>
      </w:r>
      <w:proofErr w:type="spellEnd"/>
      <w:r w:rsidRPr="00F00125">
        <w:rPr>
          <w:rFonts w:cstheme="minorHAnsi"/>
        </w:rPr>
        <w:t xml:space="preserve"> </w:t>
      </w:r>
      <w:proofErr w:type="spellStart"/>
      <w:r w:rsidRPr="00F00125">
        <w:rPr>
          <w:rFonts w:cstheme="minorHAnsi"/>
        </w:rPr>
        <w:t>механизма</w:t>
      </w:r>
      <w:proofErr w:type="spellEnd"/>
      <w:r w:rsidRPr="00F00125">
        <w:rPr>
          <w:rFonts w:cstheme="minorHAnsi"/>
        </w:rPr>
        <w:t xml:space="preserve"> </w:t>
      </w:r>
      <w:proofErr w:type="spellStart"/>
      <w:r w:rsidRPr="00F00125">
        <w:rPr>
          <w:rFonts w:cstheme="minorHAnsi"/>
        </w:rPr>
        <w:t>који</w:t>
      </w:r>
      <w:proofErr w:type="spellEnd"/>
      <w:r w:rsidRPr="00F00125">
        <w:rPr>
          <w:rFonts w:cstheme="minorHAnsi"/>
        </w:rPr>
        <w:t xml:space="preserve"> </w:t>
      </w:r>
      <w:proofErr w:type="spellStart"/>
      <w:r w:rsidRPr="00F00125">
        <w:rPr>
          <w:rFonts w:cstheme="minorHAnsi"/>
        </w:rPr>
        <w:t>представља</w:t>
      </w:r>
      <w:proofErr w:type="spellEnd"/>
      <w:r w:rsidRPr="00F00125">
        <w:rPr>
          <w:rFonts w:cstheme="minorHAnsi"/>
        </w:rPr>
        <w:t xml:space="preserve"> </w:t>
      </w:r>
      <w:proofErr w:type="spellStart"/>
      <w:r w:rsidRPr="00F00125">
        <w:rPr>
          <w:rFonts w:cstheme="minorHAnsi"/>
        </w:rPr>
        <w:t>спону</w:t>
      </w:r>
      <w:proofErr w:type="spellEnd"/>
      <w:r w:rsidRPr="00F00125">
        <w:rPr>
          <w:rFonts w:cstheme="minorHAnsi"/>
        </w:rPr>
        <w:t xml:space="preserve"> </w:t>
      </w:r>
      <w:proofErr w:type="spellStart"/>
      <w:r w:rsidRPr="00F00125">
        <w:rPr>
          <w:rFonts w:cstheme="minorHAnsi"/>
        </w:rPr>
        <w:t>између</w:t>
      </w:r>
      <w:proofErr w:type="spellEnd"/>
      <w:r w:rsidRPr="00F00125">
        <w:rPr>
          <w:rFonts w:cstheme="minorHAnsi"/>
        </w:rPr>
        <w:t xml:space="preserve"> </w:t>
      </w:r>
      <w:proofErr w:type="spellStart"/>
      <w:r w:rsidRPr="00F00125">
        <w:rPr>
          <w:rFonts w:cstheme="minorHAnsi"/>
        </w:rPr>
        <w:t>здравственог</w:t>
      </w:r>
      <w:proofErr w:type="spellEnd"/>
      <w:r w:rsidRPr="00F00125">
        <w:rPr>
          <w:rFonts w:cstheme="minorHAnsi"/>
        </w:rPr>
        <w:t xml:space="preserve"> </w:t>
      </w:r>
      <w:proofErr w:type="spellStart"/>
      <w:r w:rsidRPr="00F00125">
        <w:rPr>
          <w:rFonts w:cstheme="minorHAnsi"/>
        </w:rPr>
        <w:t>система</w:t>
      </w:r>
      <w:proofErr w:type="spellEnd"/>
      <w:r w:rsidRPr="00F00125">
        <w:rPr>
          <w:rFonts w:cstheme="minorHAnsi"/>
        </w:rPr>
        <w:t xml:space="preserve"> и </w:t>
      </w:r>
      <w:proofErr w:type="spellStart"/>
      <w:r w:rsidRPr="00F00125">
        <w:rPr>
          <w:rFonts w:cstheme="minorHAnsi"/>
        </w:rPr>
        <w:t>грађана</w:t>
      </w:r>
      <w:proofErr w:type="spellEnd"/>
      <w:r w:rsidRPr="00F00125">
        <w:rPr>
          <w:rFonts w:cstheme="minorHAnsi"/>
        </w:rPr>
        <w:t xml:space="preserve"> </w:t>
      </w:r>
      <w:proofErr w:type="spellStart"/>
      <w:r w:rsidRPr="00F00125">
        <w:rPr>
          <w:rFonts w:cstheme="minorHAnsi"/>
        </w:rPr>
        <w:t>неформалних</w:t>
      </w:r>
      <w:proofErr w:type="spellEnd"/>
      <w:r w:rsidRPr="00F00125">
        <w:rPr>
          <w:rFonts w:cstheme="minorHAnsi"/>
        </w:rPr>
        <w:t xml:space="preserve"> </w:t>
      </w:r>
      <w:proofErr w:type="spellStart"/>
      <w:r w:rsidRPr="00F00125">
        <w:rPr>
          <w:rFonts w:cstheme="minorHAnsi"/>
        </w:rPr>
        <w:t>ромских</w:t>
      </w:r>
      <w:proofErr w:type="spellEnd"/>
      <w:r w:rsidRPr="00F00125">
        <w:rPr>
          <w:rFonts w:cstheme="minorHAnsi"/>
        </w:rPr>
        <w:t xml:space="preserve"> </w:t>
      </w:r>
      <w:proofErr w:type="spellStart"/>
      <w:r w:rsidRPr="00F00125">
        <w:rPr>
          <w:rFonts w:cstheme="minorHAnsi"/>
        </w:rPr>
        <w:t>насеља</w:t>
      </w:r>
      <w:proofErr w:type="spellEnd"/>
      <w:r w:rsidRPr="00F00125">
        <w:rPr>
          <w:rFonts w:cstheme="minorHAnsi"/>
        </w:rPr>
        <w:t xml:space="preserve">, </w:t>
      </w:r>
      <w:proofErr w:type="spellStart"/>
      <w:r w:rsidRPr="00F00125">
        <w:rPr>
          <w:rFonts w:cstheme="minorHAnsi"/>
        </w:rPr>
        <w:t>како</w:t>
      </w:r>
      <w:proofErr w:type="spellEnd"/>
      <w:r w:rsidRPr="00F00125">
        <w:rPr>
          <w:rFonts w:cstheme="minorHAnsi"/>
        </w:rPr>
        <w:t xml:space="preserve"> </w:t>
      </w:r>
      <w:proofErr w:type="spellStart"/>
      <w:r w:rsidRPr="00F00125">
        <w:rPr>
          <w:rFonts w:cstheme="minorHAnsi"/>
        </w:rPr>
        <w:t>би</w:t>
      </w:r>
      <w:proofErr w:type="spellEnd"/>
      <w:r w:rsidRPr="00F00125">
        <w:rPr>
          <w:rFonts w:cstheme="minorHAnsi"/>
        </w:rPr>
        <w:t xml:space="preserve"> </w:t>
      </w:r>
      <w:proofErr w:type="spellStart"/>
      <w:r w:rsidRPr="00F00125">
        <w:rPr>
          <w:rFonts w:cstheme="minorHAnsi"/>
        </w:rPr>
        <w:t>се</w:t>
      </w:r>
      <w:proofErr w:type="spellEnd"/>
      <w:r w:rsidRPr="00F00125">
        <w:rPr>
          <w:rFonts w:cstheme="minorHAnsi"/>
        </w:rPr>
        <w:t xml:space="preserve"> </w:t>
      </w:r>
      <w:proofErr w:type="spellStart"/>
      <w:r w:rsidRPr="00F00125">
        <w:rPr>
          <w:rFonts w:cstheme="minorHAnsi"/>
        </w:rPr>
        <w:t>омогућио</w:t>
      </w:r>
      <w:proofErr w:type="spellEnd"/>
      <w:r w:rsidRPr="00F00125">
        <w:rPr>
          <w:rFonts w:cstheme="minorHAnsi"/>
        </w:rPr>
        <w:t xml:space="preserve"> </w:t>
      </w:r>
      <w:proofErr w:type="spellStart"/>
      <w:r w:rsidRPr="00F00125">
        <w:rPr>
          <w:rFonts w:cstheme="minorHAnsi"/>
        </w:rPr>
        <w:t>што</w:t>
      </w:r>
      <w:proofErr w:type="spellEnd"/>
      <w:r w:rsidRPr="00F00125">
        <w:rPr>
          <w:rFonts w:cstheme="minorHAnsi"/>
        </w:rPr>
        <w:t xml:space="preserve"> </w:t>
      </w:r>
      <w:proofErr w:type="spellStart"/>
      <w:r w:rsidRPr="00F00125">
        <w:rPr>
          <w:rFonts w:cstheme="minorHAnsi"/>
        </w:rPr>
        <w:t>бољи</w:t>
      </w:r>
      <w:proofErr w:type="spellEnd"/>
      <w:r w:rsidRPr="00F00125">
        <w:rPr>
          <w:rFonts w:cstheme="minorHAnsi"/>
        </w:rPr>
        <w:t xml:space="preserve"> </w:t>
      </w:r>
      <w:proofErr w:type="spellStart"/>
      <w:r w:rsidRPr="00F00125">
        <w:rPr>
          <w:rFonts w:cstheme="minorHAnsi"/>
        </w:rPr>
        <w:t>увид</w:t>
      </w:r>
      <w:proofErr w:type="spellEnd"/>
      <w:r w:rsidRPr="00F00125">
        <w:rPr>
          <w:rFonts w:cstheme="minorHAnsi"/>
        </w:rPr>
        <w:t xml:space="preserve"> </w:t>
      </w:r>
      <w:proofErr w:type="spellStart"/>
      <w:r w:rsidRPr="00F00125">
        <w:rPr>
          <w:rFonts w:cstheme="minorHAnsi"/>
        </w:rPr>
        <w:t>здравствених</w:t>
      </w:r>
      <w:proofErr w:type="spellEnd"/>
      <w:r w:rsidRPr="00F00125">
        <w:rPr>
          <w:rFonts w:cstheme="minorHAnsi"/>
        </w:rPr>
        <w:t xml:space="preserve"> </w:t>
      </w:r>
      <w:proofErr w:type="spellStart"/>
      <w:r w:rsidRPr="00F00125">
        <w:rPr>
          <w:rFonts w:cstheme="minorHAnsi"/>
        </w:rPr>
        <w:t>установа</w:t>
      </w:r>
      <w:proofErr w:type="spellEnd"/>
      <w:r w:rsidRPr="00F00125">
        <w:rPr>
          <w:rFonts w:cstheme="minorHAnsi"/>
        </w:rPr>
        <w:t xml:space="preserve"> у </w:t>
      </w:r>
      <w:proofErr w:type="spellStart"/>
      <w:r w:rsidRPr="00F00125">
        <w:rPr>
          <w:rFonts w:cstheme="minorHAnsi"/>
        </w:rPr>
        <w:t>стање</w:t>
      </w:r>
      <w:proofErr w:type="spellEnd"/>
      <w:r w:rsidRPr="00F00125">
        <w:rPr>
          <w:rFonts w:cstheme="minorHAnsi"/>
        </w:rPr>
        <w:t xml:space="preserve"> у </w:t>
      </w:r>
      <w:proofErr w:type="spellStart"/>
      <w:r w:rsidRPr="00F00125">
        <w:rPr>
          <w:rFonts w:cstheme="minorHAnsi"/>
        </w:rPr>
        <w:t>овим</w:t>
      </w:r>
      <w:proofErr w:type="spellEnd"/>
      <w:r w:rsidRPr="00F00125">
        <w:rPr>
          <w:rFonts w:cstheme="minorHAnsi"/>
        </w:rPr>
        <w:t xml:space="preserve"> </w:t>
      </w:r>
      <w:proofErr w:type="spellStart"/>
      <w:r w:rsidRPr="00F00125">
        <w:rPr>
          <w:rFonts w:cstheme="minorHAnsi"/>
        </w:rPr>
        <w:t>насељима</w:t>
      </w:r>
      <w:proofErr w:type="spellEnd"/>
      <w:r w:rsidRPr="00F00125">
        <w:rPr>
          <w:rFonts w:cstheme="minorHAnsi"/>
        </w:rPr>
        <w:t xml:space="preserve"> и </w:t>
      </w:r>
      <w:proofErr w:type="spellStart"/>
      <w:r w:rsidRPr="00F00125">
        <w:rPr>
          <w:rFonts w:cstheme="minorHAnsi"/>
        </w:rPr>
        <w:t>повећао</w:t>
      </w:r>
      <w:proofErr w:type="spellEnd"/>
      <w:r w:rsidRPr="00F00125">
        <w:rPr>
          <w:rFonts w:cstheme="minorHAnsi"/>
        </w:rPr>
        <w:t xml:space="preserve"> </w:t>
      </w:r>
      <w:proofErr w:type="spellStart"/>
      <w:r w:rsidRPr="00F00125">
        <w:rPr>
          <w:rFonts w:cstheme="minorHAnsi"/>
        </w:rPr>
        <w:t>број</w:t>
      </w:r>
      <w:proofErr w:type="spellEnd"/>
      <w:r w:rsidRPr="00F00125">
        <w:rPr>
          <w:rFonts w:cstheme="minorHAnsi"/>
        </w:rPr>
        <w:t xml:space="preserve"> </w:t>
      </w:r>
      <w:proofErr w:type="spellStart"/>
      <w:r w:rsidRPr="00F00125">
        <w:rPr>
          <w:rFonts w:cstheme="minorHAnsi"/>
        </w:rPr>
        <w:t>правовременог</w:t>
      </w:r>
      <w:proofErr w:type="spellEnd"/>
      <w:r w:rsidRPr="00F00125">
        <w:rPr>
          <w:rFonts w:cstheme="minorHAnsi"/>
        </w:rPr>
        <w:t xml:space="preserve"> </w:t>
      </w:r>
      <w:proofErr w:type="spellStart"/>
      <w:r w:rsidRPr="00F00125">
        <w:rPr>
          <w:rFonts w:cstheme="minorHAnsi"/>
        </w:rPr>
        <w:t>јављања</w:t>
      </w:r>
      <w:proofErr w:type="spellEnd"/>
      <w:r w:rsidRPr="00F00125">
        <w:rPr>
          <w:rFonts w:cstheme="minorHAnsi"/>
        </w:rPr>
        <w:t xml:space="preserve"> </w:t>
      </w:r>
      <w:proofErr w:type="spellStart"/>
      <w:r w:rsidRPr="00F00125">
        <w:rPr>
          <w:rFonts w:cstheme="minorHAnsi"/>
        </w:rPr>
        <w:t>лекару</w:t>
      </w:r>
      <w:proofErr w:type="spellEnd"/>
      <w:r w:rsidRPr="00F00125">
        <w:rPr>
          <w:rFonts w:cstheme="minorHAnsi"/>
        </w:rPr>
        <w:t>.</w:t>
      </w:r>
    </w:p>
    <w:p w14:paraId="395A26FC" w14:textId="77777777" w:rsidR="002A6147" w:rsidRPr="00F00125" w:rsidRDefault="002A6147" w:rsidP="00FA0585">
      <w:pPr>
        <w:pStyle w:val="NoSpacing"/>
        <w:jc w:val="both"/>
        <w:rPr>
          <w:rFonts w:cstheme="minorHAnsi"/>
        </w:rPr>
      </w:pPr>
    </w:p>
    <w:p w14:paraId="2D99AFF7" w14:textId="77777777" w:rsidR="00540BFB" w:rsidRPr="00F00125" w:rsidRDefault="00540BFB" w:rsidP="00FA0585">
      <w:pPr>
        <w:pStyle w:val="NoSpacing"/>
        <w:jc w:val="both"/>
        <w:rPr>
          <w:rFonts w:cstheme="minorHAnsi"/>
          <w:lang w:val="ru-RU"/>
        </w:rPr>
      </w:pPr>
      <w:r w:rsidRPr="00F00125">
        <w:rPr>
          <w:rFonts w:cstheme="minorHAnsi"/>
          <w:lang w:val="ru-RU"/>
        </w:rPr>
        <w:t>У општини Бела Паланка ради 47 организација цивилног друштва на подручју општине/града, од чега следеће организације заступају интересе Рома и Ромкиња:</w:t>
      </w:r>
    </w:p>
    <w:p w14:paraId="7C005298" w14:textId="77777777" w:rsidR="00540BFB" w:rsidRPr="00F00125" w:rsidRDefault="00540BFB" w:rsidP="00FA0585">
      <w:pPr>
        <w:pStyle w:val="NoSpacing"/>
        <w:jc w:val="both"/>
        <w:rPr>
          <w:rFonts w:cstheme="minorHAnsi"/>
          <w:lang w:val="ru-RU"/>
        </w:rPr>
      </w:pPr>
    </w:p>
    <w:p w14:paraId="336D9671" w14:textId="77777777" w:rsidR="00540BFB" w:rsidRPr="00F00125" w:rsidRDefault="00540BFB" w:rsidP="00FA0585">
      <w:pPr>
        <w:pStyle w:val="NoSpacing"/>
        <w:jc w:val="both"/>
        <w:rPr>
          <w:rFonts w:cstheme="minorHAnsi"/>
        </w:rPr>
      </w:pPr>
      <w:proofErr w:type="spellStart"/>
      <w:r w:rsidRPr="00F00125">
        <w:rPr>
          <w:rFonts w:cstheme="minorHAnsi"/>
        </w:rPr>
        <w:t>Удружење</w:t>
      </w:r>
      <w:proofErr w:type="spellEnd"/>
      <w:r w:rsidRPr="00F00125">
        <w:rPr>
          <w:rFonts w:cstheme="minorHAnsi"/>
        </w:rPr>
        <w:t xml:space="preserve"> „ </w:t>
      </w:r>
      <w:proofErr w:type="spellStart"/>
      <w:proofErr w:type="gramStart"/>
      <w:r w:rsidRPr="00F00125">
        <w:rPr>
          <w:rFonts w:cstheme="minorHAnsi"/>
        </w:rPr>
        <w:t>Јаг</w:t>
      </w:r>
      <w:proofErr w:type="spellEnd"/>
      <w:r w:rsidRPr="00F00125">
        <w:rPr>
          <w:rFonts w:cstheme="minorHAnsi"/>
        </w:rPr>
        <w:t xml:space="preserve">“ </w:t>
      </w:r>
      <w:proofErr w:type="spellStart"/>
      <w:r w:rsidRPr="00F00125">
        <w:rPr>
          <w:rFonts w:cstheme="minorHAnsi"/>
        </w:rPr>
        <w:t>Бела</w:t>
      </w:r>
      <w:proofErr w:type="spellEnd"/>
      <w:proofErr w:type="gramEnd"/>
      <w:r w:rsidRPr="00F00125">
        <w:rPr>
          <w:rFonts w:cstheme="minorHAnsi"/>
        </w:rPr>
        <w:t xml:space="preserve"> </w:t>
      </w:r>
      <w:proofErr w:type="spellStart"/>
      <w:r w:rsidRPr="00F00125">
        <w:rPr>
          <w:rFonts w:cstheme="minorHAnsi"/>
        </w:rPr>
        <w:t>Паланка</w:t>
      </w:r>
      <w:proofErr w:type="spellEnd"/>
    </w:p>
    <w:p w14:paraId="0E314565" w14:textId="77777777" w:rsidR="00540BFB" w:rsidRPr="00F00125" w:rsidRDefault="00540BFB" w:rsidP="00FA0585">
      <w:pPr>
        <w:pStyle w:val="NoSpacing"/>
        <w:jc w:val="both"/>
        <w:rPr>
          <w:rFonts w:cstheme="minorHAnsi"/>
        </w:rPr>
      </w:pPr>
      <w:proofErr w:type="spellStart"/>
      <w:r w:rsidRPr="00F00125">
        <w:rPr>
          <w:rFonts w:cstheme="minorHAnsi"/>
        </w:rPr>
        <w:t>Удружење</w:t>
      </w:r>
      <w:proofErr w:type="spellEnd"/>
      <w:r w:rsidRPr="00F00125">
        <w:rPr>
          <w:rFonts w:cstheme="minorHAnsi"/>
        </w:rPr>
        <w:t xml:space="preserve"> „ </w:t>
      </w:r>
      <w:proofErr w:type="spellStart"/>
      <w:r w:rsidRPr="00F00125">
        <w:rPr>
          <w:rFonts w:cstheme="minorHAnsi"/>
        </w:rPr>
        <w:t>Уједињени</w:t>
      </w:r>
      <w:proofErr w:type="spellEnd"/>
      <w:r w:rsidRPr="00F00125">
        <w:rPr>
          <w:rFonts w:cstheme="minorHAnsi"/>
        </w:rPr>
        <w:t xml:space="preserve"> и </w:t>
      </w:r>
      <w:proofErr w:type="spellStart"/>
      <w:r w:rsidRPr="00F00125">
        <w:rPr>
          <w:rFonts w:cstheme="minorHAnsi"/>
        </w:rPr>
        <w:t>сложни</w:t>
      </w:r>
      <w:proofErr w:type="spellEnd"/>
      <w:r w:rsidRPr="00F00125">
        <w:rPr>
          <w:rFonts w:cstheme="minorHAnsi"/>
        </w:rPr>
        <w:t xml:space="preserve"> </w:t>
      </w:r>
      <w:proofErr w:type="gramStart"/>
      <w:r w:rsidRPr="00F00125">
        <w:rPr>
          <w:rFonts w:cstheme="minorHAnsi"/>
        </w:rPr>
        <w:t xml:space="preserve">Роми“ </w:t>
      </w:r>
      <w:proofErr w:type="spellStart"/>
      <w:r w:rsidRPr="00F00125">
        <w:rPr>
          <w:rFonts w:cstheme="minorHAnsi"/>
        </w:rPr>
        <w:t>Бела</w:t>
      </w:r>
      <w:proofErr w:type="spellEnd"/>
      <w:proofErr w:type="gramEnd"/>
      <w:r w:rsidRPr="00F00125">
        <w:rPr>
          <w:rFonts w:cstheme="minorHAnsi"/>
        </w:rPr>
        <w:t xml:space="preserve"> </w:t>
      </w:r>
      <w:proofErr w:type="spellStart"/>
      <w:r w:rsidRPr="00F00125">
        <w:rPr>
          <w:rFonts w:cstheme="minorHAnsi"/>
        </w:rPr>
        <w:t>Паланка</w:t>
      </w:r>
      <w:proofErr w:type="spellEnd"/>
    </w:p>
    <w:p w14:paraId="133FED17" w14:textId="77777777" w:rsidR="00540BFB" w:rsidRPr="00F00125" w:rsidRDefault="00540BFB" w:rsidP="00FA0585">
      <w:pPr>
        <w:pStyle w:val="NoSpacing"/>
        <w:jc w:val="both"/>
        <w:rPr>
          <w:rFonts w:cstheme="minorHAnsi"/>
        </w:rPr>
      </w:pPr>
      <w:proofErr w:type="spellStart"/>
      <w:r w:rsidRPr="00F00125">
        <w:rPr>
          <w:rFonts w:cstheme="minorHAnsi"/>
        </w:rPr>
        <w:t>Удружење</w:t>
      </w:r>
      <w:proofErr w:type="spellEnd"/>
      <w:r w:rsidRPr="00F00125">
        <w:rPr>
          <w:rFonts w:cstheme="minorHAnsi"/>
        </w:rPr>
        <w:t xml:space="preserve"> „ </w:t>
      </w:r>
      <w:proofErr w:type="spellStart"/>
      <w:r w:rsidRPr="00F00125">
        <w:rPr>
          <w:rFonts w:cstheme="minorHAnsi"/>
        </w:rPr>
        <w:t>Романо</w:t>
      </w:r>
      <w:proofErr w:type="spellEnd"/>
      <w:r w:rsidRPr="00F00125">
        <w:rPr>
          <w:rFonts w:cstheme="minorHAnsi"/>
        </w:rPr>
        <w:t xml:space="preserve"> </w:t>
      </w:r>
      <w:proofErr w:type="spellStart"/>
      <w:proofErr w:type="gramStart"/>
      <w:r w:rsidRPr="00F00125">
        <w:rPr>
          <w:rFonts w:cstheme="minorHAnsi"/>
        </w:rPr>
        <w:t>дром</w:t>
      </w:r>
      <w:proofErr w:type="spellEnd"/>
      <w:r w:rsidRPr="00F00125">
        <w:rPr>
          <w:rFonts w:cstheme="minorHAnsi"/>
        </w:rPr>
        <w:t xml:space="preserve">“ </w:t>
      </w:r>
      <w:proofErr w:type="spellStart"/>
      <w:r w:rsidRPr="00F00125">
        <w:rPr>
          <w:rFonts w:cstheme="minorHAnsi"/>
        </w:rPr>
        <w:t>Бела</w:t>
      </w:r>
      <w:proofErr w:type="spellEnd"/>
      <w:proofErr w:type="gramEnd"/>
      <w:r w:rsidRPr="00F00125">
        <w:rPr>
          <w:rFonts w:cstheme="minorHAnsi"/>
        </w:rPr>
        <w:t xml:space="preserve"> </w:t>
      </w:r>
      <w:proofErr w:type="spellStart"/>
      <w:r w:rsidRPr="00F00125">
        <w:rPr>
          <w:rFonts w:cstheme="minorHAnsi"/>
        </w:rPr>
        <w:t>Паланка</w:t>
      </w:r>
      <w:proofErr w:type="spellEnd"/>
    </w:p>
    <w:p w14:paraId="14BC0051" w14:textId="24F342AD" w:rsidR="002E64EB" w:rsidRPr="00F00125" w:rsidRDefault="00540BFB" w:rsidP="00FA0585">
      <w:pPr>
        <w:pStyle w:val="NoSpacing"/>
        <w:jc w:val="both"/>
        <w:rPr>
          <w:rFonts w:cstheme="minorHAnsi"/>
          <w:lang w:val="sr-Cyrl-RS"/>
        </w:rPr>
      </w:pPr>
      <w:proofErr w:type="spellStart"/>
      <w:r w:rsidRPr="00F00125">
        <w:rPr>
          <w:rFonts w:cstheme="minorHAnsi"/>
        </w:rPr>
        <w:t>Удружење</w:t>
      </w:r>
      <w:proofErr w:type="spellEnd"/>
      <w:r w:rsidRPr="00F00125">
        <w:rPr>
          <w:rFonts w:cstheme="minorHAnsi"/>
        </w:rPr>
        <w:t xml:space="preserve"> „ Роми за </w:t>
      </w:r>
      <w:proofErr w:type="spellStart"/>
      <w:r w:rsidRPr="00F00125">
        <w:rPr>
          <w:rFonts w:cstheme="minorHAnsi"/>
        </w:rPr>
        <w:t>ново</w:t>
      </w:r>
      <w:proofErr w:type="spellEnd"/>
      <w:r w:rsidRPr="00F00125">
        <w:rPr>
          <w:rFonts w:cstheme="minorHAnsi"/>
        </w:rPr>
        <w:t xml:space="preserve"> </w:t>
      </w:r>
      <w:proofErr w:type="spellStart"/>
      <w:proofErr w:type="gramStart"/>
      <w:r w:rsidRPr="00F00125">
        <w:rPr>
          <w:rFonts w:cstheme="minorHAnsi"/>
        </w:rPr>
        <w:t>време</w:t>
      </w:r>
      <w:proofErr w:type="spellEnd"/>
      <w:r w:rsidRPr="00F00125">
        <w:rPr>
          <w:rFonts w:cstheme="minorHAnsi"/>
        </w:rPr>
        <w:t xml:space="preserve">“ </w:t>
      </w:r>
      <w:proofErr w:type="spellStart"/>
      <w:r w:rsidRPr="00F00125">
        <w:rPr>
          <w:rFonts w:cstheme="minorHAnsi"/>
        </w:rPr>
        <w:t>Бела</w:t>
      </w:r>
      <w:proofErr w:type="spellEnd"/>
      <w:proofErr w:type="gramEnd"/>
      <w:r w:rsidRPr="00F00125">
        <w:rPr>
          <w:rFonts w:cstheme="minorHAnsi"/>
        </w:rPr>
        <w:t xml:space="preserve"> </w:t>
      </w:r>
      <w:proofErr w:type="spellStart"/>
      <w:r w:rsidRPr="00F00125">
        <w:rPr>
          <w:rFonts w:cstheme="minorHAnsi"/>
        </w:rPr>
        <w:t>Паланка</w:t>
      </w:r>
      <w:proofErr w:type="spellEnd"/>
    </w:p>
    <w:p w14:paraId="06081C25" w14:textId="77777777" w:rsidR="00582851" w:rsidRPr="00F00125" w:rsidRDefault="00582851" w:rsidP="00FA0585">
      <w:pPr>
        <w:pStyle w:val="NoSpacing"/>
        <w:jc w:val="both"/>
        <w:rPr>
          <w:rFonts w:cstheme="minorHAnsi"/>
          <w:lang w:val="sr-Cyrl-RS"/>
        </w:rPr>
      </w:pPr>
    </w:p>
    <w:p w14:paraId="0B64DCD3" w14:textId="60715D62" w:rsidR="002E64EB" w:rsidRPr="00F00125" w:rsidRDefault="002E64EB" w:rsidP="00BD52DD">
      <w:pPr>
        <w:pStyle w:val="Heading1"/>
        <w:numPr>
          <w:ilvl w:val="0"/>
          <w:numId w:val="13"/>
        </w:numPr>
        <w:spacing w:after="120"/>
        <w:ind w:left="714" w:hanging="357"/>
        <w:rPr>
          <w:rFonts w:asciiTheme="minorHAnsi" w:hAnsiTheme="minorHAnsi" w:cstheme="minorHAnsi"/>
          <w:color w:val="auto"/>
          <w:sz w:val="22"/>
          <w:szCs w:val="22"/>
          <w:lang w:val="sr-Cyrl-RS"/>
        </w:rPr>
      </w:pPr>
      <w:bookmarkStart w:id="11" w:name="_Toc183178440"/>
      <w:r w:rsidRPr="00F00125">
        <w:rPr>
          <w:rFonts w:asciiTheme="minorHAnsi" w:hAnsiTheme="minorHAnsi" w:cstheme="minorHAnsi"/>
          <w:color w:val="auto"/>
          <w:sz w:val="22"/>
          <w:szCs w:val="22"/>
        </w:rPr>
        <w:t>ОПШТИ ПОДАЦИ О ОПШТИНИ</w:t>
      </w:r>
      <w:r w:rsidR="002B2449" w:rsidRPr="00F00125">
        <w:rPr>
          <w:rFonts w:asciiTheme="minorHAnsi" w:hAnsiTheme="minorHAnsi" w:cstheme="minorHAnsi"/>
          <w:color w:val="auto"/>
          <w:sz w:val="22"/>
          <w:szCs w:val="22"/>
        </w:rPr>
        <w:t xml:space="preserve"> БЕЛА ПАЛАНКА</w:t>
      </w:r>
      <w:bookmarkEnd w:id="11"/>
    </w:p>
    <w:p w14:paraId="267B464C" w14:textId="70954EDB" w:rsidR="00B94B88" w:rsidRPr="00F00125" w:rsidRDefault="00B94B88" w:rsidP="00FA0585">
      <w:pPr>
        <w:rPr>
          <w:rFonts w:asciiTheme="minorHAnsi" w:hAnsiTheme="minorHAnsi" w:cstheme="minorHAnsi"/>
          <w:lang w:val="sr-Cyrl-RS"/>
        </w:rPr>
      </w:pPr>
      <w:r w:rsidRPr="00F00125">
        <w:rPr>
          <w:rFonts w:asciiTheme="minorHAnsi" w:hAnsiTheme="minorHAnsi" w:cstheme="minorHAnsi"/>
          <w:lang w:val="sr-Cyrl-RS"/>
        </w:rPr>
        <w:t xml:space="preserve"> </w:t>
      </w:r>
      <w:r w:rsidR="00597150" w:rsidRPr="00F00125">
        <w:rPr>
          <w:rFonts w:asciiTheme="minorHAnsi" w:hAnsiTheme="minorHAnsi" w:cstheme="minorHAnsi"/>
          <w:lang w:val="sr-Cyrl-RS"/>
        </w:rPr>
        <w:t>4</w:t>
      </w:r>
      <w:r w:rsidRPr="00F00125">
        <w:rPr>
          <w:rFonts w:asciiTheme="minorHAnsi" w:hAnsiTheme="minorHAnsi" w:cstheme="minorHAnsi"/>
          <w:lang w:val="sr-Cyrl-RS"/>
        </w:rPr>
        <w:t>.1. Географски полижај и историјски подаци</w:t>
      </w:r>
    </w:p>
    <w:p w14:paraId="7BB6FE52" w14:textId="72A5526E" w:rsidR="00B94B88" w:rsidRPr="00F00125" w:rsidRDefault="00582851" w:rsidP="00FA0585">
      <w:pPr>
        <w:rPr>
          <w:rFonts w:asciiTheme="minorHAnsi" w:hAnsiTheme="minorHAnsi" w:cstheme="minorHAnsi"/>
          <w:lang w:val="sr-Cyrl-RS"/>
        </w:rPr>
      </w:pPr>
      <w:r w:rsidRPr="00F00125">
        <w:rPr>
          <w:rFonts w:asciiTheme="minorHAnsi" w:hAnsiTheme="minorHAnsi" w:cstheme="minorHAnsi"/>
        </w:rPr>
        <w:t xml:space="preserve">Општина Бела Паланка се налази у југоисточној Србији, на територији Пиротског округа. </w:t>
      </w:r>
      <w:r w:rsidR="00B94B88" w:rsidRPr="00F00125">
        <w:rPr>
          <w:rFonts w:asciiTheme="minorHAnsi" w:hAnsiTheme="minorHAnsi" w:cstheme="minorHAnsi"/>
          <w:lang w:val="sr-Cyrl-RS"/>
        </w:rPr>
        <w:t>Смештена је у</w:t>
      </w:r>
      <w:r w:rsidR="00B94B88" w:rsidRPr="00F00125">
        <w:rPr>
          <w:rFonts w:asciiTheme="minorHAnsi" w:hAnsiTheme="minorHAnsi" w:cstheme="minorHAnsi"/>
        </w:rPr>
        <w:t xml:space="preserve"> долини средњег Понишавља између Ниша и Пирота, у подножју Суве и Старе Планине, на 394 метара надморске висине</w:t>
      </w:r>
      <w:r w:rsidR="00B94B88" w:rsidRPr="00F00125">
        <w:rPr>
          <w:rFonts w:asciiTheme="minorHAnsi" w:hAnsiTheme="minorHAnsi" w:cstheme="minorHAnsi"/>
          <w:lang w:val="sr-Cyrl-RS"/>
        </w:rPr>
        <w:t xml:space="preserve"> и з</w:t>
      </w:r>
      <w:r w:rsidRPr="00F00125">
        <w:rPr>
          <w:rFonts w:asciiTheme="minorHAnsi" w:hAnsiTheme="minorHAnsi" w:cstheme="minorHAnsi"/>
        </w:rPr>
        <w:t>ахвата</w:t>
      </w:r>
      <w:r w:rsidR="00B94B88" w:rsidRPr="00F00125">
        <w:rPr>
          <w:rFonts w:asciiTheme="minorHAnsi" w:hAnsiTheme="minorHAnsi" w:cstheme="minorHAnsi"/>
          <w:lang w:val="sr-Cyrl-RS"/>
        </w:rPr>
        <w:t>јући</w:t>
      </w:r>
      <w:r w:rsidRPr="00F00125">
        <w:rPr>
          <w:rFonts w:asciiTheme="minorHAnsi" w:hAnsiTheme="minorHAnsi" w:cstheme="minorHAnsi"/>
        </w:rPr>
        <w:t xml:space="preserve"> површину од 517 km² представља једну од најзначајнијих саобраћајних раскрсница Србије и Балкана. </w:t>
      </w:r>
      <w:r w:rsidR="00B94B88" w:rsidRPr="00F00125">
        <w:rPr>
          <w:rFonts w:asciiTheme="minorHAnsi" w:hAnsiTheme="minorHAnsi" w:cstheme="minorHAnsi"/>
        </w:rPr>
        <w:t>Цело средње Понишавље има 55 насеља, а централно место са градским и административним функцијама је Бела Паланка.</w:t>
      </w:r>
    </w:p>
    <w:p w14:paraId="3069EEF4" w14:textId="77777777" w:rsidR="00582851" w:rsidRPr="00F00125" w:rsidRDefault="00582851" w:rsidP="00FA0585">
      <w:pPr>
        <w:rPr>
          <w:rFonts w:asciiTheme="minorHAnsi" w:hAnsiTheme="minorHAnsi" w:cstheme="minorHAnsi"/>
        </w:rPr>
      </w:pPr>
      <w:r w:rsidRPr="00F00125">
        <w:rPr>
          <w:rFonts w:asciiTheme="minorHAnsi" w:hAnsiTheme="minorHAnsi" w:cstheme="minorHAnsi"/>
        </w:rPr>
        <w:t xml:space="preserve">Mесто је подигнуто на темељима античке Ремeзијане, једно од најстаријих места на подручју Балкана. Првобитна насеља основали су Реми, племе келтског порекла 280. године пре нове ере у подножју Малог и Великог курила, у окуци Коритничке реке, која се улива у Нишаву. </w:t>
      </w:r>
    </w:p>
    <w:p w14:paraId="6B00CBF2" w14:textId="77777777" w:rsidR="00582851" w:rsidRPr="00F00125" w:rsidRDefault="00582851" w:rsidP="00FA0585">
      <w:pPr>
        <w:rPr>
          <w:rFonts w:asciiTheme="minorHAnsi" w:hAnsiTheme="minorHAnsi" w:cstheme="minorHAnsi"/>
          <w:lang w:val="sr-Cyrl-RS"/>
        </w:rPr>
      </w:pPr>
      <w:r w:rsidRPr="00F00125">
        <w:rPr>
          <w:rFonts w:asciiTheme="minorHAnsi" w:hAnsiTheme="minorHAnsi" w:cstheme="minorHAnsi"/>
        </w:rPr>
        <w:t xml:space="preserve">Урбано насеље на територији данашње општине постоји у континуитету већ 2300 година, а добило je на значају када је у античко време, управо овде изграђен врло значајан и чувени римски пут ВИА МИЛИТАРИС. Бела Паланка, тадашња Ремезијана, постаје врло брзо једно од најзначајнијих маста у римској империји – место у коме су боравили цареви, краљеви, путописци. </w:t>
      </w:r>
    </w:p>
    <w:p w14:paraId="1B4940F4" w14:textId="77777777" w:rsidR="00B94B88" w:rsidRPr="00F00125" w:rsidRDefault="00B94B88" w:rsidP="00FA0585">
      <w:pPr>
        <w:spacing w:after="0"/>
        <w:rPr>
          <w:rFonts w:asciiTheme="minorHAnsi" w:hAnsiTheme="minorHAnsi" w:cstheme="minorHAnsi"/>
        </w:rPr>
      </w:pPr>
      <w:r w:rsidRPr="00F00125">
        <w:rPr>
          <w:rFonts w:asciiTheme="minorHAnsi" w:hAnsiTheme="minorHAnsi" w:cstheme="minorHAnsi"/>
        </w:rPr>
        <w:t xml:space="preserve">На територији општине постоји велики број археолошких налазишта из доба Римског царства – Ремесиана. Античка Ремезијана проглашена је спомеником културе од стране Републичког завода за заштиту и научно проучавање споменика културе Републике Србије. </w:t>
      </w:r>
    </w:p>
    <w:p w14:paraId="644DA409" w14:textId="77777777" w:rsidR="00B94B88" w:rsidRPr="00F00125" w:rsidRDefault="00B94B88" w:rsidP="00FA0585">
      <w:pPr>
        <w:rPr>
          <w:rFonts w:asciiTheme="minorHAnsi" w:hAnsiTheme="minorHAnsi" w:cstheme="minorHAnsi"/>
        </w:rPr>
      </w:pPr>
      <w:r w:rsidRPr="00F00125">
        <w:rPr>
          <w:rFonts w:asciiTheme="minorHAnsi" w:hAnsiTheme="minorHAnsi" w:cstheme="minorHAnsi"/>
        </w:rPr>
        <w:t xml:space="preserve">Бројни историјски и материјални докази говоре колико је Бела Паланка заиста била значајна, који се и данас могу видети. </w:t>
      </w:r>
    </w:p>
    <w:p w14:paraId="255723F3" w14:textId="15414436" w:rsidR="00B94B88" w:rsidRPr="00F00125" w:rsidRDefault="00582851" w:rsidP="00FA0585">
      <w:pPr>
        <w:spacing w:after="0"/>
        <w:rPr>
          <w:rFonts w:asciiTheme="minorHAnsi" w:hAnsiTheme="minorHAnsi" w:cstheme="minorHAnsi"/>
          <w:lang w:val="sr-Cyrl-RS"/>
        </w:rPr>
      </w:pPr>
      <w:r w:rsidRPr="00F00125">
        <w:rPr>
          <w:rFonts w:asciiTheme="minorHAnsi" w:hAnsiTheme="minorHAnsi" w:cstheme="minorHAnsi"/>
        </w:rPr>
        <w:t>Данас се Бела Паланка налази на важном интерконтиненталном путу који представља главну комуникациону артерију која спаја Централну и Западну Европу са Блиским Истоком</w:t>
      </w:r>
      <w:r w:rsidR="00B94B88" w:rsidRPr="00F00125">
        <w:rPr>
          <w:rFonts w:asciiTheme="minorHAnsi" w:hAnsiTheme="minorHAnsi" w:cstheme="minorHAnsi"/>
          <w:lang w:val="sr-Cyrl-RS"/>
        </w:rPr>
        <w:t xml:space="preserve"> </w:t>
      </w:r>
      <w:r w:rsidR="00B94B88" w:rsidRPr="00F00125">
        <w:rPr>
          <w:rFonts w:asciiTheme="minorHAnsi" w:hAnsiTheme="minorHAnsi" w:cstheme="minorHAnsi"/>
        </w:rPr>
        <w:t xml:space="preserve">и удаљена је од Београда 280 km, од Ниша 42 km, од Пирота 27 km и од Софије 108 km. Граничи се са општинама Пирот, Бабушница, Гаџин Хан, Ниш, Књажевац и Сврљиг. </w:t>
      </w:r>
    </w:p>
    <w:p w14:paraId="1B0AE95C" w14:textId="77777777" w:rsidR="00B94B88" w:rsidRPr="00F00125" w:rsidRDefault="00B94B88" w:rsidP="00FA0585">
      <w:pPr>
        <w:spacing w:after="0"/>
        <w:rPr>
          <w:rFonts w:asciiTheme="minorHAnsi" w:hAnsiTheme="minorHAnsi" w:cstheme="minorHAnsi"/>
        </w:rPr>
      </w:pPr>
      <w:r w:rsidRPr="00F00125">
        <w:rPr>
          <w:rFonts w:asciiTheme="minorHAnsi" w:hAnsiTheme="minorHAnsi" w:cstheme="minorHAnsi"/>
        </w:rPr>
        <w:lastRenderedPageBreak/>
        <w:t xml:space="preserve">Близина ових великих градова на располагање ставља и међународне аеродроме са припадајућим карго терминалима (Ниш, Софија). </w:t>
      </w:r>
    </w:p>
    <w:p w14:paraId="0CA73E39" w14:textId="6DC91425" w:rsidR="00B94B88" w:rsidRPr="00F00125" w:rsidRDefault="00B94B88" w:rsidP="00FA0585">
      <w:pPr>
        <w:rPr>
          <w:rFonts w:asciiTheme="minorHAnsi" w:hAnsiTheme="minorHAnsi" w:cstheme="minorHAnsi"/>
        </w:rPr>
      </w:pPr>
      <w:r w:rsidRPr="00F00125">
        <w:rPr>
          <w:rFonts w:asciiTheme="minorHAnsi" w:hAnsiTheme="minorHAnsi" w:cstheme="minorHAnsi"/>
        </w:rPr>
        <w:t xml:space="preserve">Међународни гранични прелаз са Републиком Бугарском – Градина, налази се на 53 km удаљености од Беле Паланке. </w:t>
      </w:r>
    </w:p>
    <w:p w14:paraId="070AD558" w14:textId="77777777" w:rsidR="00B94B88" w:rsidRPr="00F00125" w:rsidRDefault="00B94B88" w:rsidP="00FA0585">
      <w:pPr>
        <w:rPr>
          <w:rFonts w:asciiTheme="minorHAnsi" w:hAnsiTheme="minorHAnsi" w:cstheme="minorHAnsi"/>
        </w:rPr>
      </w:pPr>
      <w:r w:rsidRPr="00F00125">
        <w:rPr>
          <w:rFonts w:asciiTheme="minorHAnsi" w:hAnsiTheme="minorHAnsi" w:cstheme="minorHAnsi"/>
        </w:rPr>
        <w:t xml:space="preserve">Кроз општину Бела Паланка пролази 32 km крака Коридора 10 – међудржавног пута високе важности који спаја Ниш и Софију. Овај пут представља главну комуникациону артерију која спаја Централну и Западну Европу са Блиским Истоком. </w:t>
      </w:r>
    </w:p>
    <w:p w14:paraId="45A75321" w14:textId="77777777" w:rsidR="00B94B88" w:rsidRPr="00F00125" w:rsidRDefault="00B94B88" w:rsidP="00FA0585">
      <w:pPr>
        <w:rPr>
          <w:rFonts w:asciiTheme="minorHAnsi" w:hAnsiTheme="minorHAnsi" w:cstheme="minorHAnsi"/>
        </w:rPr>
      </w:pPr>
      <w:r w:rsidRPr="00F00125">
        <w:rPr>
          <w:rFonts w:asciiTheme="minorHAnsi" w:hAnsiTheme="minorHAnsi" w:cstheme="minorHAnsi"/>
        </w:rPr>
        <w:t xml:space="preserve">Једина железничка веза Србије са Републиком Бугарском пролази кроз Белу Паланку и део је међународног коридора Лондон – Париз – Београд – Ниш – Истанбул за транспорт путника и робе. У Белој Паланци налази се и железнички терминал за утовар робе са припадајућим складиштима. </w:t>
      </w:r>
    </w:p>
    <w:p w14:paraId="2F8CC72F" w14:textId="01D44188" w:rsidR="00B909D8" w:rsidRPr="00F00125" w:rsidRDefault="00BF4F84" w:rsidP="00FA0585">
      <w:pPr>
        <w:rPr>
          <w:rFonts w:asciiTheme="minorHAnsi" w:hAnsiTheme="minorHAnsi" w:cstheme="minorHAnsi"/>
          <w:b/>
          <w:bCs/>
          <w:lang w:val="sr-Cyrl-RS"/>
        </w:rPr>
      </w:pPr>
      <w:bookmarkStart w:id="12" w:name="_Toc59721958"/>
      <w:r w:rsidRPr="00F00125">
        <w:rPr>
          <w:rFonts w:asciiTheme="minorHAnsi" w:hAnsiTheme="minorHAnsi" w:cstheme="minorHAnsi"/>
          <w:lang w:val="sr-Cyrl-RS"/>
        </w:rPr>
        <w:t>4</w:t>
      </w:r>
      <w:r w:rsidR="00B94B88" w:rsidRPr="00F00125">
        <w:rPr>
          <w:rFonts w:asciiTheme="minorHAnsi" w:hAnsiTheme="minorHAnsi" w:cstheme="minorHAnsi"/>
          <w:lang w:val="sr-Cyrl-RS"/>
        </w:rPr>
        <w:t>.2. Демографски подаци</w:t>
      </w:r>
      <w:bookmarkEnd w:id="12"/>
    </w:p>
    <w:p w14:paraId="16C0F807" w14:textId="77777777" w:rsidR="00196632" w:rsidRPr="00F00125" w:rsidRDefault="00196632" w:rsidP="00196632">
      <w:pPr>
        <w:spacing w:after="0"/>
        <w:rPr>
          <w:rFonts w:asciiTheme="minorHAnsi" w:hAnsiTheme="minorHAnsi" w:cstheme="minorHAnsi"/>
          <w:lang w:val="ru-RU"/>
        </w:rPr>
      </w:pPr>
      <w:bookmarkStart w:id="13" w:name="_Hlk162367182"/>
      <w:r w:rsidRPr="00F00125">
        <w:rPr>
          <w:rFonts w:asciiTheme="minorHAnsi" w:hAnsiTheme="minorHAnsi" w:cstheme="minorHAnsi"/>
          <w:color w:val="000009"/>
          <w:lang w:val="sr-Cyrl-RS" w:eastAsia="sr-Latn-RS"/>
        </w:rPr>
        <w:t>Према попису становништва, домаћинстава и станова из 2022. године, у општини живи 9</w:t>
      </w:r>
      <w:r w:rsidRPr="00F00125">
        <w:rPr>
          <w:rFonts w:asciiTheme="minorHAnsi" w:hAnsiTheme="minorHAnsi" w:cstheme="minorHAnsi"/>
          <w:color w:val="000009"/>
          <w:lang w:eastAsia="sr-Latn-RS"/>
        </w:rPr>
        <w:t>.</w:t>
      </w:r>
      <w:r w:rsidRPr="00F00125">
        <w:rPr>
          <w:rFonts w:asciiTheme="minorHAnsi" w:hAnsiTheme="minorHAnsi" w:cstheme="minorHAnsi"/>
          <w:color w:val="000009"/>
          <w:lang w:val="sr-Cyrl-RS" w:eastAsia="sr-Latn-RS"/>
        </w:rPr>
        <w:t xml:space="preserve">947 становника </w:t>
      </w:r>
      <w:bookmarkEnd w:id="13"/>
      <w:r w:rsidRPr="00F00125">
        <w:rPr>
          <w:rFonts w:asciiTheme="minorHAnsi" w:hAnsiTheme="minorHAnsi" w:cstheme="minorHAnsi"/>
          <w:color w:val="000009"/>
          <w:lang w:val="sr-Cyrl-RS" w:eastAsia="sr-Latn-RS"/>
        </w:rPr>
        <w:t xml:space="preserve">у </w:t>
      </w:r>
      <w:r w:rsidRPr="00F00125">
        <w:rPr>
          <w:rFonts w:asciiTheme="minorHAnsi" w:hAnsiTheme="minorHAnsi" w:cstheme="minorHAnsi"/>
          <w:color w:val="000009"/>
          <w:lang w:eastAsia="sr-Latn-RS"/>
        </w:rPr>
        <w:t xml:space="preserve">4.145 </w:t>
      </w:r>
      <w:r w:rsidRPr="00F00125">
        <w:rPr>
          <w:rFonts w:asciiTheme="minorHAnsi" w:hAnsiTheme="minorHAnsi" w:cstheme="minorHAnsi"/>
          <w:color w:val="000009"/>
          <w:lang w:val="sr-Cyrl-RS" w:eastAsia="sr-Latn-RS"/>
        </w:rPr>
        <w:t>домаћинстава</w:t>
      </w:r>
      <w:r w:rsidRPr="00F00125">
        <w:rPr>
          <w:rFonts w:asciiTheme="minorHAnsi" w:hAnsiTheme="minorHAnsi" w:cstheme="minorHAnsi"/>
          <w:color w:val="000009"/>
          <w:lang w:eastAsia="sr-Latn-RS"/>
        </w:rPr>
        <w:t>.</w:t>
      </w:r>
      <w:r w:rsidRPr="00F00125">
        <w:rPr>
          <w:rFonts w:asciiTheme="minorHAnsi" w:hAnsiTheme="minorHAnsi" w:cstheme="minorHAnsi"/>
          <w:color w:val="000009"/>
          <w:lang w:val="sr-Cyrl-RS" w:eastAsia="sr-Latn-RS"/>
        </w:rPr>
        <w:t xml:space="preserve"> Просечан број чланова по домаћинству износи 2,4, а густина насељености је око 19 становника по km². </w:t>
      </w:r>
      <w:r w:rsidRPr="00F00125">
        <w:rPr>
          <w:rFonts w:asciiTheme="minorHAnsi" w:hAnsiTheme="minorHAnsi" w:cstheme="minorHAnsi"/>
          <w:lang w:val="ru-RU"/>
        </w:rPr>
        <w:t>Од укупног броја, 5.136 становника су мушкарци, што чини 51,63 одсто, а 4.811 становника, односно 48,37 одсто су жене. У урбаном подручју живи 7.140 (72%) становника, а у руралном 2.807 (28%) становника. Просечна старост становништва износи 47,8 година, што је за 3,9 године више од националног просека. Просечна старост становништва у градском насељу износи 44,8 године, а у руралним насељима 55,5 година. Општина Бела Паланка има изразито неповољну старосну структуру. Број становника преко 65 година, према попису становништва 2022. године износи 2.855, што представља више од четвртине (28,7%) укупног становништва општине. На подручју општине Бела Паланка живи 5.867, односно 59 одсто, радно способних грађана старости од 15 до 64 године, број пунолетног станвништва износи 8.474 или 85 одсто, док број деце старости до 15 година износи 1.225, односно 12,3 одсто укупног становништва.</w:t>
      </w:r>
    </w:p>
    <w:p w14:paraId="03F7F120" w14:textId="77777777" w:rsidR="00196632" w:rsidRPr="00F00125" w:rsidRDefault="00196632" w:rsidP="00196632">
      <w:pPr>
        <w:spacing w:before="100" w:beforeAutospacing="1" w:after="100" w:afterAutospacing="1"/>
        <w:rPr>
          <w:rFonts w:asciiTheme="minorHAnsi" w:hAnsiTheme="minorHAnsi" w:cstheme="minorHAnsi"/>
          <w:color w:val="000009"/>
          <w:lang w:val="sr-Cyrl-RS" w:eastAsia="sr-Latn-RS"/>
        </w:rPr>
      </w:pPr>
      <w:r w:rsidRPr="00F00125">
        <w:rPr>
          <w:rFonts w:asciiTheme="minorHAnsi" w:hAnsiTheme="minorHAnsi" w:cstheme="minorHAnsi"/>
          <w:color w:val="000009"/>
          <w:lang w:val="sr-Cyrl-RS" w:eastAsia="sr-Latn-RS"/>
        </w:rPr>
        <w:t>Број становника општине Бела Паланка стално се смањује. Према попису становништва из 1991. године, општина је имала 16.447 становника, 2002. године 14.381 становника, а 2011. године 12.126 становника. Поред негативне стопе природног прираштаја, која је у 2023. години износила -12,5‰, на смањење броја становника у општини утицале су и миграције становништва у веће градове, индустријске и универзитетске центре, превасходно из економских разлога. Укупан број становника је у опадању, при чему број становника у руралном подручју више опада, са 33% у 2011. години на 28% у 2022. години, док број становника у градском насељу изражен у релативном износу, бележи раст са 67% у 2011. години на 72% у 2022. години. Поред негативног природног прираштаја, појава старачких домаћинстава додатно погоршава демографску, али и привредну слику овог краја. Општина Бела Паланка има 6.450, односно 65 одсто економски неактивног становништва, што је скоро је двоструко више у односу на економски активно становништво, које износи 3.497 становника, одосно 35 одсто. У оквиру економски  активног становништва, више од половине (52%) је незапослено. Највише запослених ради у секундарном, а најмање у примарном сектору привреде. Старење становништва, опадање броја активних радника и могућности за генерисање прихода, уз неповољну образовну структуру становништва, значајно погоршавају стање сиромаштва у руралним подручјима Беле Паланке.</w:t>
      </w:r>
    </w:p>
    <w:p w14:paraId="59E9FE2A" w14:textId="77777777" w:rsidR="00196632" w:rsidRPr="00F00125" w:rsidRDefault="00196632" w:rsidP="00196632">
      <w:pPr>
        <w:spacing w:before="100" w:beforeAutospacing="1" w:after="100" w:afterAutospacing="1"/>
        <w:rPr>
          <w:rFonts w:asciiTheme="minorHAnsi" w:hAnsiTheme="minorHAnsi" w:cstheme="minorHAnsi"/>
          <w:lang w:eastAsia="en-GB"/>
        </w:rPr>
      </w:pPr>
      <w:r w:rsidRPr="00F00125">
        <w:rPr>
          <w:rFonts w:asciiTheme="minorHAnsi" w:hAnsiTheme="minorHAnsi" w:cstheme="minorHAnsi"/>
          <w:lang w:val="sr-Cyrl-RS" w:eastAsia="en-GB"/>
        </w:rPr>
        <w:lastRenderedPageBreak/>
        <w:t xml:space="preserve">Општина Бела Паланка је према званичној статистици етнички хомогена средина са уделом српског становништва од </w:t>
      </w:r>
      <w:r w:rsidRPr="00F00125">
        <w:rPr>
          <w:rFonts w:asciiTheme="minorHAnsi" w:hAnsiTheme="minorHAnsi" w:cstheme="minorHAnsi"/>
          <w:lang w:eastAsia="en-GB"/>
        </w:rPr>
        <w:t>82,14</w:t>
      </w:r>
      <w:r w:rsidRPr="00F00125">
        <w:rPr>
          <w:rFonts w:asciiTheme="minorHAnsi" w:hAnsiTheme="minorHAnsi" w:cstheme="minorHAnsi"/>
          <w:lang w:val="sr-Cyrl-RS" w:eastAsia="en-GB"/>
        </w:rPr>
        <w:t>% у укупном броју становника. Најбројније мањинске етничке заједнице су Роми (</w:t>
      </w:r>
      <w:r w:rsidRPr="00F00125">
        <w:rPr>
          <w:rFonts w:asciiTheme="minorHAnsi" w:hAnsiTheme="minorHAnsi" w:cstheme="minorHAnsi"/>
          <w:lang w:eastAsia="en-GB"/>
        </w:rPr>
        <w:t>14,82</w:t>
      </w:r>
      <w:r w:rsidRPr="00F00125">
        <w:rPr>
          <w:rFonts w:asciiTheme="minorHAnsi" w:hAnsiTheme="minorHAnsi" w:cstheme="minorHAnsi"/>
          <w:lang w:val="sr-Cyrl-RS" w:eastAsia="en-GB"/>
        </w:rPr>
        <w:t>%), Руси (0,17%) и Бугари (0,10%).</w:t>
      </w:r>
    </w:p>
    <w:p w14:paraId="49B4CDAB" w14:textId="77777777" w:rsidR="002C3D57" w:rsidRPr="00F00125" w:rsidRDefault="002C3D57" w:rsidP="00FA0585">
      <w:pPr>
        <w:spacing w:before="100" w:beforeAutospacing="1" w:after="100" w:afterAutospacing="1"/>
        <w:rPr>
          <w:rFonts w:asciiTheme="minorHAnsi" w:hAnsiTheme="minorHAnsi" w:cstheme="minorHAnsi"/>
          <w:lang w:eastAsia="en-GB"/>
        </w:rPr>
      </w:pPr>
    </w:p>
    <w:p w14:paraId="0DAEEA5A" w14:textId="7528E2AB" w:rsidR="003D45C7" w:rsidRPr="00F00125" w:rsidRDefault="003D45C7" w:rsidP="00FA0585">
      <w:pPr>
        <w:pStyle w:val="Caption"/>
        <w:keepNext/>
        <w:ind w:left="1134" w:hanging="1134"/>
        <w:jc w:val="both"/>
        <w:rPr>
          <w:rFonts w:asciiTheme="minorHAnsi" w:hAnsiTheme="minorHAnsi" w:cstheme="minorHAnsi"/>
          <w:sz w:val="22"/>
          <w:szCs w:val="22"/>
          <w:lang w:val="en-GB" w:eastAsia="en-GB"/>
        </w:rPr>
      </w:pPr>
      <w:r w:rsidRPr="00F00125">
        <w:rPr>
          <w:rFonts w:asciiTheme="minorHAnsi" w:hAnsiTheme="minorHAnsi" w:cstheme="minorHAnsi"/>
          <w:sz w:val="22"/>
          <w:szCs w:val="22"/>
          <w:lang w:val="sr-Cyrl-RS"/>
        </w:rPr>
        <w:t xml:space="preserve">Табела </w:t>
      </w:r>
      <w:r w:rsidRPr="00F00125">
        <w:rPr>
          <w:rFonts w:asciiTheme="minorHAnsi" w:hAnsiTheme="minorHAnsi" w:cstheme="minorHAnsi"/>
          <w:sz w:val="22"/>
          <w:szCs w:val="22"/>
          <w:lang w:val="sr-Cyrl-RS"/>
        </w:rPr>
        <w:fldChar w:fldCharType="begin"/>
      </w:r>
      <w:r w:rsidRPr="00F00125">
        <w:rPr>
          <w:rFonts w:asciiTheme="minorHAnsi" w:hAnsiTheme="minorHAnsi" w:cstheme="minorHAnsi"/>
          <w:sz w:val="22"/>
          <w:szCs w:val="22"/>
          <w:lang w:val="sr-Cyrl-RS"/>
        </w:rPr>
        <w:instrText xml:space="preserve"> SEQ Табела \* ARABIC </w:instrText>
      </w:r>
      <w:r w:rsidRPr="00F00125">
        <w:rPr>
          <w:rFonts w:asciiTheme="minorHAnsi" w:hAnsiTheme="minorHAnsi" w:cstheme="minorHAnsi"/>
          <w:sz w:val="22"/>
          <w:szCs w:val="22"/>
          <w:lang w:val="sr-Cyrl-RS"/>
        </w:rPr>
        <w:fldChar w:fldCharType="separate"/>
      </w:r>
      <w:r w:rsidR="002C3D57" w:rsidRPr="00F00125">
        <w:rPr>
          <w:rFonts w:asciiTheme="minorHAnsi" w:hAnsiTheme="minorHAnsi" w:cstheme="minorHAnsi"/>
          <w:noProof/>
          <w:sz w:val="22"/>
          <w:szCs w:val="22"/>
          <w:lang w:val="sr-Cyrl-RS"/>
        </w:rPr>
        <w:t>4</w:t>
      </w:r>
      <w:r w:rsidRPr="00F00125">
        <w:rPr>
          <w:rFonts w:asciiTheme="minorHAnsi" w:hAnsiTheme="minorHAnsi" w:cstheme="minorHAnsi"/>
          <w:sz w:val="22"/>
          <w:szCs w:val="22"/>
          <w:lang w:val="sr-Cyrl-RS"/>
        </w:rPr>
        <w:fldChar w:fldCharType="end"/>
      </w:r>
      <w:r w:rsidRPr="00F00125">
        <w:rPr>
          <w:rFonts w:asciiTheme="minorHAnsi" w:hAnsiTheme="minorHAnsi" w:cstheme="minorHAnsi"/>
          <w:sz w:val="22"/>
          <w:szCs w:val="22"/>
          <w:lang w:val="sr-Cyrl-RS"/>
        </w:rPr>
        <w:t xml:space="preserve"> </w:t>
      </w:r>
      <w:r w:rsidRPr="00F00125">
        <w:rPr>
          <w:rFonts w:asciiTheme="minorHAnsi" w:hAnsiTheme="minorHAnsi" w:cstheme="minorHAnsi"/>
          <w:sz w:val="22"/>
          <w:szCs w:val="22"/>
          <w:lang w:val="sr-Cyrl-RS"/>
        </w:rPr>
        <w:tab/>
      </w:r>
      <w:r w:rsidRPr="00F00125">
        <w:rPr>
          <w:rFonts w:asciiTheme="minorHAnsi" w:hAnsiTheme="minorHAnsi" w:cstheme="minorHAnsi"/>
          <w:sz w:val="22"/>
          <w:szCs w:val="22"/>
          <w:lang w:val="sr-Cyrl-RS" w:eastAsia="en-GB"/>
        </w:rPr>
        <w:t>Етничка структура становништва у Белој Паланци према попису из 2022. године</w:t>
      </w: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3"/>
        <w:gridCol w:w="1276"/>
        <w:gridCol w:w="992"/>
        <w:gridCol w:w="1267"/>
        <w:gridCol w:w="990"/>
        <w:gridCol w:w="1080"/>
        <w:gridCol w:w="990"/>
        <w:gridCol w:w="1080"/>
        <w:gridCol w:w="974"/>
      </w:tblGrid>
      <w:tr w:rsidR="00196632" w:rsidRPr="00F00125" w14:paraId="50CB858F" w14:textId="77777777" w:rsidTr="00620A98">
        <w:trPr>
          <w:tblHeader/>
          <w:jc w:val="center"/>
        </w:trPr>
        <w:tc>
          <w:tcPr>
            <w:tcW w:w="1423" w:type="dxa"/>
            <w:vMerge w:val="restart"/>
            <w:tcBorders>
              <w:top w:val="single" w:sz="4" w:space="0" w:color="auto"/>
              <w:left w:val="single" w:sz="4" w:space="0" w:color="auto"/>
              <w:bottom w:val="single" w:sz="4" w:space="0" w:color="auto"/>
              <w:right w:val="single" w:sz="4" w:space="0" w:color="auto"/>
            </w:tcBorders>
            <w:shd w:val="clear" w:color="auto" w:fill="8DB3E2"/>
            <w:vAlign w:val="center"/>
          </w:tcPr>
          <w:p w14:paraId="537160C9" w14:textId="77777777" w:rsidR="00196632" w:rsidRPr="00F00125" w:rsidRDefault="00196632" w:rsidP="0016405F">
            <w:pPr>
              <w:rPr>
                <w:rFonts w:asciiTheme="minorHAnsi" w:hAnsiTheme="minorHAnsi" w:cstheme="minorHAnsi"/>
                <w:bCs/>
                <w:lang w:val="en-US"/>
              </w:rPr>
            </w:pPr>
            <w:proofErr w:type="spellStart"/>
            <w:r w:rsidRPr="00F00125">
              <w:rPr>
                <w:rFonts w:asciiTheme="minorHAnsi" w:hAnsiTheme="minorHAnsi" w:cstheme="minorHAnsi"/>
                <w:bCs/>
                <w:lang w:val="en-US"/>
              </w:rPr>
              <w:t>Национална</w:t>
            </w:r>
            <w:proofErr w:type="spellEnd"/>
            <w:r w:rsidRPr="00F00125">
              <w:rPr>
                <w:rFonts w:asciiTheme="minorHAnsi" w:hAnsiTheme="minorHAnsi" w:cstheme="minorHAnsi"/>
                <w:bCs/>
                <w:lang w:val="en-US"/>
              </w:rPr>
              <w:t xml:space="preserve"> </w:t>
            </w:r>
            <w:proofErr w:type="spellStart"/>
            <w:r w:rsidRPr="00F00125">
              <w:rPr>
                <w:rFonts w:asciiTheme="minorHAnsi" w:hAnsiTheme="minorHAnsi" w:cstheme="minorHAnsi"/>
                <w:bCs/>
                <w:lang w:val="en-US"/>
              </w:rPr>
              <w:t>припадност</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14:paraId="3F9AE54C" w14:textId="77777777" w:rsidR="00196632" w:rsidRPr="00F00125" w:rsidRDefault="00196632" w:rsidP="0016405F">
            <w:pPr>
              <w:rPr>
                <w:rFonts w:asciiTheme="minorHAnsi" w:hAnsiTheme="minorHAnsi" w:cstheme="minorHAnsi"/>
                <w:bCs/>
                <w:lang w:val="en-US"/>
              </w:rPr>
            </w:pPr>
            <w:proofErr w:type="spellStart"/>
            <w:r w:rsidRPr="00F00125">
              <w:rPr>
                <w:rFonts w:asciiTheme="minorHAnsi" w:hAnsiTheme="minorHAnsi" w:cstheme="minorHAnsi"/>
                <w:bCs/>
                <w:lang w:val="en-US"/>
              </w:rPr>
              <w:t>Република</w:t>
            </w:r>
            <w:proofErr w:type="spellEnd"/>
            <w:r w:rsidRPr="00F00125">
              <w:rPr>
                <w:rFonts w:asciiTheme="minorHAnsi" w:hAnsiTheme="minorHAnsi" w:cstheme="minorHAnsi"/>
                <w:bCs/>
                <w:lang w:val="en-US"/>
              </w:rPr>
              <w:t xml:space="preserve"> </w:t>
            </w:r>
            <w:proofErr w:type="spellStart"/>
            <w:r w:rsidRPr="00F00125">
              <w:rPr>
                <w:rFonts w:asciiTheme="minorHAnsi" w:hAnsiTheme="minorHAnsi" w:cstheme="minorHAnsi"/>
                <w:bCs/>
                <w:lang w:val="en-US"/>
              </w:rPr>
              <w:t>Србија</w:t>
            </w:r>
            <w:proofErr w:type="spellEnd"/>
          </w:p>
        </w:tc>
        <w:tc>
          <w:tcPr>
            <w:tcW w:w="2257"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14:paraId="345B6C20" w14:textId="77777777" w:rsidR="00196632" w:rsidRPr="00F00125" w:rsidRDefault="00196632" w:rsidP="0016405F">
            <w:pPr>
              <w:rPr>
                <w:rFonts w:asciiTheme="minorHAnsi" w:hAnsiTheme="minorHAnsi" w:cstheme="minorHAnsi"/>
                <w:bCs/>
                <w:lang w:val="ru-RU"/>
              </w:rPr>
            </w:pPr>
            <w:r w:rsidRPr="00F00125">
              <w:rPr>
                <w:rFonts w:asciiTheme="minorHAnsi" w:hAnsiTheme="minorHAnsi" w:cstheme="minorHAnsi"/>
                <w:bCs/>
                <w:lang w:val="ru-RU"/>
              </w:rPr>
              <w:t>Регион Јужне и Источне Србије</w:t>
            </w:r>
          </w:p>
        </w:tc>
        <w:tc>
          <w:tcPr>
            <w:tcW w:w="2070"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14:paraId="324FE776" w14:textId="77777777" w:rsidR="00196632" w:rsidRPr="00F00125" w:rsidRDefault="00196632" w:rsidP="0016405F">
            <w:pPr>
              <w:rPr>
                <w:rFonts w:asciiTheme="minorHAnsi" w:hAnsiTheme="minorHAnsi" w:cstheme="minorHAnsi"/>
                <w:bCs/>
                <w:lang w:val="en-US"/>
              </w:rPr>
            </w:pPr>
            <w:proofErr w:type="spellStart"/>
            <w:r w:rsidRPr="00F00125">
              <w:rPr>
                <w:rFonts w:asciiTheme="minorHAnsi" w:hAnsiTheme="minorHAnsi" w:cstheme="minorHAnsi"/>
                <w:bCs/>
                <w:lang w:val="en-US"/>
              </w:rPr>
              <w:t>Пиротска</w:t>
            </w:r>
            <w:proofErr w:type="spellEnd"/>
            <w:r w:rsidRPr="00F00125">
              <w:rPr>
                <w:rFonts w:asciiTheme="minorHAnsi" w:hAnsiTheme="minorHAnsi" w:cstheme="minorHAnsi"/>
                <w:bCs/>
                <w:lang w:val="en-US"/>
              </w:rPr>
              <w:t xml:space="preserve"> </w:t>
            </w:r>
            <w:proofErr w:type="spellStart"/>
            <w:r w:rsidRPr="00F00125">
              <w:rPr>
                <w:rFonts w:asciiTheme="minorHAnsi" w:hAnsiTheme="minorHAnsi" w:cstheme="minorHAnsi"/>
                <w:bCs/>
                <w:lang w:val="en-US"/>
              </w:rPr>
              <w:t>област</w:t>
            </w:r>
            <w:proofErr w:type="spellEnd"/>
          </w:p>
        </w:tc>
        <w:tc>
          <w:tcPr>
            <w:tcW w:w="2054"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14:paraId="3E6F598F" w14:textId="77777777" w:rsidR="00196632" w:rsidRPr="00F00125" w:rsidRDefault="00196632" w:rsidP="0016405F">
            <w:pPr>
              <w:rPr>
                <w:rFonts w:asciiTheme="minorHAnsi" w:hAnsiTheme="minorHAnsi" w:cstheme="minorHAnsi"/>
                <w:bCs/>
                <w:lang w:val="en-US"/>
              </w:rPr>
            </w:pPr>
            <w:proofErr w:type="spellStart"/>
            <w:r w:rsidRPr="00F00125">
              <w:rPr>
                <w:rFonts w:asciiTheme="minorHAnsi" w:hAnsiTheme="minorHAnsi" w:cstheme="minorHAnsi"/>
                <w:bCs/>
                <w:lang w:val="en-US"/>
              </w:rPr>
              <w:t>Општина</w:t>
            </w:r>
            <w:proofErr w:type="spellEnd"/>
            <w:r w:rsidRPr="00F00125">
              <w:rPr>
                <w:rFonts w:asciiTheme="minorHAnsi" w:hAnsiTheme="minorHAnsi" w:cstheme="minorHAnsi"/>
                <w:bCs/>
                <w:lang w:val="en-US"/>
              </w:rPr>
              <w:t xml:space="preserve"> </w:t>
            </w:r>
            <w:proofErr w:type="spellStart"/>
            <w:r w:rsidRPr="00F00125">
              <w:rPr>
                <w:rFonts w:asciiTheme="minorHAnsi" w:hAnsiTheme="minorHAnsi" w:cstheme="minorHAnsi"/>
                <w:bCs/>
                <w:lang w:val="en-US"/>
              </w:rPr>
              <w:t>Бела</w:t>
            </w:r>
            <w:proofErr w:type="spellEnd"/>
            <w:r w:rsidRPr="00F00125">
              <w:rPr>
                <w:rFonts w:asciiTheme="minorHAnsi" w:hAnsiTheme="minorHAnsi" w:cstheme="minorHAnsi"/>
                <w:bCs/>
                <w:lang w:val="en-US"/>
              </w:rPr>
              <w:t xml:space="preserve"> </w:t>
            </w:r>
            <w:proofErr w:type="spellStart"/>
            <w:r w:rsidRPr="00F00125">
              <w:rPr>
                <w:rFonts w:asciiTheme="minorHAnsi" w:hAnsiTheme="minorHAnsi" w:cstheme="minorHAnsi"/>
                <w:bCs/>
                <w:lang w:val="en-US"/>
              </w:rPr>
              <w:t>Паланка</w:t>
            </w:r>
            <w:proofErr w:type="spellEnd"/>
          </w:p>
        </w:tc>
      </w:tr>
      <w:tr w:rsidR="00196632" w:rsidRPr="00F00125" w14:paraId="41E61018" w14:textId="77777777" w:rsidTr="00620A98">
        <w:trPr>
          <w:tblHeader/>
          <w:jc w:val="center"/>
        </w:trPr>
        <w:tc>
          <w:tcPr>
            <w:tcW w:w="1423" w:type="dxa"/>
            <w:vMerge/>
            <w:tcBorders>
              <w:top w:val="single" w:sz="4" w:space="0" w:color="auto"/>
              <w:left w:val="single" w:sz="4" w:space="0" w:color="auto"/>
              <w:bottom w:val="single" w:sz="4" w:space="0" w:color="auto"/>
              <w:right w:val="single" w:sz="4" w:space="0" w:color="auto"/>
            </w:tcBorders>
            <w:shd w:val="clear" w:color="auto" w:fill="8DB3E2"/>
          </w:tcPr>
          <w:p w14:paraId="2ACFAB26" w14:textId="77777777" w:rsidR="00196632" w:rsidRPr="00F00125" w:rsidRDefault="00196632" w:rsidP="0016405F">
            <w:pPr>
              <w:rPr>
                <w:rFonts w:asciiTheme="minorHAnsi" w:hAnsiTheme="minorHAnsi" w:cstheme="minorHAnsi"/>
                <w:bCs/>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8DB3E2"/>
            <w:vAlign w:val="center"/>
          </w:tcPr>
          <w:p w14:paraId="7BE58F5E" w14:textId="77777777" w:rsidR="00196632" w:rsidRPr="00F00125" w:rsidRDefault="00196632" w:rsidP="0016405F">
            <w:pPr>
              <w:rPr>
                <w:rFonts w:asciiTheme="minorHAnsi" w:hAnsiTheme="minorHAnsi" w:cstheme="minorHAnsi"/>
                <w:bCs/>
                <w:lang w:val="en-US"/>
              </w:rPr>
            </w:pPr>
            <w:proofErr w:type="spellStart"/>
            <w:r w:rsidRPr="00F00125">
              <w:rPr>
                <w:rFonts w:asciiTheme="minorHAnsi" w:hAnsiTheme="minorHAnsi" w:cstheme="minorHAnsi"/>
                <w:bCs/>
                <w:lang w:val="en-US"/>
              </w:rPr>
              <w:t>Број</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8DB3E2"/>
            <w:vAlign w:val="center"/>
          </w:tcPr>
          <w:p w14:paraId="30B9FCB0" w14:textId="77777777" w:rsidR="00196632" w:rsidRPr="00F00125" w:rsidRDefault="00196632" w:rsidP="0016405F">
            <w:pPr>
              <w:rPr>
                <w:rFonts w:asciiTheme="minorHAnsi" w:hAnsiTheme="minorHAnsi" w:cstheme="minorHAnsi"/>
                <w:bCs/>
                <w:lang w:val="en-US"/>
              </w:rPr>
            </w:pPr>
            <w:proofErr w:type="spellStart"/>
            <w:r w:rsidRPr="00F00125">
              <w:rPr>
                <w:rFonts w:asciiTheme="minorHAnsi" w:hAnsiTheme="minorHAnsi" w:cstheme="minorHAnsi"/>
                <w:bCs/>
                <w:lang w:val="en-US"/>
              </w:rPr>
              <w:t>Удео</w:t>
            </w:r>
            <w:proofErr w:type="spellEnd"/>
            <w:r w:rsidRPr="00F00125">
              <w:rPr>
                <w:rFonts w:asciiTheme="minorHAnsi" w:hAnsiTheme="minorHAnsi" w:cstheme="minorHAnsi"/>
                <w:bCs/>
                <w:lang w:val="en-US"/>
              </w:rPr>
              <w:t xml:space="preserve"> у </w:t>
            </w:r>
            <w:proofErr w:type="spellStart"/>
            <w:r w:rsidRPr="00F00125">
              <w:rPr>
                <w:rFonts w:asciiTheme="minorHAnsi" w:hAnsiTheme="minorHAnsi" w:cstheme="minorHAnsi"/>
                <w:bCs/>
                <w:lang w:val="en-US"/>
              </w:rPr>
              <w:t>укуп</w:t>
            </w:r>
            <w:proofErr w:type="spellEnd"/>
            <w:r w:rsidRPr="00F00125">
              <w:rPr>
                <w:rFonts w:asciiTheme="minorHAnsi" w:hAnsiTheme="minorHAnsi" w:cstheme="minorHAnsi"/>
                <w:bCs/>
                <w:lang w:val="sr-Cyrl-RS"/>
              </w:rPr>
              <w:t>ном</w:t>
            </w:r>
            <w:r w:rsidRPr="00F00125">
              <w:rPr>
                <w:rFonts w:asciiTheme="minorHAnsi" w:hAnsiTheme="minorHAnsi" w:cstheme="minorHAnsi"/>
                <w:bCs/>
                <w:lang w:val="en-US"/>
              </w:rPr>
              <w:t xml:space="preserve"> </w:t>
            </w:r>
            <w:proofErr w:type="spellStart"/>
            <w:r w:rsidRPr="00F00125">
              <w:rPr>
                <w:rFonts w:asciiTheme="minorHAnsi" w:hAnsiTheme="minorHAnsi" w:cstheme="minorHAnsi"/>
                <w:bCs/>
                <w:lang w:val="en-US"/>
              </w:rPr>
              <w:t>становништву</w:t>
            </w:r>
            <w:proofErr w:type="spellEnd"/>
            <w:r w:rsidRPr="00F00125">
              <w:rPr>
                <w:rFonts w:asciiTheme="minorHAnsi" w:hAnsiTheme="minorHAnsi" w:cstheme="minorHAnsi"/>
                <w:bCs/>
                <w:lang w:val="en-US"/>
              </w:rPr>
              <w:t xml:space="preserve"> (%)</w:t>
            </w:r>
          </w:p>
        </w:tc>
        <w:tc>
          <w:tcPr>
            <w:tcW w:w="1267" w:type="dxa"/>
            <w:tcBorders>
              <w:top w:val="single" w:sz="4" w:space="0" w:color="auto"/>
              <w:left w:val="single" w:sz="4" w:space="0" w:color="auto"/>
              <w:bottom w:val="single" w:sz="4" w:space="0" w:color="auto"/>
              <w:right w:val="single" w:sz="4" w:space="0" w:color="auto"/>
            </w:tcBorders>
            <w:shd w:val="clear" w:color="auto" w:fill="8DB3E2"/>
            <w:vAlign w:val="center"/>
          </w:tcPr>
          <w:p w14:paraId="6A1FC95F" w14:textId="77777777" w:rsidR="00196632" w:rsidRPr="00F00125" w:rsidRDefault="00196632" w:rsidP="0016405F">
            <w:pPr>
              <w:rPr>
                <w:rFonts w:asciiTheme="minorHAnsi" w:hAnsiTheme="minorHAnsi" w:cstheme="minorHAnsi"/>
                <w:bCs/>
                <w:lang w:val="en-US"/>
              </w:rPr>
            </w:pPr>
            <w:proofErr w:type="spellStart"/>
            <w:r w:rsidRPr="00F00125">
              <w:rPr>
                <w:rFonts w:asciiTheme="minorHAnsi" w:hAnsiTheme="minorHAnsi" w:cstheme="minorHAnsi"/>
                <w:bCs/>
                <w:lang w:val="en-US"/>
              </w:rPr>
              <w:t>Број</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8DB3E2"/>
            <w:vAlign w:val="center"/>
          </w:tcPr>
          <w:p w14:paraId="607D2EC1" w14:textId="77777777" w:rsidR="00196632" w:rsidRPr="00F00125" w:rsidRDefault="00196632" w:rsidP="0016405F">
            <w:pPr>
              <w:rPr>
                <w:rFonts w:asciiTheme="minorHAnsi" w:hAnsiTheme="minorHAnsi" w:cstheme="minorHAnsi"/>
                <w:bCs/>
                <w:lang w:val="en-US"/>
              </w:rPr>
            </w:pPr>
            <w:proofErr w:type="spellStart"/>
            <w:r w:rsidRPr="00F00125">
              <w:rPr>
                <w:rFonts w:asciiTheme="minorHAnsi" w:hAnsiTheme="minorHAnsi" w:cstheme="minorHAnsi"/>
                <w:bCs/>
                <w:lang w:val="en-US"/>
              </w:rPr>
              <w:t>Удео</w:t>
            </w:r>
            <w:proofErr w:type="spellEnd"/>
            <w:r w:rsidRPr="00F00125">
              <w:rPr>
                <w:rFonts w:asciiTheme="minorHAnsi" w:hAnsiTheme="minorHAnsi" w:cstheme="minorHAnsi"/>
                <w:bCs/>
                <w:lang w:val="en-US"/>
              </w:rPr>
              <w:t xml:space="preserve"> у </w:t>
            </w:r>
            <w:proofErr w:type="spellStart"/>
            <w:r w:rsidRPr="00F00125">
              <w:rPr>
                <w:rFonts w:asciiTheme="minorHAnsi" w:hAnsiTheme="minorHAnsi" w:cstheme="minorHAnsi"/>
                <w:bCs/>
                <w:lang w:val="en-US"/>
              </w:rPr>
              <w:t>укуп</w:t>
            </w:r>
            <w:proofErr w:type="spellEnd"/>
            <w:r w:rsidRPr="00F00125">
              <w:rPr>
                <w:rFonts w:asciiTheme="minorHAnsi" w:hAnsiTheme="minorHAnsi" w:cstheme="minorHAnsi"/>
                <w:bCs/>
                <w:lang w:val="sr-Cyrl-RS"/>
              </w:rPr>
              <w:t>ном</w:t>
            </w:r>
            <w:r w:rsidRPr="00F00125">
              <w:rPr>
                <w:rFonts w:asciiTheme="minorHAnsi" w:hAnsiTheme="minorHAnsi" w:cstheme="minorHAnsi"/>
                <w:bCs/>
                <w:lang w:val="en-US"/>
              </w:rPr>
              <w:t xml:space="preserve"> </w:t>
            </w:r>
            <w:proofErr w:type="spellStart"/>
            <w:r w:rsidRPr="00F00125">
              <w:rPr>
                <w:rFonts w:asciiTheme="minorHAnsi" w:hAnsiTheme="minorHAnsi" w:cstheme="minorHAnsi"/>
                <w:bCs/>
                <w:lang w:val="en-US"/>
              </w:rPr>
              <w:t>становништву</w:t>
            </w:r>
            <w:proofErr w:type="spellEnd"/>
            <w:r w:rsidRPr="00F00125">
              <w:rPr>
                <w:rFonts w:asciiTheme="minorHAnsi" w:hAnsiTheme="minorHAnsi" w:cstheme="minorHAnsi"/>
                <w:bCs/>
                <w:lang w:val="en-US"/>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8DB3E2"/>
            <w:vAlign w:val="center"/>
          </w:tcPr>
          <w:p w14:paraId="3D779BDF" w14:textId="77777777" w:rsidR="00196632" w:rsidRPr="00F00125" w:rsidRDefault="00196632" w:rsidP="0016405F">
            <w:pPr>
              <w:rPr>
                <w:rFonts w:asciiTheme="minorHAnsi" w:hAnsiTheme="minorHAnsi" w:cstheme="minorHAnsi"/>
                <w:bCs/>
                <w:lang w:val="en-US"/>
              </w:rPr>
            </w:pPr>
            <w:proofErr w:type="spellStart"/>
            <w:r w:rsidRPr="00F00125">
              <w:rPr>
                <w:rFonts w:asciiTheme="minorHAnsi" w:hAnsiTheme="minorHAnsi" w:cstheme="minorHAnsi"/>
                <w:bCs/>
                <w:lang w:val="en-US"/>
              </w:rPr>
              <w:t>Број</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8DB3E2"/>
            <w:vAlign w:val="center"/>
          </w:tcPr>
          <w:p w14:paraId="30A39A39" w14:textId="77777777" w:rsidR="00196632" w:rsidRPr="00F00125" w:rsidRDefault="00196632" w:rsidP="0016405F">
            <w:pPr>
              <w:rPr>
                <w:rFonts w:asciiTheme="minorHAnsi" w:hAnsiTheme="minorHAnsi" w:cstheme="minorHAnsi"/>
                <w:bCs/>
                <w:lang w:val="en-US"/>
              </w:rPr>
            </w:pPr>
            <w:proofErr w:type="spellStart"/>
            <w:r w:rsidRPr="00F00125">
              <w:rPr>
                <w:rFonts w:asciiTheme="minorHAnsi" w:hAnsiTheme="minorHAnsi" w:cstheme="minorHAnsi"/>
                <w:bCs/>
                <w:lang w:val="en-US"/>
              </w:rPr>
              <w:t>Удео</w:t>
            </w:r>
            <w:proofErr w:type="spellEnd"/>
            <w:r w:rsidRPr="00F00125">
              <w:rPr>
                <w:rFonts w:asciiTheme="minorHAnsi" w:hAnsiTheme="minorHAnsi" w:cstheme="minorHAnsi"/>
                <w:bCs/>
                <w:lang w:val="en-US"/>
              </w:rPr>
              <w:t xml:space="preserve"> у </w:t>
            </w:r>
            <w:proofErr w:type="spellStart"/>
            <w:r w:rsidRPr="00F00125">
              <w:rPr>
                <w:rFonts w:asciiTheme="minorHAnsi" w:hAnsiTheme="minorHAnsi" w:cstheme="minorHAnsi"/>
                <w:bCs/>
                <w:lang w:val="en-US"/>
              </w:rPr>
              <w:t>укуп</w:t>
            </w:r>
            <w:proofErr w:type="spellEnd"/>
            <w:r w:rsidRPr="00F00125">
              <w:rPr>
                <w:rFonts w:asciiTheme="minorHAnsi" w:hAnsiTheme="minorHAnsi" w:cstheme="minorHAnsi"/>
                <w:bCs/>
                <w:lang w:val="sr-Cyrl-RS"/>
              </w:rPr>
              <w:t>ном</w:t>
            </w:r>
            <w:r w:rsidRPr="00F00125">
              <w:rPr>
                <w:rFonts w:asciiTheme="minorHAnsi" w:hAnsiTheme="minorHAnsi" w:cstheme="minorHAnsi"/>
                <w:bCs/>
                <w:lang w:val="en-US"/>
              </w:rPr>
              <w:t xml:space="preserve"> </w:t>
            </w:r>
            <w:proofErr w:type="spellStart"/>
            <w:r w:rsidRPr="00F00125">
              <w:rPr>
                <w:rFonts w:asciiTheme="minorHAnsi" w:hAnsiTheme="minorHAnsi" w:cstheme="minorHAnsi"/>
                <w:bCs/>
                <w:lang w:val="en-US"/>
              </w:rPr>
              <w:t>становништву</w:t>
            </w:r>
            <w:proofErr w:type="spellEnd"/>
            <w:r w:rsidRPr="00F00125">
              <w:rPr>
                <w:rFonts w:asciiTheme="minorHAnsi" w:hAnsiTheme="minorHAnsi" w:cstheme="minorHAnsi"/>
                <w:bCs/>
                <w:lang w:val="en-US"/>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8DB3E2"/>
            <w:vAlign w:val="center"/>
          </w:tcPr>
          <w:p w14:paraId="0F6038E1" w14:textId="77777777" w:rsidR="00196632" w:rsidRPr="00F00125" w:rsidRDefault="00196632" w:rsidP="0016405F">
            <w:pPr>
              <w:rPr>
                <w:rFonts w:asciiTheme="minorHAnsi" w:hAnsiTheme="minorHAnsi" w:cstheme="minorHAnsi"/>
                <w:bCs/>
                <w:lang w:val="en-US"/>
              </w:rPr>
            </w:pPr>
            <w:proofErr w:type="spellStart"/>
            <w:r w:rsidRPr="00F00125">
              <w:rPr>
                <w:rFonts w:asciiTheme="minorHAnsi" w:hAnsiTheme="minorHAnsi" w:cstheme="minorHAnsi"/>
                <w:bCs/>
                <w:lang w:val="en-US"/>
              </w:rPr>
              <w:t>Број</w:t>
            </w:r>
            <w:proofErr w:type="spellEnd"/>
          </w:p>
        </w:tc>
        <w:tc>
          <w:tcPr>
            <w:tcW w:w="974" w:type="dxa"/>
            <w:tcBorders>
              <w:top w:val="single" w:sz="4" w:space="0" w:color="auto"/>
              <w:left w:val="single" w:sz="4" w:space="0" w:color="auto"/>
              <w:bottom w:val="single" w:sz="4" w:space="0" w:color="auto"/>
              <w:right w:val="single" w:sz="4" w:space="0" w:color="auto"/>
            </w:tcBorders>
            <w:shd w:val="clear" w:color="auto" w:fill="8DB3E2"/>
            <w:vAlign w:val="center"/>
          </w:tcPr>
          <w:p w14:paraId="7972BDBE" w14:textId="77777777" w:rsidR="00196632" w:rsidRPr="00F00125" w:rsidRDefault="00196632" w:rsidP="0016405F">
            <w:pPr>
              <w:rPr>
                <w:rFonts w:asciiTheme="minorHAnsi" w:hAnsiTheme="minorHAnsi" w:cstheme="minorHAnsi"/>
                <w:bCs/>
                <w:lang w:val="en-US"/>
              </w:rPr>
            </w:pPr>
            <w:proofErr w:type="spellStart"/>
            <w:r w:rsidRPr="00F00125">
              <w:rPr>
                <w:rFonts w:asciiTheme="minorHAnsi" w:hAnsiTheme="minorHAnsi" w:cstheme="minorHAnsi"/>
                <w:bCs/>
                <w:lang w:val="en-US"/>
              </w:rPr>
              <w:t>Удео</w:t>
            </w:r>
            <w:proofErr w:type="spellEnd"/>
            <w:r w:rsidRPr="00F00125">
              <w:rPr>
                <w:rFonts w:asciiTheme="minorHAnsi" w:hAnsiTheme="minorHAnsi" w:cstheme="minorHAnsi"/>
                <w:bCs/>
                <w:lang w:val="en-US"/>
              </w:rPr>
              <w:t xml:space="preserve"> у </w:t>
            </w:r>
            <w:proofErr w:type="spellStart"/>
            <w:r w:rsidRPr="00F00125">
              <w:rPr>
                <w:rFonts w:asciiTheme="minorHAnsi" w:hAnsiTheme="minorHAnsi" w:cstheme="minorHAnsi"/>
                <w:bCs/>
                <w:lang w:val="en-US"/>
              </w:rPr>
              <w:t>укуп</w:t>
            </w:r>
            <w:proofErr w:type="spellEnd"/>
            <w:r w:rsidRPr="00F00125">
              <w:rPr>
                <w:rFonts w:asciiTheme="minorHAnsi" w:hAnsiTheme="minorHAnsi" w:cstheme="minorHAnsi"/>
                <w:bCs/>
                <w:lang w:val="sr-Cyrl-RS"/>
              </w:rPr>
              <w:t>ном</w:t>
            </w:r>
            <w:r w:rsidRPr="00F00125">
              <w:rPr>
                <w:rFonts w:asciiTheme="minorHAnsi" w:hAnsiTheme="minorHAnsi" w:cstheme="minorHAnsi"/>
                <w:bCs/>
                <w:lang w:val="en-US"/>
              </w:rPr>
              <w:t xml:space="preserve"> </w:t>
            </w:r>
            <w:proofErr w:type="spellStart"/>
            <w:r w:rsidRPr="00F00125">
              <w:rPr>
                <w:rFonts w:asciiTheme="minorHAnsi" w:hAnsiTheme="minorHAnsi" w:cstheme="minorHAnsi"/>
                <w:bCs/>
                <w:lang w:val="en-US"/>
              </w:rPr>
              <w:t>становништву</w:t>
            </w:r>
            <w:proofErr w:type="spellEnd"/>
            <w:r w:rsidRPr="00F00125">
              <w:rPr>
                <w:rFonts w:asciiTheme="minorHAnsi" w:hAnsiTheme="minorHAnsi" w:cstheme="minorHAnsi"/>
                <w:bCs/>
                <w:lang w:val="en-US"/>
              </w:rPr>
              <w:t xml:space="preserve"> (%)</w:t>
            </w:r>
          </w:p>
        </w:tc>
      </w:tr>
      <w:tr w:rsidR="00196632" w:rsidRPr="00F00125" w14:paraId="34460B9E" w14:textId="77777777" w:rsidTr="00620A98">
        <w:trPr>
          <w:jc w:val="center"/>
        </w:trPr>
        <w:tc>
          <w:tcPr>
            <w:tcW w:w="1423" w:type="dxa"/>
            <w:tcBorders>
              <w:top w:val="single" w:sz="4" w:space="0" w:color="auto"/>
              <w:left w:val="single" w:sz="4" w:space="0" w:color="auto"/>
              <w:bottom w:val="single" w:sz="4" w:space="0" w:color="auto"/>
              <w:right w:val="single" w:sz="4" w:space="0" w:color="auto"/>
            </w:tcBorders>
            <w:shd w:val="clear" w:color="auto" w:fill="C6D9F1"/>
          </w:tcPr>
          <w:p w14:paraId="32043C1D" w14:textId="77777777" w:rsidR="00196632" w:rsidRPr="00F00125" w:rsidRDefault="00196632" w:rsidP="0016405F">
            <w:pPr>
              <w:rPr>
                <w:rFonts w:asciiTheme="minorHAnsi" w:hAnsiTheme="minorHAnsi" w:cstheme="minorHAnsi"/>
                <w:bCs/>
                <w:lang w:val="en-US"/>
              </w:rPr>
            </w:pPr>
            <w:proofErr w:type="spellStart"/>
            <w:r w:rsidRPr="00F00125">
              <w:rPr>
                <w:rFonts w:asciiTheme="minorHAnsi" w:hAnsiTheme="minorHAnsi" w:cstheme="minorHAnsi"/>
                <w:bCs/>
                <w:lang w:val="en-US"/>
              </w:rPr>
              <w:t>Укупно</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678304BE"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6.647.003</w:t>
            </w:r>
          </w:p>
        </w:tc>
        <w:tc>
          <w:tcPr>
            <w:tcW w:w="992" w:type="dxa"/>
            <w:tcBorders>
              <w:top w:val="single" w:sz="4" w:space="0" w:color="auto"/>
              <w:left w:val="single" w:sz="4" w:space="0" w:color="auto"/>
              <w:bottom w:val="single" w:sz="4" w:space="0" w:color="auto"/>
              <w:right w:val="single" w:sz="4" w:space="0" w:color="auto"/>
            </w:tcBorders>
            <w:vAlign w:val="center"/>
          </w:tcPr>
          <w:p w14:paraId="2859CF8E"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100</w:t>
            </w:r>
          </w:p>
        </w:tc>
        <w:tc>
          <w:tcPr>
            <w:tcW w:w="1267" w:type="dxa"/>
            <w:tcBorders>
              <w:top w:val="single" w:sz="4" w:space="0" w:color="auto"/>
              <w:left w:val="single" w:sz="4" w:space="0" w:color="auto"/>
              <w:bottom w:val="single" w:sz="4" w:space="0" w:color="auto"/>
              <w:right w:val="single" w:sz="4" w:space="0" w:color="auto"/>
            </w:tcBorders>
            <w:vAlign w:val="center"/>
          </w:tcPr>
          <w:p w14:paraId="187C4EF5"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1.406.050</w:t>
            </w:r>
          </w:p>
        </w:tc>
        <w:tc>
          <w:tcPr>
            <w:tcW w:w="990" w:type="dxa"/>
            <w:tcBorders>
              <w:top w:val="single" w:sz="4" w:space="0" w:color="auto"/>
              <w:left w:val="single" w:sz="4" w:space="0" w:color="auto"/>
              <w:bottom w:val="single" w:sz="4" w:space="0" w:color="auto"/>
              <w:right w:val="single" w:sz="4" w:space="0" w:color="auto"/>
            </w:tcBorders>
            <w:vAlign w:val="center"/>
          </w:tcPr>
          <w:p w14:paraId="73EDD4B5"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100</w:t>
            </w:r>
          </w:p>
        </w:tc>
        <w:tc>
          <w:tcPr>
            <w:tcW w:w="1080" w:type="dxa"/>
            <w:tcBorders>
              <w:top w:val="single" w:sz="4" w:space="0" w:color="auto"/>
              <w:left w:val="single" w:sz="4" w:space="0" w:color="auto"/>
              <w:bottom w:val="single" w:sz="4" w:space="0" w:color="auto"/>
              <w:right w:val="single" w:sz="4" w:space="0" w:color="auto"/>
            </w:tcBorders>
            <w:vAlign w:val="center"/>
          </w:tcPr>
          <w:p w14:paraId="06061D71"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76.700</w:t>
            </w:r>
          </w:p>
        </w:tc>
        <w:tc>
          <w:tcPr>
            <w:tcW w:w="990" w:type="dxa"/>
            <w:tcBorders>
              <w:top w:val="single" w:sz="4" w:space="0" w:color="auto"/>
              <w:left w:val="single" w:sz="4" w:space="0" w:color="auto"/>
              <w:bottom w:val="single" w:sz="4" w:space="0" w:color="auto"/>
              <w:right w:val="single" w:sz="4" w:space="0" w:color="auto"/>
            </w:tcBorders>
            <w:vAlign w:val="center"/>
          </w:tcPr>
          <w:p w14:paraId="33A42AEE"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100</w:t>
            </w:r>
          </w:p>
        </w:tc>
        <w:tc>
          <w:tcPr>
            <w:tcW w:w="1080" w:type="dxa"/>
            <w:tcBorders>
              <w:top w:val="single" w:sz="4" w:space="0" w:color="auto"/>
              <w:left w:val="single" w:sz="4" w:space="0" w:color="auto"/>
              <w:bottom w:val="single" w:sz="4" w:space="0" w:color="auto"/>
              <w:right w:val="single" w:sz="4" w:space="0" w:color="auto"/>
            </w:tcBorders>
            <w:vAlign w:val="center"/>
          </w:tcPr>
          <w:p w14:paraId="3C0FACC0"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9.947</w:t>
            </w:r>
          </w:p>
        </w:tc>
        <w:tc>
          <w:tcPr>
            <w:tcW w:w="974" w:type="dxa"/>
            <w:tcBorders>
              <w:top w:val="single" w:sz="4" w:space="0" w:color="auto"/>
              <w:left w:val="single" w:sz="4" w:space="0" w:color="auto"/>
              <w:bottom w:val="single" w:sz="4" w:space="0" w:color="auto"/>
              <w:right w:val="single" w:sz="4" w:space="0" w:color="auto"/>
            </w:tcBorders>
            <w:vAlign w:val="center"/>
          </w:tcPr>
          <w:p w14:paraId="406315BF"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100</w:t>
            </w:r>
          </w:p>
        </w:tc>
      </w:tr>
      <w:tr w:rsidR="00196632" w:rsidRPr="00F00125" w14:paraId="139D775D" w14:textId="77777777" w:rsidTr="00620A98">
        <w:trPr>
          <w:jc w:val="center"/>
        </w:trPr>
        <w:tc>
          <w:tcPr>
            <w:tcW w:w="1423" w:type="dxa"/>
            <w:tcBorders>
              <w:top w:val="single" w:sz="4" w:space="0" w:color="auto"/>
              <w:left w:val="single" w:sz="4" w:space="0" w:color="auto"/>
              <w:bottom w:val="single" w:sz="4" w:space="0" w:color="auto"/>
              <w:right w:val="single" w:sz="4" w:space="0" w:color="auto"/>
            </w:tcBorders>
            <w:shd w:val="clear" w:color="auto" w:fill="C6D9F1"/>
          </w:tcPr>
          <w:p w14:paraId="7E386DF5" w14:textId="77777777" w:rsidR="00196632" w:rsidRPr="00F00125" w:rsidRDefault="00196632" w:rsidP="0016405F">
            <w:pPr>
              <w:rPr>
                <w:rFonts w:asciiTheme="minorHAnsi" w:hAnsiTheme="minorHAnsi" w:cstheme="minorHAnsi"/>
                <w:bCs/>
                <w:lang w:val="en-US"/>
              </w:rPr>
            </w:pPr>
            <w:proofErr w:type="spellStart"/>
            <w:r w:rsidRPr="00F00125">
              <w:rPr>
                <w:rFonts w:asciiTheme="minorHAnsi" w:hAnsiTheme="minorHAnsi" w:cstheme="minorHAnsi"/>
                <w:bCs/>
                <w:lang w:val="en-US"/>
              </w:rPr>
              <w:t>Срби</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55DF4DBC"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en-US"/>
              </w:rPr>
              <w:t>5.</w:t>
            </w:r>
            <w:r w:rsidRPr="00F00125">
              <w:rPr>
                <w:rFonts w:asciiTheme="minorHAnsi" w:hAnsiTheme="minorHAnsi" w:cstheme="minorHAnsi"/>
                <w:bCs/>
                <w:lang w:val="sr-Cyrl-RS"/>
              </w:rPr>
              <w:t>360.239</w:t>
            </w:r>
          </w:p>
        </w:tc>
        <w:tc>
          <w:tcPr>
            <w:tcW w:w="992" w:type="dxa"/>
            <w:tcBorders>
              <w:top w:val="single" w:sz="4" w:space="0" w:color="auto"/>
              <w:left w:val="single" w:sz="4" w:space="0" w:color="auto"/>
              <w:bottom w:val="single" w:sz="4" w:space="0" w:color="auto"/>
              <w:right w:val="single" w:sz="4" w:space="0" w:color="auto"/>
            </w:tcBorders>
            <w:vAlign w:val="center"/>
          </w:tcPr>
          <w:p w14:paraId="72B5F757"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80,64</w:t>
            </w:r>
          </w:p>
        </w:tc>
        <w:tc>
          <w:tcPr>
            <w:tcW w:w="1267" w:type="dxa"/>
            <w:tcBorders>
              <w:top w:val="single" w:sz="4" w:space="0" w:color="auto"/>
              <w:left w:val="single" w:sz="4" w:space="0" w:color="auto"/>
              <w:bottom w:val="single" w:sz="4" w:space="0" w:color="auto"/>
              <w:right w:val="single" w:sz="4" w:space="0" w:color="auto"/>
            </w:tcBorders>
            <w:vAlign w:val="center"/>
          </w:tcPr>
          <w:p w14:paraId="49DEC0D6"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1.173.092</w:t>
            </w:r>
          </w:p>
        </w:tc>
        <w:tc>
          <w:tcPr>
            <w:tcW w:w="990" w:type="dxa"/>
            <w:tcBorders>
              <w:top w:val="single" w:sz="4" w:space="0" w:color="auto"/>
              <w:left w:val="single" w:sz="4" w:space="0" w:color="auto"/>
              <w:bottom w:val="single" w:sz="4" w:space="0" w:color="auto"/>
              <w:right w:val="single" w:sz="4" w:space="0" w:color="auto"/>
            </w:tcBorders>
            <w:vAlign w:val="center"/>
          </w:tcPr>
          <w:p w14:paraId="0198B1E1"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83,43</w:t>
            </w:r>
          </w:p>
        </w:tc>
        <w:tc>
          <w:tcPr>
            <w:tcW w:w="1080" w:type="dxa"/>
            <w:tcBorders>
              <w:top w:val="single" w:sz="4" w:space="0" w:color="auto"/>
              <w:left w:val="single" w:sz="4" w:space="0" w:color="auto"/>
              <w:bottom w:val="single" w:sz="4" w:space="0" w:color="auto"/>
              <w:right w:val="single" w:sz="4" w:space="0" w:color="auto"/>
            </w:tcBorders>
            <w:vAlign w:val="center"/>
          </w:tcPr>
          <w:p w14:paraId="59ECB9F0"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61.403</w:t>
            </w:r>
          </w:p>
        </w:tc>
        <w:tc>
          <w:tcPr>
            <w:tcW w:w="990" w:type="dxa"/>
            <w:tcBorders>
              <w:top w:val="single" w:sz="4" w:space="0" w:color="auto"/>
              <w:left w:val="single" w:sz="4" w:space="0" w:color="auto"/>
              <w:bottom w:val="single" w:sz="4" w:space="0" w:color="auto"/>
              <w:right w:val="single" w:sz="4" w:space="0" w:color="auto"/>
            </w:tcBorders>
            <w:vAlign w:val="center"/>
          </w:tcPr>
          <w:p w14:paraId="69A604AD"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80,05</w:t>
            </w:r>
          </w:p>
        </w:tc>
        <w:tc>
          <w:tcPr>
            <w:tcW w:w="1080" w:type="dxa"/>
            <w:tcBorders>
              <w:top w:val="single" w:sz="4" w:space="0" w:color="auto"/>
              <w:left w:val="single" w:sz="4" w:space="0" w:color="auto"/>
              <w:bottom w:val="single" w:sz="4" w:space="0" w:color="auto"/>
              <w:right w:val="single" w:sz="4" w:space="0" w:color="auto"/>
            </w:tcBorders>
            <w:vAlign w:val="center"/>
          </w:tcPr>
          <w:p w14:paraId="210E5A02"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8.170</w:t>
            </w:r>
          </w:p>
        </w:tc>
        <w:tc>
          <w:tcPr>
            <w:tcW w:w="974" w:type="dxa"/>
            <w:tcBorders>
              <w:top w:val="single" w:sz="4" w:space="0" w:color="auto"/>
              <w:left w:val="single" w:sz="4" w:space="0" w:color="auto"/>
              <w:bottom w:val="single" w:sz="4" w:space="0" w:color="auto"/>
              <w:right w:val="single" w:sz="4" w:space="0" w:color="auto"/>
            </w:tcBorders>
            <w:vAlign w:val="center"/>
          </w:tcPr>
          <w:p w14:paraId="3E9FCD8D"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82,14</w:t>
            </w:r>
          </w:p>
        </w:tc>
      </w:tr>
      <w:tr w:rsidR="00196632" w:rsidRPr="00F00125" w14:paraId="73B661AB" w14:textId="77777777" w:rsidTr="00620A98">
        <w:trPr>
          <w:jc w:val="center"/>
        </w:trPr>
        <w:tc>
          <w:tcPr>
            <w:tcW w:w="1423" w:type="dxa"/>
            <w:tcBorders>
              <w:top w:val="single" w:sz="4" w:space="0" w:color="auto"/>
              <w:left w:val="single" w:sz="4" w:space="0" w:color="auto"/>
              <w:bottom w:val="single" w:sz="4" w:space="0" w:color="auto"/>
              <w:right w:val="single" w:sz="4" w:space="0" w:color="auto"/>
            </w:tcBorders>
            <w:shd w:val="clear" w:color="auto" w:fill="C6D9F1"/>
          </w:tcPr>
          <w:p w14:paraId="1AF8D5CC"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Роми</w:t>
            </w:r>
          </w:p>
        </w:tc>
        <w:tc>
          <w:tcPr>
            <w:tcW w:w="1276" w:type="dxa"/>
            <w:tcBorders>
              <w:top w:val="single" w:sz="4" w:space="0" w:color="auto"/>
              <w:left w:val="single" w:sz="4" w:space="0" w:color="auto"/>
              <w:bottom w:val="single" w:sz="4" w:space="0" w:color="auto"/>
              <w:right w:val="single" w:sz="4" w:space="0" w:color="auto"/>
            </w:tcBorders>
            <w:vAlign w:val="center"/>
          </w:tcPr>
          <w:p w14:paraId="572EB0A0"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131.936</w:t>
            </w:r>
          </w:p>
        </w:tc>
        <w:tc>
          <w:tcPr>
            <w:tcW w:w="992" w:type="dxa"/>
            <w:tcBorders>
              <w:top w:val="single" w:sz="4" w:space="0" w:color="auto"/>
              <w:left w:val="single" w:sz="4" w:space="0" w:color="auto"/>
              <w:bottom w:val="single" w:sz="4" w:space="0" w:color="auto"/>
              <w:right w:val="single" w:sz="4" w:space="0" w:color="auto"/>
            </w:tcBorders>
            <w:vAlign w:val="center"/>
          </w:tcPr>
          <w:p w14:paraId="353AC8D6"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1,98</w:t>
            </w:r>
          </w:p>
        </w:tc>
        <w:tc>
          <w:tcPr>
            <w:tcW w:w="1267" w:type="dxa"/>
            <w:tcBorders>
              <w:top w:val="single" w:sz="4" w:space="0" w:color="auto"/>
              <w:left w:val="single" w:sz="4" w:space="0" w:color="auto"/>
              <w:bottom w:val="single" w:sz="4" w:space="0" w:color="auto"/>
              <w:right w:val="single" w:sz="4" w:space="0" w:color="auto"/>
            </w:tcBorders>
            <w:vAlign w:val="center"/>
          </w:tcPr>
          <w:p w14:paraId="2B3783FF"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50.671</w:t>
            </w:r>
          </w:p>
        </w:tc>
        <w:tc>
          <w:tcPr>
            <w:tcW w:w="990" w:type="dxa"/>
            <w:tcBorders>
              <w:top w:val="single" w:sz="4" w:space="0" w:color="auto"/>
              <w:left w:val="single" w:sz="4" w:space="0" w:color="auto"/>
              <w:bottom w:val="single" w:sz="4" w:space="0" w:color="auto"/>
              <w:right w:val="single" w:sz="4" w:space="0" w:color="auto"/>
            </w:tcBorders>
            <w:vAlign w:val="center"/>
          </w:tcPr>
          <w:p w14:paraId="0BCFA7B4"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3,60</w:t>
            </w:r>
          </w:p>
        </w:tc>
        <w:tc>
          <w:tcPr>
            <w:tcW w:w="1080" w:type="dxa"/>
            <w:tcBorders>
              <w:top w:val="single" w:sz="4" w:space="0" w:color="auto"/>
              <w:left w:val="single" w:sz="4" w:space="0" w:color="auto"/>
              <w:bottom w:val="single" w:sz="4" w:space="0" w:color="auto"/>
              <w:right w:val="single" w:sz="4" w:space="0" w:color="auto"/>
            </w:tcBorders>
            <w:vAlign w:val="center"/>
          </w:tcPr>
          <w:p w14:paraId="3861649B"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en-US"/>
              </w:rPr>
              <w:t>4.</w:t>
            </w:r>
            <w:r w:rsidRPr="00F00125">
              <w:rPr>
                <w:rFonts w:asciiTheme="minorHAnsi" w:hAnsiTheme="minorHAnsi" w:cstheme="minorHAnsi"/>
                <w:bCs/>
                <w:lang w:val="sr-Cyrl-RS"/>
              </w:rPr>
              <w:t>219</w:t>
            </w:r>
          </w:p>
        </w:tc>
        <w:tc>
          <w:tcPr>
            <w:tcW w:w="990" w:type="dxa"/>
            <w:tcBorders>
              <w:top w:val="single" w:sz="4" w:space="0" w:color="auto"/>
              <w:left w:val="single" w:sz="4" w:space="0" w:color="auto"/>
              <w:bottom w:val="single" w:sz="4" w:space="0" w:color="auto"/>
              <w:right w:val="single" w:sz="4" w:space="0" w:color="auto"/>
            </w:tcBorders>
            <w:vAlign w:val="center"/>
          </w:tcPr>
          <w:p w14:paraId="0B5D5B57"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5,50</w:t>
            </w:r>
          </w:p>
        </w:tc>
        <w:tc>
          <w:tcPr>
            <w:tcW w:w="1080" w:type="dxa"/>
            <w:tcBorders>
              <w:top w:val="single" w:sz="4" w:space="0" w:color="auto"/>
              <w:left w:val="single" w:sz="4" w:space="0" w:color="auto"/>
              <w:bottom w:val="single" w:sz="4" w:space="0" w:color="auto"/>
              <w:right w:val="single" w:sz="4" w:space="0" w:color="auto"/>
            </w:tcBorders>
            <w:vAlign w:val="center"/>
          </w:tcPr>
          <w:p w14:paraId="1785C198"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1.474</w:t>
            </w:r>
          </w:p>
        </w:tc>
        <w:tc>
          <w:tcPr>
            <w:tcW w:w="974" w:type="dxa"/>
            <w:tcBorders>
              <w:top w:val="single" w:sz="4" w:space="0" w:color="auto"/>
              <w:left w:val="single" w:sz="4" w:space="0" w:color="auto"/>
              <w:bottom w:val="single" w:sz="4" w:space="0" w:color="auto"/>
              <w:right w:val="single" w:sz="4" w:space="0" w:color="auto"/>
            </w:tcBorders>
            <w:vAlign w:val="center"/>
          </w:tcPr>
          <w:p w14:paraId="0160A569"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14,82</w:t>
            </w:r>
          </w:p>
        </w:tc>
      </w:tr>
      <w:tr w:rsidR="00196632" w:rsidRPr="00F00125" w14:paraId="5182A2BD" w14:textId="77777777" w:rsidTr="00620A98">
        <w:trPr>
          <w:jc w:val="center"/>
        </w:trPr>
        <w:tc>
          <w:tcPr>
            <w:tcW w:w="1423" w:type="dxa"/>
            <w:tcBorders>
              <w:top w:val="single" w:sz="4" w:space="0" w:color="auto"/>
              <w:left w:val="single" w:sz="4" w:space="0" w:color="auto"/>
              <w:bottom w:val="single" w:sz="4" w:space="0" w:color="auto"/>
              <w:right w:val="single" w:sz="4" w:space="0" w:color="auto"/>
            </w:tcBorders>
            <w:shd w:val="clear" w:color="auto" w:fill="C6D9F1"/>
          </w:tcPr>
          <w:p w14:paraId="36CDC3A0" w14:textId="77777777" w:rsidR="00196632" w:rsidRPr="00F00125" w:rsidRDefault="00196632" w:rsidP="0016405F">
            <w:pPr>
              <w:rPr>
                <w:rFonts w:asciiTheme="minorHAnsi" w:hAnsiTheme="minorHAnsi" w:cstheme="minorHAnsi"/>
                <w:bCs/>
                <w:lang w:val="en-US"/>
              </w:rPr>
            </w:pPr>
            <w:proofErr w:type="spellStart"/>
            <w:r w:rsidRPr="00F00125">
              <w:rPr>
                <w:rFonts w:asciiTheme="minorHAnsi" w:hAnsiTheme="minorHAnsi" w:cstheme="minorHAnsi"/>
                <w:bCs/>
                <w:lang w:val="en-US"/>
              </w:rPr>
              <w:t>Албанци</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0ED6A2BA"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61.687</w:t>
            </w:r>
          </w:p>
        </w:tc>
        <w:tc>
          <w:tcPr>
            <w:tcW w:w="992" w:type="dxa"/>
            <w:tcBorders>
              <w:top w:val="single" w:sz="4" w:space="0" w:color="auto"/>
              <w:left w:val="single" w:sz="4" w:space="0" w:color="auto"/>
              <w:bottom w:val="single" w:sz="4" w:space="0" w:color="auto"/>
              <w:right w:val="single" w:sz="4" w:space="0" w:color="auto"/>
            </w:tcBorders>
            <w:vAlign w:val="center"/>
          </w:tcPr>
          <w:p w14:paraId="5B2D65A0"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0,93</w:t>
            </w:r>
          </w:p>
        </w:tc>
        <w:tc>
          <w:tcPr>
            <w:tcW w:w="1267" w:type="dxa"/>
            <w:tcBorders>
              <w:top w:val="single" w:sz="4" w:space="0" w:color="auto"/>
              <w:left w:val="single" w:sz="4" w:space="0" w:color="auto"/>
              <w:bottom w:val="single" w:sz="4" w:space="0" w:color="auto"/>
              <w:right w:val="single" w:sz="4" w:space="0" w:color="auto"/>
            </w:tcBorders>
            <w:vAlign w:val="center"/>
          </w:tcPr>
          <w:p w14:paraId="77A0A3D5"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58.145</w:t>
            </w:r>
          </w:p>
        </w:tc>
        <w:tc>
          <w:tcPr>
            <w:tcW w:w="990" w:type="dxa"/>
            <w:tcBorders>
              <w:top w:val="single" w:sz="4" w:space="0" w:color="auto"/>
              <w:left w:val="single" w:sz="4" w:space="0" w:color="auto"/>
              <w:bottom w:val="single" w:sz="4" w:space="0" w:color="auto"/>
              <w:right w:val="single" w:sz="4" w:space="0" w:color="auto"/>
            </w:tcBorders>
            <w:vAlign w:val="center"/>
          </w:tcPr>
          <w:p w14:paraId="68BA141E"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4,14</w:t>
            </w:r>
          </w:p>
        </w:tc>
        <w:tc>
          <w:tcPr>
            <w:tcW w:w="1080" w:type="dxa"/>
            <w:tcBorders>
              <w:top w:val="single" w:sz="4" w:space="0" w:color="auto"/>
              <w:left w:val="single" w:sz="4" w:space="0" w:color="auto"/>
              <w:bottom w:val="single" w:sz="4" w:space="0" w:color="auto"/>
              <w:right w:val="single" w:sz="4" w:space="0" w:color="auto"/>
            </w:tcBorders>
            <w:vAlign w:val="center"/>
          </w:tcPr>
          <w:p w14:paraId="45A2B8E9"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22</w:t>
            </w:r>
          </w:p>
        </w:tc>
        <w:tc>
          <w:tcPr>
            <w:tcW w:w="990" w:type="dxa"/>
            <w:tcBorders>
              <w:top w:val="single" w:sz="4" w:space="0" w:color="auto"/>
              <w:left w:val="single" w:sz="4" w:space="0" w:color="auto"/>
              <w:bottom w:val="single" w:sz="4" w:space="0" w:color="auto"/>
              <w:right w:val="single" w:sz="4" w:space="0" w:color="auto"/>
            </w:tcBorders>
            <w:vAlign w:val="center"/>
          </w:tcPr>
          <w:p w14:paraId="0E9C9FB5"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0,03</w:t>
            </w:r>
          </w:p>
        </w:tc>
        <w:tc>
          <w:tcPr>
            <w:tcW w:w="1080" w:type="dxa"/>
            <w:tcBorders>
              <w:top w:val="single" w:sz="4" w:space="0" w:color="auto"/>
              <w:left w:val="single" w:sz="4" w:space="0" w:color="auto"/>
              <w:bottom w:val="single" w:sz="4" w:space="0" w:color="auto"/>
              <w:right w:val="single" w:sz="4" w:space="0" w:color="auto"/>
            </w:tcBorders>
            <w:vAlign w:val="center"/>
          </w:tcPr>
          <w:p w14:paraId="29A7AD29"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3</w:t>
            </w:r>
          </w:p>
        </w:tc>
        <w:tc>
          <w:tcPr>
            <w:tcW w:w="974" w:type="dxa"/>
            <w:tcBorders>
              <w:top w:val="single" w:sz="4" w:space="0" w:color="auto"/>
              <w:left w:val="single" w:sz="4" w:space="0" w:color="auto"/>
              <w:bottom w:val="single" w:sz="4" w:space="0" w:color="auto"/>
              <w:right w:val="single" w:sz="4" w:space="0" w:color="auto"/>
            </w:tcBorders>
            <w:vAlign w:val="center"/>
          </w:tcPr>
          <w:p w14:paraId="20AABF89"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0,03</w:t>
            </w:r>
          </w:p>
        </w:tc>
      </w:tr>
      <w:tr w:rsidR="00196632" w:rsidRPr="00F00125" w14:paraId="75DCDC0B" w14:textId="77777777" w:rsidTr="00620A98">
        <w:trPr>
          <w:jc w:val="center"/>
        </w:trPr>
        <w:tc>
          <w:tcPr>
            <w:tcW w:w="1423" w:type="dxa"/>
            <w:tcBorders>
              <w:top w:val="single" w:sz="4" w:space="0" w:color="auto"/>
              <w:left w:val="single" w:sz="4" w:space="0" w:color="auto"/>
              <w:bottom w:val="single" w:sz="4" w:space="0" w:color="auto"/>
              <w:right w:val="single" w:sz="4" w:space="0" w:color="auto"/>
            </w:tcBorders>
            <w:shd w:val="clear" w:color="auto" w:fill="C6D9F1"/>
          </w:tcPr>
          <w:p w14:paraId="1BAA20CD" w14:textId="77777777" w:rsidR="00196632" w:rsidRPr="00F00125" w:rsidRDefault="00196632" w:rsidP="0016405F">
            <w:pPr>
              <w:rPr>
                <w:rFonts w:asciiTheme="minorHAnsi" w:hAnsiTheme="minorHAnsi" w:cstheme="minorHAnsi"/>
                <w:bCs/>
                <w:lang w:val="en-US"/>
              </w:rPr>
            </w:pPr>
            <w:proofErr w:type="spellStart"/>
            <w:r w:rsidRPr="00F00125">
              <w:rPr>
                <w:rFonts w:asciiTheme="minorHAnsi" w:hAnsiTheme="minorHAnsi" w:cstheme="minorHAnsi"/>
                <w:bCs/>
                <w:lang w:val="en-US"/>
              </w:rPr>
              <w:t>Бошњаци</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68B920C7"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153.801</w:t>
            </w:r>
          </w:p>
        </w:tc>
        <w:tc>
          <w:tcPr>
            <w:tcW w:w="992" w:type="dxa"/>
            <w:tcBorders>
              <w:top w:val="single" w:sz="4" w:space="0" w:color="auto"/>
              <w:left w:val="single" w:sz="4" w:space="0" w:color="auto"/>
              <w:bottom w:val="single" w:sz="4" w:space="0" w:color="auto"/>
              <w:right w:val="single" w:sz="4" w:space="0" w:color="auto"/>
            </w:tcBorders>
            <w:vAlign w:val="center"/>
          </w:tcPr>
          <w:p w14:paraId="212B5700"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2,31</w:t>
            </w:r>
          </w:p>
        </w:tc>
        <w:tc>
          <w:tcPr>
            <w:tcW w:w="1267" w:type="dxa"/>
            <w:tcBorders>
              <w:top w:val="single" w:sz="4" w:space="0" w:color="auto"/>
              <w:left w:val="single" w:sz="4" w:space="0" w:color="auto"/>
              <w:bottom w:val="single" w:sz="4" w:space="0" w:color="auto"/>
              <w:right w:val="single" w:sz="4" w:space="0" w:color="auto"/>
            </w:tcBorders>
            <w:vAlign w:val="center"/>
          </w:tcPr>
          <w:p w14:paraId="16B55346"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194</w:t>
            </w:r>
          </w:p>
        </w:tc>
        <w:tc>
          <w:tcPr>
            <w:tcW w:w="990" w:type="dxa"/>
            <w:tcBorders>
              <w:top w:val="single" w:sz="4" w:space="0" w:color="auto"/>
              <w:left w:val="single" w:sz="4" w:space="0" w:color="auto"/>
              <w:bottom w:val="single" w:sz="4" w:space="0" w:color="auto"/>
              <w:right w:val="single" w:sz="4" w:space="0" w:color="auto"/>
            </w:tcBorders>
            <w:vAlign w:val="center"/>
          </w:tcPr>
          <w:p w14:paraId="454867B7"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0,01</w:t>
            </w:r>
          </w:p>
        </w:tc>
        <w:tc>
          <w:tcPr>
            <w:tcW w:w="1080" w:type="dxa"/>
            <w:tcBorders>
              <w:top w:val="single" w:sz="4" w:space="0" w:color="auto"/>
              <w:left w:val="single" w:sz="4" w:space="0" w:color="auto"/>
              <w:bottom w:val="single" w:sz="4" w:space="0" w:color="auto"/>
              <w:right w:val="single" w:sz="4" w:space="0" w:color="auto"/>
            </w:tcBorders>
            <w:vAlign w:val="center"/>
          </w:tcPr>
          <w:p w14:paraId="05BFB5AB"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2</w:t>
            </w:r>
          </w:p>
        </w:tc>
        <w:tc>
          <w:tcPr>
            <w:tcW w:w="990" w:type="dxa"/>
            <w:tcBorders>
              <w:top w:val="single" w:sz="4" w:space="0" w:color="auto"/>
              <w:left w:val="single" w:sz="4" w:space="0" w:color="auto"/>
              <w:bottom w:val="single" w:sz="4" w:space="0" w:color="auto"/>
              <w:right w:val="single" w:sz="4" w:space="0" w:color="auto"/>
            </w:tcBorders>
            <w:vAlign w:val="center"/>
          </w:tcPr>
          <w:p w14:paraId="26A920F6"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0,00</w:t>
            </w:r>
          </w:p>
        </w:tc>
        <w:tc>
          <w:tcPr>
            <w:tcW w:w="1080" w:type="dxa"/>
            <w:tcBorders>
              <w:top w:val="single" w:sz="4" w:space="0" w:color="auto"/>
              <w:left w:val="single" w:sz="4" w:space="0" w:color="auto"/>
              <w:bottom w:val="single" w:sz="4" w:space="0" w:color="auto"/>
              <w:right w:val="single" w:sz="4" w:space="0" w:color="auto"/>
            </w:tcBorders>
            <w:vAlign w:val="center"/>
          </w:tcPr>
          <w:p w14:paraId="41624DEA"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1</w:t>
            </w:r>
          </w:p>
        </w:tc>
        <w:tc>
          <w:tcPr>
            <w:tcW w:w="974" w:type="dxa"/>
            <w:tcBorders>
              <w:top w:val="single" w:sz="4" w:space="0" w:color="auto"/>
              <w:left w:val="single" w:sz="4" w:space="0" w:color="auto"/>
              <w:bottom w:val="single" w:sz="4" w:space="0" w:color="auto"/>
              <w:right w:val="single" w:sz="4" w:space="0" w:color="auto"/>
            </w:tcBorders>
            <w:vAlign w:val="center"/>
          </w:tcPr>
          <w:p w14:paraId="7353EDF6"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0,01</w:t>
            </w:r>
          </w:p>
        </w:tc>
      </w:tr>
      <w:tr w:rsidR="00196632" w:rsidRPr="00F00125" w14:paraId="3E38A0F8" w14:textId="77777777" w:rsidTr="00620A98">
        <w:trPr>
          <w:jc w:val="center"/>
        </w:trPr>
        <w:tc>
          <w:tcPr>
            <w:tcW w:w="1423" w:type="dxa"/>
            <w:tcBorders>
              <w:top w:val="single" w:sz="4" w:space="0" w:color="auto"/>
              <w:left w:val="single" w:sz="4" w:space="0" w:color="auto"/>
              <w:bottom w:val="single" w:sz="4" w:space="0" w:color="auto"/>
              <w:right w:val="single" w:sz="4" w:space="0" w:color="auto"/>
            </w:tcBorders>
            <w:shd w:val="clear" w:color="auto" w:fill="C6D9F1"/>
          </w:tcPr>
          <w:p w14:paraId="34F27E91" w14:textId="77777777" w:rsidR="00196632" w:rsidRPr="00F00125" w:rsidRDefault="00196632" w:rsidP="0016405F">
            <w:pPr>
              <w:rPr>
                <w:rFonts w:asciiTheme="minorHAnsi" w:hAnsiTheme="minorHAnsi" w:cstheme="minorHAnsi"/>
                <w:bCs/>
                <w:lang w:val="en-US"/>
              </w:rPr>
            </w:pPr>
            <w:proofErr w:type="spellStart"/>
            <w:r w:rsidRPr="00F00125">
              <w:rPr>
                <w:rFonts w:asciiTheme="minorHAnsi" w:hAnsiTheme="minorHAnsi" w:cstheme="minorHAnsi"/>
                <w:bCs/>
                <w:lang w:val="en-US"/>
              </w:rPr>
              <w:t>Бугари</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55EE6228"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12.918</w:t>
            </w:r>
          </w:p>
        </w:tc>
        <w:tc>
          <w:tcPr>
            <w:tcW w:w="992" w:type="dxa"/>
            <w:tcBorders>
              <w:top w:val="single" w:sz="4" w:space="0" w:color="auto"/>
              <w:left w:val="single" w:sz="4" w:space="0" w:color="auto"/>
              <w:bottom w:val="single" w:sz="4" w:space="0" w:color="auto"/>
              <w:right w:val="single" w:sz="4" w:space="0" w:color="auto"/>
            </w:tcBorders>
            <w:vAlign w:val="center"/>
          </w:tcPr>
          <w:p w14:paraId="35387E6F"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0,19</w:t>
            </w:r>
          </w:p>
        </w:tc>
        <w:tc>
          <w:tcPr>
            <w:tcW w:w="1267" w:type="dxa"/>
            <w:tcBorders>
              <w:top w:val="single" w:sz="4" w:space="0" w:color="auto"/>
              <w:left w:val="single" w:sz="4" w:space="0" w:color="auto"/>
              <w:bottom w:val="single" w:sz="4" w:space="0" w:color="auto"/>
              <w:right w:val="single" w:sz="4" w:space="0" w:color="auto"/>
            </w:tcBorders>
            <w:vAlign w:val="center"/>
          </w:tcPr>
          <w:p w14:paraId="5357435C"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10.554</w:t>
            </w:r>
          </w:p>
        </w:tc>
        <w:tc>
          <w:tcPr>
            <w:tcW w:w="990" w:type="dxa"/>
            <w:tcBorders>
              <w:top w:val="single" w:sz="4" w:space="0" w:color="auto"/>
              <w:left w:val="single" w:sz="4" w:space="0" w:color="auto"/>
              <w:bottom w:val="single" w:sz="4" w:space="0" w:color="auto"/>
              <w:right w:val="single" w:sz="4" w:space="0" w:color="auto"/>
            </w:tcBorders>
            <w:vAlign w:val="center"/>
          </w:tcPr>
          <w:p w14:paraId="55C014DC"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0,75</w:t>
            </w:r>
          </w:p>
        </w:tc>
        <w:tc>
          <w:tcPr>
            <w:tcW w:w="1080" w:type="dxa"/>
            <w:tcBorders>
              <w:top w:val="single" w:sz="4" w:space="0" w:color="auto"/>
              <w:left w:val="single" w:sz="4" w:space="0" w:color="auto"/>
              <w:bottom w:val="single" w:sz="4" w:space="0" w:color="auto"/>
              <w:right w:val="single" w:sz="4" w:space="0" w:color="auto"/>
            </w:tcBorders>
            <w:vAlign w:val="center"/>
          </w:tcPr>
          <w:p w14:paraId="44ED201A"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4.281</w:t>
            </w:r>
          </w:p>
        </w:tc>
        <w:tc>
          <w:tcPr>
            <w:tcW w:w="990" w:type="dxa"/>
            <w:tcBorders>
              <w:top w:val="single" w:sz="4" w:space="0" w:color="auto"/>
              <w:left w:val="single" w:sz="4" w:space="0" w:color="auto"/>
              <w:bottom w:val="single" w:sz="4" w:space="0" w:color="auto"/>
              <w:right w:val="single" w:sz="4" w:space="0" w:color="auto"/>
            </w:tcBorders>
            <w:vAlign w:val="center"/>
          </w:tcPr>
          <w:p w14:paraId="57F559AA"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5,58</w:t>
            </w:r>
          </w:p>
        </w:tc>
        <w:tc>
          <w:tcPr>
            <w:tcW w:w="1080" w:type="dxa"/>
            <w:tcBorders>
              <w:top w:val="single" w:sz="4" w:space="0" w:color="auto"/>
              <w:left w:val="single" w:sz="4" w:space="0" w:color="auto"/>
              <w:bottom w:val="single" w:sz="4" w:space="0" w:color="auto"/>
              <w:right w:val="single" w:sz="4" w:space="0" w:color="auto"/>
            </w:tcBorders>
            <w:vAlign w:val="center"/>
          </w:tcPr>
          <w:p w14:paraId="7A7DAEE3"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10</w:t>
            </w:r>
          </w:p>
        </w:tc>
        <w:tc>
          <w:tcPr>
            <w:tcW w:w="974" w:type="dxa"/>
            <w:tcBorders>
              <w:top w:val="single" w:sz="4" w:space="0" w:color="auto"/>
              <w:left w:val="single" w:sz="4" w:space="0" w:color="auto"/>
              <w:bottom w:val="single" w:sz="4" w:space="0" w:color="auto"/>
              <w:right w:val="single" w:sz="4" w:space="0" w:color="auto"/>
            </w:tcBorders>
            <w:vAlign w:val="center"/>
          </w:tcPr>
          <w:p w14:paraId="42AB3C64"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0,10</w:t>
            </w:r>
          </w:p>
        </w:tc>
      </w:tr>
      <w:tr w:rsidR="00196632" w:rsidRPr="00F00125" w14:paraId="371F0F60" w14:textId="77777777" w:rsidTr="00620A98">
        <w:trPr>
          <w:jc w:val="center"/>
        </w:trPr>
        <w:tc>
          <w:tcPr>
            <w:tcW w:w="1423" w:type="dxa"/>
            <w:tcBorders>
              <w:top w:val="single" w:sz="4" w:space="0" w:color="auto"/>
              <w:left w:val="single" w:sz="4" w:space="0" w:color="auto"/>
              <w:bottom w:val="single" w:sz="4" w:space="0" w:color="auto"/>
              <w:right w:val="single" w:sz="4" w:space="0" w:color="auto"/>
            </w:tcBorders>
            <w:shd w:val="clear" w:color="auto" w:fill="C6D9F1"/>
          </w:tcPr>
          <w:p w14:paraId="1D841F5D" w14:textId="77777777" w:rsidR="00196632" w:rsidRPr="00F00125" w:rsidRDefault="00196632" w:rsidP="0016405F">
            <w:pPr>
              <w:rPr>
                <w:rFonts w:asciiTheme="minorHAnsi" w:hAnsiTheme="minorHAnsi" w:cstheme="minorHAnsi"/>
                <w:bCs/>
                <w:lang w:val="en-US"/>
              </w:rPr>
            </w:pPr>
            <w:proofErr w:type="spellStart"/>
            <w:r w:rsidRPr="00F00125">
              <w:rPr>
                <w:rFonts w:asciiTheme="minorHAnsi" w:hAnsiTheme="minorHAnsi" w:cstheme="minorHAnsi"/>
                <w:bCs/>
                <w:lang w:val="en-US"/>
              </w:rPr>
              <w:t>Буњевци</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70B40162"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11.104</w:t>
            </w:r>
          </w:p>
        </w:tc>
        <w:tc>
          <w:tcPr>
            <w:tcW w:w="992" w:type="dxa"/>
            <w:tcBorders>
              <w:top w:val="single" w:sz="4" w:space="0" w:color="auto"/>
              <w:left w:val="single" w:sz="4" w:space="0" w:color="auto"/>
              <w:bottom w:val="single" w:sz="4" w:space="0" w:color="auto"/>
              <w:right w:val="single" w:sz="4" w:space="0" w:color="auto"/>
            </w:tcBorders>
            <w:vAlign w:val="center"/>
          </w:tcPr>
          <w:p w14:paraId="44A5FB32"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0,17</w:t>
            </w:r>
          </w:p>
        </w:tc>
        <w:tc>
          <w:tcPr>
            <w:tcW w:w="1267" w:type="dxa"/>
            <w:tcBorders>
              <w:top w:val="single" w:sz="4" w:space="0" w:color="auto"/>
              <w:left w:val="single" w:sz="4" w:space="0" w:color="auto"/>
              <w:bottom w:val="single" w:sz="4" w:space="0" w:color="auto"/>
              <w:right w:val="single" w:sz="4" w:space="0" w:color="auto"/>
            </w:tcBorders>
            <w:vAlign w:val="center"/>
          </w:tcPr>
          <w:p w14:paraId="2EA28AE7"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15</w:t>
            </w:r>
          </w:p>
        </w:tc>
        <w:tc>
          <w:tcPr>
            <w:tcW w:w="990" w:type="dxa"/>
            <w:tcBorders>
              <w:top w:val="single" w:sz="4" w:space="0" w:color="auto"/>
              <w:left w:val="single" w:sz="4" w:space="0" w:color="auto"/>
              <w:bottom w:val="single" w:sz="4" w:space="0" w:color="auto"/>
              <w:right w:val="single" w:sz="4" w:space="0" w:color="auto"/>
            </w:tcBorders>
            <w:vAlign w:val="center"/>
          </w:tcPr>
          <w:p w14:paraId="2CB77C50"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0,00</w:t>
            </w:r>
          </w:p>
        </w:tc>
        <w:tc>
          <w:tcPr>
            <w:tcW w:w="1080" w:type="dxa"/>
            <w:tcBorders>
              <w:top w:val="single" w:sz="4" w:space="0" w:color="auto"/>
              <w:left w:val="single" w:sz="4" w:space="0" w:color="auto"/>
              <w:bottom w:val="single" w:sz="4" w:space="0" w:color="auto"/>
              <w:right w:val="single" w:sz="4" w:space="0" w:color="auto"/>
            </w:tcBorders>
            <w:vAlign w:val="center"/>
          </w:tcPr>
          <w:p w14:paraId="1628CBFA"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1</w:t>
            </w:r>
          </w:p>
        </w:tc>
        <w:tc>
          <w:tcPr>
            <w:tcW w:w="990" w:type="dxa"/>
            <w:tcBorders>
              <w:top w:val="single" w:sz="4" w:space="0" w:color="auto"/>
              <w:left w:val="single" w:sz="4" w:space="0" w:color="auto"/>
              <w:bottom w:val="single" w:sz="4" w:space="0" w:color="auto"/>
              <w:right w:val="single" w:sz="4" w:space="0" w:color="auto"/>
            </w:tcBorders>
            <w:vAlign w:val="center"/>
          </w:tcPr>
          <w:p w14:paraId="3625F12A"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0,00</w:t>
            </w:r>
          </w:p>
        </w:tc>
        <w:tc>
          <w:tcPr>
            <w:tcW w:w="1080" w:type="dxa"/>
            <w:tcBorders>
              <w:top w:val="single" w:sz="4" w:space="0" w:color="auto"/>
              <w:left w:val="single" w:sz="4" w:space="0" w:color="auto"/>
              <w:bottom w:val="single" w:sz="4" w:space="0" w:color="auto"/>
              <w:right w:val="single" w:sz="4" w:space="0" w:color="auto"/>
            </w:tcBorders>
            <w:vAlign w:val="center"/>
          </w:tcPr>
          <w:p w14:paraId="68A1ACB3"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w:t>
            </w:r>
          </w:p>
        </w:tc>
        <w:tc>
          <w:tcPr>
            <w:tcW w:w="974" w:type="dxa"/>
            <w:tcBorders>
              <w:top w:val="single" w:sz="4" w:space="0" w:color="auto"/>
              <w:left w:val="single" w:sz="4" w:space="0" w:color="auto"/>
              <w:bottom w:val="single" w:sz="4" w:space="0" w:color="auto"/>
              <w:right w:val="single" w:sz="4" w:space="0" w:color="auto"/>
            </w:tcBorders>
            <w:vAlign w:val="center"/>
          </w:tcPr>
          <w:p w14:paraId="1D6B4411"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w:t>
            </w:r>
          </w:p>
        </w:tc>
      </w:tr>
      <w:tr w:rsidR="00196632" w:rsidRPr="00F00125" w14:paraId="00DDA9E4" w14:textId="77777777" w:rsidTr="00620A98">
        <w:trPr>
          <w:jc w:val="center"/>
        </w:trPr>
        <w:tc>
          <w:tcPr>
            <w:tcW w:w="1423" w:type="dxa"/>
            <w:tcBorders>
              <w:top w:val="single" w:sz="4" w:space="0" w:color="auto"/>
              <w:left w:val="single" w:sz="4" w:space="0" w:color="auto"/>
              <w:bottom w:val="single" w:sz="4" w:space="0" w:color="auto"/>
              <w:right w:val="single" w:sz="4" w:space="0" w:color="auto"/>
            </w:tcBorders>
            <w:shd w:val="clear" w:color="auto" w:fill="C6D9F1"/>
          </w:tcPr>
          <w:p w14:paraId="3D9DAF7D" w14:textId="77777777" w:rsidR="00196632" w:rsidRPr="00F00125" w:rsidRDefault="00196632" w:rsidP="0016405F">
            <w:pPr>
              <w:rPr>
                <w:rFonts w:asciiTheme="minorHAnsi" w:hAnsiTheme="minorHAnsi" w:cstheme="minorHAnsi"/>
                <w:bCs/>
                <w:lang w:val="en-US"/>
              </w:rPr>
            </w:pPr>
            <w:proofErr w:type="spellStart"/>
            <w:r w:rsidRPr="00F00125">
              <w:rPr>
                <w:rFonts w:asciiTheme="minorHAnsi" w:hAnsiTheme="minorHAnsi" w:cstheme="minorHAnsi"/>
                <w:bCs/>
                <w:lang w:val="en-US"/>
              </w:rPr>
              <w:t>Власи</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6562318A"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21.013</w:t>
            </w:r>
          </w:p>
        </w:tc>
        <w:tc>
          <w:tcPr>
            <w:tcW w:w="992" w:type="dxa"/>
            <w:tcBorders>
              <w:top w:val="single" w:sz="4" w:space="0" w:color="auto"/>
              <w:left w:val="single" w:sz="4" w:space="0" w:color="auto"/>
              <w:bottom w:val="single" w:sz="4" w:space="0" w:color="auto"/>
              <w:right w:val="single" w:sz="4" w:space="0" w:color="auto"/>
            </w:tcBorders>
            <w:vAlign w:val="center"/>
          </w:tcPr>
          <w:p w14:paraId="031360E4"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0,32</w:t>
            </w:r>
          </w:p>
        </w:tc>
        <w:tc>
          <w:tcPr>
            <w:tcW w:w="1267" w:type="dxa"/>
            <w:tcBorders>
              <w:top w:val="single" w:sz="4" w:space="0" w:color="auto"/>
              <w:left w:val="single" w:sz="4" w:space="0" w:color="auto"/>
              <w:bottom w:val="single" w:sz="4" w:space="0" w:color="auto"/>
              <w:right w:val="single" w:sz="4" w:space="0" w:color="auto"/>
            </w:tcBorders>
            <w:vAlign w:val="center"/>
          </w:tcPr>
          <w:p w14:paraId="1978B192"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19.569</w:t>
            </w:r>
          </w:p>
        </w:tc>
        <w:tc>
          <w:tcPr>
            <w:tcW w:w="990" w:type="dxa"/>
            <w:tcBorders>
              <w:top w:val="single" w:sz="4" w:space="0" w:color="auto"/>
              <w:left w:val="single" w:sz="4" w:space="0" w:color="auto"/>
              <w:bottom w:val="single" w:sz="4" w:space="0" w:color="auto"/>
              <w:right w:val="single" w:sz="4" w:space="0" w:color="auto"/>
            </w:tcBorders>
            <w:vAlign w:val="center"/>
          </w:tcPr>
          <w:p w14:paraId="4640DDFF"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1,39</w:t>
            </w:r>
          </w:p>
        </w:tc>
        <w:tc>
          <w:tcPr>
            <w:tcW w:w="1080" w:type="dxa"/>
            <w:tcBorders>
              <w:top w:val="single" w:sz="4" w:space="0" w:color="auto"/>
              <w:left w:val="single" w:sz="4" w:space="0" w:color="auto"/>
              <w:bottom w:val="single" w:sz="4" w:space="0" w:color="auto"/>
              <w:right w:val="single" w:sz="4" w:space="0" w:color="auto"/>
            </w:tcBorders>
            <w:vAlign w:val="center"/>
          </w:tcPr>
          <w:p w14:paraId="419153B5"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2</w:t>
            </w:r>
          </w:p>
        </w:tc>
        <w:tc>
          <w:tcPr>
            <w:tcW w:w="990" w:type="dxa"/>
            <w:tcBorders>
              <w:top w:val="single" w:sz="4" w:space="0" w:color="auto"/>
              <w:left w:val="single" w:sz="4" w:space="0" w:color="auto"/>
              <w:bottom w:val="single" w:sz="4" w:space="0" w:color="auto"/>
              <w:right w:val="single" w:sz="4" w:space="0" w:color="auto"/>
            </w:tcBorders>
            <w:vAlign w:val="center"/>
          </w:tcPr>
          <w:p w14:paraId="7F4518F2"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0,00</w:t>
            </w:r>
          </w:p>
        </w:tc>
        <w:tc>
          <w:tcPr>
            <w:tcW w:w="1080" w:type="dxa"/>
            <w:tcBorders>
              <w:top w:val="single" w:sz="4" w:space="0" w:color="auto"/>
              <w:left w:val="single" w:sz="4" w:space="0" w:color="auto"/>
              <w:bottom w:val="single" w:sz="4" w:space="0" w:color="auto"/>
              <w:right w:val="single" w:sz="4" w:space="0" w:color="auto"/>
            </w:tcBorders>
            <w:vAlign w:val="center"/>
          </w:tcPr>
          <w:p w14:paraId="18DB0616"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w:t>
            </w:r>
          </w:p>
        </w:tc>
        <w:tc>
          <w:tcPr>
            <w:tcW w:w="974" w:type="dxa"/>
            <w:tcBorders>
              <w:top w:val="single" w:sz="4" w:space="0" w:color="auto"/>
              <w:left w:val="single" w:sz="4" w:space="0" w:color="auto"/>
              <w:bottom w:val="single" w:sz="4" w:space="0" w:color="auto"/>
              <w:right w:val="single" w:sz="4" w:space="0" w:color="auto"/>
            </w:tcBorders>
            <w:vAlign w:val="center"/>
          </w:tcPr>
          <w:p w14:paraId="25852B5F"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w:t>
            </w:r>
          </w:p>
        </w:tc>
      </w:tr>
      <w:tr w:rsidR="00196632" w:rsidRPr="00F00125" w14:paraId="1CD5420C" w14:textId="77777777" w:rsidTr="00620A98">
        <w:trPr>
          <w:jc w:val="center"/>
        </w:trPr>
        <w:tc>
          <w:tcPr>
            <w:tcW w:w="1423" w:type="dxa"/>
            <w:tcBorders>
              <w:top w:val="single" w:sz="4" w:space="0" w:color="auto"/>
              <w:left w:val="single" w:sz="4" w:space="0" w:color="auto"/>
              <w:bottom w:val="single" w:sz="4" w:space="0" w:color="auto"/>
              <w:right w:val="single" w:sz="4" w:space="0" w:color="auto"/>
            </w:tcBorders>
            <w:shd w:val="clear" w:color="auto" w:fill="C6D9F1"/>
          </w:tcPr>
          <w:p w14:paraId="52CB4327" w14:textId="77777777" w:rsidR="00196632" w:rsidRPr="00F00125" w:rsidRDefault="00196632" w:rsidP="0016405F">
            <w:pPr>
              <w:rPr>
                <w:rFonts w:asciiTheme="minorHAnsi" w:hAnsiTheme="minorHAnsi" w:cstheme="minorHAnsi"/>
                <w:bCs/>
                <w:lang w:val="en-US"/>
              </w:rPr>
            </w:pPr>
            <w:proofErr w:type="spellStart"/>
            <w:r w:rsidRPr="00F00125">
              <w:rPr>
                <w:rFonts w:asciiTheme="minorHAnsi" w:hAnsiTheme="minorHAnsi" w:cstheme="minorHAnsi"/>
                <w:bCs/>
                <w:lang w:val="en-US"/>
              </w:rPr>
              <w:t>Горанци</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5ADC1944"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7.700</w:t>
            </w:r>
          </w:p>
        </w:tc>
        <w:tc>
          <w:tcPr>
            <w:tcW w:w="992" w:type="dxa"/>
            <w:tcBorders>
              <w:top w:val="single" w:sz="4" w:space="0" w:color="auto"/>
              <w:left w:val="single" w:sz="4" w:space="0" w:color="auto"/>
              <w:bottom w:val="single" w:sz="4" w:space="0" w:color="auto"/>
              <w:right w:val="single" w:sz="4" w:space="0" w:color="auto"/>
            </w:tcBorders>
            <w:vAlign w:val="center"/>
          </w:tcPr>
          <w:p w14:paraId="48C232CC"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0,12</w:t>
            </w:r>
          </w:p>
        </w:tc>
        <w:tc>
          <w:tcPr>
            <w:tcW w:w="1267" w:type="dxa"/>
            <w:tcBorders>
              <w:top w:val="single" w:sz="4" w:space="0" w:color="auto"/>
              <w:left w:val="single" w:sz="4" w:space="0" w:color="auto"/>
              <w:bottom w:val="single" w:sz="4" w:space="0" w:color="auto"/>
              <w:right w:val="single" w:sz="4" w:space="0" w:color="auto"/>
            </w:tcBorders>
            <w:vAlign w:val="center"/>
          </w:tcPr>
          <w:p w14:paraId="5D23A7EE"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562</w:t>
            </w:r>
          </w:p>
        </w:tc>
        <w:tc>
          <w:tcPr>
            <w:tcW w:w="990" w:type="dxa"/>
            <w:tcBorders>
              <w:top w:val="single" w:sz="4" w:space="0" w:color="auto"/>
              <w:left w:val="single" w:sz="4" w:space="0" w:color="auto"/>
              <w:bottom w:val="single" w:sz="4" w:space="0" w:color="auto"/>
              <w:right w:val="single" w:sz="4" w:space="0" w:color="auto"/>
            </w:tcBorders>
            <w:vAlign w:val="center"/>
          </w:tcPr>
          <w:p w14:paraId="3BEE3DE9"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0,04</w:t>
            </w:r>
          </w:p>
        </w:tc>
        <w:tc>
          <w:tcPr>
            <w:tcW w:w="1080" w:type="dxa"/>
            <w:tcBorders>
              <w:top w:val="single" w:sz="4" w:space="0" w:color="auto"/>
              <w:left w:val="single" w:sz="4" w:space="0" w:color="auto"/>
              <w:bottom w:val="single" w:sz="4" w:space="0" w:color="auto"/>
              <w:right w:val="single" w:sz="4" w:space="0" w:color="auto"/>
            </w:tcBorders>
            <w:vAlign w:val="center"/>
          </w:tcPr>
          <w:p w14:paraId="3DC9F56D"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83</w:t>
            </w:r>
          </w:p>
        </w:tc>
        <w:tc>
          <w:tcPr>
            <w:tcW w:w="990" w:type="dxa"/>
            <w:tcBorders>
              <w:top w:val="single" w:sz="4" w:space="0" w:color="auto"/>
              <w:left w:val="single" w:sz="4" w:space="0" w:color="auto"/>
              <w:bottom w:val="single" w:sz="4" w:space="0" w:color="auto"/>
              <w:right w:val="single" w:sz="4" w:space="0" w:color="auto"/>
            </w:tcBorders>
            <w:vAlign w:val="center"/>
          </w:tcPr>
          <w:p w14:paraId="07D93204"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0,11</w:t>
            </w:r>
          </w:p>
        </w:tc>
        <w:tc>
          <w:tcPr>
            <w:tcW w:w="1080" w:type="dxa"/>
            <w:tcBorders>
              <w:top w:val="single" w:sz="4" w:space="0" w:color="auto"/>
              <w:left w:val="single" w:sz="4" w:space="0" w:color="auto"/>
              <w:bottom w:val="single" w:sz="4" w:space="0" w:color="auto"/>
              <w:right w:val="single" w:sz="4" w:space="0" w:color="auto"/>
            </w:tcBorders>
            <w:vAlign w:val="center"/>
          </w:tcPr>
          <w:p w14:paraId="326067A5"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6</w:t>
            </w:r>
          </w:p>
        </w:tc>
        <w:tc>
          <w:tcPr>
            <w:tcW w:w="974" w:type="dxa"/>
            <w:tcBorders>
              <w:top w:val="single" w:sz="4" w:space="0" w:color="auto"/>
              <w:left w:val="single" w:sz="4" w:space="0" w:color="auto"/>
              <w:bottom w:val="single" w:sz="4" w:space="0" w:color="auto"/>
              <w:right w:val="single" w:sz="4" w:space="0" w:color="auto"/>
            </w:tcBorders>
            <w:vAlign w:val="center"/>
          </w:tcPr>
          <w:p w14:paraId="3774F484"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0,06</w:t>
            </w:r>
          </w:p>
        </w:tc>
      </w:tr>
      <w:tr w:rsidR="00196632" w:rsidRPr="00F00125" w14:paraId="7D06BA19" w14:textId="77777777" w:rsidTr="00620A98">
        <w:trPr>
          <w:jc w:val="center"/>
        </w:trPr>
        <w:tc>
          <w:tcPr>
            <w:tcW w:w="1423" w:type="dxa"/>
            <w:tcBorders>
              <w:top w:val="single" w:sz="4" w:space="0" w:color="auto"/>
              <w:left w:val="single" w:sz="4" w:space="0" w:color="auto"/>
              <w:bottom w:val="single" w:sz="4" w:space="0" w:color="auto"/>
              <w:right w:val="single" w:sz="4" w:space="0" w:color="auto"/>
            </w:tcBorders>
            <w:shd w:val="clear" w:color="auto" w:fill="C6D9F1"/>
          </w:tcPr>
          <w:p w14:paraId="3C5394E3" w14:textId="77777777" w:rsidR="00196632" w:rsidRPr="00F00125" w:rsidRDefault="00196632" w:rsidP="0016405F">
            <w:pPr>
              <w:rPr>
                <w:rFonts w:asciiTheme="minorHAnsi" w:hAnsiTheme="minorHAnsi" w:cstheme="minorHAnsi"/>
                <w:bCs/>
                <w:lang w:val="en-US"/>
              </w:rPr>
            </w:pPr>
            <w:proofErr w:type="spellStart"/>
            <w:r w:rsidRPr="00F00125">
              <w:rPr>
                <w:rFonts w:asciiTheme="minorHAnsi" w:hAnsiTheme="minorHAnsi" w:cstheme="minorHAnsi"/>
                <w:bCs/>
                <w:lang w:val="en-US"/>
              </w:rPr>
              <w:t>Југословени</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6D8389BA"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27.143</w:t>
            </w:r>
          </w:p>
        </w:tc>
        <w:tc>
          <w:tcPr>
            <w:tcW w:w="992" w:type="dxa"/>
            <w:tcBorders>
              <w:top w:val="single" w:sz="4" w:space="0" w:color="auto"/>
              <w:left w:val="single" w:sz="4" w:space="0" w:color="auto"/>
              <w:bottom w:val="single" w:sz="4" w:space="0" w:color="auto"/>
              <w:right w:val="single" w:sz="4" w:space="0" w:color="auto"/>
            </w:tcBorders>
            <w:vAlign w:val="center"/>
          </w:tcPr>
          <w:p w14:paraId="6A47866D"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0,41</w:t>
            </w:r>
          </w:p>
        </w:tc>
        <w:tc>
          <w:tcPr>
            <w:tcW w:w="1267" w:type="dxa"/>
            <w:tcBorders>
              <w:top w:val="single" w:sz="4" w:space="0" w:color="auto"/>
              <w:left w:val="single" w:sz="4" w:space="0" w:color="auto"/>
              <w:bottom w:val="single" w:sz="4" w:space="0" w:color="auto"/>
              <w:right w:val="single" w:sz="4" w:space="0" w:color="auto"/>
            </w:tcBorders>
            <w:vAlign w:val="center"/>
          </w:tcPr>
          <w:p w14:paraId="54FCE621"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1.879</w:t>
            </w:r>
          </w:p>
        </w:tc>
        <w:tc>
          <w:tcPr>
            <w:tcW w:w="990" w:type="dxa"/>
            <w:tcBorders>
              <w:top w:val="single" w:sz="4" w:space="0" w:color="auto"/>
              <w:left w:val="single" w:sz="4" w:space="0" w:color="auto"/>
              <w:bottom w:val="single" w:sz="4" w:space="0" w:color="auto"/>
              <w:right w:val="single" w:sz="4" w:space="0" w:color="auto"/>
            </w:tcBorders>
            <w:vAlign w:val="center"/>
          </w:tcPr>
          <w:p w14:paraId="0515545D"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0,13</w:t>
            </w:r>
          </w:p>
        </w:tc>
        <w:tc>
          <w:tcPr>
            <w:tcW w:w="1080" w:type="dxa"/>
            <w:tcBorders>
              <w:top w:val="single" w:sz="4" w:space="0" w:color="auto"/>
              <w:left w:val="single" w:sz="4" w:space="0" w:color="auto"/>
              <w:bottom w:val="single" w:sz="4" w:space="0" w:color="auto"/>
              <w:right w:val="single" w:sz="4" w:space="0" w:color="auto"/>
            </w:tcBorders>
            <w:vAlign w:val="center"/>
          </w:tcPr>
          <w:p w14:paraId="1E521521"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123</w:t>
            </w:r>
          </w:p>
        </w:tc>
        <w:tc>
          <w:tcPr>
            <w:tcW w:w="990" w:type="dxa"/>
            <w:tcBorders>
              <w:top w:val="single" w:sz="4" w:space="0" w:color="auto"/>
              <w:left w:val="single" w:sz="4" w:space="0" w:color="auto"/>
              <w:bottom w:val="single" w:sz="4" w:space="0" w:color="auto"/>
              <w:right w:val="single" w:sz="4" w:space="0" w:color="auto"/>
            </w:tcBorders>
            <w:vAlign w:val="center"/>
          </w:tcPr>
          <w:p w14:paraId="4E01664F"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0,16</w:t>
            </w:r>
          </w:p>
        </w:tc>
        <w:tc>
          <w:tcPr>
            <w:tcW w:w="1080" w:type="dxa"/>
            <w:tcBorders>
              <w:top w:val="single" w:sz="4" w:space="0" w:color="auto"/>
              <w:left w:val="single" w:sz="4" w:space="0" w:color="auto"/>
              <w:bottom w:val="single" w:sz="4" w:space="0" w:color="auto"/>
              <w:right w:val="single" w:sz="4" w:space="0" w:color="auto"/>
            </w:tcBorders>
            <w:vAlign w:val="center"/>
          </w:tcPr>
          <w:p w14:paraId="26BEBDF1"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11</w:t>
            </w:r>
          </w:p>
        </w:tc>
        <w:tc>
          <w:tcPr>
            <w:tcW w:w="974" w:type="dxa"/>
            <w:tcBorders>
              <w:top w:val="single" w:sz="4" w:space="0" w:color="auto"/>
              <w:left w:val="single" w:sz="4" w:space="0" w:color="auto"/>
              <w:bottom w:val="single" w:sz="4" w:space="0" w:color="auto"/>
              <w:right w:val="single" w:sz="4" w:space="0" w:color="auto"/>
            </w:tcBorders>
            <w:vAlign w:val="center"/>
          </w:tcPr>
          <w:p w14:paraId="7E8986D6"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0,11</w:t>
            </w:r>
          </w:p>
        </w:tc>
      </w:tr>
      <w:tr w:rsidR="00196632" w:rsidRPr="00F00125" w14:paraId="5D6C4DD4" w14:textId="77777777" w:rsidTr="00620A98">
        <w:trPr>
          <w:jc w:val="center"/>
        </w:trPr>
        <w:tc>
          <w:tcPr>
            <w:tcW w:w="1423" w:type="dxa"/>
            <w:tcBorders>
              <w:top w:val="single" w:sz="4" w:space="0" w:color="auto"/>
              <w:left w:val="single" w:sz="4" w:space="0" w:color="auto"/>
              <w:bottom w:val="single" w:sz="4" w:space="0" w:color="auto"/>
              <w:right w:val="single" w:sz="4" w:space="0" w:color="auto"/>
            </w:tcBorders>
            <w:shd w:val="clear" w:color="auto" w:fill="C6D9F1"/>
          </w:tcPr>
          <w:p w14:paraId="061E42C1" w14:textId="77777777" w:rsidR="00196632" w:rsidRPr="00F00125" w:rsidRDefault="00196632" w:rsidP="0016405F">
            <w:pPr>
              <w:rPr>
                <w:rFonts w:asciiTheme="minorHAnsi" w:hAnsiTheme="minorHAnsi" w:cstheme="minorHAnsi"/>
                <w:bCs/>
                <w:lang w:val="en-US"/>
              </w:rPr>
            </w:pPr>
            <w:proofErr w:type="spellStart"/>
            <w:r w:rsidRPr="00F00125">
              <w:rPr>
                <w:rFonts w:asciiTheme="minorHAnsi" w:hAnsiTheme="minorHAnsi" w:cstheme="minorHAnsi"/>
                <w:bCs/>
                <w:lang w:val="en-US"/>
              </w:rPr>
              <w:t>Мађари</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51F3885B"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184.442</w:t>
            </w:r>
          </w:p>
        </w:tc>
        <w:tc>
          <w:tcPr>
            <w:tcW w:w="992" w:type="dxa"/>
            <w:tcBorders>
              <w:top w:val="single" w:sz="4" w:space="0" w:color="auto"/>
              <w:left w:val="single" w:sz="4" w:space="0" w:color="auto"/>
              <w:bottom w:val="single" w:sz="4" w:space="0" w:color="auto"/>
              <w:right w:val="single" w:sz="4" w:space="0" w:color="auto"/>
            </w:tcBorders>
            <w:vAlign w:val="center"/>
          </w:tcPr>
          <w:p w14:paraId="06C2E547"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2,77</w:t>
            </w:r>
          </w:p>
        </w:tc>
        <w:tc>
          <w:tcPr>
            <w:tcW w:w="1267" w:type="dxa"/>
            <w:tcBorders>
              <w:top w:val="single" w:sz="4" w:space="0" w:color="auto"/>
              <w:left w:val="single" w:sz="4" w:space="0" w:color="auto"/>
              <w:bottom w:val="single" w:sz="4" w:space="0" w:color="auto"/>
              <w:right w:val="single" w:sz="4" w:space="0" w:color="auto"/>
            </w:tcBorders>
            <w:vAlign w:val="center"/>
          </w:tcPr>
          <w:p w14:paraId="7DE27C94"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361</w:t>
            </w:r>
          </w:p>
        </w:tc>
        <w:tc>
          <w:tcPr>
            <w:tcW w:w="990" w:type="dxa"/>
            <w:tcBorders>
              <w:top w:val="single" w:sz="4" w:space="0" w:color="auto"/>
              <w:left w:val="single" w:sz="4" w:space="0" w:color="auto"/>
              <w:bottom w:val="single" w:sz="4" w:space="0" w:color="auto"/>
              <w:right w:val="single" w:sz="4" w:space="0" w:color="auto"/>
            </w:tcBorders>
            <w:vAlign w:val="center"/>
          </w:tcPr>
          <w:p w14:paraId="74D224E9"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0,03</w:t>
            </w:r>
          </w:p>
        </w:tc>
        <w:tc>
          <w:tcPr>
            <w:tcW w:w="1080" w:type="dxa"/>
            <w:tcBorders>
              <w:top w:val="single" w:sz="4" w:space="0" w:color="auto"/>
              <w:left w:val="single" w:sz="4" w:space="0" w:color="auto"/>
              <w:bottom w:val="single" w:sz="4" w:space="0" w:color="auto"/>
              <w:right w:val="single" w:sz="4" w:space="0" w:color="auto"/>
            </w:tcBorders>
            <w:vAlign w:val="center"/>
          </w:tcPr>
          <w:p w14:paraId="3CDEF542"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17</w:t>
            </w:r>
          </w:p>
        </w:tc>
        <w:tc>
          <w:tcPr>
            <w:tcW w:w="990" w:type="dxa"/>
            <w:tcBorders>
              <w:top w:val="single" w:sz="4" w:space="0" w:color="auto"/>
              <w:left w:val="single" w:sz="4" w:space="0" w:color="auto"/>
              <w:bottom w:val="single" w:sz="4" w:space="0" w:color="auto"/>
              <w:right w:val="single" w:sz="4" w:space="0" w:color="auto"/>
            </w:tcBorders>
            <w:vAlign w:val="center"/>
          </w:tcPr>
          <w:p w14:paraId="5073AD22"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0,02</w:t>
            </w:r>
          </w:p>
        </w:tc>
        <w:tc>
          <w:tcPr>
            <w:tcW w:w="1080" w:type="dxa"/>
            <w:tcBorders>
              <w:top w:val="single" w:sz="4" w:space="0" w:color="auto"/>
              <w:left w:val="single" w:sz="4" w:space="0" w:color="auto"/>
              <w:bottom w:val="single" w:sz="4" w:space="0" w:color="auto"/>
              <w:right w:val="single" w:sz="4" w:space="0" w:color="auto"/>
            </w:tcBorders>
            <w:vAlign w:val="center"/>
          </w:tcPr>
          <w:p w14:paraId="00C5C81F"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7</w:t>
            </w:r>
          </w:p>
        </w:tc>
        <w:tc>
          <w:tcPr>
            <w:tcW w:w="974" w:type="dxa"/>
            <w:tcBorders>
              <w:top w:val="single" w:sz="4" w:space="0" w:color="auto"/>
              <w:left w:val="single" w:sz="4" w:space="0" w:color="auto"/>
              <w:bottom w:val="single" w:sz="4" w:space="0" w:color="auto"/>
              <w:right w:val="single" w:sz="4" w:space="0" w:color="auto"/>
            </w:tcBorders>
            <w:vAlign w:val="center"/>
          </w:tcPr>
          <w:p w14:paraId="3E9B0DC7"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0,07</w:t>
            </w:r>
          </w:p>
        </w:tc>
      </w:tr>
      <w:tr w:rsidR="00196632" w:rsidRPr="00F00125" w14:paraId="3B441F9C" w14:textId="77777777" w:rsidTr="00620A98">
        <w:trPr>
          <w:jc w:val="center"/>
        </w:trPr>
        <w:tc>
          <w:tcPr>
            <w:tcW w:w="1423" w:type="dxa"/>
            <w:tcBorders>
              <w:top w:val="single" w:sz="4" w:space="0" w:color="auto"/>
              <w:left w:val="single" w:sz="4" w:space="0" w:color="auto"/>
              <w:bottom w:val="single" w:sz="4" w:space="0" w:color="auto"/>
              <w:right w:val="single" w:sz="4" w:space="0" w:color="auto"/>
            </w:tcBorders>
            <w:shd w:val="clear" w:color="auto" w:fill="C6D9F1"/>
          </w:tcPr>
          <w:p w14:paraId="1EF2AEB6" w14:textId="77777777" w:rsidR="00196632" w:rsidRPr="00F00125" w:rsidRDefault="00196632" w:rsidP="0016405F">
            <w:pPr>
              <w:rPr>
                <w:rFonts w:asciiTheme="minorHAnsi" w:hAnsiTheme="minorHAnsi" w:cstheme="minorHAnsi"/>
                <w:bCs/>
                <w:lang w:val="en-US"/>
              </w:rPr>
            </w:pPr>
            <w:proofErr w:type="spellStart"/>
            <w:r w:rsidRPr="00F00125">
              <w:rPr>
                <w:rFonts w:asciiTheme="minorHAnsi" w:hAnsiTheme="minorHAnsi" w:cstheme="minorHAnsi"/>
                <w:bCs/>
                <w:lang w:val="en-US"/>
              </w:rPr>
              <w:t>Македонци</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5F2536C9"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14.767</w:t>
            </w:r>
          </w:p>
        </w:tc>
        <w:tc>
          <w:tcPr>
            <w:tcW w:w="992" w:type="dxa"/>
            <w:tcBorders>
              <w:top w:val="single" w:sz="4" w:space="0" w:color="auto"/>
              <w:left w:val="single" w:sz="4" w:space="0" w:color="auto"/>
              <w:bottom w:val="single" w:sz="4" w:space="0" w:color="auto"/>
              <w:right w:val="single" w:sz="4" w:space="0" w:color="auto"/>
            </w:tcBorders>
            <w:vAlign w:val="center"/>
          </w:tcPr>
          <w:p w14:paraId="31B39F7A"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0,22</w:t>
            </w:r>
          </w:p>
        </w:tc>
        <w:tc>
          <w:tcPr>
            <w:tcW w:w="1267" w:type="dxa"/>
            <w:tcBorders>
              <w:top w:val="single" w:sz="4" w:space="0" w:color="auto"/>
              <w:left w:val="single" w:sz="4" w:space="0" w:color="auto"/>
              <w:bottom w:val="single" w:sz="4" w:space="0" w:color="auto"/>
              <w:right w:val="single" w:sz="4" w:space="0" w:color="auto"/>
            </w:tcBorders>
            <w:vAlign w:val="center"/>
          </w:tcPr>
          <w:p w14:paraId="52F9D8B8"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2.235</w:t>
            </w:r>
          </w:p>
        </w:tc>
        <w:tc>
          <w:tcPr>
            <w:tcW w:w="990" w:type="dxa"/>
            <w:tcBorders>
              <w:top w:val="single" w:sz="4" w:space="0" w:color="auto"/>
              <w:left w:val="single" w:sz="4" w:space="0" w:color="auto"/>
              <w:bottom w:val="single" w:sz="4" w:space="0" w:color="auto"/>
              <w:right w:val="single" w:sz="4" w:space="0" w:color="auto"/>
            </w:tcBorders>
            <w:vAlign w:val="center"/>
          </w:tcPr>
          <w:p w14:paraId="55FBFD09"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0,16</w:t>
            </w:r>
          </w:p>
        </w:tc>
        <w:tc>
          <w:tcPr>
            <w:tcW w:w="1080" w:type="dxa"/>
            <w:tcBorders>
              <w:top w:val="single" w:sz="4" w:space="0" w:color="auto"/>
              <w:left w:val="single" w:sz="4" w:space="0" w:color="auto"/>
              <w:bottom w:val="single" w:sz="4" w:space="0" w:color="auto"/>
              <w:right w:val="single" w:sz="4" w:space="0" w:color="auto"/>
            </w:tcBorders>
            <w:vAlign w:val="center"/>
          </w:tcPr>
          <w:p w14:paraId="3F271537"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91</w:t>
            </w:r>
          </w:p>
        </w:tc>
        <w:tc>
          <w:tcPr>
            <w:tcW w:w="990" w:type="dxa"/>
            <w:tcBorders>
              <w:top w:val="single" w:sz="4" w:space="0" w:color="auto"/>
              <w:left w:val="single" w:sz="4" w:space="0" w:color="auto"/>
              <w:bottom w:val="single" w:sz="4" w:space="0" w:color="auto"/>
              <w:right w:val="single" w:sz="4" w:space="0" w:color="auto"/>
            </w:tcBorders>
            <w:vAlign w:val="center"/>
          </w:tcPr>
          <w:p w14:paraId="5965BBBE"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0,12</w:t>
            </w:r>
          </w:p>
        </w:tc>
        <w:tc>
          <w:tcPr>
            <w:tcW w:w="1080" w:type="dxa"/>
            <w:tcBorders>
              <w:top w:val="single" w:sz="4" w:space="0" w:color="auto"/>
              <w:left w:val="single" w:sz="4" w:space="0" w:color="auto"/>
              <w:bottom w:val="single" w:sz="4" w:space="0" w:color="auto"/>
              <w:right w:val="single" w:sz="4" w:space="0" w:color="auto"/>
            </w:tcBorders>
            <w:vAlign w:val="center"/>
          </w:tcPr>
          <w:p w14:paraId="2EE03CEB"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8</w:t>
            </w:r>
          </w:p>
        </w:tc>
        <w:tc>
          <w:tcPr>
            <w:tcW w:w="974" w:type="dxa"/>
            <w:tcBorders>
              <w:top w:val="single" w:sz="4" w:space="0" w:color="auto"/>
              <w:left w:val="single" w:sz="4" w:space="0" w:color="auto"/>
              <w:bottom w:val="single" w:sz="4" w:space="0" w:color="auto"/>
              <w:right w:val="single" w:sz="4" w:space="0" w:color="auto"/>
            </w:tcBorders>
            <w:vAlign w:val="center"/>
          </w:tcPr>
          <w:p w14:paraId="6B8DD57D"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0,08</w:t>
            </w:r>
          </w:p>
        </w:tc>
      </w:tr>
      <w:tr w:rsidR="00196632" w:rsidRPr="00F00125" w14:paraId="4ED5C2F4" w14:textId="77777777" w:rsidTr="00620A98">
        <w:trPr>
          <w:jc w:val="center"/>
        </w:trPr>
        <w:tc>
          <w:tcPr>
            <w:tcW w:w="1423" w:type="dxa"/>
            <w:tcBorders>
              <w:top w:val="single" w:sz="4" w:space="0" w:color="auto"/>
              <w:left w:val="single" w:sz="4" w:space="0" w:color="auto"/>
              <w:bottom w:val="single" w:sz="4" w:space="0" w:color="auto"/>
              <w:right w:val="single" w:sz="4" w:space="0" w:color="auto"/>
            </w:tcBorders>
            <w:shd w:val="clear" w:color="auto" w:fill="C6D9F1"/>
          </w:tcPr>
          <w:p w14:paraId="3F7D7F9C" w14:textId="77777777" w:rsidR="00196632" w:rsidRPr="00F00125" w:rsidRDefault="00196632" w:rsidP="0016405F">
            <w:pPr>
              <w:rPr>
                <w:rFonts w:asciiTheme="minorHAnsi" w:hAnsiTheme="minorHAnsi" w:cstheme="minorHAnsi"/>
                <w:bCs/>
                <w:lang w:val="en-US"/>
              </w:rPr>
            </w:pPr>
            <w:proofErr w:type="spellStart"/>
            <w:r w:rsidRPr="00F00125">
              <w:rPr>
                <w:rFonts w:asciiTheme="minorHAnsi" w:hAnsiTheme="minorHAnsi" w:cstheme="minorHAnsi"/>
                <w:bCs/>
                <w:lang w:val="en-US"/>
              </w:rPr>
              <w:t>Муслимани</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4C9558A4"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13.011</w:t>
            </w:r>
          </w:p>
        </w:tc>
        <w:tc>
          <w:tcPr>
            <w:tcW w:w="992" w:type="dxa"/>
            <w:tcBorders>
              <w:top w:val="single" w:sz="4" w:space="0" w:color="auto"/>
              <w:left w:val="single" w:sz="4" w:space="0" w:color="auto"/>
              <w:bottom w:val="single" w:sz="4" w:space="0" w:color="auto"/>
              <w:right w:val="single" w:sz="4" w:space="0" w:color="auto"/>
            </w:tcBorders>
            <w:vAlign w:val="center"/>
          </w:tcPr>
          <w:p w14:paraId="187664AC"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0,19</w:t>
            </w:r>
          </w:p>
        </w:tc>
        <w:tc>
          <w:tcPr>
            <w:tcW w:w="1267" w:type="dxa"/>
            <w:tcBorders>
              <w:top w:val="single" w:sz="4" w:space="0" w:color="auto"/>
              <w:left w:val="single" w:sz="4" w:space="0" w:color="auto"/>
              <w:bottom w:val="single" w:sz="4" w:space="0" w:color="auto"/>
              <w:right w:val="single" w:sz="4" w:space="0" w:color="auto"/>
            </w:tcBorders>
            <w:vAlign w:val="center"/>
          </w:tcPr>
          <w:p w14:paraId="1100CCD7"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315</w:t>
            </w:r>
          </w:p>
        </w:tc>
        <w:tc>
          <w:tcPr>
            <w:tcW w:w="990" w:type="dxa"/>
            <w:tcBorders>
              <w:top w:val="single" w:sz="4" w:space="0" w:color="auto"/>
              <w:left w:val="single" w:sz="4" w:space="0" w:color="auto"/>
              <w:bottom w:val="single" w:sz="4" w:space="0" w:color="auto"/>
              <w:right w:val="single" w:sz="4" w:space="0" w:color="auto"/>
            </w:tcBorders>
            <w:vAlign w:val="center"/>
          </w:tcPr>
          <w:p w14:paraId="66BF09FA"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0,02</w:t>
            </w:r>
          </w:p>
        </w:tc>
        <w:tc>
          <w:tcPr>
            <w:tcW w:w="1080" w:type="dxa"/>
            <w:tcBorders>
              <w:top w:val="single" w:sz="4" w:space="0" w:color="auto"/>
              <w:left w:val="single" w:sz="4" w:space="0" w:color="auto"/>
              <w:bottom w:val="single" w:sz="4" w:space="0" w:color="auto"/>
              <w:right w:val="single" w:sz="4" w:space="0" w:color="auto"/>
            </w:tcBorders>
            <w:vAlign w:val="center"/>
          </w:tcPr>
          <w:p w14:paraId="49EEACA9"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15</w:t>
            </w:r>
          </w:p>
        </w:tc>
        <w:tc>
          <w:tcPr>
            <w:tcW w:w="990" w:type="dxa"/>
            <w:tcBorders>
              <w:top w:val="single" w:sz="4" w:space="0" w:color="auto"/>
              <w:left w:val="single" w:sz="4" w:space="0" w:color="auto"/>
              <w:bottom w:val="single" w:sz="4" w:space="0" w:color="auto"/>
              <w:right w:val="single" w:sz="4" w:space="0" w:color="auto"/>
            </w:tcBorders>
            <w:vAlign w:val="center"/>
          </w:tcPr>
          <w:p w14:paraId="6462BE5D"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0,02</w:t>
            </w:r>
          </w:p>
        </w:tc>
        <w:tc>
          <w:tcPr>
            <w:tcW w:w="1080" w:type="dxa"/>
            <w:tcBorders>
              <w:top w:val="single" w:sz="4" w:space="0" w:color="auto"/>
              <w:left w:val="single" w:sz="4" w:space="0" w:color="auto"/>
              <w:bottom w:val="single" w:sz="4" w:space="0" w:color="auto"/>
              <w:right w:val="single" w:sz="4" w:space="0" w:color="auto"/>
            </w:tcBorders>
            <w:vAlign w:val="center"/>
          </w:tcPr>
          <w:p w14:paraId="3B2DD000"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1</w:t>
            </w:r>
          </w:p>
        </w:tc>
        <w:tc>
          <w:tcPr>
            <w:tcW w:w="974" w:type="dxa"/>
            <w:tcBorders>
              <w:top w:val="single" w:sz="4" w:space="0" w:color="auto"/>
              <w:left w:val="single" w:sz="4" w:space="0" w:color="auto"/>
              <w:bottom w:val="single" w:sz="4" w:space="0" w:color="auto"/>
              <w:right w:val="single" w:sz="4" w:space="0" w:color="auto"/>
            </w:tcBorders>
            <w:vAlign w:val="center"/>
          </w:tcPr>
          <w:p w14:paraId="67915E26"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0,01</w:t>
            </w:r>
          </w:p>
        </w:tc>
      </w:tr>
      <w:tr w:rsidR="00196632" w:rsidRPr="00F00125" w14:paraId="6DA3741C" w14:textId="77777777" w:rsidTr="00620A98">
        <w:trPr>
          <w:jc w:val="center"/>
        </w:trPr>
        <w:tc>
          <w:tcPr>
            <w:tcW w:w="1423" w:type="dxa"/>
            <w:tcBorders>
              <w:top w:val="single" w:sz="4" w:space="0" w:color="auto"/>
              <w:left w:val="single" w:sz="4" w:space="0" w:color="auto"/>
              <w:bottom w:val="single" w:sz="4" w:space="0" w:color="auto"/>
              <w:right w:val="single" w:sz="4" w:space="0" w:color="auto"/>
            </w:tcBorders>
            <w:shd w:val="clear" w:color="auto" w:fill="C6D9F1"/>
          </w:tcPr>
          <w:p w14:paraId="79A4DABC" w14:textId="77777777" w:rsidR="00196632" w:rsidRPr="00F00125" w:rsidRDefault="00196632" w:rsidP="0016405F">
            <w:pPr>
              <w:rPr>
                <w:rFonts w:asciiTheme="minorHAnsi" w:hAnsiTheme="minorHAnsi" w:cstheme="minorHAnsi"/>
                <w:bCs/>
                <w:lang w:val="en-US"/>
              </w:rPr>
            </w:pPr>
            <w:proofErr w:type="spellStart"/>
            <w:r w:rsidRPr="00F00125">
              <w:rPr>
                <w:rFonts w:asciiTheme="minorHAnsi" w:hAnsiTheme="minorHAnsi" w:cstheme="minorHAnsi"/>
                <w:bCs/>
                <w:lang w:val="en-US"/>
              </w:rPr>
              <w:t>Немци</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4468652B"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2.573</w:t>
            </w:r>
          </w:p>
        </w:tc>
        <w:tc>
          <w:tcPr>
            <w:tcW w:w="992" w:type="dxa"/>
            <w:tcBorders>
              <w:top w:val="single" w:sz="4" w:space="0" w:color="auto"/>
              <w:left w:val="single" w:sz="4" w:space="0" w:color="auto"/>
              <w:bottom w:val="single" w:sz="4" w:space="0" w:color="auto"/>
              <w:right w:val="single" w:sz="4" w:space="0" w:color="auto"/>
            </w:tcBorders>
            <w:vAlign w:val="center"/>
          </w:tcPr>
          <w:p w14:paraId="73FDFAA9"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0,04</w:t>
            </w:r>
          </w:p>
        </w:tc>
        <w:tc>
          <w:tcPr>
            <w:tcW w:w="1267" w:type="dxa"/>
            <w:tcBorders>
              <w:top w:val="single" w:sz="4" w:space="0" w:color="auto"/>
              <w:left w:val="single" w:sz="4" w:space="0" w:color="auto"/>
              <w:bottom w:val="single" w:sz="4" w:space="0" w:color="auto"/>
              <w:right w:val="single" w:sz="4" w:space="0" w:color="auto"/>
            </w:tcBorders>
            <w:vAlign w:val="center"/>
          </w:tcPr>
          <w:p w14:paraId="71860FA4"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134</w:t>
            </w:r>
          </w:p>
        </w:tc>
        <w:tc>
          <w:tcPr>
            <w:tcW w:w="990" w:type="dxa"/>
            <w:tcBorders>
              <w:top w:val="single" w:sz="4" w:space="0" w:color="auto"/>
              <w:left w:val="single" w:sz="4" w:space="0" w:color="auto"/>
              <w:bottom w:val="single" w:sz="4" w:space="0" w:color="auto"/>
              <w:right w:val="single" w:sz="4" w:space="0" w:color="auto"/>
            </w:tcBorders>
            <w:vAlign w:val="center"/>
          </w:tcPr>
          <w:p w14:paraId="3F12F64C"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0,01</w:t>
            </w:r>
          </w:p>
        </w:tc>
        <w:tc>
          <w:tcPr>
            <w:tcW w:w="1080" w:type="dxa"/>
            <w:tcBorders>
              <w:top w:val="single" w:sz="4" w:space="0" w:color="auto"/>
              <w:left w:val="single" w:sz="4" w:space="0" w:color="auto"/>
              <w:bottom w:val="single" w:sz="4" w:space="0" w:color="auto"/>
              <w:right w:val="single" w:sz="4" w:space="0" w:color="auto"/>
            </w:tcBorders>
            <w:vAlign w:val="center"/>
          </w:tcPr>
          <w:p w14:paraId="557F94DB"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8</w:t>
            </w:r>
          </w:p>
        </w:tc>
        <w:tc>
          <w:tcPr>
            <w:tcW w:w="990" w:type="dxa"/>
            <w:tcBorders>
              <w:top w:val="single" w:sz="4" w:space="0" w:color="auto"/>
              <w:left w:val="single" w:sz="4" w:space="0" w:color="auto"/>
              <w:bottom w:val="single" w:sz="4" w:space="0" w:color="auto"/>
              <w:right w:val="single" w:sz="4" w:space="0" w:color="auto"/>
            </w:tcBorders>
            <w:vAlign w:val="center"/>
          </w:tcPr>
          <w:p w14:paraId="1A7E67D5"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0,01</w:t>
            </w:r>
          </w:p>
        </w:tc>
        <w:tc>
          <w:tcPr>
            <w:tcW w:w="1080" w:type="dxa"/>
            <w:tcBorders>
              <w:top w:val="single" w:sz="4" w:space="0" w:color="auto"/>
              <w:left w:val="single" w:sz="4" w:space="0" w:color="auto"/>
              <w:bottom w:val="single" w:sz="4" w:space="0" w:color="auto"/>
              <w:right w:val="single" w:sz="4" w:space="0" w:color="auto"/>
            </w:tcBorders>
            <w:vAlign w:val="center"/>
          </w:tcPr>
          <w:p w14:paraId="7E621AC9"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3</w:t>
            </w:r>
          </w:p>
        </w:tc>
        <w:tc>
          <w:tcPr>
            <w:tcW w:w="974" w:type="dxa"/>
            <w:tcBorders>
              <w:top w:val="single" w:sz="4" w:space="0" w:color="auto"/>
              <w:left w:val="single" w:sz="4" w:space="0" w:color="auto"/>
              <w:bottom w:val="single" w:sz="4" w:space="0" w:color="auto"/>
              <w:right w:val="single" w:sz="4" w:space="0" w:color="auto"/>
            </w:tcBorders>
            <w:vAlign w:val="center"/>
          </w:tcPr>
          <w:p w14:paraId="14AA8B01"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0,03</w:t>
            </w:r>
          </w:p>
        </w:tc>
      </w:tr>
      <w:tr w:rsidR="00196632" w:rsidRPr="00F00125" w14:paraId="405B29DA" w14:textId="77777777" w:rsidTr="00620A98">
        <w:trPr>
          <w:jc w:val="center"/>
        </w:trPr>
        <w:tc>
          <w:tcPr>
            <w:tcW w:w="1423" w:type="dxa"/>
            <w:tcBorders>
              <w:top w:val="single" w:sz="4" w:space="0" w:color="auto"/>
              <w:left w:val="single" w:sz="4" w:space="0" w:color="auto"/>
              <w:bottom w:val="single" w:sz="4" w:space="0" w:color="auto"/>
              <w:right w:val="single" w:sz="4" w:space="0" w:color="auto"/>
            </w:tcBorders>
            <w:shd w:val="clear" w:color="auto" w:fill="C6D9F1"/>
          </w:tcPr>
          <w:p w14:paraId="32AA52B4" w14:textId="77777777" w:rsidR="00196632" w:rsidRPr="00F00125" w:rsidRDefault="00196632" w:rsidP="0016405F">
            <w:pPr>
              <w:rPr>
                <w:rFonts w:asciiTheme="minorHAnsi" w:hAnsiTheme="minorHAnsi" w:cstheme="minorHAnsi"/>
                <w:bCs/>
                <w:lang w:val="en-US"/>
              </w:rPr>
            </w:pPr>
            <w:proofErr w:type="spellStart"/>
            <w:r w:rsidRPr="00F00125">
              <w:rPr>
                <w:rFonts w:asciiTheme="minorHAnsi" w:hAnsiTheme="minorHAnsi" w:cstheme="minorHAnsi"/>
                <w:bCs/>
                <w:lang w:val="en-US"/>
              </w:rPr>
              <w:t>Румуни</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4B339909"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23.044</w:t>
            </w:r>
          </w:p>
        </w:tc>
        <w:tc>
          <w:tcPr>
            <w:tcW w:w="992" w:type="dxa"/>
            <w:tcBorders>
              <w:top w:val="single" w:sz="4" w:space="0" w:color="auto"/>
              <w:left w:val="single" w:sz="4" w:space="0" w:color="auto"/>
              <w:bottom w:val="single" w:sz="4" w:space="0" w:color="auto"/>
              <w:right w:val="single" w:sz="4" w:space="0" w:color="auto"/>
            </w:tcBorders>
            <w:vAlign w:val="center"/>
          </w:tcPr>
          <w:p w14:paraId="1582B95A"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0,35</w:t>
            </w:r>
          </w:p>
        </w:tc>
        <w:tc>
          <w:tcPr>
            <w:tcW w:w="1267" w:type="dxa"/>
            <w:tcBorders>
              <w:top w:val="single" w:sz="4" w:space="0" w:color="auto"/>
              <w:left w:val="single" w:sz="4" w:space="0" w:color="auto"/>
              <w:bottom w:val="single" w:sz="4" w:space="0" w:color="auto"/>
              <w:right w:val="single" w:sz="4" w:space="0" w:color="auto"/>
            </w:tcBorders>
            <w:vAlign w:val="center"/>
          </w:tcPr>
          <w:p w14:paraId="530D6552"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1.973</w:t>
            </w:r>
          </w:p>
        </w:tc>
        <w:tc>
          <w:tcPr>
            <w:tcW w:w="990" w:type="dxa"/>
            <w:tcBorders>
              <w:top w:val="single" w:sz="4" w:space="0" w:color="auto"/>
              <w:left w:val="single" w:sz="4" w:space="0" w:color="auto"/>
              <w:bottom w:val="single" w:sz="4" w:space="0" w:color="auto"/>
              <w:right w:val="single" w:sz="4" w:space="0" w:color="auto"/>
            </w:tcBorders>
            <w:vAlign w:val="center"/>
          </w:tcPr>
          <w:p w14:paraId="43F4DA66"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0,14</w:t>
            </w:r>
          </w:p>
        </w:tc>
        <w:tc>
          <w:tcPr>
            <w:tcW w:w="1080" w:type="dxa"/>
            <w:tcBorders>
              <w:top w:val="single" w:sz="4" w:space="0" w:color="auto"/>
              <w:left w:val="single" w:sz="4" w:space="0" w:color="auto"/>
              <w:bottom w:val="single" w:sz="4" w:space="0" w:color="auto"/>
              <w:right w:val="single" w:sz="4" w:space="0" w:color="auto"/>
            </w:tcBorders>
            <w:vAlign w:val="center"/>
          </w:tcPr>
          <w:p w14:paraId="236B4C34"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9</w:t>
            </w:r>
          </w:p>
        </w:tc>
        <w:tc>
          <w:tcPr>
            <w:tcW w:w="990" w:type="dxa"/>
            <w:tcBorders>
              <w:top w:val="single" w:sz="4" w:space="0" w:color="auto"/>
              <w:left w:val="single" w:sz="4" w:space="0" w:color="auto"/>
              <w:bottom w:val="single" w:sz="4" w:space="0" w:color="auto"/>
              <w:right w:val="single" w:sz="4" w:space="0" w:color="auto"/>
            </w:tcBorders>
            <w:vAlign w:val="center"/>
          </w:tcPr>
          <w:p w14:paraId="665735DD"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0,01</w:t>
            </w:r>
          </w:p>
        </w:tc>
        <w:tc>
          <w:tcPr>
            <w:tcW w:w="1080" w:type="dxa"/>
            <w:tcBorders>
              <w:top w:val="single" w:sz="4" w:space="0" w:color="auto"/>
              <w:left w:val="single" w:sz="4" w:space="0" w:color="auto"/>
              <w:bottom w:val="single" w:sz="4" w:space="0" w:color="auto"/>
              <w:right w:val="single" w:sz="4" w:space="0" w:color="auto"/>
            </w:tcBorders>
            <w:vAlign w:val="center"/>
          </w:tcPr>
          <w:p w14:paraId="3ABA4A5C"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w:t>
            </w:r>
          </w:p>
        </w:tc>
        <w:tc>
          <w:tcPr>
            <w:tcW w:w="974" w:type="dxa"/>
            <w:tcBorders>
              <w:top w:val="single" w:sz="4" w:space="0" w:color="auto"/>
              <w:left w:val="single" w:sz="4" w:space="0" w:color="auto"/>
              <w:bottom w:val="single" w:sz="4" w:space="0" w:color="auto"/>
              <w:right w:val="single" w:sz="4" w:space="0" w:color="auto"/>
            </w:tcBorders>
            <w:vAlign w:val="center"/>
          </w:tcPr>
          <w:p w14:paraId="17C3748E"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w:t>
            </w:r>
          </w:p>
        </w:tc>
      </w:tr>
      <w:tr w:rsidR="00196632" w:rsidRPr="00F00125" w14:paraId="7DEB436D" w14:textId="77777777" w:rsidTr="00620A98">
        <w:trPr>
          <w:jc w:val="center"/>
        </w:trPr>
        <w:tc>
          <w:tcPr>
            <w:tcW w:w="1423" w:type="dxa"/>
            <w:tcBorders>
              <w:top w:val="single" w:sz="4" w:space="0" w:color="auto"/>
              <w:left w:val="single" w:sz="4" w:space="0" w:color="auto"/>
              <w:bottom w:val="single" w:sz="4" w:space="0" w:color="auto"/>
              <w:right w:val="single" w:sz="4" w:space="0" w:color="auto"/>
            </w:tcBorders>
            <w:shd w:val="clear" w:color="auto" w:fill="C6D9F1"/>
          </w:tcPr>
          <w:p w14:paraId="046167DE" w14:textId="77777777" w:rsidR="00196632" w:rsidRPr="00F00125" w:rsidRDefault="00196632" w:rsidP="0016405F">
            <w:pPr>
              <w:rPr>
                <w:rFonts w:asciiTheme="minorHAnsi" w:hAnsiTheme="minorHAnsi" w:cstheme="minorHAnsi"/>
                <w:bCs/>
                <w:lang w:val="en-US"/>
              </w:rPr>
            </w:pPr>
            <w:proofErr w:type="spellStart"/>
            <w:r w:rsidRPr="00F00125">
              <w:rPr>
                <w:rFonts w:asciiTheme="minorHAnsi" w:hAnsiTheme="minorHAnsi" w:cstheme="minorHAnsi"/>
                <w:bCs/>
                <w:lang w:val="en-US"/>
              </w:rPr>
              <w:t>Руси</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27DA50B2"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10.486</w:t>
            </w:r>
          </w:p>
        </w:tc>
        <w:tc>
          <w:tcPr>
            <w:tcW w:w="992" w:type="dxa"/>
            <w:tcBorders>
              <w:top w:val="single" w:sz="4" w:space="0" w:color="auto"/>
              <w:left w:val="single" w:sz="4" w:space="0" w:color="auto"/>
              <w:bottom w:val="single" w:sz="4" w:space="0" w:color="auto"/>
              <w:right w:val="single" w:sz="4" w:space="0" w:color="auto"/>
            </w:tcBorders>
            <w:vAlign w:val="center"/>
          </w:tcPr>
          <w:p w14:paraId="7D56741C"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0,16</w:t>
            </w:r>
          </w:p>
        </w:tc>
        <w:tc>
          <w:tcPr>
            <w:tcW w:w="1267" w:type="dxa"/>
            <w:tcBorders>
              <w:top w:val="single" w:sz="4" w:space="0" w:color="auto"/>
              <w:left w:val="single" w:sz="4" w:space="0" w:color="auto"/>
              <w:bottom w:val="single" w:sz="4" w:space="0" w:color="auto"/>
              <w:right w:val="single" w:sz="4" w:space="0" w:color="auto"/>
            </w:tcBorders>
            <w:vAlign w:val="center"/>
          </w:tcPr>
          <w:p w14:paraId="78B13FE4"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496</w:t>
            </w:r>
          </w:p>
        </w:tc>
        <w:tc>
          <w:tcPr>
            <w:tcW w:w="990" w:type="dxa"/>
            <w:tcBorders>
              <w:top w:val="single" w:sz="4" w:space="0" w:color="auto"/>
              <w:left w:val="single" w:sz="4" w:space="0" w:color="auto"/>
              <w:bottom w:val="single" w:sz="4" w:space="0" w:color="auto"/>
              <w:right w:val="single" w:sz="4" w:space="0" w:color="auto"/>
            </w:tcBorders>
            <w:vAlign w:val="center"/>
          </w:tcPr>
          <w:p w14:paraId="42ED196B"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0,03</w:t>
            </w:r>
          </w:p>
        </w:tc>
        <w:tc>
          <w:tcPr>
            <w:tcW w:w="1080" w:type="dxa"/>
            <w:tcBorders>
              <w:top w:val="single" w:sz="4" w:space="0" w:color="auto"/>
              <w:left w:val="single" w:sz="4" w:space="0" w:color="auto"/>
              <w:bottom w:val="single" w:sz="4" w:space="0" w:color="auto"/>
              <w:right w:val="single" w:sz="4" w:space="0" w:color="auto"/>
            </w:tcBorders>
            <w:vAlign w:val="center"/>
          </w:tcPr>
          <w:p w14:paraId="1CF506FF"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46</w:t>
            </w:r>
          </w:p>
        </w:tc>
        <w:tc>
          <w:tcPr>
            <w:tcW w:w="990" w:type="dxa"/>
            <w:tcBorders>
              <w:top w:val="single" w:sz="4" w:space="0" w:color="auto"/>
              <w:left w:val="single" w:sz="4" w:space="0" w:color="auto"/>
              <w:bottom w:val="single" w:sz="4" w:space="0" w:color="auto"/>
              <w:right w:val="single" w:sz="4" w:space="0" w:color="auto"/>
            </w:tcBorders>
            <w:vAlign w:val="center"/>
          </w:tcPr>
          <w:p w14:paraId="7F1A3867"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0,06</w:t>
            </w:r>
          </w:p>
        </w:tc>
        <w:tc>
          <w:tcPr>
            <w:tcW w:w="1080" w:type="dxa"/>
            <w:tcBorders>
              <w:top w:val="single" w:sz="4" w:space="0" w:color="auto"/>
              <w:left w:val="single" w:sz="4" w:space="0" w:color="auto"/>
              <w:bottom w:val="single" w:sz="4" w:space="0" w:color="auto"/>
              <w:right w:val="single" w:sz="4" w:space="0" w:color="auto"/>
            </w:tcBorders>
            <w:vAlign w:val="center"/>
          </w:tcPr>
          <w:p w14:paraId="2BF2CA78"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17</w:t>
            </w:r>
          </w:p>
        </w:tc>
        <w:tc>
          <w:tcPr>
            <w:tcW w:w="974" w:type="dxa"/>
            <w:tcBorders>
              <w:top w:val="single" w:sz="4" w:space="0" w:color="auto"/>
              <w:left w:val="single" w:sz="4" w:space="0" w:color="auto"/>
              <w:bottom w:val="single" w:sz="4" w:space="0" w:color="auto"/>
              <w:right w:val="single" w:sz="4" w:space="0" w:color="auto"/>
            </w:tcBorders>
            <w:vAlign w:val="center"/>
          </w:tcPr>
          <w:p w14:paraId="1C4E2B99"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0,17</w:t>
            </w:r>
          </w:p>
        </w:tc>
      </w:tr>
      <w:tr w:rsidR="00196632" w:rsidRPr="00F00125" w14:paraId="0FF39541" w14:textId="77777777" w:rsidTr="00620A98">
        <w:trPr>
          <w:jc w:val="center"/>
        </w:trPr>
        <w:tc>
          <w:tcPr>
            <w:tcW w:w="1423" w:type="dxa"/>
            <w:tcBorders>
              <w:top w:val="single" w:sz="4" w:space="0" w:color="auto"/>
              <w:left w:val="single" w:sz="4" w:space="0" w:color="auto"/>
              <w:bottom w:val="single" w:sz="4" w:space="0" w:color="auto"/>
              <w:right w:val="single" w:sz="4" w:space="0" w:color="auto"/>
            </w:tcBorders>
            <w:shd w:val="clear" w:color="auto" w:fill="C6D9F1"/>
          </w:tcPr>
          <w:p w14:paraId="4586AB4D" w14:textId="77777777" w:rsidR="00196632" w:rsidRPr="00F00125" w:rsidRDefault="00196632" w:rsidP="0016405F">
            <w:pPr>
              <w:rPr>
                <w:rFonts w:asciiTheme="minorHAnsi" w:hAnsiTheme="minorHAnsi" w:cstheme="minorHAnsi"/>
                <w:bCs/>
                <w:lang w:val="en-US"/>
              </w:rPr>
            </w:pPr>
            <w:proofErr w:type="spellStart"/>
            <w:r w:rsidRPr="00F00125">
              <w:rPr>
                <w:rFonts w:asciiTheme="minorHAnsi" w:hAnsiTheme="minorHAnsi" w:cstheme="minorHAnsi"/>
                <w:bCs/>
                <w:lang w:val="en-US"/>
              </w:rPr>
              <w:t>Русини</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5A6688CE"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11.483</w:t>
            </w:r>
          </w:p>
        </w:tc>
        <w:tc>
          <w:tcPr>
            <w:tcW w:w="992" w:type="dxa"/>
            <w:tcBorders>
              <w:top w:val="single" w:sz="4" w:space="0" w:color="auto"/>
              <w:left w:val="single" w:sz="4" w:space="0" w:color="auto"/>
              <w:bottom w:val="single" w:sz="4" w:space="0" w:color="auto"/>
              <w:right w:val="single" w:sz="4" w:space="0" w:color="auto"/>
            </w:tcBorders>
            <w:vAlign w:val="center"/>
          </w:tcPr>
          <w:p w14:paraId="2A9B2CE4"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0,17</w:t>
            </w:r>
          </w:p>
        </w:tc>
        <w:tc>
          <w:tcPr>
            <w:tcW w:w="1267" w:type="dxa"/>
            <w:tcBorders>
              <w:top w:val="single" w:sz="4" w:space="0" w:color="auto"/>
              <w:left w:val="single" w:sz="4" w:space="0" w:color="auto"/>
              <w:bottom w:val="single" w:sz="4" w:space="0" w:color="auto"/>
              <w:right w:val="single" w:sz="4" w:space="0" w:color="auto"/>
            </w:tcBorders>
            <w:vAlign w:val="center"/>
          </w:tcPr>
          <w:p w14:paraId="1E15E971"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20</w:t>
            </w:r>
          </w:p>
        </w:tc>
        <w:tc>
          <w:tcPr>
            <w:tcW w:w="990" w:type="dxa"/>
            <w:tcBorders>
              <w:top w:val="single" w:sz="4" w:space="0" w:color="auto"/>
              <w:left w:val="single" w:sz="4" w:space="0" w:color="auto"/>
              <w:bottom w:val="single" w:sz="4" w:space="0" w:color="auto"/>
              <w:right w:val="single" w:sz="4" w:space="0" w:color="auto"/>
            </w:tcBorders>
            <w:vAlign w:val="center"/>
          </w:tcPr>
          <w:p w14:paraId="49A959E2"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0,00</w:t>
            </w:r>
          </w:p>
        </w:tc>
        <w:tc>
          <w:tcPr>
            <w:tcW w:w="1080" w:type="dxa"/>
            <w:tcBorders>
              <w:top w:val="single" w:sz="4" w:space="0" w:color="auto"/>
              <w:left w:val="single" w:sz="4" w:space="0" w:color="auto"/>
              <w:bottom w:val="single" w:sz="4" w:space="0" w:color="auto"/>
              <w:right w:val="single" w:sz="4" w:space="0" w:color="auto"/>
            </w:tcBorders>
            <w:vAlign w:val="center"/>
          </w:tcPr>
          <w:p w14:paraId="00EA1809"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3</w:t>
            </w:r>
          </w:p>
        </w:tc>
        <w:tc>
          <w:tcPr>
            <w:tcW w:w="990" w:type="dxa"/>
            <w:tcBorders>
              <w:top w:val="single" w:sz="4" w:space="0" w:color="auto"/>
              <w:left w:val="single" w:sz="4" w:space="0" w:color="auto"/>
              <w:bottom w:val="single" w:sz="4" w:space="0" w:color="auto"/>
              <w:right w:val="single" w:sz="4" w:space="0" w:color="auto"/>
            </w:tcBorders>
            <w:vAlign w:val="center"/>
          </w:tcPr>
          <w:p w14:paraId="2FA8B815"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0,00</w:t>
            </w:r>
          </w:p>
        </w:tc>
        <w:tc>
          <w:tcPr>
            <w:tcW w:w="1080" w:type="dxa"/>
            <w:tcBorders>
              <w:top w:val="single" w:sz="4" w:space="0" w:color="auto"/>
              <w:left w:val="single" w:sz="4" w:space="0" w:color="auto"/>
              <w:bottom w:val="single" w:sz="4" w:space="0" w:color="auto"/>
              <w:right w:val="single" w:sz="4" w:space="0" w:color="auto"/>
            </w:tcBorders>
            <w:vAlign w:val="center"/>
          </w:tcPr>
          <w:p w14:paraId="76AADAEA"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w:t>
            </w:r>
          </w:p>
        </w:tc>
        <w:tc>
          <w:tcPr>
            <w:tcW w:w="974" w:type="dxa"/>
            <w:tcBorders>
              <w:top w:val="single" w:sz="4" w:space="0" w:color="auto"/>
              <w:left w:val="single" w:sz="4" w:space="0" w:color="auto"/>
              <w:bottom w:val="single" w:sz="4" w:space="0" w:color="auto"/>
              <w:right w:val="single" w:sz="4" w:space="0" w:color="auto"/>
            </w:tcBorders>
            <w:vAlign w:val="center"/>
          </w:tcPr>
          <w:p w14:paraId="139D2DD2"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w:t>
            </w:r>
          </w:p>
        </w:tc>
      </w:tr>
      <w:tr w:rsidR="00196632" w:rsidRPr="00F00125" w14:paraId="2F0B4894" w14:textId="77777777" w:rsidTr="00620A98">
        <w:trPr>
          <w:jc w:val="center"/>
        </w:trPr>
        <w:tc>
          <w:tcPr>
            <w:tcW w:w="1423" w:type="dxa"/>
            <w:tcBorders>
              <w:top w:val="single" w:sz="4" w:space="0" w:color="auto"/>
              <w:left w:val="single" w:sz="4" w:space="0" w:color="auto"/>
              <w:bottom w:val="single" w:sz="4" w:space="0" w:color="auto"/>
              <w:right w:val="single" w:sz="4" w:space="0" w:color="auto"/>
            </w:tcBorders>
            <w:shd w:val="clear" w:color="auto" w:fill="C6D9F1"/>
          </w:tcPr>
          <w:p w14:paraId="0EB1886D" w14:textId="77777777" w:rsidR="00196632" w:rsidRPr="00F00125" w:rsidRDefault="00196632" w:rsidP="0016405F">
            <w:pPr>
              <w:rPr>
                <w:rFonts w:asciiTheme="minorHAnsi" w:hAnsiTheme="minorHAnsi" w:cstheme="minorHAnsi"/>
                <w:bCs/>
                <w:lang w:val="en-US"/>
              </w:rPr>
            </w:pPr>
            <w:proofErr w:type="spellStart"/>
            <w:r w:rsidRPr="00F00125">
              <w:rPr>
                <w:rFonts w:asciiTheme="minorHAnsi" w:hAnsiTheme="minorHAnsi" w:cstheme="minorHAnsi"/>
                <w:bCs/>
                <w:lang w:val="en-US"/>
              </w:rPr>
              <w:lastRenderedPageBreak/>
              <w:t>Словаци</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4BCB7EB6"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41.730</w:t>
            </w:r>
          </w:p>
        </w:tc>
        <w:tc>
          <w:tcPr>
            <w:tcW w:w="992" w:type="dxa"/>
            <w:tcBorders>
              <w:top w:val="single" w:sz="4" w:space="0" w:color="auto"/>
              <w:left w:val="single" w:sz="4" w:space="0" w:color="auto"/>
              <w:bottom w:val="single" w:sz="4" w:space="0" w:color="auto"/>
              <w:right w:val="single" w:sz="4" w:space="0" w:color="auto"/>
            </w:tcBorders>
            <w:vAlign w:val="center"/>
          </w:tcPr>
          <w:p w14:paraId="58C8E009"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0,63</w:t>
            </w:r>
          </w:p>
        </w:tc>
        <w:tc>
          <w:tcPr>
            <w:tcW w:w="1267" w:type="dxa"/>
            <w:tcBorders>
              <w:top w:val="single" w:sz="4" w:space="0" w:color="auto"/>
              <w:left w:val="single" w:sz="4" w:space="0" w:color="auto"/>
              <w:bottom w:val="single" w:sz="4" w:space="0" w:color="auto"/>
              <w:right w:val="single" w:sz="4" w:space="0" w:color="auto"/>
            </w:tcBorders>
            <w:vAlign w:val="center"/>
          </w:tcPr>
          <w:p w14:paraId="2D47A3E5"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145</w:t>
            </w:r>
          </w:p>
        </w:tc>
        <w:tc>
          <w:tcPr>
            <w:tcW w:w="990" w:type="dxa"/>
            <w:tcBorders>
              <w:top w:val="single" w:sz="4" w:space="0" w:color="auto"/>
              <w:left w:val="single" w:sz="4" w:space="0" w:color="auto"/>
              <w:bottom w:val="single" w:sz="4" w:space="0" w:color="auto"/>
              <w:right w:val="single" w:sz="4" w:space="0" w:color="auto"/>
            </w:tcBorders>
            <w:vAlign w:val="center"/>
          </w:tcPr>
          <w:p w14:paraId="30674DE0"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0,01</w:t>
            </w:r>
          </w:p>
        </w:tc>
        <w:tc>
          <w:tcPr>
            <w:tcW w:w="1080" w:type="dxa"/>
            <w:tcBorders>
              <w:top w:val="single" w:sz="4" w:space="0" w:color="auto"/>
              <w:left w:val="single" w:sz="4" w:space="0" w:color="auto"/>
              <w:bottom w:val="single" w:sz="4" w:space="0" w:color="auto"/>
              <w:right w:val="single" w:sz="4" w:space="0" w:color="auto"/>
            </w:tcBorders>
            <w:vAlign w:val="center"/>
          </w:tcPr>
          <w:p w14:paraId="0623615F"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1</w:t>
            </w:r>
          </w:p>
        </w:tc>
        <w:tc>
          <w:tcPr>
            <w:tcW w:w="990" w:type="dxa"/>
            <w:tcBorders>
              <w:top w:val="single" w:sz="4" w:space="0" w:color="auto"/>
              <w:left w:val="single" w:sz="4" w:space="0" w:color="auto"/>
              <w:bottom w:val="single" w:sz="4" w:space="0" w:color="auto"/>
              <w:right w:val="single" w:sz="4" w:space="0" w:color="auto"/>
            </w:tcBorders>
            <w:vAlign w:val="center"/>
          </w:tcPr>
          <w:p w14:paraId="165B2892"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0,00</w:t>
            </w:r>
          </w:p>
        </w:tc>
        <w:tc>
          <w:tcPr>
            <w:tcW w:w="1080" w:type="dxa"/>
            <w:tcBorders>
              <w:top w:val="single" w:sz="4" w:space="0" w:color="auto"/>
              <w:left w:val="single" w:sz="4" w:space="0" w:color="auto"/>
              <w:bottom w:val="single" w:sz="4" w:space="0" w:color="auto"/>
              <w:right w:val="single" w:sz="4" w:space="0" w:color="auto"/>
            </w:tcBorders>
            <w:vAlign w:val="center"/>
          </w:tcPr>
          <w:p w14:paraId="42301F36"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w:t>
            </w:r>
          </w:p>
        </w:tc>
        <w:tc>
          <w:tcPr>
            <w:tcW w:w="974" w:type="dxa"/>
            <w:tcBorders>
              <w:top w:val="single" w:sz="4" w:space="0" w:color="auto"/>
              <w:left w:val="single" w:sz="4" w:space="0" w:color="auto"/>
              <w:bottom w:val="single" w:sz="4" w:space="0" w:color="auto"/>
              <w:right w:val="single" w:sz="4" w:space="0" w:color="auto"/>
            </w:tcBorders>
            <w:vAlign w:val="center"/>
          </w:tcPr>
          <w:p w14:paraId="4B2A40F8"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w:t>
            </w:r>
          </w:p>
        </w:tc>
      </w:tr>
      <w:tr w:rsidR="00196632" w:rsidRPr="00F00125" w14:paraId="63A2672D" w14:textId="77777777" w:rsidTr="00620A98">
        <w:trPr>
          <w:jc w:val="center"/>
        </w:trPr>
        <w:tc>
          <w:tcPr>
            <w:tcW w:w="1423" w:type="dxa"/>
            <w:tcBorders>
              <w:top w:val="single" w:sz="4" w:space="0" w:color="auto"/>
              <w:left w:val="single" w:sz="4" w:space="0" w:color="auto"/>
              <w:bottom w:val="single" w:sz="4" w:space="0" w:color="auto"/>
              <w:right w:val="single" w:sz="4" w:space="0" w:color="auto"/>
            </w:tcBorders>
            <w:shd w:val="clear" w:color="auto" w:fill="C6D9F1"/>
          </w:tcPr>
          <w:p w14:paraId="5EEC317A" w14:textId="77777777" w:rsidR="00196632" w:rsidRPr="00F00125" w:rsidRDefault="00196632" w:rsidP="0016405F">
            <w:pPr>
              <w:rPr>
                <w:rFonts w:asciiTheme="minorHAnsi" w:hAnsiTheme="minorHAnsi" w:cstheme="minorHAnsi"/>
                <w:bCs/>
                <w:lang w:val="en-US"/>
              </w:rPr>
            </w:pPr>
            <w:proofErr w:type="spellStart"/>
            <w:r w:rsidRPr="00F00125">
              <w:rPr>
                <w:rFonts w:asciiTheme="minorHAnsi" w:hAnsiTheme="minorHAnsi" w:cstheme="minorHAnsi"/>
                <w:bCs/>
                <w:lang w:val="en-US"/>
              </w:rPr>
              <w:t>Словенци</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2632FBC0"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2.829</w:t>
            </w:r>
          </w:p>
        </w:tc>
        <w:tc>
          <w:tcPr>
            <w:tcW w:w="992" w:type="dxa"/>
            <w:tcBorders>
              <w:top w:val="single" w:sz="4" w:space="0" w:color="auto"/>
              <w:left w:val="single" w:sz="4" w:space="0" w:color="auto"/>
              <w:bottom w:val="single" w:sz="4" w:space="0" w:color="auto"/>
              <w:right w:val="single" w:sz="4" w:space="0" w:color="auto"/>
            </w:tcBorders>
            <w:vAlign w:val="center"/>
          </w:tcPr>
          <w:p w14:paraId="0CF0B3D8"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0,04</w:t>
            </w:r>
          </w:p>
        </w:tc>
        <w:tc>
          <w:tcPr>
            <w:tcW w:w="1267" w:type="dxa"/>
            <w:tcBorders>
              <w:top w:val="single" w:sz="4" w:space="0" w:color="auto"/>
              <w:left w:val="single" w:sz="4" w:space="0" w:color="auto"/>
              <w:bottom w:val="single" w:sz="4" w:space="0" w:color="auto"/>
              <w:right w:val="single" w:sz="4" w:space="0" w:color="auto"/>
            </w:tcBorders>
            <w:vAlign w:val="center"/>
          </w:tcPr>
          <w:p w14:paraId="093016B3"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307</w:t>
            </w:r>
          </w:p>
        </w:tc>
        <w:tc>
          <w:tcPr>
            <w:tcW w:w="990" w:type="dxa"/>
            <w:tcBorders>
              <w:top w:val="single" w:sz="4" w:space="0" w:color="auto"/>
              <w:left w:val="single" w:sz="4" w:space="0" w:color="auto"/>
              <w:bottom w:val="single" w:sz="4" w:space="0" w:color="auto"/>
              <w:right w:val="single" w:sz="4" w:space="0" w:color="auto"/>
            </w:tcBorders>
            <w:vAlign w:val="center"/>
          </w:tcPr>
          <w:p w14:paraId="14E39178"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0,02</w:t>
            </w:r>
          </w:p>
        </w:tc>
        <w:tc>
          <w:tcPr>
            <w:tcW w:w="1080" w:type="dxa"/>
            <w:tcBorders>
              <w:top w:val="single" w:sz="4" w:space="0" w:color="auto"/>
              <w:left w:val="single" w:sz="4" w:space="0" w:color="auto"/>
              <w:bottom w:val="single" w:sz="4" w:space="0" w:color="auto"/>
              <w:right w:val="single" w:sz="4" w:space="0" w:color="auto"/>
            </w:tcBorders>
            <w:vAlign w:val="center"/>
          </w:tcPr>
          <w:p w14:paraId="79506429"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2</w:t>
            </w:r>
          </w:p>
        </w:tc>
        <w:tc>
          <w:tcPr>
            <w:tcW w:w="990" w:type="dxa"/>
            <w:tcBorders>
              <w:top w:val="single" w:sz="4" w:space="0" w:color="auto"/>
              <w:left w:val="single" w:sz="4" w:space="0" w:color="auto"/>
              <w:bottom w:val="single" w:sz="4" w:space="0" w:color="auto"/>
              <w:right w:val="single" w:sz="4" w:space="0" w:color="auto"/>
            </w:tcBorders>
            <w:vAlign w:val="center"/>
          </w:tcPr>
          <w:p w14:paraId="1C1F623F"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0,00</w:t>
            </w:r>
          </w:p>
        </w:tc>
        <w:tc>
          <w:tcPr>
            <w:tcW w:w="1080" w:type="dxa"/>
            <w:tcBorders>
              <w:top w:val="single" w:sz="4" w:space="0" w:color="auto"/>
              <w:left w:val="single" w:sz="4" w:space="0" w:color="auto"/>
              <w:bottom w:val="single" w:sz="4" w:space="0" w:color="auto"/>
              <w:right w:val="single" w:sz="4" w:space="0" w:color="auto"/>
            </w:tcBorders>
            <w:vAlign w:val="center"/>
          </w:tcPr>
          <w:p w14:paraId="7B08CD58"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w:t>
            </w:r>
          </w:p>
        </w:tc>
        <w:tc>
          <w:tcPr>
            <w:tcW w:w="974" w:type="dxa"/>
            <w:tcBorders>
              <w:top w:val="single" w:sz="4" w:space="0" w:color="auto"/>
              <w:left w:val="single" w:sz="4" w:space="0" w:color="auto"/>
              <w:bottom w:val="single" w:sz="4" w:space="0" w:color="auto"/>
              <w:right w:val="single" w:sz="4" w:space="0" w:color="auto"/>
            </w:tcBorders>
            <w:vAlign w:val="center"/>
          </w:tcPr>
          <w:p w14:paraId="1BBAAD98"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w:t>
            </w:r>
          </w:p>
        </w:tc>
      </w:tr>
      <w:tr w:rsidR="00196632" w:rsidRPr="00F00125" w14:paraId="040428C5" w14:textId="77777777" w:rsidTr="00620A98">
        <w:trPr>
          <w:jc w:val="center"/>
        </w:trPr>
        <w:tc>
          <w:tcPr>
            <w:tcW w:w="1423" w:type="dxa"/>
            <w:tcBorders>
              <w:top w:val="single" w:sz="4" w:space="0" w:color="auto"/>
              <w:left w:val="single" w:sz="4" w:space="0" w:color="auto"/>
              <w:bottom w:val="single" w:sz="4" w:space="0" w:color="auto"/>
              <w:right w:val="single" w:sz="4" w:space="0" w:color="auto"/>
            </w:tcBorders>
            <w:shd w:val="clear" w:color="auto" w:fill="C6D9F1"/>
          </w:tcPr>
          <w:p w14:paraId="685D03B6" w14:textId="77777777" w:rsidR="00196632" w:rsidRPr="00F00125" w:rsidRDefault="00196632" w:rsidP="0016405F">
            <w:pPr>
              <w:rPr>
                <w:rFonts w:asciiTheme="minorHAnsi" w:hAnsiTheme="minorHAnsi" w:cstheme="minorHAnsi"/>
                <w:bCs/>
                <w:lang w:val="en-US"/>
              </w:rPr>
            </w:pPr>
            <w:proofErr w:type="spellStart"/>
            <w:r w:rsidRPr="00F00125">
              <w:rPr>
                <w:rFonts w:asciiTheme="minorHAnsi" w:hAnsiTheme="minorHAnsi" w:cstheme="minorHAnsi"/>
                <w:bCs/>
                <w:lang w:val="en-US"/>
              </w:rPr>
              <w:t>Украјинци</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53643934"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3.969</w:t>
            </w:r>
          </w:p>
        </w:tc>
        <w:tc>
          <w:tcPr>
            <w:tcW w:w="992" w:type="dxa"/>
            <w:tcBorders>
              <w:top w:val="single" w:sz="4" w:space="0" w:color="auto"/>
              <w:left w:val="single" w:sz="4" w:space="0" w:color="auto"/>
              <w:bottom w:val="single" w:sz="4" w:space="0" w:color="auto"/>
              <w:right w:val="single" w:sz="4" w:space="0" w:color="auto"/>
            </w:tcBorders>
            <w:vAlign w:val="center"/>
          </w:tcPr>
          <w:p w14:paraId="46F362CC"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0,06</w:t>
            </w:r>
          </w:p>
        </w:tc>
        <w:tc>
          <w:tcPr>
            <w:tcW w:w="1267" w:type="dxa"/>
            <w:tcBorders>
              <w:top w:val="single" w:sz="4" w:space="0" w:color="auto"/>
              <w:left w:val="single" w:sz="4" w:space="0" w:color="auto"/>
              <w:bottom w:val="single" w:sz="4" w:space="0" w:color="auto"/>
              <w:right w:val="single" w:sz="4" w:space="0" w:color="auto"/>
            </w:tcBorders>
            <w:vAlign w:val="center"/>
          </w:tcPr>
          <w:p w14:paraId="0221FCF6"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194</w:t>
            </w:r>
          </w:p>
        </w:tc>
        <w:tc>
          <w:tcPr>
            <w:tcW w:w="990" w:type="dxa"/>
            <w:tcBorders>
              <w:top w:val="single" w:sz="4" w:space="0" w:color="auto"/>
              <w:left w:val="single" w:sz="4" w:space="0" w:color="auto"/>
              <w:bottom w:val="single" w:sz="4" w:space="0" w:color="auto"/>
              <w:right w:val="single" w:sz="4" w:space="0" w:color="auto"/>
            </w:tcBorders>
            <w:vAlign w:val="center"/>
          </w:tcPr>
          <w:p w14:paraId="6CF21C77"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0,01</w:t>
            </w:r>
          </w:p>
        </w:tc>
        <w:tc>
          <w:tcPr>
            <w:tcW w:w="1080" w:type="dxa"/>
            <w:tcBorders>
              <w:top w:val="single" w:sz="4" w:space="0" w:color="auto"/>
              <w:left w:val="single" w:sz="4" w:space="0" w:color="auto"/>
              <w:bottom w:val="single" w:sz="4" w:space="0" w:color="auto"/>
              <w:right w:val="single" w:sz="4" w:space="0" w:color="auto"/>
            </w:tcBorders>
            <w:vAlign w:val="center"/>
          </w:tcPr>
          <w:p w14:paraId="1F3AFCCB"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2</w:t>
            </w:r>
          </w:p>
        </w:tc>
        <w:tc>
          <w:tcPr>
            <w:tcW w:w="990" w:type="dxa"/>
            <w:tcBorders>
              <w:top w:val="single" w:sz="4" w:space="0" w:color="auto"/>
              <w:left w:val="single" w:sz="4" w:space="0" w:color="auto"/>
              <w:bottom w:val="single" w:sz="4" w:space="0" w:color="auto"/>
              <w:right w:val="single" w:sz="4" w:space="0" w:color="auto"/>
            </w:tcBorders>
            <w:vAlign w:val="center"/>
          </w:tcPr>
          <w:p w14:paraId="3500B005"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0,00</w:t>
            </w:r>
          </w:p>
        </w:tc>
        <w:tc>
          <w:tcPr>
            <w:tcW w:w="1080" w:type="dxa"/>
            <w:tcBorders>
              <w:top w:val="single" w:sz="4" w:space="0" w:color="auto"/>
              <w:left w:val="single" w:sz="4" w:space="0" w:color="auto"/>
              <w:bottom w:val="single" w:sz="4" w:space="0" w:color="auto"/>
              <w:right w:val="single" w:sz="4" w:space="0" w:color="auto"/>
            </w:tcBorders>
            <w:vAlign w:val="center"/>
          </w:tcPr>
          <w:p w14:paraId="766D7319"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w:t>
            </w:r>
          </w:p>
        </w:tc>
        <w:tc>
          <w:tcPr>
            <w:tcW w:w="974" w:type="dxa"/>
            <w:tcBorders>
              <w:top w:val="single" w:sz="4" w:space="0" w:color="auto"/>
              <w:left w:val="single" w:sz="4" w:space="0" w:color="auto"/>
              <w:bottom w:val="single" w:sz="4" w:space="0" w:color="auto"/>
              <w:right w:val="single" w:sz="4" w:space="0" w:color="auto"/>
            </w:tcBorders>
            <w:vAlign w:val="center"/>
          </w:tcPr>
          <w:p w14:paraId="5FE58AA1"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w:t>
            </w:r>
          </w:p>
        </w:tc>
      </w:tr>
      <w:tr w:rsidR="00196632" w:rsidRPr="00F00125" w14:paraId="32625C4F" w14:textId="77777777" w:rsidTr="00620A98">
        <w:trPr>
          <w:jc w:val="center"/>
        </w:trPr>
        <w:tc>
          <w:tcPr>
            <w:tcW w:w="1423" w:type="dxa"/>
            <w:tcBorders>
              <w:top w:val="single" w:sz="4" w:space="0" w:color="auto"/>
              <w:left w:val="single" w:sz="4" w:space="0" w:color="auto"/>
              <w:bottom w:val="single" w:sz="4" w:space="0" w:color="auto"/>
              <w:right w:val="single" w:sz="4" w:space="0" w:color="auto"/>
            </w:tcBorders>
            <w:shd w:val="clear" w:color="auto" w:fill="C6D9F1"/>
          </w:tcPr>
          <w:p w14:paraId="2E9CBEB9" w14:textId="77777777" w:rsidR="00196632" w:rsidRPr="00F00125" w:rsidRDefault="00196632" w:rsidP="0016405F">
            <w:pPr>
              <w:rPr>
                <w:rFonts w:asciiTheme="minorHAnsi" w:hAnsiTheme="minorHAnsi" w:cstheme="minorHAnsi"/>
                <w:bCs/>
                <w:lang w:val="en-US"/>
              </w:rPr>
            </w:pPr>
            <w:proofErr w:type="spellStart"/>
            <w:r w:rsidRPr="00F00125">
              <w:rPr>
                <w:rFonts w:asciiTheme="minorHAnsi" w:hAnsiTheme="minorHAnsi" w:cstheme="minorHAnsi"/>
                <w:bCs/>
                <w:lang w:val="en-US"/>
              </w:rPr>
              <w:t>Хрвати</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4E4D78AD"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39.107</w:t>
            </w:r>
          </w:p>
        </w:tc>
        <w:tc>
          <w:tcPr>
            <w:tcW w:w="992" w:type="dxa"/>
            <w:tcBorders>
              <w:top w:val="single" w:sz="4" w:space="0" w:color="auto"/>
              <w:left w:val="single" w:sz="4" w:space="0" w:color="auto"/>
              <w:bottom w:val="single" w:sz="4" w:space="0" w:color="auto"/>
              <w:right w:val="single" w:sz="4" w:space="0" w:color="auto"/>
            </w:tcBorders>
            <w:vAlign w:val="center"/>
          </w:tcPr>
          <w:p w14:paraId="0D1B6AE7"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0,59</w:t>
            </w:r>
          </w:p>
        </w:tc>
        <w:tc>
          <w:tcPr>
            <w:tcW w:w="1267" w:type="dxa"/>
            <w:tcBorders>
              <w:top w:val="single" w:sz="4" w:space="0" w:color="auto"/>
              <w:left w:val="single" w:sz="4" w:space="0" w:color="auto"/>
              <w:bottom w:val="single" w:sz="4" w:space="0" w:color="auto"/>
              <w:right w:val="single" w:sz="4" w:space="0" w:color="auto"/>
            </w:tcBorders>
            <w:vAlign w:val="center"/>
          </w:tcPr>
          <w:p w14:paraId="6FE0E287"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875</w:t>
            </w:r>
          </w:p>
        </w:tc>
        <w:tc>
          <w:tcPr>
            <w:tcW w:w="990" w:type="dxa"/>
            <w:tcBorders>
              <w:top w:val="single" w:sz="4" w:space="0" w:color="auto"/>
              <w:left w:val="single" w:sz="4" w:space="0" w:color="auto"/>
              <w:bottom w:val="single" w:sz="4" w:space="0" w:color="auto"/>
              <w:right w:val="single" w:sz="4" w:space="0" w:color="auto"/>
            </w:tcBorders>
            <w:vAlign w:val="center"/>
          </w:tcPr>
          <w:p w14:paraId="215F413E"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0,06</w:t>
            </w:r>
          </w:p>
        </w:tc>
        <w:tc>
          <w:tcPr>
            <w:tcW w:w="1080" w:type="dxa"/>
            <w:tcBorders>
              <w:top w:val="single" w:sz="4" w:space="0" w:color="auto"/>
              <w:left w:val="single" w:sz="4" w:space="0" w:color="auto"/>
              <w:bottom w:val="single" w:sz="4" w:space="0" w:color="auto"/>
              <w:right w:val="single" w:sz="4" w:space="0" w:color="auto"/>
            </w:tcBorders>
            <w:vAlign w:val="center"/>
          </w:tcPr>
          <w:p w14:paraId="5E56A616"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27</w:t>
            </w:r>
          </w:p>
        </w:tc>
        <w:tc>
          <w:tcPr>
            <w:tcW w:w="990" w:type="dxa"/>
            <w:tcBorders>
              <w:top w:val="single" w:sz="4" w:space="0" w:color="auto"/>
              <w:left w:val="single" w:sz="4" w:space="0" w:color="auto"/>
              <w:bottom w:val="single" w:sz="4" w:space="0" w:color="auto"/>
              <w:right w:val="single" w:sz="4" w:space="0" w:color="auto"/>
            </w:tcBorders>
            <w:vAlign w:val="center"/>
          </w:tcPr>
          <w:p w14:paraId="3D2E8D88"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0,03</w:t>
            </w:r>
          </w:p>
        </w:tc>
        <w:tc>
          <w:tcPr>
            <w:tcW w:w="1080" w:type="dxa"/>
            <w:tcBorders>
              <w:top w:val="single" w:sz="4" w:space="0" w:color="auto"/>
              <w:left w:val="single" w:sz="4" w:space="0" w:color="auto"/>
              <w:bottom w:val="single" w:sz="4" w:space="0" w:color="auto"/>
              <w:right w:val="single" w:sz="4" w:space="0" w:color="auto"/>
            </w:tcBorders>
            <w:vAlign w:val="center"/>
          </w:tcPr>
          <w:p w14:paraId="3DF877B1"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5</w:t>
            </w:r>
          </w:p>
        </w:tc>
        <w:tc>
          <w:tcPr>
            <w:tcW w:w="974" w:type="dxa"/>
            <w:tcBorders>
              <w:top w:val="single" w:sz="4" w:space="0" w:color="auto"/>
              <w:left w:val="single" w:sz="4" w:space="0" w:color="auto"/>
              <w:bottom w:val="single" w:sz="4" w:space="0" w:color="auto"/>
              <w:right w:val="single" w:sz="4" w:space="0" w:color="auto"/>
            </w:tcBorders>
            <w:vAlign w:val="center"/>
          </w:tcPr>
          <w:p w14:paraId="0014A09D"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0,05</w:t>
            </w:r>
          </w:p>
        </w:tc>
      </w:tr>
      <w:tr w:rsidR="00196632" w:rsidRPr="00F00125" w14:paraId="597FAA7E" w14:textId="77777777" w:rsidTr="00620A98">
        <w:trPr>
          <w:jc w:val="center"/>
        </w:trPr>
        <w:tc>
          <w:tcPr>
            <w:tcW w:w="1423" w:type="dxa"/>
            <w:tcBorders>
              <w:top w:val="single" w:sz="4" w:space="0" w:color="auto"/>
              <w:left w:val="single" w:sz="4" w:space="0" w:color="auto"/>
              <w:bottom w:val="single" w:sz="4" w:space="0" w:color="auto"/>
              <w:right w:val="single" w:sz="4" w:space="0" w:color="auto"/>
            </w:tcBorders>
            <w:shd w:val="clear" w:color="auto" w:fill="C6D9F1"/>
          </w:tcPr>
          <w:p w14:paraId="027C222A" w14:textId="77777777" w:rsidR="00196632" w:rsidRPr="00F00125" w:rsidRDefault="00196632" w:rsidP="0016405F">
            <w:pPr>
              <w:rPr>
                <w:rFonts w:asciiTheme="minorHAnsi" w:hAnsiTheme="minorHAnsi" w:cstheme="minorHAnsi"/>
                <w:bCs/>
                <w:lang w:val="en-US"/>
              </w:rPr>
            </w:pPr>
            <w:proofErr w:type="spellStart"/>
            <w:r w:rsidRPr="00F00125">
              <w:rPr>
                <w:rFonts w:asciiTheme="minorHAnsi" w:hAnsiTheme="minorHAnsi" w:cstheme="minorHAnsi"/>
                <w:bCs/>
                <w:lang w:val="en-US"/>
              </w:rPr>
              <w:t>Црногорци</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6F374FBD"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20.238</w:t>
            </w:r>
          </w:p>
        </w:tc>
        <w:tc>
          <w:tcPr>
            <w:tcW w:w="992" w:type="dxa"/>
            <w:tcBorders>
              <w:top w:val="single" w:sz="4" w:space="0" w:color="auto"/>
              <w:left w:val="single" w:sz="4" w:space="0" w:color="auto"/>
              <w:bottom w:val="single" w:sz="4" w:space="0" w:color="auto"/>
              <w:right w:val="single" w:sz="4" w:space="0" w:color="auto"/>
            </w:tcBorders>
            <w:vAlign w:val="center"/>
          </w:tcPr>
          <w:p w14:paraId="37FB057E"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0,30</w:t>
            </w:r>
          </w:p>
        </w:tc>
        <w:tc>
          <w:tcPr>
            <w:tcW w:w="1267" w:type="dxa"/>
            <w:tcBorders>
              <w:top w:val="single" w:sz="4" w:space="0" w:color="auto"/>
              <w:left w:val="single" w:sz="4" w:space="0" w:color="auto"/>
              <w:bottom w:val="single" w:sz="4" w:space="0" w:color="auto"/>
              <w:right w:val="single" w:sz="4" w:space="0" w:color="auto"/>
            </w:tcBorders>
            <w:vAlign w:val="center"/>
          </w:tcPr>
          <w:p w14:paraId="340E78AF"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1.098</w:t>
            </w:r>
          </w:p>
        </w:tc>
        <w:tc>
          <w:tcPr>
            <w:tcW w:w="990" w:type="dxa"/>
            <w:tcBorders>
              <w:top w:val="single" w:sz="4" w:space="0" w:color="auto"/>
              <w:left w:val="single" w:sz="4" w:space="0" w:color="auto"/>
              <w:bottom w:val="single" w:sz="4" w:space="0" w:color="auto"/>
              <w:right w:val="single" w:sz="4" w:space="0" w:color="auto"/>
            </w:tcBorders>
            <w:vAlign w:val="center"/>
          </w:tcPr>
          <w:p w14:paraId="2A38971C"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0,08</w:t>
            </w:r>
          </w:p>
        </w:tc>
        <w:tc>
          <w:tcPr>
            <w:tcW w:w="1080" w:type="dxa"/>
            <w:tcBorders>
              <w:top w:val="single" w:sz="4" w:space="0" w:color="auto"/>
              <w:left w:val="single" w:sz="4" w:space="0" w:color="auto"/>
              <w:bottom w:val="single" w:sz="4" w:space="0" w:color="auto"/>
              <w:right w:val="single" w:sz="4" w:space="0" w:color="auto"/>
            </w:tcBorders>
            <w:vAlign w:val="center"/>
          </w:tcPr>
          <w:p w14:paraId="5809D63A"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20</w:t>
            </w:r>
          </w:p>
        </w:tc>
        <w:tc>
          <w:tcPr>
            <w:tcW w:w="990" w:type="dxa"/>
            <w:tcBorders>
              <w:top w:val="single" w:sz="4" w:space="0" w:color="auto"/>
              <w:left w:val="single" w:sz="4" w:space="0" w:color="auto"/>
              <w:bottom w:val="single" w:sz="4" w:space="0" w:color="auto"/>
              <w:right w:val="single" w:sz="4" w:space="0" w:color="auto"/>
            </w:tcBorders>
            <w:vAlign w:val="center"/>
          </w:tcPr>
          <w:p w14:paraId="0C6C4CBC" w14:textId="77777777" w:rsidR="00196632" w:rsidRPr="00F00125" w:rsidRDefault="00196632" w:rsidP="0016405F">
            <w:pPr>
              <w:rPr>
                <w:rFonts w:asciiTheme="minorHAnsi" w:hAnsiTheme="minorHAnsi" w:cstheme="minorHAnsi"/>
                <w:bCs/>
                <w:lang w:val="en-US"/>
              </w:rPr>
            </w:pPr>
            <w:r w:rsidRPr="00F00125">
              <w:rPr>
                <w:rFonts w:asciiTheme="minorHAnsi" w:hAnsiTheme="minorHAnsi" w:cstheme="minorHAnsi"/>
                <w:bCs/>
                <w:lang w:val="en-US"/>
              </w:rPr>
              <w:t>0,03</w:t>
            </w:r>
          </w:p>
        </w:tc>
        <w:tc>
          <w:tcPr>
            <w:tcW w:w="1080" w:type="dxa"/>
            <w:tcBorders>
              <w:top w:val="single" w:sz="4" w:space="0" w:color="auto"/>
              <w:left w:val="single" w:sz="4" w:space="0" w:color="auto"/>
              <w:bottom w:val="single" w:sz="4" w:space="0" w:color="auto"/>
              <w:right w:val="single" w:sz="4" w:space="0" w:color="auto"/>
            </w:tcBorders>
            <w:vAlign w:val="center"/>
          </w:tcPr>
          <w:p w14:paraId="31C87DB9"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1</w:t>
            </w:r>
          </w:p>
        </w:tc>
        <w:tc>
          <w:tcPr>
            <w:tcW w:w="974" w:type="dxa"/>
            <w:tcBorders>
              <w:top w:val="single" w:sz="4" w:space="0" w:color="auto"/>
              <w:left w:val="single" w:sz="4" w:space="0" w:color="auto"/>
              <w:bottom w:val="single" w:sz="4" w:space="0" w:color="auto"/>
              <w:right w:val="single" w:sz="4" w:space="0" w:color="auto"/>
            </w:tcBorders>
            <w:vAlign w:val="center"/>
          </w:tcPr>
          <w:p w14:paraId="738BE93C"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0,01</w:t>
            </w:r>
          </w:p>
        </w:tc>
      </w:tr>
      <w:tr w:rsidR="00196632" w:rsidRPr="00F00125" w14:paraId="75A0B6EC" w14:textId="77777777" w:rsidTr="00620A98">
        <w:trPr>
          <w:jc w:val="center"/>
        </w:trPr>
        <w:tc>
          <w:tcPr>
            <w:tcW w:w="1423" w:type="dxa"/>
            <w:tcBorders>
              <w:top w:val="single" w:sz="4" w:space="0" w:color="auto"/>
              <w:left w:val="single" w:sz="4" w:space="0" w:color="auto"/>
              <w:bottom w:val="single" w:sz="4" w:space="0" w:color="auto"/>
              <w:right w:val="single" w:sz="4" w:space="0" w:color="auto"/>
            </w:tcBorders>
            <w:shd w:val="clear" w:color="auto" w:fill="C6D9F1"/>
          </w:tcPr>
          <w:p w14:paraId="11BC7BD1" w14:textId="77777777" w:rsidR="00196632" w:rsidRPr="00F00125" w:rsidRDefault="00196632" w:rsidP="0016405F">
            <w:pPr>
              <w:rPr>
                <w:rFonts w:asciiTheme="minorHAnsi" w:hAnsiTheme="minorHAnsi" w:cstheme="minorHAnsi"/>
                <w:bCs/>
                <w:lang w:val="en-US"/>
              </w:rPr>
            </w:pPr>
            <w:proofErr w:type="spellStart"/>
            <w:r w:rsidRPr="00F00125">
              <w:rPr>
                <w:rFonts w:asciiTheme="minorHAnsi" w:hAnsiTheme="minorHAnsi" w:cstheme="minorHAnsi"/>
                <w:bCs/>
                <w:lang w:val="en-US"/>
              </w:rPr>
              <w:t>Остали</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06E6C4D1"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21.643</w:t>
            </w:r>
          </w:p>
        </w:tc>
        <w:tc>
          <w:tcPr>
            <w:tcW w:w="992" w:type="dxa"/>
            <w:tcBorders>
              <w:top w:val="single" w:sz="4" w:space="0" w:color="auto"/>
              <w:left w:val="single" w:sz="4" w:space="0" w:color="auto"/>
              <w:bottom w:val="single" w:sz="4" w:space="0" w:color="auto"/>
              <w:right w:val="single" w:sz="4" w:space="0" w:color="auto"/>
            </w:tcBorders>
            <w:vAlign w:val="center"/>
          </w:tcPr>
          <w:p w14:paraId="5E1928C4"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0,32</w:t>
            </w:r>
          </w:p>
        </w:tc>
        <w:tc>
          <w:tcPr>
            <w:tcW w:w="1267" w:type="dxa"/>
            <w:tcBorders>
              <w:top w:val="single" w:sz="4" w:space="0" w:color="auto"/>
              <w:left w:val="single" w:sz="4" w:space="0" w:color="auto"/>
              <w:bottom w:val="single" w:sz="4" w:space="0" w:color="auto"/>
              <w:right w:val="single" w:sz="4" w:space="0" w:color="auto"/>
            </w:tcBorders>
            <w:vAlign w:val="center"/>
          </w:tcPr>
          <w:p w14:paraId="063DD2CE"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2.711</w:t>
            </w:r>
          </w:p>
        </w:tc>
        <w:tc>
          <w:tcPr>
            <w:tcW w:w="990" w:type="dxa"/>
            <w:tcBorders>
              <w:top w:val="single" w:sz="4" w:space="0" w:color="auto"/>
              <w:left w:val="single" w:sz="4" w:space="0" w:color="auto"/>
              <w:bottom w:val="single" w:sz="4" w:space="0" w:color="auto"/>
              <w:right w:val="single" w:sz="4" w:space="0" w:color="auto"/>
            </w:tcBorders>
            <w:vAlign w:val="center"/>
          </w:tcPr>
          <w:p w14:paraId="0CCCD605"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0,19</w:t>
            </w:r>
          </w:p>
        </w:tc>
        <w:tc>
          <w:tcPr>
            <w:tcW w:w="1080" w:type="dxa"/>
            <w:tcBorders>
              <w:top w:val="single" w:sz="4" w:space="0" w:color="auto"/>
              <w:left w:val="single" w:sz="4" w:space="0" w:color="auto"/>
              <w:bottom w:val="single" w:sz="4" w:space="0" w:color="auto"/>
              <w:right w:val="single" w:sz="4" w:space="0" w:color="auto"/>
            </w:tcBorders>
            <w:vAlign w:val="center"/>
          </w:tcPr>
          <w:p w14:paraId="293B4599"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271</w:t>
            </w:r>
          </w:p>
        </w:tc>
        <w:tc>
          <w:tcPr>
            <w:tcW w:w="990" w:type="dxa"/>
            <w:tcBorders>
              <w:top w:val="single" w:sz="4" w:space="0" w:color="auto"/>
              <w:left w:val="single" w:sz="4" w:space="0" w:color="auto"/>
              <w:bottom w:val="single" w:sz="4" w:space="0" w:color="auto"/>
              <w:right w:val="single" w:sz="4" w:space="0" w:color="auto"/>
            </w:tcBorders>
            <w:vAlign w:val="center"/>
          </w:tcPr>
          <w:p w14:paraId="61E9D8DE"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0,35</w:t>
            </w:r>
          </w:p>
        </w:tc>
        <w:tc>
          <w:tcPr>
            <w:tcW w:w="1080" w:type="dxa"/>
            <w:tcBorders>
              <w:top w:val="single" w:sz="4" w:space="0" w:color="auto"/>
              <w:left w:val="single" w:sz="4" w:space="0" w:color="auto"/>
              <w:bottom w:val="single" w:sz="4" w:space="0" w:color="auto"/>
              <w:right w:val="single" w:sz="4" w:space="0" w:color="auto"/>
            </w:tcBorders>
            <w:vAlign w:val="center"/>
          </w:tcPr>
          <w:p w14:paraId="6331B821"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15</w:t>
            </w:r>
          </w:p>
        </w:tc>
        <w:tc>
          <w:tcPr>
            <w:tcW w:w="974" w:type="dxa"/>
            <w:tcBorders>
              <w:top w:val="single" w:sz="4" w:space="0" w:color="auto"/>
              <w:left w:val="single" w:sz="4" w:space="0" w:color="auto"/>
              <w:bottom w:val="single" w:sz="4" w:space="0" w:color="auto"/>
              <w:right w:val="single" w:sz="4" w:space="0" w:color="auto"/>
            </w:tcBorders>
            <w:vAlign w:val="center"/>
          </w:tcPr>
          <w:p w14:paraId="0571B105"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0,15</w:t>
            </w:r>
          </w:p>
        </w:tc>
      </w:tr>
      <w:tr w:rsidR="00196632" w:rsidRPr="00F00125" w14:paraId="6FEBCAA0" w14:textId="77777777" w:rsidTr="00620A98">
        <w:trPr>
          <w:jc w:val="center"/>
        </w:trPr>
        <w:tc>
          <w:tcPr>
            <w:tcW w:w="1423" w:type="dxa"/>
            <w:tcBorders>
              <w:top w:val="single" w:sz="4" w:space="0" w:color="auto"/>
              <w:left w:val="single" w:sz="4" w:space="0" w:color="auto"/>
              <w:bottom w:val="single" w:sz="4" w:space="0" w:color="auto"/>
              <w:right w:val="single" w:sz="4" w:space="0" w:color="auto"/>
            </w:tcBorders>
            <w:shd w:val="clear" w:color="auto" w:fill="C6D9F1"/>
          </w:tcPr>
          <w:p w14:paraId="31967F16" w14:textId="77777777" w:rsidR="00196632" w:rsidRPr="00F00125" w:rsidRDefault="00196632" w:rsidP="0016405F">
            <w:pPr>
              <w:rPr>
                <w:rFonts w:asciiTheme="minorHAnsi" w:hAnsiTheme="minorHAnsi" w:cstheme="minorHAnsi"/>
                <w:bCs/>
                <w:lang w:val="en-US"/>
              </w:rPr>
            </w:pPr>
            <w:proofErr w:type="spellStart"/>
            <w:r w:rsidRPr="00F00125">
              <w:rPr>
                <w:rFonts w:asciiTheme="minorHAnsi" w:hAnsiTheme="minorHAnsi" w:cstheme="minorHAnsi"/>
                <w:bCs/>
                <w:lang w:val="en-US"/>
              </w:rPr>
              <w:t>Регионална</w:t>
            </w:r>
            <w:proofErr w:type="spellEnd"/>
            <w:r w:rsidRPr="00F00125">
              <w:rPr>
                <w:rFonts w:asciiTheme="minorHAnsi" w:hAnsiTheme="minorHAnsi" w:cstheme="minorHAnsi"/>
                <w:bCs/>
                <w:lang w:val="en-US"/>
              </w:rPr>
              <w:t xml:space="preserve"> </w:t>
            </w:r>
            <w:proofErr w:type="spellStart"/>
            <w:r w:rsidRPr="00F00125">
              <w:rPr>
                <w:rFonts w:asciiTheme="minorHAnsi" w:hAnsiTheme="minorHAnsi" w:cstheme="minorHAnsi"/>
                <w:bCs/>
                <w:lang w:val="en-US"/>
              </w:rPr>
              <w:t>припадност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75963280"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11.929</w:t>
            </w:r>
          </w:p>
        </w:tc>
        <w:tc>
          <w:tcPr>
            <w:tcW w:w="992" w:type="dxa"/>
            <w:tcBorders>
              <w:top w:val="single" w:sz="4" w:space="0" w:color="auto"/>
              <w:left w:val="single" w:sz="4" w:space="0" w:color="auto"/>
              <w:bottom w:val="single" w:sz="4" w:space="0" w:color="auto"/>
              <w:right w:val="single" w:sz="4" w:space="0" w:color="auto"/>
            </w:tcBorders>
            <w:vAlign w:val="center"/>
          </w:tcPr>
          <w:p w14:paraId="1E1C4B98"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0,18</w:t>
            </w:r>
          </w:p>
        </w:tc>
        <w:tc>
          <w:tcPr>
            <w:tcW w:w="1267" w:type="dxa"/>
            <w:tcBorders>
              <w:top w:val="single" w:sz="4" w:space="0" w:color="auto"/>
              <w:left w:val="single" w:sz="4" w:space="0" w:color="auto"/>
              <w:bottom w:val="single" w:sz="4" w:space="0" w:color="auto"/>
              <w:right w:val="single" w:sz="4" w:space="0" w:color="auto"/>
            </w:tcBorders>
            <w:vAlign w:val="center"/>
          </w:tcPr>
          <w:p w14:paraId="3E8CB9B2"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285</w:t>
            </w:r>
          </w:p>
        </w:tc>
        <w:tc>
          <w:tcPr>
            <w:tcW w:w="990" w:type="dxa"/>
            <w:tcBorders>
              <w:top w:val="single" w:sz="4" w:space="0" w:color="auto"/>
              <w:left w:val="single" w:sz="4" w:space="0" w:color="auto"/>
              <w:bottom w:val="single" w:sz="4" w:space="0" w:color="auto"/>
              <w:right w:val="single" w:sz="4" w:space="0" w:color="auto"/>
            </w:tcBorders>
            <w:vAlign w:val="center"/>
          </w:tcPr>
          <w:p w14:paraId="37BCB356"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0,02</w:t>
            </w:r>
          </w:p>
        </w:tc>
        <w:tc>
          <w:tcPr>
            <w:tcW w:w="1080" w:type="dxa"/>
            <w:tcBorders>
              <w:top w:val="single" w:sz="4" w:space="0" w:color="auto"/>
              <w:left w:val="single" w:sz="4" w:space="0" w:color="auto"/>
              <w:bottom w:val="single" w:sz="4" w:space="0" w:color="auto"/>
              <w:right w:val="single" w:sz="4" w:space="0" w:color="auto"/>
            </w:tcBorders>
            <w:vAlign w:val="center"/>
          </w:tcPr>
          <w:p w14:paraId="5D38C3A1"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15</w:t>
            </w:r>
          </w:p>
        </w:tc>
        <w:tc>
          <w:tcPr>
            <w:tcW w:w="990" w:type="dxa"/>
            <w:tcBorders>
              <w:top w:val="single" w:sz="4" w:space="0" w:color="auto"/>
              <w:left w:val="single" w:sz="4" w:space="0" w:color="auto"/>
              <w:bottom w:val="single" w:sz="4" w:space="0" w:color="auto"/>
              <w:right w:val="single" w:sz="4" w:space="0" w:color="auto"/>
            </w:tcBorders>
            <w:vAlign w:val="center"/>
          </w:tcPr>
          <w:p w14:paraId="65B5EC13"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0,02</w:t>
            </w:r>
          </w:p>
        </w:tc>
        <w:tc>
          <w:tcPr>
            <w:tcW w:w="1080" w:type="dxa"/>
            <w:tcBorders>
              <w:top w:val="single" w:sz="4" w:space="0" w:color="auto"/>
              <w:left w:val="single" w:sz="4" w:space="0" w:color="auto"/>
              <w:bottom w:val="single" w:sz="4" w:space="0" w:color="auto"/>
              <w:right w:val="single" w:sz="4" w:space="0" w:color="auto"/>
            </w:tcBorders>
            <w:vAlign w:val="center"/>
          </w:tcPr>
          <w:p w14:paraId="0F2E8705"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1</w:t>
            </w:r>
          </w:p>
        </w:tc>
        <w:tc>
          <w:tcPr>
            <w:tcW w:w="974" w:type="dxa"/>
            <w:tcBorders>
              <w:top w:val="single" w:sz="4" w:space="0" w:color="auto"/>
              <w:left w:val="single" w:sz="4" w:space="0" w:color="auto"/>
              <w:bottom w:val="single" w:sz="4" w:space="0" w:color="auto"/>
              <w:right w:val="single" w:sz="4" w:space="0" w:color="auto"/>
            </w:tcBorders>
            <w:vAlign w:val="center"/>
          </w:tcPr>
          <w:p w14:paraId="06FE96CC"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0,01</w:t>
            </w:r>
          </w:p>
        </w:tc>
      </w:tr>
      <w:tr w:rsidR="00196632" w:rsidRPr="00F00125" w14:paraId="2B7567B8" w14:textId="77777777" w:rsidTr="00620A98">
        <w:trPr>
          <w:jc w:val="center"/>
        </w:trPr>
        <w:tc>
          <w:tcPr>
            <w:tcW w:w="1423" w:type="dxa"/>
            <w:tcBorders>
              <w:top w:val="single" w:sz="4" w:space="0" w:color="auto"/>
              <w:left w:val="single" w:sz="4" w:space="0" w:color="auto"/>
              <w:bottom w:val="single" w:sz="4" w:space="0" w:color="auto"/>
              <w:right w:val="single" w:sz="4" w:space="0" w:color="auto"/>
            </w:tcBorders>
            <w:shd w:val="clear" w:color="auto" w:fill="C6D9F1"/>
          </w:tcPr>
          <w:p w14:paraId="43C95702" w14:textId="77777777" w:rsidR="00196632" w:rsidRPr="00F00125" w:rsidRDefault="00196632" w:rsidP="0016405F">
            <w:pPr>
              <w:rPr>
                <w:rFonts w:asciiTheme="minorHAnsi" w:hAnsiTheme="minorHAnsi" w:cstheme="minorHAnsi"/>
                <w:bCs/>
                <w:lang w:val="en-US"/>
              </w:rPr>
            </w:pPr>
            <w:proofErr w:type="spellStart"/>
            <w:r w:rsidRPr="00F00125">
              <w:rPr>
                <w:rFonts w:asciiTheme="minorHAnsi" w:hAnsiTheme="minorHAnsi" w:cstheme="minorHAnsi"/>
                <w:bCs/>
                <w:lang w:val="en-US"/>
              </w:rPr>
              <w:t>Нису</w:t>
            </w:r>
            <w:proofErr w:type="spellEnd"/>
            <w:r w:rsidRPr="00F00125">
              <w:rPr>
                <w:rFonts w:asciiTheme="minorHAnsi" w:hAnsiTheme="minorHAnsi" w:cstheme="minorHAnsi"/>
                <w:bCs/>
                <w:lang w:val="en-US"/>
              </w:rPr>
              <w:t xml:space="preserve"> </w:t>
            </w:r>
            <w:proofErr w:type="spellStart"/>
            <w:r w:rsidRPr="00F00125">
              <w:rPr>
                <w:rFonts w:asciiTheme="minorHAnsi" w:hAnsiTheme="minorHAnsi" w:cstheme="minorHAnsi"/>
                <w:bCs/>
                <w:lang w:val="en-US"/>
              </w:rPr>
              <w:t>се</w:t>
            </w:r>
            <w:proofErr w:type="spellEnd"/>
            <w:r w:rsidRPr="00F00125">
              <w:rPr>
                <w:rFonts w:asciiTheme="minorHAnsi" w:hAnsiTheme="minorHAnsi" w:cstheme="minorHAnsi"/>
                <w:bCs/>
                <w:lang w:val="en-US"/>
              </w:rPr>
              <w:t xml:space="preserve"> </w:t>
            </w:r>
            <w:proofErr w:type="spellStart"/>
            <w:r w:rsidRPr="00F00125">
              <w:rPr>
                <w:rFonts w:asciiTheme="minorHAnsi" w:hAnsiTheme="minorHAnsi" w:cstheme="minorHAnsi"/>
                <w:bCs/>
                <w:lang w:val="en-US"/>
              </w:rPr>
              <w:t>изјаснили</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1E1BBD5F"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136.198</w:t>
            </w:r>
          </w:p>
        </w:tc>
        <w:tc>
          <w:tcPr>
            <w:tcW w:w="992" w:type="dxa"/>
            <w:tcBorders>
              <w:top w:val="single" w:sz="4" w:space="0" w:color="auto"/>
              <w:left w:val="single" w:sz="4" w:space="0" w:color="auto"/>
              <w:bottom w:val="single" w:sz="4" w:space="0" w:color="auto"/>
              <w:right w:val="single" w:sz="4" w:space="0" w:color="auto"/>
            </w:tcBorders>
            <w:vAlign w:val="center"/>
          </w:tcPr>
          <w:p w14:paraId="293CB097"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2,05</w:t>
            </w:r>
          </w:p>
        </w:tc>
        <w:tc>
          <w:tcPr>
            <w:tcW w:w="1267" w:type="dxa"/>
            <w:tcBorders>
              <w:top w:val="single" w:sz="4" w:space="0" w:color="auto"/>
              <w:left w:val="single" w:sz="4" w:space="0" w:color="auto"/>
              <w:bottom w:val="single" w:sz="4" w:space="0" w:color="auto"/>
              <w:right w:val="single" w:sz="4" w:space="0" w:color="auto"/>
            </w:tcBorders>
            <w:vAlign w:val="center"/>
          </w:tcPr>
          <w:p w14:paraId="184F6AD9"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20.495</w:t>
            </w:r>
          </w:p>
        </w:tc>
        <w:tc>
          <w:tcPr>
            <w:tcW w:w="990" w:type="dxa"/>
            <w:tcBorders>
              <w:top w:val="single" w:sz="4" w:space="0" w:color="auto"/>
              <w:left w:val="single" w:sz="4" w:space="0" w:color="auto"/>
              <w:bottom w:val="single" w:sz="4" w:space="0" w:color="auto"/>
              <w:right w:val="single" w:sz="4" w:space="0" w:color="auto"/>
            </w:tcBorders>
            <w:vAlign w:val="center"/>
          </w:tcPr>
          <w:p w14:paraId="39C2C014"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1,46</w:t>
            </w:r>
          </w:p>
        </w:tc>
        <w:tc>
          <w:tcPr>
            <w:tcW w:w="1080" w:type="dxa"/>
            <w:tcBorders>
              <w:top w:val="single" w:sz="4" w:space="0" w:color="auto"/>
              <w:left w:val="single" w:sz="4" w:space="0" w:color="auto"/>
              <w:bottom w:val="single" w:sz="4" w:space="0" w:color="auto"/>
              <w:right w:val="single" w:sz="4" w:space="0" w:color="auto"/>
            </w:tcBorders>
            <w:vAlign w:val="center"/>
          </w:tcPr>
          <w:p w14:paraId="7F4F9069"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2.761</w:t>
            </w:r>
          </w:p>
        </w:tc>
        <w:tc>
          <w:tcPr>
            <w:tcW w:w="990" w:type="dxa"/>
            <w:tcBorders>
              <w:top w:val="single" w:sz="4" w:space="0" w:color="auto"/>
              <w:left w:val="single" w:sz="4" w:space="0" w:color="auto"/>
              <w:bottom w:val="single" w:sz="4" w:space="0" w:color="auto"/>
              <w:right w:val="single" w:sz="4" w:space="0" w:color="auto"/>
            </w:tcBorders>
            <w:vAlign w:val="center"/>
          </w:tcPr>
          <w:p w14:paraId="2A64017C"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3,60</w:t>
            </w:r>
          </w:p>
        </w:tc>
        <w:tc>
          <w:tcPr>
            <w:tcW w:w="1080" w:type="dxa"/>
            <w:tcBorders>
              <w:top w:val="single" w:sz="4" w:space="0" w:color="auto"/>
              <w:left w:val="single" w:sz="4" w:space="0" w:color="auto"/>
              <w:bottom w:val="single" w:sz="4" w:space="0" w:color="auto"/>
              <w:right w:val="single" w:sz="4" w:space="0" w:color="auto"/>
            </w:tcBorders>
            <w:vAlign w:val="center"/>
          </w:tcPr>
          <w:p w14:paraId="5999B6E8"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51</w:t>
            </w:r>
          </w:p>
        </w:tc>
        <w:tc>
          <w:tcPr>
            <w:tcW w:w="974" w:type="dxa"/>
            <w:tcBorders>
              <w:top w:val="single" w:sz="4" w:space="0" w:color="auto"/>
              <w:left w:val="single" w:sz="4" w:space="0" w:color="auto"/>
              <w:bottom w:val="single" w:sz="4" w:space="0" w:color="auto"/>
              <w:right w:val="single" w:sz="4" w:space="0" w:color="auto"/>
            </w:tcBorders>
            <w:vAlign w:val="center"/>
          </w:tcPr>
          <w:p w14:paraId="790AB958"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0,51</w:t>
            </w:r>
          </w:p>
        </w:tc>
      </w:tr>
      <w:tr w:rsidR="00196632" w:rsidRPr="00F00125" w14:paraId="7DA02C90" w14:textId="77777777" w:rsidTr="00620A98">
        <w:trPr>
          <w:jc w:val="center"/>
        </w:trPr>
        <w:tc>
          <w:tcPr>
            <w:tcW w:w="1423" w:type="dxa"/>
            <w:tcBorders>
              <w:top w:val="single" w:sz="4" w:space="0" w:color="auto"/>
              <w:left w:val="single" w:sz="4" w:space="0" w:color="auto"/>
              <w:bottom w:val="single" w:sz="4" w:space="0" w:color="auto"/>
              <w:right w:val="single" w:sz="4" w:space="0" w:color="auto"/>
            </w:tcBorders>
            <w:shd w:val="clear" w:color="auto" w:fill="C6D9F1"/>
          </w:tcPr>
          <w:p w14:paraId="5218D655" w14:textId="77777777" w:rsidR="00196632" w:rsidRPr="00F00125" w:rsidRDefault="00196632" w:rsidP="0016405F">
            <w:pPr>
              <w:rPr>
                <w:rFonts w:asciiTheme="minorHAnsi" w:hAnsiTheme="minorHAnsi" w:cstheme="minorHAnsi"/>
                <w:bCs/>
                <w:lang w:val="en-US"/>
              </w:rPr>
            </w:pPr>
            <w:proofErr w:type="spellStart"/>
            <w:r w:rsidRPr="00F00125">
              <w:rPr>
                <w:rFonts w:asciiTheme="minorHAnsi" w:hAnsiTheme="minorHAnsi" w:cstheme="minorHAnsi"/>
                <w:bCs/>
                <w:lang w:val="en-US"/>
              </w:rPr>
              <w:t>Непознато</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1DE36894"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322.013</w:t>
            </w:r>
          </w:p>
        </w:tc>
        <w:tc>
          <w:tcPr>
            <w:tcW w:w="992" w:type="dxa"/>
            <w:tcBorders>
              <w:top w:val="single" w:sz="4" w:space="0" w:color="auto"/>
              <w:left w:val="single" w:sz="4" w:space="0" w:color="auto"/>
              <w:bottom w:val="single" w:sz="4" w:space="0" w:color="auto"/>
              <w:right w:val="single" w:sz="4" w:space="0" w:color="auto"/>
            </w:tcBorders>
            <w:vAlign w:val="center"/>
          </w:tcPr>
          <w:p w14:paraId="382FA63F"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4,84</w:t>
            </w:r>
          </w:p>
        </w:tc>
        <w:tc>
          <w:tcPr>
            <w:tcW w:w="1267" w:type="dxa"/>
            <w:tcBorders>
              <w:top w:val="single" w:sz="4" w:space="0" w:color="auto"/>
              <w:left w:val="single" w:sz="4" w:space="0" w:color="auto"/>
              <w:bottom w:val="single" w:sz="4" w:space="0" w:color="auto"/>
              <w:right w:val="single" w:sz="4" w:space="0" w:color="auto"/>
            </w:tcBorders>
            <w:vAlign w:val="center"/>
          </w:tcPr>
          <w:p w14:paraId="1709865F"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59.725</w:t>
            </w:r>
          </w:p>
        </w:tc>
        <w:tc>
          <w:tcPr>
            <w:tcW w:w="990" w:type="dxa"/>
            <w:tcBorders>
              <w:top w:val="single" w:sz="4" w:space="0" w:color="auto"/>
              <w:left w:val="single" w:sz="4" w:space="0" w:color="auto"/>
              <w:bottom w:val="single" w:sz="4" w:space="0" w:color="auto"/>
              <w:right w:val="single" w:sz="4" w:space="0" w:color="auto"/>
            </w:tcBorders>
            <w:vAlign w:val="center"/>
          </w:tcPr>
          <w:p w14:paraId="6374A8ED"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4,25</w:t>
            </w:r>
          </w:p>
        </w:tc>
        <w:tc>
          <w:tcPr>
            <w:tcW w:w="1080" w:type="dxa"/>
            <w:tcBorders>
              <w:top w:val="single" w:sz="4" w:space="0" w:color="auto"/>
              <w:left w:val="single" w:sz="4" w:space="0" w:color="auto"/>
              <w:bottom w:val="single" w:sz="4" w:space="0" w:color="auto"/>
              <w:right w:val="single" w:sz="4" w:space="0" w:color="auto"/>
            </w:tcBorders>
            <w:vAlign w:val="center"/>
          </w:tcPr>
          <w:p w14:paraId="0D8171B4"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3.276</w:t>
            </w:r>
          </w:p>
        </w:tc>
        <w:tc>
          <w:tcPr>
            <w:tcW w:w="990" w:type="dxa"/>
            <w:tcBorders>
              <w:top w:val="single" w:sz="4" w:space="0" w:color="auto"/>
              <w:left w:val="single" w:sz="4" w:space="0" w:color="auto"/>
              <w:bottom w:val="single" w:sz="4" w:space="0" w:color="auto"/>
              <w:right w:val="single" w:sz="4" w:space="0" w:color="auto"/>
            </w:tcBorders>
            <w:vAlign w:val="center"/>
          </w:tcPr>
          <w:p w14:paraId="39F3C58E"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4,27</w:t>
            </w:r>
          </w:p>
        </w:tc>
        <w:tc>
          <w:tcPr>
            <w:tcW w:w="1080" w:type="dxa"/>
            <w:tcBorders>
              <w:top w:val="single" w:sz="4" w:space="0" w:color="auto"/>
              <w:left w:val="single" w:sz="4" w:space="0" w:color="auto"/>
              <w:bottom w:val="single" w:sz="4" w:space="0" w:color="auto"/>
              <w:right w:val="single" w:sz="4" w:space="0" w:color="auto"/>
            </w:tcBorders>
            <w:vAlign w:val="center"/>
          </w:tcPr>
          <w:p w14:paraId="57EEB725"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163</w:t>
            </w:r>
          </w:p>
        </w:tc>
        <w:tc>
          <w:tcPr>
            <w:tcW w:w="974" w:type="dxa"/>
            <w:tcBorders>
              <w:top w:val="single" w:sz="4" w:space="0" w:color="auto"/>
              <w:left w:val="single" w:sz="4" w:space="0" w:color="auto"/>
              <w:bottom w:val="single" w:sz="4" w:space="0" w:color="auto"/>
              <w:right w:val="single" w:sz="4" w:space="0" w:color="auto"/>
            </w:tcBorders>
            <w:vAlign w:val="center"/>
          </w:tcPr>
          <w:p w14:paraId="7BF4E91E" w14:textId="77777777" w:rsidR="00196632" w:rsidRPr="00F00125" w:rsidRDefault="00196632" w:rsidP="0016405F">
            <w:pPr>
              <w:rPr>
                <w:rFonts w:asciiTheme="minorHAnsi" w:hAnsiTheme="minorHAnsi" w:cstheme="minorHAnsi"/>
                <w:bCs/>
                <w:lang w:val="sr-Cyrl-RS"/>
              </w:rPr>
            </w:pPr>
            <w:r w:rsidRPr="00F00125">
              <w:rPr>
                <w:rFonts w:asciiTheme="minorHAnsi" w:hAnsiTheme="minorHAnsi" w:cstheme="minorHAnsi"/>
                <w:bCs/>
                <w:lang w:val="sr-Cyrl-RS"/>
              </w:rPr>
              <w:t>1,64</w:t>
            </w:r>
          </w:p>
        </w:tc>
      </w:tr>
    </w:tbl>
    <w:p w14:paraId="3544F764" w14:textId="43B63B30" w:rsidR="00B909D8" w:rsidRPr="00F00125" w:rsidRDefault="00B909D8" w:rsidP="00FA0585">
      <w:pPr>
        <w:rPr>
          <w:rFonts w:asciiTheme="minorHAnsi" w:hAnsiTheme="minorHAnsi" w:cstheme="minorHAnsi"/>
          <w:i/>
          <w:iCs/>
          <w:lang w:val="en-GB"/>
        </w:rPr>
      </w:pPr>
      <w:r w:rsidRPr="00F00125">
        <w:rPr>
          <w:rFonts w:asciiTheme="minorHAnsi" w:hAnsiTheme="minorHAnsi" w:cstheme="minorHAnsi"/>
          <w:i/>
          <w:iCs/>
          <w:lang w:val="ru-RU"/>
        </w:rPr>
        <w:t>Извор: Попис 20</w:t>
      </w:r>
      <w:r w:rsidR="00BB2682" w:rsidRPr="00F00125">
        <w:rPr>
          <w:rFonts w:asciiTheme="minorHAnsi" w:hAnsiTheme="minorHAnsi" w:cstheme="minorHAnsi"/>
          <w:i/>
          <w:iCs/>
        </w:rPr>
        <w:t>22</w:t>
      </w:r>
      <w:r w:rsidRPr="00F00125">
        <w:rPr>
          <w:rFonts w:asciiTheme="minorHAnsi" w:hAnsiTheme="minorHAnsi" w:cstheme="minorHAnsi"/>
          <w:i/>
          <w:iCs/>
          <w:lang w:val="ru-RU"/>
        </w:rPr>
        <w:t>, Републички завод за статистику</w:t>
      </w:r>
    </w:p>
    <w:p w14:paraId="34B40347" w14:textId="77777777" w:rsidR="00196632" w:rsidRPr="00F00125" w:rsidRDefault="00196632" w:rsidP="00196632">
      <w:pPr>
        <w:rPr>
          <w:rFonts w:asciiTheme="minorHAnsi" w:hAnsiTheme="minorHAnsi" w:cstheme="minorHAnsi"/>
          <w:iCs/>
          <w:lang w:val="ru-RU"/>
        </w:rPr>
      </w:pPr>
      <w:bookmarkStart w:id="14" w:name="_Toc168838004"/>
      <w:bookmarkStart w:id="15" w:name="_Toc175043754"/>
      <w:r w:rsidRPr="00F00125">
        <w:rPr>
          <w:rFonts w:asciiTheme="minorHAnsi" w:hAnsiTheme="minorHAnsi" w:cstheme="minorHAnsi"/>
          <w:iCs/>
          <w:lang w:val="ru-RU"/>
        </w:rPr>
        <w:t xml:space="preserve">Према подацима из табеле, грађани ромске националности чине трећу националну мањину по бројности у Републици Србији (1,98%), а другу у региону Јужне и Источне Србије (3,60%). Од укупног броја грађана ромске националности у Репубилици Србији, највећи број њих (38,41%) живи на територији региона Јужне и Источне Србије. Број Рома и Ромкиња који живе на подручју Пиротске области у односу на укупан број грађана ромске националности у Републици Србији износи 3,2 одсто, а у односу на број грађана ромске националности који насељавају регион Јужне и Источне Србије, 8,3 одсто. </w:t>
      </w:r>
    </w:p>
    <w:p w14:paraId="78EE8678" w14:textId="77777777" w:rsidR="00196632" w:rsidRPr="00F00125" w:rsidRDefault="00196632" w:rsidP="00196632">
      <w:pPr>
        <w:rPr>
          <w:rFonts w:asciiTheme="minorHAnsi" w:hAnsiTheme="minorHAnsi" w:cstheme="minorHAnsi"/>
          <w:iCs/>
          <w:lang w:val="ru-RU"/>
        </w:rPr>
      </w:pPr>
      <w:r w:rsidRPr="00F00125">
        <w:rPr>
          <w:rFonts w:asciiTheme="minorHAnsi" w:hAnsiTheme="minorHAnsi" w:cstheme="minorHAnsi"/>
          <w:iCs/>
          <w:lang w:val="ru-RU"/>
        </w:rPr>
        <w:t>У односу на укупан број грађана ромске националности који насељавају Пиротску област, 34,9 одсто њих живи на територији општине Бела Паланка. У самој општини Бела Паланка број ромског становништва износи 1.474, односно 14,82 одсто, чиме представљају најбројнију националну мањину на територији општине Бела Паланка.</w:t>
      </w:r>
    </w:p>
    <w:p w14:paraId="5B234F1E" w14:textId="7A6A1DC4" w:rsidR="009A35C1" w:rsidRPr="00F00125" w:rsidRDefault="003D45C7" w:rsidP="00FA0585">
      <w:pPr>
        <w:pStyle w:val="ListParagraph"/>
        <w:numPr>
          <w:ilvl w:val="0"/>
          <w:numId w:val="13"/>
        </w:numPr>
        <w:spacing w:before="100" w:beforeAutospacing="1" w:after="100" w:afterAutospacing="1" w:line="20" w:lineRule="atLeast"/>
        <w:outlineLvl w:val="0"/>
        <w:rPr>
          <w:rFonts w:asciiTheme="minorHAnsi" w:hAnsiTheme="minorHAnsi" w:cstheme="minorHAnsi"/>
          <w:b/>
          <w:lang w:val="sr-Cyrl-RS"/>
        </w:rPr>
      </w:pPr>
      <w:bookmarkStart w:id="16" w:name="_Toc183178441"/>
      <w:r w:rsidRPr="00F00125">
        <w:rPr>
          <w:rFonts w:asciiTheme="minorHAnsi" w:hAnsiTheme="minorHAnsi" w:cstheme="minorHAnsi"/>
          <w:b/>
          <w:lang w:val="sr-Cyrl-RS"/>
        </w:rPr>
        <w:t>О</w:t>
      </w:r>
      <w:bookmarkEnd w:id="14"/>
      <w:bookmarkEnd w:id="15"/>
      <w:r w:rsidR="00687B0E" w:rsidRPr="00F00125">
        <w:rPr>
          <w:rFonts w:asciiTheme="minorHAnsi" w:hAnsiTheme="minorHAnsi" w:cstheme="minorHAnsi"/>
          <w:b/>
          <w:lang w:val="sr-Cyrl-RS"/>
        </w:rPr>
        <w:t>ПШТИ ПОДАЦИ О РОМСКОЈ НАЦИОНАЛНОЈ МАЊИНИ</w:t>
      </w:r>
      <w:bookmarkEnd w:id="16"/>
    </w:p>
    <w:p w14:paraId="42D07628" w14:textId="77777777" w:rsidR="00196632" w:rsidRPr="00F00125" w:rsidRDefault="00196632" w:rsidP="00196632">
      <w:pPr>
        <w:pStyle w:val="NoSpacing"/>
        <w:jc w:val="both"/>
        <w:rPr>
          <w:rFonts w:eastAsia="Arial" w:cstheme="minorHAnsi"/>
        </w:rPr>
      </w:pPr>
      <w:r w:rsidRPr="00F00125">
        <w:rPr>
          <w:rFonts w:eastAsia="Arial" w:cstheme="minorHAnsi"/>
        </w:rPr>
        <w:t xml:space="preserve">Роми </w:t>
      </w:r>
      <w:proofErr w:type="spellStart"/>
      <w:r w:rsidRPr="00F00125">
        <w:rPr>
          <w:rFonts w:eastAsia="Arial" w:cstheme="minorHAnsi"/>
        </w:rPr>
        <w:t>чине</w:t>
      </w:r>
      <w:proofErr w:type="spellEnd"/>
      <w:r w:rsidRPr="00F00125">
        <w:rPr>
          <w:rFonts w:eastAsia="Arial" w:cstheme="minorHAnsi"/>
        </w:rPr>
        <w:t xml:space="preserve"> </w:t>
      </w:r>
      <w:proofErr w:type="spellStart"/>
      <w:r w:rsidRPr="00F00125">
        <w:rPr>
          <w:rFonts w:eastAsia="Arial" w:cstheme="minorHAnsi"/>
        </w:rPr>
        <w:t>највећу</w:t>
      </w:r>
      <w:proofErr w:type="spellEnd"/>
      <w:r w:rsidRPr="00F00125">
        <w:rPr>
          <w:rFonts w:eastAsia="Arial" w:cstheme="minorHAnsi"/>
        </w:rPr>
        <w:t xml:space="preserve"> </w:t>
      </w:r>
      <w:proofErr w:type="spellStart"/>
      <w:r w:rsidRPr="00F00125">
        <w:rPr>
          <w:rFonts w:eastAsia="Arial" w:cstheme="minorHAnsi"/>
        </w:rPr>
        <w:t>националну</w:t>
      </w:r>
      <w:proofErr w:type="spellEnd"/>
      <w:r w:rsidRPr="00F00125">
        <w:rPr>
          <w:rFonts w:eastAsia="Arial" w:cstheme="minorHAnsi"/>
        </w:rPr>
        <w:t xml:space="preserve"> </w:t>
      </w:r>
      <w:proofErr w:type="spellStart"/>
      <w:r w:rsidRPr="00F00125">
        <w:rPr>
          <w:rFonts w:eastAsia="Arial" w:cstheme="minorHAnsi"/>
        </w:rPr>
        <w:t>мањину</w:t>
      </w:r>
      <w:proofErr w:type="spellEnd"/>
      <w:r w:rsidRPr="00F00125">
        <w:rPr>
          <w:rFonts w:eastAsia="Arial" w:cstheme="minorHAnsi"/>
        </w:rPr>
        <w:t xml:space="preserve"> у </w:t>
      </w:r>
      <w:proofErr w:type="spellStart"/>
      <w:r w:rsidRPr="00F00125">
        <w:rPr>
          <w:rFonts w:eastAsia="Arial" w:cstheme="minorHAnsi"/>
        </w:rPr>
        <w:t>Белој</w:t>
      </w:r>
      <w:proofErr w:type="spellEnd"/>
      <w:r w:rsidRPr="00F00125">
        <w:rPr>
          <w:rFonts w:eastAsia="Arial" w:cstheme="minorHAnsi"/>
        </w:rPr>
        <w:t xml:space="preserve"> </w:t>
      </w:r>
      <w:proofErr w:type="spellStart"/>
      <w:r w:rsidRPr="00F00125">
        <w:rPr>
          <w:rFonts w:eastAsia="Arial" w:cstheme="minorHAnsi"/>
        </w:rPr>
        <w:t>Паланци</w:t>
      </w:r>
      <w:proofErr w:type="spellEnd"/>
      <w:r w:rsidRPr="00F00125">
        <w:rPr>
          <w:rFonts w:eastAsia="Arial" w:cstheme="minorHAnsi"/>
        </w:rPr>
        <w:t xml:space="preserve">. </w:t>
      </w:r>
      <w:proofErr w:type="spellStart"/>
      <w:r w:rsidRPr="00F00125">
        <w:rPr>
          <w:rFonts w:eastAsia="Arial" w:cstheme="minorHAnsi"/>
        </w:rPr>
        <w:t>На</w:t>
      </w:r>
      <w:proofErr w:type="spellEnd"/>
      <w:r w:rsidRPr="00F00125">
        <w:rPr>
          <w:rFonts w:eastAsia="Arial" w:cstheme="minorHAnsi"/>
        </w:rPr>
        <w:t xml:space="preserve"> </w:t>
      </w:r>
      <w:proofErr w:type="spellStart"/>
      <w:r w:rsidRPr="00F00125">
        <w:rPr>
          <w:rFonts w:eastAsia="Arial" w:cstheme="minorHAnsi"/>
        </w:rPr>
        <w:t>територији</w:t>
      </w:r>
      <w:proofErr w:type="spellEnd"/>
      <w:r w:rsidRPr="00F00125">
        <w:rPr>
          <w:rFonts w:eastAsia="Arial" w:cstheme="minorHAnsi"/>
        </w:rPr>
        <w:t xml:space="preserve"> општине</w:t>
      </w:r>
      <w:r w:rsidRPr="00F00125">
        <w:rPr>
          <w:rFonts w:eastAsia="Arial" w:cstheme="minorHAnsi"/>
          <w:lang w:val="sr-Cyrl-RS"/>
        </w:rPr>
        <w:t>,</w:t>
      </w:r>
      <w:r w:rsidRPr="00F00125">
        <w:rPr>
          <w:rFonts w:eastAsia="Arial" w:cstheme="minorHAnsi"/>
        </w:rPr>
        <w:t xml:space="preserve"> </w:t>
      </w:r>
      <w:proofErr w:type="spellStart"/>
      <w:r w:rsidRPr="00F00125">
        <w:rPr>
          <w:rFonts w:eastAsia="Arial" w:cstheme="minorHAnsi"/>
        </w:rPr>
        <w:t>према</w:t>
      </w:r>
      <w:proofErr w:type="spellEnd"/>
      <w:r w:rsidRPr="00F00125">
        <w:rPr>
          <w:rFonts w:eastAsia="Arial" w:cstheme="minorHAnsi"/>
        </w:rPr>
        <w:t xml:space="preserve"> </w:t>
      </w:r>
      <w:proofErr w:type="spellStart"/>
      <w:r w:rsidRPr="00F00125">
        <w:rPr>
          <w:rFonts w:eastAsia="Arial" w:cstheme="minorHAnsi"/>
        </w:rPr>
        <w:t>резултатима</w:t>
      </w:r>
      <w:proofErr w:type="spellEnd"/>
      <w:r w:rsidRPr="00F00125">
        <w:rPr>
          <w:rFonts w:eastAsia="Arial" w:cstheme="minorHAnsi"/>
        </w:rPr>
        <w:t xml:space="preserve"> </w:t>
      </w:r>
      <w:proofErr w:type="spellStart"/>
      <w:r w:rsidRPr="00F00125">
        <w:rPr>
          <w:rFonts w:eastAsia="Arial" w:cstheme="minorHAnsi"/>
        </w:rPr>
        <w:t>последњег</w:t>
      </w:r>
      <w:proofErr w:type="spellEnd"/>
      <w:r w:rsidRPr="00F00125">
        <w:rPr>
          <w:rFonts w:eastAsia="Arial" w:cstheme="minorHAnsi"/>
        </w:rPr>
        <w:t xml:space="preserve"> </w:t>
      </w:r>
      <w:proofErr w:type="spellStart"/>
      <w:r w:rsidRPr="00F00125">
        <w:rPr>
          <w:rFonts w:eastAsia="Arial" w:cstheme="minorHAnsi"/>
        </w:rPr>
        <w:t>пописа</w:t>
      </w:r>
      <w:proofErr w:type="spellEnd"/>
      <w:r w:rsidRPr="00F00125">
        <w:rPr>
          <w:rFonts w:eastAsia="Arial" w:cstheme="minorHAnsi"/>
        </w:rPr>
        <w:t xml:space="preserve"> </w:t>
      </w:r>
      <w:proofErr w:type="spellStart"/>
      <w:r w:rsidRPr="00F00125">
        <w:rPr>
          <w:rFonts w:eastAsia="Arial" w:cstheme="minorHAnsi"/>
        </w:rPr>
        <w:t>из</w:t>
      </w:r>
      <w:proofErr w:type="spellEnd"/>
      <w:r w:rsidRPr="00F00125">
        <w:rPr>
          <w:rFonts w:eastAsia="Arial" w:cstheme="minorHAnsi"/>
        </w:rPr>
        <w:t xml:space="preserve"> 2022. </w:t>
      </w:r>
      <w:r w:rsidRPr="00F00125">
        <w:rPr>
          <w:rFonts w:eastAsia="Arial" w:cstheme="minorHAnsi"/>
          <w:lang w:val="sr-Cyrl-RS"/>
        </w:rPr>
        <w:t xml:space="preserve">године, </w:t>
      </w:r>
      <w:proofErr w:type="spellStart"/>
      <w:r w:rsidRPr="00F00125">
        <w:rPr>
          <w:rFonts w:eastAsia="Arial" w:cstheme="minorHAnsi"/>
        </w:rPr>
        <w:t>живи</w:t>
      </w:r>
      <w:proofErr w:type="spellEnd"/>
      <w:r w:rsidRPr="00F00125">
        <w:rPr>
          <w:rFonts w:eastAsia="Arial" w:cstheme="minorHAnsi"/>
        </w:rPr>
        <w:t xml:space="preserve"> 1</w:t>
      </w:r>
      <w:r w:rsidRPr="00F00125">
        <w:rPr>
          <w:rFonts w:eastAsia="Arial" w:cstheme="minorHAnsi"/>
          <w:lang w:val="sr-Cyrl-RS"/>
        </w:rPr>
        <w:t>.</w:t>
      </w:r>
      <w:r w:rsidRPr="00F00125">
        <w:rPr>
          <w:rFonts w:eastAsia="Arial" w:cstheme="minorHAnsi"/>
        </w:rPr>
        <w:t xml:space="preserve">474 </w:t>
      </w:r>
      <w:proofErr w:type="spellStart"/>
      <w:r w:rsidRPr="00F00125">
        <w:rPr>
          <w:rFonts w:eastAsia="Arial" w:cstheme="minorHAnsi"/>
        </w:rPr>
        <w:t>припадника</w:t>
      </w:r>
      <w:proofErr w:type="spellEnd"/>
      <w:r w:rsidRPr="00F00125">
        <w:rPr>
          <w:rFonts w:eastAsia="Arial" w:cstheme="minorHAnsi"/>
        </w:rPr>
        <w:t xml:space="preserve"> </w:t>
      </w:r>
      <w:proofErr w:type="spellStart"/>
      <w:r w:rsidRPr="00F00125">
        <w:rPr>
          <w:rFonts w:eastAsia="Arial" w:cstheme="minorHAnsi"/>
        </w:rPr>
        <w:t>ромске</w:t>
      </w:r>
      <w:proofErr w:type="spellEnd"/>
      <w:r w:rsidRPr="00F00125">
        <w:rPr>
          <w:rFonts w:eastAsia="Arial" w:cstheme="minorHAnsi"/>
        </w:rPr>
        <w:t xml:space="preserve"> </w:t>
      </w:r>
      <w:proofErr w:type="spellStart"/>
      <w:r w:rsidRPr="00F00125">
        <w:rPr>
          <w:rFonts w:eastAsia="Arial" w:cstheme="minorHAnsi"/>
        </w:rPr>
        <w:t>етничке</w:t>
      </w:r>
      <w:proofErr w:type="spellEnd"/>
      <w:r w:rsidRPr="00F00125">
        <w:rPr>
          <w:rFonts w:eastAsia="Arial" w:cstheme="minorHAnsi"/>
        </w:rPr>
        <w:t xml:space="preserve"> </w:t>
      </w:r>
      <w:proofErr w:type="spellStart"/>
      <w:r w:rsidRPr="00F00125">
        <w:rPr>
          <w:rFonts w:eastAsia="Arial" w:cstheme="minorHAnsi"/>
        </w:rPr>
        <w:lastRenderedPageBreak/>
        <w:t>заједнице</w:t>
      </w:r>
      <w:proofErr w:type="spellEnd"/>
      <w:r w:rsidRPr="00F00125">
        <w:rPr>
          <w:rFonts w:eastAsia="Arial" w:cstheme="minorHAnsi"/>
        </w:rPr>
        <w:t>,</w:t>
      </w:r>
      <w:r w:rsidRPr="00F00125">
        <w:rPr>
          <w:rFonts w:cstheme="minorHAnsi"/>
        </w:rPr>
        <w:t xml:space="preserve"> </w:t>
      </w:r>
      <w:proofErr w:type="spellStart"/>
      <w:r w:rsidRPr="00F00125">
        <w:rPr>
          <w:rFonts w:cstheme="minorHAnsi"/>
        </w:rPr>
        <w:t>што</w:t>
      </w:r>
      <w:proofErr w:type="spellEnd"/>
      <w:r w:rsidRPr="00F00125">
        <w:rPr>
          <w:rFonts w:cstheme="minorHAnsi"/>
        </w:rPr>
        <w:t xml:space="preserve"> </w:t>
      </w:r>
      <w:proofErr w:type="spellStart"/>
      <w:r w:rsidRPr="00F00125">
        <w:rPr>
          <w:rFonts w:cstheme="minorHAnsi"/>
        </w:rPr>
        <w:t>износи</w:t>
      </w:r>
      <w:proofErr w:type="spellEnd"/>
      <w:r w:rsidRPr="00F00125">
        <w:rPr>
          <w:rFonts w:cstheme="minorHAnsi"/>
        </w:rPr>
        <w:t xml:space="preserve"> 14,82% </w:t>
      </w:r>
      <w:proofErr w:type="spellStart"/>
      <w:r w:rsidRPr="00F00125">
        <w:rPr>
          <w:rFonts w:cstheme="minorHAnsi"/>
        </w:rPr>
        <w:t>од</w:t>
      </w:r>
      <w:proofErr w:type="spellEnd"/>
      <w:r w:rsidRPr="00F00125">
        <w:rPr>
          <w:rFonts w:cstheme="minorHAnsi"/>
        </w:rPr>
        <w:t xml:space="preserve"> </w:t>
      </w:r>
      <w:proofErr w:type="spellStart"/>
      <w:r w:rsidRPr="00F00125">
        <w:rPr>
          <w:rFonts w:cstheme="minorHAnsi"/>
        </w:rPr>
        <w:t>укупног</w:t>
      </w:r>
      <w:proofErr w:type="spellEnd"/>
      <w:r w:rsidRPr="00F00125">
        <w:rPr>
          <w:rFonts w:cstheme="minorHAnsi"/>
        </w:rPr>
        <w:t xml:space="preserve"> </w:t>
      </w:r>
      <w:proofErr w:type="spellStart"/>
      <w:r w:rsidRPr="00F00125">
        <w:rPr>
          <w:rFonts w:cstheme="minorHAnsi"/>
        </w:rPr>
        <w:t>броја</w:t>
      </w:r>
      <w:proofErr w:type="spellEnd"/>
      <w:r w:rsidRPr="00F00125">
        <w:rPr>
          <w:rFonts w:cstheme="minorHAnsi"/>
        </w:rPr>
        <w:t xml:space="preserve"> </w:t>
      </w:r>
      <w:proofErr w:type="spellStart"/>
      <w:r w:rsidRPr="00F00125">
        <w:rPr>
          <w:rFonts w:cstheme="minorHAnsi"/>
        </w:rPr>
        <w:t>становника</w:t>
      </w:r>
      <w:proofErr w:type="spellEnd"/>
      <w:r w:rsidRPr="00F00125">
        <w:rPr>
          <w:rFonts w:eastAsia="Arial" w:cstheme="minorHAnsi"/>
        </w:rPr>
        <w:t xml:space="preserve">. </w:t>
      </w:r>
      <w:proofErr w:type="spellStart"/>
      <w:r w:rsidRPr="00F00125">
        <w:rPr>
          <w:rFonts w:eastAsia="Arial" w:cstheme="minorHAnsi"/>
        </w:rPr>
        <w:t>Од</w:t>
      </w:r>
      <w:proofErr w:type="spellEnd"/>
      <w:r w:rsidRPr="00F00125">
        <w:rPr>
          <w:rFonts w:eastAsia="Arial" w:cstheme="minorHAnsi"/>
        </w:rPr>
        <w:t xml:space="preserve"> </w:t>
      </w:r>
      <w:proofErr w:type="spellStart"/>
      <w:r w:rsidRPr="00F00125">
        <w:rPr>
          <w:rFonts w:eastAsia="Arial" w:cstheme="minorHAnsi"/>
        </w:rPr>
        <w:t>овог</w:t>
      </w:r>
      <w:proofErr w:type="spellEnd"/>
      <w:r w:rsidRPr="00F00125">
        <w:rPr>
          <w:rFonts w:eastAsia="Arial" w:cstheme="minorHAnsi"/>
        </w:rPr>
        <w:t xml:space="preserve"> </w:t>
      </w:r>
      <w:proofErr w:type="spellStart"/>
      <w:r w:rsidRPr="00F00125">
        <w:rPr>
          <w:rFonts w:eastAsia="Arial" w:cstheme="minorHAnsi"/>
        </w:rPr>
        <w:t>броја</w:t>
      </w:r>
      <w:proofErr w:type="spellEnd"/>
      <w:r w:rsidRPr="00F00125">
        <w:rPr>
          <w:rFonts w:eastAsia="Arial" w:cstheme="minorHAnsi"/>
        </w:rPr>
        <w:t xml:space="preserve"> </w:t>
      </w:r>
      <w:r w:rsidRPr="00F00125">
        <w:rPr>
          <w:rFonts w:eastAsia="Arial" w:cstheme="minorHAnsi"/>
          <w:lang w:val="sr-Cyrl-RS"/>
        </w:rPr>
        <w:t>51</w:t>
      </w:r>
      <w:r w:rsidRPr="00F00125">
        <w:rPr>
          <w:rFonts w:eastAsia="Arial" w:cstheme="minorHAnsi"/>
        </w:rPr>
        <w:t xml:space="preserve">% </w:t>
      </w:r>
      <w:r w:rsidRPr="00F00125">
        <w:rPr>
          <w:rFonts w:eastAsia="Arial" w:cstheme="minorHAnsi"/>
          <w:lang w:val="sr-Cyrl-RS"/>
        </w:rPr>
        <w:t>су</w:t>
      </w:r>
      <w:r w:rsidRPr="00F00125">
        <w:rPr>
          <w:rFonts w:eastAsia="Arial" w:cstheme="minorHAnsi"/>
        </w:rPr>
        <w:t xml:space="preserve"> </w:t>
      </w:r>
      <w:proofErr w:type="spellStart"/>
      <w:r w:rsidRPr="00F00125">
        <w:rPr>
          <w:rFonts w:eastAsia="Arial" w:cstheme="minorHAnsi"/>
        </w:rPr>
        <w:t>мушкарци</w:t>
      </w:r>
      <w:proofErr w:type="spellEnd"/>
      <w:r w:rsidRPr="00F00125">
        <w:rPr>
          <w:rFonts w:eastAsia="Arial" w:cstheme="minorHAnsi"/>
        </w:rPr>
        <w:t xml:space="preserve">, </w:t>
      </w:r>
      <w:proofErr w:type="spellStart"/>
      <w:r w:rsidRPr="00F00125">
        <w:rPr>
          <w:rFonts w:eastAsia="Arial" w:cstheme="minorHAnsi"/>
        </w:rPr>
        <w:t>док</w:t>
      </w:r>
      <w:proofErr w:type="spellEnd"/>
      <w:r w:rsidRPr="00F00125">
        <w:rPr>
          <w:rFonts w:eastAsia="Arial" w:cstheme="minorHAnsi"/>
        </w:rPr>
        <w:t xml:space="preserve"> </w:t>
      </w:r>
      <w:proofErr w:type="spellStart"/>
      <w:r w:rsidRPr="00F00125">
        <w:rPr>
          <w:rFonts w:eastAsia="Arial" w:cstheme="minorHAnsi"/>
        </w:rPr>
        <w:t>је</w:t>
      </w:r>
      <w:proofErr w:type="spellEnd"/>
      <w:r w:rsidRPr="00F00125">
        <w:rPr>
          <w:rFonts w:eastAsia="Arial" w:cstheme="minorHAnsi"/>
        </w:rPr>
        <w:t xml:space="preserve"> </w:t>
      </w:r>
      <w:proofErr w:type="spellStart"/>
      <w:r w:rsidRPr="00F00125">
        <w:rPr>
          <w:rFonts w:eastAsia="Arial" w:cstheme="minorHAnsi"/>
        </w:rPr>
        <w:t>жена</w:t>
      </w:r>
      <w:proofErr w:type="spellEnd"/>
      <w:r w:rsidRPr="00F00125">
        <w:rPr>
          <w:rFonts w:eastAsia="Arial" w:cstheme="minorHAnsi"/>
        </w:rPr>
        <w:t xml:space="preserve"> </w:t>
      </w:r>
      <w:r w:rsidRPr="00F00125">
        <w:rPr>
          <w:rFonts w:eastAsia="Arial" w:cstheme="minorHAnsi"/>
          <w:lang w:val="sr-Cyrl-RS"/>
        </w:rPr>
        <w:t>49</w:t>
      </w:r>
      <w:r w:rsidRPr="00F00125">
        <w:rPr>
          <w:rFonts w:eastAsia="Arial" w:cstheme="minorHAnsi"/>
        </w:rPr>
        <w:t xml:space="preserve">% (751 </w:t>
      </w:r>
      <w:proofErr w:type="spellStart"/>
      <w:r w:rsidRPr="00F00125">
        <w:rPr>
          <w:rFonts w:eastAsia="Arial" w:cstheme="minorHAnsi"/>
        </w:rPr>
        <w:t>Ром</w:t>
      </w:r>
      <w:proofErr w:type="spellEnd"/>
      <w:r w:rsidRPr="00F00125">
        <w:rPr>
          <w:rFonts w:eastAsia="Arial" w:cstheme="minorHAnsi"/>
        </w:rPr>
        <w:t xml:space="preserve"> и 723 </w:t>
      </w:r>
      <w:proofErr w:type="spellStart"/>
      <w:r w:rsidRPr="00F00125">
        <w:rPr>
          <w:rFonts w:eastAsia="Arial" w:cstheme="minorHAnsi"/>
        </w:rPr>
        <w:t>Ромкиње</w:t>
      </w:r>
      <w:proofErr w:type="spellEnd"/>
      <w:r w:rsidRPr="00F00125">
        <w:rPr>
          <w:rFonts w:eastAsia="Arial" w:cstheme="minorHAnsi"/>
        </w:rPr>
        <w:t xml:space="preserve">). </w:t>
      </w:r>
    </w:p>
    <w:p w14:paraId="5251B851" w14:textId="77777777" w:rsidR="00196632" w:rsidRPr="00F00125" w:rsidRDefault="00196632" w:rsidP="00196632">
      <w:pPr>
        <w:pStyle w:val="NoSpacing"/>
        <w:jc w:val="both"/>
        <w:rPr>
          <w:rFonts w:cstheme="minorHAnsi"/>
        </w:rPr>
      </w:pPr>
      <w:proofErr w:type="spellStart"/>
      <w:r w:rsidRPr="00F00125">
        <w:rPr>
          <w:rFonts w:cstheme="minorHAnsi"/>
        </w:rPr>
        <w:t>Њихов</w:t>
      </w:r>
      <w:proofErr w:type="spellEnd"/>
      <w:r w:rsidRPr="00F00125">
        <w:rPr>
          <w:rFonts w:cstheme="minorHAnsi"/>
        </w:rPr>
        <w:t xml:space="preserve"> </w:t>
      </w:r>
      <w:proofErr w:type="spellStart"/>
      <w:r w:rsidRPr="00F00125">
        <w:rPr>
          <w:rFonts w:cstheme="minorHAnsi"/>
        </w:rPr>
        <w:t>положај</w:t>
      </w:r>
      <w:proofErr w:type="spellEnd"/>
      <w:r w:rsidRPr="00F00125">
        <w:rPr>
          <w:rFonts w:cstheme="minorHAnsi"/>
        </w:rPr>
        <w:t xml:space="preserve"> </w:t>
      </w:r>
      <w:proofErr w:type="spellStart"/>
      <w:r w:rsidRPr="00F00125">
        <w:rPr>
          <w:rFonts w:cstheme="minorHAnsi"/>
        </w:rPr>
        <w:t>се</w:t>
      </w:r>
      <w:proofErr w:type="spellEnd"/>
      <w:r w:rsidRPr="00F00125">
        <w:rPr>
          <w:rFonts w:cstheme="minorHAnsi"/>
        </w:rPr>
        <w:t xml:space="preserve"> </w:t>
      </w:r>
      <w:proofErr w:type="spellStart"/>
      <w:r w:rsidRPr="00F00125">
        <w:rPr>
          <w:rFonts w:cstheme="minorHAnsi"/>
        </w:rPr>
        <w:t>битно</w:t>
      </w:r>
      <w:proofErr w:type="spellEnd"/>
      <w:r w:rsidRPr="00F00125">
        <w:rPr>
          <w:rFonts w:cstheme="minorHAnsi"/>
        </w:rPr>
        <w:t xml:space="preserve"> </w:t>
      </w:r>
      <w:proofErr w:type="spellStart"/>
      <w:r w:rsidRPr="00F00125">
        <w:rPr>
          <w:rFonts w:cstheme="minorHAnsi"/>
        </w:rPr>
        <w:t>не</w:t>
      </w:r>
      <w:proofErr w:type="spellEnd"/>
      <w:r w:rsidRPr="00F00125">
        <w:rPr>
          <w:rFonts w:cstheme="minorHAnsi"/>
        </w:rPr>
        <w:t xml:space="preserve"> </w:t>
      </w:r>
      <w:proofErr w:type="spellStart"/>
      <w:r w:rsidRPr="00F00125">
        <w:rPr>
          <w:rFonts w:cstheme="minorHAnsi"/>
        </w:rPr>
        <w:t>разликује</w:t>
      </w:r>
      <w:proofErr w:type="spellEnd"/>
      <w:r w:rsidRPr="00F00125">
        <w:rPr>
          <w:rFonts w:cstheme="minorHAnsi"/>
        </w:rPr>
        <w:t xml:space="preserve"> </w:t>
      </w:r>
      <w:proofErr w:type="spellStart"/>
      <w:r w:rsidRPr="00F00125">
        <w:rPr>
          <w:rFonts w:cstheme="minorHAnsi"/>
        </w:rPr>
        <w:t>од</w:t>
      </w:r>
      <w:proofErr w:type="spellEnd"/>
      <w:r w:rsidRPr="00F00125">
        <w:rPr>
          <w:rFonts w:cstheme="minorHAnsi"/>
        </w:rPr>
        <w:t xml:space="preserve"> </w:t>
      </w:r>
      <w:proofErr w:type="spellStart"/>
      <w:r w:rsidRPr="00F00125">
        <w:rPr>
          <w:rFonts w:cstheme="minorHAnsi"/>
        </w:rPr>
        <w:t>положаја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популације</w:t>
      </w:r>
      <w:proofErr w:type="spellEnd"/>
      <w:r w:rsidRPr="00F00125">
        <w:rPr>
          <w:rFonts w:cstheme="minorHAnsi"/>
        </w:rPr>
        <w:t xml:space="preserve"> у </w:t>
      </w:r>
      <w:proofErr w:type="spellStart"/>
      <w:r w:rsidRPr="00F00125">
        <w:rPr>
          <w:rFonts w:cstheme="minorHAnsi"/>
        </w:rPr>
        <w:t>остатку</w:t>
      </w:r>
      <w:proofErr w:type="spellEnd"/>
      <w:r w:rsidRPr="00F00125">
        <w:rPr>
          <w:rFonts w:cstheme="minorHAnsi"/>
        </w:rPr>
        <w:t xml:space="preserve"> </w:t>
      </w:r>
      <w:proofErr w:type="spellStart"/>
      <w:r w:rsidRPr="00F00125">
        <w:rPr>
          <w:rFonts w:cstheme="minorHAnsi"/>
        </w:rPr>
        <w:t>Републике</w:t>
      </w:r>
      <w:proofErr w:type="spellEnd"/>
      <w:r w:rsidRPr="00F00125">
        <w:rPr>
          <w:rFonts w:cstheme="minorHAnsi"/>
        </w:rPr>
        <w:t xml:space="preserve"> </w:t>
      </w:r>
      <w:proofErr w:type="spellStart"/>
      <w:r w:rsidRPr="00F00125">
        <w:rPr>
          <w:rFonts w:cstheme="minorHAnsi"/>
        </w:rPr>
        <w:t>Србије</w:t>
      </w:r>
      <w:proofErr w:type="spellEnd"/>
      <w:r w:rsidRPr="00F00125">
        <w:rPr>
          <w:rFonts w:cstheme="minorHAnsi"/>
        </w:rPr>
        <w:t xml:space="preserve">. </w:t>
      </w:r>
      <w:proofErr w:type="spellStart"/>
      <w:r w:rsidRPr="00F00125">
        <w:rPr>
          <w:rFonts w:cstheme="minorHAnsi"/>
        </w:rPr>
        <w:t>Општина</w:t>
      </w:r>
      <w:proofErr w:type="spellEnd"/>
      <w:r w:rsidRPr="00F00125">
        <w:rPr>
          <w:rFonts w:cstheme="minorHAnsi"/>
        </w:rPr>
        <w:t xml:space="preserve"> </w:t>
      </w:r>
      <w:proofErr w:type="spellStart"/>
      <w:r w:rsidRPr="00F00125">
        <w:rPr>
          <w:rFonts w:cstheme="minorHAnsi"/>
        </w:rPr>
        <w:t>Бела</w:t>
      </w:r>
      <w:proofErr w:type="spellEnd"/>
      <w:r w:rsidRPr="00F00125">
        <w:rPr>
          <w:rFonts w:cstheme="minorHAnsi"/>
        </w:rPr>
        <w:t xml:space="preserve"> </w:t>
      </w:r>
      <w:proofErr w:type="spellStart"/>
      <w:r w:rsidRPr="00F00125">
        <w:rPr>
          <w:rFonts w:cstheme="minorHAnsi"/>
        </w:rPr>
        <w:t>Паланка</w:t>
      </w:r>
      <w:proofErr w:type="spellEnd"/>
      <w:r w:rsidRPr="00F00125">
        <w:rPr>
          <w:rFonts w:cstheme="minorHAnsi"/>
        </w:rPr>
        <w:t xml:space="preserve"> </w:t>
      </w:r>
      <w:proofErr w:type="spellStart"/>
      <w:r w:rsidRPr="00F00125">
        <w:rPr>
          <w:rFonts w:cstheme="minorHAnsi"/>
        </w:rPr>
        <w:t>улаже</w:t>
      </w:r>
      <w:proofErr w:type="spellEnd"/>
      <w:r w:rsidRPr="00F00125">
        <w:rPr>
          <w:rFonts w:cstheme="minorHAnsi"/>
        </w:rPr>
        <w:t xml:space="preserve"> </w:t>
      </w:r>
      <w:proofErr w:type="spellStart"/>
      <w:r w:rsidRPr="00F00125">
        <w:rPr>
          <w:rFonts w:cstheme="minorHAnsi"/>
        </w:rPr>
        <w:t>посебне</w:t>
      </w:r>
      <w:proofErr w:type="spellEnd"/>
      <w:r w:rsidRPr="00F00125">
        <w:rPr>
          <w:rFonts w:cstheme="minorHAnsi"/>
        </w:rPr>
        <w:t xml:space="preserve"> </w:t>
      </w:r>
      <w:proofErr w:type="spellStart"/>
      <w:r w:rsidRPr="00F00125">
        <w:rPr>
          <w:rFonts w:cstheme="minorHAnsi"/>
        </w:rPr>
        <w:t>напоре</w:t>
      </w:r>
      <w:proofErr w:type="spellEnd"/>
      <w:r w:rsidRPr="00F00125">
        <w:rPr>
          <w:rFonts w:cstheme="minorHAnsi"/>
        </w:rPr>
        <w:t xml:space="preserve"> </w:t>
      </w:r>
      <w:proofErr w:type="spellStart"/>
      <w:r w:rsidRPr="00F00125">
        <w:rPr>
          <w:rFonts w:cstheme="minorHAnsi"/>
        </w:rPr>
        <w:t>да</w:t>
      </w:r>
      <w:proofErr w:type="spellEnd"/>
      <w:r w:rsidRPr="00F00125">
        <w:rPr>
          <w:rFonts w:cstheme="minorHAnsi"/>
        </w:rPr>
        <w:t xml:space="preserve"> </w:t>
      </w:r>
      <w:proofErr w:type="spellStart"/>
      <w:r w:rsidRPr="00F00125">
        <w:rPr>
          <w:rFonts w:cstheme="minorHAnsi"/>
        </w:rPr>
        <w:t>се</w:t>
      </w:r>
      <w:proofErr w:type="spellEnd"/>
      <w:r w:rsidRPr="00F00125">
        <w:rPr>
          <w:rFonts w:cstheme="minorHAnsi"/>
        </w:rPr>
        <w:t xml:space="preserve"> </w:t>
      </w:r>
      <w:proofErr w:type="spellStart"/>
      <w:r w:rsidRPr="00F00125">
        <w:rPr>
          <w:rFonts w:cstheme="minorHAnsi"/>
        </w:rPr>
        <w:t>положај</w:t>
      </w:r>
      <w:proofErr w:type="spellEnd"/>
      <w:r w:rsidRPr="00F00125">
        <w:rPr>
          <w:rFonts w:cstheme="minorHAnsi"/>
        </w:rPr>
        <w:t xml:space="preserve"> </w:t>
      </w:r>
      <w:proofErr w:type="spellStart"/>
      <w:r w:rsidRPr="00F00125">
        <w:rPr>
          <w:rFonts w:cstheme="minorHAnsi"/>
        </w:rPr>
        <w:t>Рома</w:t>
      </w:r>
      <w:proofErr w:type="spellEnd"/>
      <w:r w:rsidRPr="00F00125">
        <w:rPr>
          <w:rFonts w:cstheme="minorHAnsi"/>
        </w:rPr>
        <w:t xml:space="preserve"> у </w:t>
      </w:r>
      <w:proofErr w:type="spellStart"/>
      <w:r w:rsidRPr="00F00125">
        <w:rPr>
          <w:rFonts w:cstheme="minorHAnsi"/>
        </w:rPr>
        <w:t>наредном</w:t>
      </w:r>
      <w:proofErr w:type="spellEnd"/>
      <w:r w:rsidRPr="00F00125">
        <w:rPr>
          <w:rFonts w:cstheme="minorHAnsi"/>
        </w:rPr>
        <w:t xml:space="preserve"> </w:t>
      </w:r>
      <w:proofErr w:type="spellStart"/>
      <w:r w:rsidRPr="00F00125">
        <w:rPr>
          <w:rFonts w:cstheme="minorHAnsi"/>
        </w:rPr>
        <w:t>периоду</w:t>
      </w:r>
      <w:proofErr w:type="spellEnd"/>
      <w:r w:rsidRPr="00F00125">
        <w:rPr>
          <w:rFonts w:cstheme="minorHAnsi"/>
        </w:rPr>
        <w:t xml:space="preserve"> </w:t>
      </w:r>
      <w:proofErr w:type="spellStart"/>
      <w:r w:rsidRPr="00F00125">
        <w:rPr>
          <w:rFonts w:cstheme="minorHAnsi"/>
        </w:rPr>
        <w:t>знатно</w:t>
      </w:r>
      <w:proofErr w:type="spellEnd"/>
      <w:r w:rsidRPr="00F00125">
        <w:rPr>
          <w:rFonts w:cstheme="minorHAnsi"/>
        </w:rPr>
        <w:t xml:space="preserve"> </w:t>
      </w:r>
      <w:proofErr w:type="spellStart"/>
      <w:r w:rsidRPr="00F00125">
        <w:rPr>
          <w:rFonts w:cstheme="minorHAnsi"/>
        </w:rPr>
        <w:t>поправи</w:t>
      </w:r>
      <w:proofErr w:type="spellEnd"/>
      <w:r w:rsidRPr="00F00125">
        <w:rPr>
          <w:rFonts w:cstheme="minorHAnsi"/>
        </w:rPr>
        <w:t>.</w:t>
      </w:r>
    </w:p>
    <w:p w14:paraId="61EB613E" w14:textId="77777777" w:rsidR="00687B0E" w:rsidRPr="00F00125" w:rsidRDefault="00687B0E" w:rsidP="00BD52DD">
      <w:pPr>
        <w:pStyle w:val="NoSpacing"/>
        <w:jc w:val="both"/>
        <w:rPr>
          <w:rFonts w:cstheme="minorHAnsi"/>
        </w:rPr>
      </w:pPr>
    </w:p>
    <w:p w14:paraId="618FB579" w14:textId="5844C94D" w:rsidR="00506D02" w:rsidRPr="00F00125" w:rsidRDefault="00506D02" w:rsidP="00FA0585">
      <w:pPr>
        <w:pStyle w:val="NoSpacing"/>
        <w:jc w:val="both"/>
        <w:rPr>
          <w:rFonts w:cstheme="minorHAnsi"/>
          <w:bCs/>
        </w:rPr>
      </w:pPr>
      <w:proofErr w:type="spellStart"/>
      <w:r w:rsidRPr="00F00125">
        <w:rPr>
          <w:rFonts w:cstheme="minorHAnsi"/>
          <w:bCs/>
        </w:rPr>
        <w:t>Образовни</w:t>
      </w:r>
      <w:proofErr w:type="spellEnd"/>
      <w:r w:rsidRPr="00F00125">
        <w:rPr>
          <w:rFonts w:cstheme="minorHAnsi"/>
          <w:bCs/>
        </w:rPr>
        <w:t xml:space="preserve"> </w:t>
      </w:r>
      <w:proofErr w:type="spellStart"/>
      <w:r w:rsidRPr="00F00125">
        <w:rPr>
          <w:rFonts w:cstheme="minorHAnsi"/>
          <w:bCs/>
        </w:rPr>
        <w:t>процес</w:t>
      </w:r>
      <w:proofErr w:type="spellEnd"/>
      <w:r w:rsidRPr="00F00125">
        <w:rPr>
          <w:rFonts w:cstheme="minorHAnsi"/>
          <w:bCs/>
        </w:rPr>
        <w:t xml:space="preserve"> </w:t>
      </w:r>
      <w:proofErr w:type="spellStart"/>
      <w:r w:rsidRPr="00F00125">
        <w:rPr>
          <w:rFonts w:cstheme="minorHAnsi"/>
          <w:bCs/>
        </w:rPr>
        <w:t>ромске</w:t>
      </w:r>
      <w:proofErr w:type="spellEnd"/>
      <w:r w:rsidRPr="00F00125">
        <w:rPr>
          <w:rFonts w:cstheme="minorHAnsi"/>
          <w:bCs/>
        </w:rPr>
        <w:t xml:space="preserve"> </w:t>
      </w:r>
      <w:proofErr w:type="spellStart"/>
      <w:r w:rsidRPr="00F00125">
        <w:rPr>
          <w:rFonts w:cstheme="minorHAnsi"/>
          <w:bCs/>
        </w:rPr>
        <w:t>популације</w:t>
      </w:r>
      <w:proofErr w:type="spellEnd"/>
      <w:r w:rsidRPr="00F00125">
        <w:rPr>
          <w:rFonts w:cstheme="minorHAnsi"/>
          <w:bCs/>
        </w:rPr>
        <w:t xml:space="preserve"> </w:t>
      </w:r>
      <w:proofErr w:type="spellStart"/>
      <w:r w:rsidRPr="00F00125">
        <w:rPr>
          <w:rFonts w:cstheme="minorHAnsi"/>
          <w:bCs/>
        </w:rPr>
        <w:t>се</w:t>
      </w:r>
      <w:proofErr w:type="spellEnd"/>
      <w:r w:rsidRPr="00F00125">
        <w:rPr>
          <w:rFonts w:cstheme="minorHAnsi"/>
          <w:bCs/>
        </w:rPr>
        <w:t xml:space="preserve"> </w:t>
      </w:r>
      <w:proofErr w:type="spellStart"/>
      <w:r w:rsidRPr="00F00125">
        <w:rPr>
          <w:rFonts w:cstheme="minorHAnsi"/>
          <w:bCs/>
        </w:rPr>
        <w:t>може</w:t>
      </w:r>
      <w:proofErr w:type="spellEnd"/>
      <w:r w:rsidRPr="00F00125">
        <w:rPr>
          <w:rFonts w:cstheme="minorHAnsi"/>
          <w:bCs/>
        </w:rPr>
        <w:t xml:space="preserve"> </w:t>
      </w:r>
      <w:proofErr w:type="spellStart"/>
      <w:r w:rsidRPr="00F00125">
        <w:rPr>
          <w:rFonts w:cstheme="minorHAnsi"/>
          <w:bCs/>
        </w:rPr>
        <w:t>пратити</w:t>
      </w:r>
      <w:proofErr w:type="spellEnd"/>
      <w:r w:rsidRPr="00F00125">
        <w:rPr>
          <w:rFonts w:cstheme="minorHAnsi"/>
          <w:bCs/>
        </w:rPr>
        <w:t xml:space="preserve"> </w:t>
      </w:r>
      <w:proofErr w:type="spellStart"/>
      <w:r w:rsidRPr="00F00125">
        <w:rPr>
          <w:rFonts w:cstheme="minorHAnsi"/>
          <w:bCs/>
        </w:rPr>
        <w:t>са</w:t>
      </w:r>
      <w:proofErr w:type="spellEnd"/>
      <w:r w:rsidRPr="00F00125">
        <w:rPr>
          <w:rFonts w:cstheme="minorHAnsi"/>
          <w:bCs/>
        </w:rPr>
        <w:t xml:space="preserve"> </w:t>
      </w:r>
      <w:proofErr w:type="spellStart"/>
      <w:r w:rsidRPr="00F00125">
        <w:rPr>
          <w:rFonts w:cstheme="minorHAnsi"/>
          <w:bCs/>
        </w:rPr>
        <w:t>више</w:t>
      </w:r>
      <w:proofErr w:type="spellEnd"/>
      <w:r w:rsidRPr="00F00125">
        <w:rPr>
          <w:rFonts w:cstheme="minorHAnsi"/>
          <w:bCs/>
        </w:rPr>
        <w:t xml:space="preserve"> </w:t>
      </w:r>
      <w:proofErr w:type="spellStart"/>
      <w:r w:rsidRPr="00F00125">
        <w:rPr>
          <w:rFonts w:cstheme="minorHAnsi"/>
          <w:bCs/>
        </w:rPr>
        <w:t>образовних</w:t>
      </w:r>
      <w:proofErr w:type="spellEnd"/>
      <w:r w:rsidRPr="00F00125">
        <w:rPr>
          <w:rFonts w:cstheme="minorHAnsi"/>
          <w:bCs/>
        </w:rPr>
        <w:t xml:space="preserve"> </w:t>
      </w:r>
      <w:proofErr w:type="spellStart"/>
      <w:r w:rsidRPr="00F00125">
        <w:rPr>
          <w:rFonts w:cstheme="minorHAnsi"/>
          <w:bCs/>
        </w:rPr>
        <w:t>нивоа</w:t>
      </w:r>
      <w:proofErr w:type="spellEnd"/>
      <w:r w:rsidRPr="00F00125">
        <w:rPr>
          <w:rFonts w:cstheme="minorHAnsi"/>
          <w:bCs/>
        </w:rPr>
        <w:t>:</w:t>
      </w:r>
      <w:r w:rsidR="00C92AEF" w:rsidRPr="00F00125">
        <w:rPr>
          <w:rFonts w:cstheme="minorHAnsi"/>
          <w:bCs/>
          <w:lang w:val="sr-Cyrl-RS"/>
        </w:rPr>
        <w:t xml:space="preserve"> </w:t>
      </w:r>
      <w:proofErr w:type="spellStart"/>
      <w:r w:rsidRPr="00F00125">
        <w:rPr>
          <w:rFonts w:cstheme="minorHAnsi"/>
          <w:bCs/>
        </w:rPr>
        <w:t>предшколског</w:t>
      </w:r>
      <w:proofErr w:type="spellEnd"/>
      <w:r w:rsidRPr="00F00125">
        <w:rPr>
          <w:rFonts w:cstheme="minorHAnsi"/>
          <w:bCs/>
        </w:rPr>
        <w:t xml:space="preserve">, </w:t>
      </w:r>
      <w:proofErr w:type="spellStart"/>
      <w:r w:rsidRPr="00F00125">
        <w:rPr>
          <w:rFonts w:cstheme="minorHAnsi"/>
          <w:bCs/>
        </w:rPr>
        <w:t>припремно</w:t>
      </w:r>
      <w:proofErr w:type="spellEnd"/>
      <w:r w:rsidRPr="00F00125">
        <w:rPr>
          <w:rFonts w:cstheme="minorHAnsi"/>
          <w:bCs/>
        </w:rPr>
        <w:t xml:space="preserve"> </w:t>
      </w:r>
      <w:proofErr w:type="spellStart"/>
      <w:r w:rsidRPr="00F00125">
        <w:rPr>
          <w:rFonts w:cstheme="minorHAnsi"/>
          <w:bCs/>
        </w:rPr>
        <w:t>предшколског</w:t>
      </w:r>
      <w:proofErr w:type="spellEnd"/>
      <w:r w:rsidRPr="00F00125">
        <w:rPr>
          <w:rFonts w:cstheme="minorHAnsi"/>
          <w:bCs/>
        </w:rPr>
        <w:t xml:space="preserve">, </w:t>
      </w:r>
      <w:proofErr w:type="spellStart"/>
      <w:r w:rsidRPr="00F00125">
        <w:rPr>
          <w:rFonts w:cstheme="minorHAnsi"/>
          <w:bCs/>
        </w:rPr>
        <w:t>основног</w:t>
      </w:r>
      <w:proofErr w:type="spellEnd"/>
      <w:r w:rsidRPr="00F00125">
        <w:rPr>
          <w:rFonts w:cstheme="minorHAnsi"/>
          <w:bCs/>
        </w:rPr>
        <w:t xml:space="preserve"> и </w:t>
      </w:r>
      <w:proofErr w:type="spellStart"/>
      <w:r w:rsidRPr="00F00125">
        <w:rPr>
          <w:rFonts w:cstheme="minorHAnsi"/>
          <w:bCs/>
        </w:rPr>
        <w:t>средњег</w:t>
      </w:r>
      <w:proofErr w:type="spellEnd"/>
      <w:r w:rsidRPr="00F00125">
        <w:rPr>
          <w:rFonts w:cstheme="minorHAnsi"/>
          <w:bCs/>
        </w:rPr>
        <w:t xml:space="preserve"> </w:t>
      </w:r>
      <w:proofErr w:type="spellStart"/>
      <w:r w:rsidRPr="00F00125">
        <w:rPr>
          <w:rFonts w:cstheme="minorHAnsi"/>
          <w:bCs/>
        </w:rPr>
        <w:t>образовања</w:t>
      </w:r>
      <w:proofErr w:type="spellEnd"/>
      <w:r w:rsidRPr="00F00125">
        <w:rPr>
          <w:rFonts w:cstheme="minorHAnsi"/>
          <w:bCs/>
        </w:rPr>
        <w:t xml:space="preserve">. </w:t>
      </w:r>
      <w:proofErr w:type="spellStart"/>
      <w:r w:rsidRPr="00F00125">
        <w:rPr>
          <w:rFonts w:cstheme="minorHAnsi"/>
          <w:bCs/>
        </w:rPr>
        <w:t>Када</w:t>
      </w:r>
      <w:proofErr w:type="spellEnd"/>
      <w:r w:rsidRPr="00F00125">
        <w:rPr>
          <w:rFonts w:cstheme="minorHAnsi"/>
          <w:bCs/>
        </w:rPr>
        <w:t xml:space="preserve"> </w:t>
      </w:r>
      <w:proofErr w:type="spellStart"/>
      <w:r w:rsidRPr="00F00125">
        <w:rPr>
          <w:rFonts w:cstheme="minorHAnsi"/>
          <w:bCs/>
        </w:rPr>
        <w:t>је</w:t>
      </w:r>
      <w:proofErr w:type="spellEnd"/>
      <w:r w:rsidRPr="00F00125">
        <w:rPr>
          <w:rFonts w:cstheme="minorHAnsi"/>
          <w:bCs/>
        </w:rPr>
        <w:t xml:space="preserve"> </w:t>
      </w:r>
      <w:proofErr w:type="spellStart"/>
      <w:r w:rsidRPr="00F00125">
        <w:rPr>
          <w:rFonts w:cstheme="minorHAnsi"/>
          <w:bCs/>
        </w:rPr>
        <w:t>предшколско</w:t>
      </w:r>
      <w:proofErr w:type="spellEnd"/>
    </w:p>
    <w:p w14:paraId="6131CB08" w14:textId="77777777" w:rsidR="00506D02" w:rsidRPr="00F00125" w:rsidRDefault="00506D02" w:rsidP="00FA0585">
      <w:pPr>
        <w:pStyle w:val="NoSpacing"/>
        <w:jc w:val="both"/>
        <w:rPr>
          <w:rFonts w:cstheme="minorHAnsi"/>
          <w:bCs/>
        </w:rPr>
      </w:pPr>
      <w:proofErr w:type="spellStart"/>
      <w:r w:rsidRPr="00F00125">
        <w:rPr>
          <w:rFonts w:cstheme="minorHAnsi"/>
          <w:bCs/>
        </w:rPr>
        <w:t>образовање</w:t>
      </w:r>
      <w:proofErr w:type="spellEnd"/>
      <w:r w:rsidRPr="00F00125">
        <w:rPr>
          <w:rFonts w:cstheme="minorHAnsi"/>
          <w:bCs/>
        </w:rPr>
        <w:t xml:space="preserve"> у </w:t>
      </w:r>
      <w:proofErr w:type="spellStart"/>
      <w:r w:rsidRPr="00F00125">
        <w:rPr>
          <w:rFonts w:cstheme="minorHAnsi"/>
          <w:bCs/>
        </w:rPr>
        <w:t>питању</w:t>
      </w:r>
      <w:proofErr w:type="spellEnd"/>
      <w:r w:rsidRPr="00F00125">
        <w:rPr>
          <w:rFonts w:cstheme="minorHAnsi"/>
          <w:bCs/>
        </w:rPr>
        <w:t xml:space="preserve">, у </w:t>
      </w:r>
      <w:proofErr w:type="spellStart"/>
      <w:r w:rsidRPr="00F00125">
        <w:rPr>
          <w:rFonts w:cstheme="minorHAnsi"/>
          <w:bCs/>
        </w:rPr>
        <w:t>наредном</w:t>
      </w:r>
      <w:proofErr w:type="spellEnd"/>
      <w:r w:rsidRPr="00F00125">
        <w:rPr>
          <w:rFonts w:cstheme="minorHAnsi"/>
          <w:bCs/>
        </w:rPr>
        <w:t xml:space="preserve"> </w:t>
      </w:r>
      <w:proofErr w:type="spellStart"/>
      <w:r w:rsidRPr="00F00125">
        <w:rPr>
          <w:rFonts w:cstheme="minorHAnsi"/>
          <w:bCs/>
        </w:rPr>
        <w:t>периоду</w:t>
      </w:r>
      <w:proofErr w:type="spellEnd"/>
      <w:r w:rsidRPr="00F00125">
        <w:rPr>
          <w:rFonts w:cstheme="minorHAnsi"/>
          <w:bCs/>
        </w:rPr>
        <w:t xml:space="preserve"> </w:t>
      </w:r>
      <w:proofErr w:type="spellStart"/>
      <w:r w:rsidRPr="00F00125">
        <w:rPr>
          <w:rFonts w:cstheme="minorHAnsi"/>
          <w:bCs/>
        </w:rPr>
        <w:t>треба</w:t>
      </w:r>
      <w:proofErr w:type="spellEnd"/>
      <w:r w:rsidRPr="00F00125">
        <w:rPr>
          <w:rFonts w:cstheme="minorHAnsi"/>
          <w:bCs/>
        </w:rPr>
        <w:t xml:space="preserve"> </w:t>
      </w:r>
      <w:proofErr w:type="spellStart"/>
      <w:r w:rsidRPr="00F00125">
        <w:rPr>
          <w:rFonts w:cstheme="minorHAnsi"/>
          <w:bCs/>
        </w:rPr>
        <w:t>радити</w:t>
      </w:r>
      <w:proofErr w:type="spellEnd"/>
      <w:r w:rsidRPr="00F00125">
        <w:rPr>
          <w:rFonts w:cstheme="minorHAnsi"/>
          <w:bCs/>
        </w:rPr>
        <w:t xml:space="preserve"> </w:t>
      </w:r>
      <w:proofErr w:type="spellStart"/>
      <w:r w:rsidRPr="00F00125">
        <w:rPr>
          <w:rFonts w:cstheme="minorHAnsi"/>
          <w:bCs/>
        </w:rPr>
        <w:t>на</w:t>
      </w:r>
      <w:proofErr w:type="spellEnd"/>
      <w:r w:rsidRPr="00F00125">
        <w:rPr>
          <w:rFonts w:cstheme="minorHAnsi"/>
          <w:bCs/>
        </w:rPr>
        <w:t xml:space="preserve"> </w:t>
      </w:r>
      <w:proofErr w:type="spellStart"/>
      <w:r w:rsidRPr="00F00125">
        <w:rPr>
          <w:rFonts w:cstheme="minorHAnsi"/>
          <w:bCs/>
        </w:rPr>
        <w:t>раном</w:t>
      </w:r>
      <w:proofErr w:type="spellEnd"/>
      <w:r w:rsidRPr="00F00125">
        <w:rPr>
          <w:rFonts w:cstheme="minorHAnsi"/>
          <w:bCs/>
        </w:rPr>
        <w:t xml:space="preserve"> </w:t>
      </w:r>
      <w:proofErr w:type="spellStart"/>
      <w:r w:rsidRPr="00F00125">
        <w:rPr>
          <w:rFonts w:cstheme="minorHAnsi"/>
          <w:bCs/>
        </w:rPr>
        <w:t>укључивању</w:t>
      </w:r>
      <w:proofErr w:type="spellEnd"/>
      <w:r w:rsidRPr="00F00125">
        <w:rPr>
          <w:rFonts w:cstheme="minorHAnsi"/>
          <w:bCs/>
        </w:rPr>
        <w:t xml:space="preserve"> </w:t>
      </w:r>
      <w:proofErr w:type="spellStart"/>
      <w:r w:rsidRPr="00F00125">
        <w:rPr>
          <w:rFonts w:cstheme="minorHAnsi"/>
          <w:bCs/>
        </w:rPr>
        <w:t>ромске</w:t>
      </w:r>
      <w:proofErr w:type="spellEnd"/>
      <w:r w:rsidRPr="00F00125">
        <w:rPr>
          <w:rFonts w:cstheme="minorHAnsi"/>
          <w:bCs/>
        </w:rPr>
        <w:t xml:space="preserve"> </w:t>
      </w:r>
      <w:proofErr w:type="spellStart"/>
      <w:r w:rsidRPr="00F00125">
        <w:rPr>
          <w:rFonts w:cstheme="minorHAnsi"/>
          <w:bCs/>
        </w:rPr>
        <w:t>деце</w:t>
      </w:r>
      <w:proofErr w:type="spellEnd"/>
      <w:r w:rsidRPr="00F00125">
        <w:rPr>
          <w:rFonts w:cstheme="minorHAnsi"/>
          <w:bCs/>
        </w:rPr>
        <w:t xml:space="preserve"> у</w:t>
      </w:r>
    </w:p>
    <w:p w14:paraId="6FB0DB83" w14:textId="310B89B8" w:rsidR="0039538B" w:rsidRPr="00F00125" w:rsidRDefault="00506D02" w:rsidP="00FA0585">
      <w:pPr>
        <w:pStyle w:val="NoSpacing"/>
        <w:jc w:val="both"/>
        <w:rPr>
          <w:rFonts w:cstheme="minorHAnsi"/>
          <w:bCs/>
          <w:lang w:val="ru-RU"/>
        </w:rPr>
      </w:pPr>
      <w:proofErr w:type="spellStart"/>
      <w:r w:rsidRPr="00F00125">
        <w:rPr>
          <w:rFonts w:cstheme="minorHAnsi"/>
          <w:bCs/>
        </w:rPr>
        <w:t>систем</w:t>
      </w:r>
      <w:proofErr w:type="spellEnd"/>
      <w:r w:rsidRPr="00F00125">
        <w:rPr>
          <w:rFonts w:cstheme="minorHAnsi"/>
          <w:bCs/>
        </w:rPr>
        <w:t xml:space="preserve"> </w:t>
      </w:r>
      <w:proofErr w:type="spellStart"/>
      <w:r w:rsidRPr="00F00125">
        <w:rPr>
          <w:rFonts w:cstheme="minorHAnsi"/>
          <w:bCs/>
        </w:rPr>
        <w:t>образовања</w:t>
      </w:r>
      <w:proofErr w:type="spellEnd"/>
      <w:r w:rsidRPr="00F00125">
        <w:rPr>
          <w:rFonts w:cstheme="minorHAnsi"/>
          <w:bCs/>
        </w:rPr>
        <w:t xml:space="preserve">, у </w:t>
      </w:r>
      <w:proofErr w:type="spellStart"/>
      <w:r w:rsidRPr="00F00125">
        <w:rPr>
          <w:rFonts w:cstheme="minorHAnsi"/>
          <w:bCs/>
        </w:rPr>
        <w:t>циљу</w:t>
      </w:r>
      <w:proofErr w:type="spellEnd"/>
      <w:r w:rsidRPr="00F00125">
        <w:rPr>
          <w:rFonts w:cstheme="minorHAnsi"/>
          <w:bCs/>
        </w:rPr>
        <w:t xml:space="preserve"> </w:t>
      </w:r>
      <w:proofErr w:type="spellStart"/>
      <w:r w:rsidRPr="00F00125">
        <w:rPr>
          <w:rFonts w:cstheme="minorHAnsi"/>
          <w:bCs/>
        </w:rPr>
        <w:t>лакше</w:t>
      </w:r>
      <w:proofErr w:type="spellEnd"/>
      <w:r w:rsidRPr="00F00125">
        <w:rPr>
          <w:rFonts w:cstheme="minorHAnsi"/>
          <w:bCs/>
        </w:rPr>
        <w:t xml:space="preserve"> </w:t>
      </w:r>
      <w:proofErr w:type="spellStart"/>
      <w:r w:rsidRPr="00F00125">
        <w:rPr>
          <w:rFonts w:cstheme="minorHAnsi"/>
          <w:bCs/>
        </w:rPr>
        <w:t>интеграције</w:t>
      </w:r>
      <w:proofErr w:type="spellEnd"/>
      <w:r w:rsidRPr="00F00125">
        <w:rPr>
          <w:rFonts w:cstheme="minorHAnsi"/>
          <w:bCs/>
        </w:rPr>
        <w:t xml:space="preserve"> </w:t>
      </w:r>
      <w:proofErr w:type="spellStart"/>
      <w:r w:rsidRPr="00F00125">
        <w:rPr>
          <w:rFonts w:cstheme="minorHAnsi"/>
          <w:bCs/>
        </w:rPr>
        <w:t>деце</w:t>
      </w:r>
      <w:proofErr w:type="spellEnd"/>
      <w:r w:rsidRPr="00F00125">
        <w:rPr>
          <w:rFonts w:cstheme="minorHAnsi"/>
          <w:bCs/>
        </w:rPr>
        <w:t xml:space="preserve"> у </w:t>
      </w:r>
      <w:proofErr w:type="spellStart"/>
      <w:r w:rsidRPr="00F00125">
        <w:rPr>
          <w:rFonts w:cstheme="minorHAnsi"/>
          <w:bCs/>
        </w:rPr>
        <w:t>друштвени</w:t>
      </w:r>
      <w:proofErr w:type="spellEnd"/>
      <w:r w:rsidRPr="00F00125">
        <w:rPr>
          <w:rFonts w:cstheme="minorHAnsi"/>
          <w:bCs/>
        </w:rPr>
        <w:t xml:space="preserve"> </w:t>
      </w:r>
      <w:proofErr w:type="spellStart"/>
      <w:r w:rsidRPr="00F00125">
        <w:rPr>
          <w:rFonts w:cstheme="minorHAnsi"/>
          <w:bCs/>
        </w:rPr>
        <w:t>систем</w:t>
      </w:r>
      <w:proofErr w:type="spellEnd"/>
      <w:r w:rsidRPr="00F00125">
        <w:rPr>
          <w:rFonts w:cstheme="minorHAnsi"/>
          <w:bCs/>
        </w:rPr>
        <w:t xml:space="preserve"> и </w:t>
      </w:r>
      <w:proofErr w:type="spellStart"/>
      <w:r w:rsidRPr="00F00125">
        <w:rPr>
          <w:rFonts w:cstheme="minorHAnsi"/>
          <w:bCs/>
        </w:rPr>
        <w:t>припреми</w:t>
      </w:r>
      <w:proofErr w:type="spellEnd"/>
      <w:r w:rsidRPr="00F00125">
        <w:rPr>
          <w:rFonts w:cstheme="minorHAnsi"/>
          <w:bCs/>
        </w:rPr>
        <w:t xml:space="preserve"> за </w:t>
      </w:r>
      <w:proofErr w:type="spellStart"/>
      <w:r w:rsidRPr="00F00125">
        <w:rPr>
          <w:rFonts w:cstheme="minorHAnsi"/>
          <w:bCs/>
        </w:rPr>
        <w:t>даље</w:t>
      </w:r>
      <w:proofErr w:type="spellEnd"/>
      <w:r w:rsidRPr="00F00125">
        <w:rPr>
          <w:rFonts w:cstheme="minorHAnsi"/>
          <w:bCs/>
        </w:rPr>
        <w:t xml:space="preserve"> </w:t>
      </w:r>
      <w:proofErr w:type="spellStart"/>
      <w:r w:rsidRPr="00F00125">
        <w:rPr>
          <w:rFonts w:cstheme="minorHAnsi"/>
          <w:bCs/>
        </w:rPr>
        <w:t>фазе</w:t>
      </w:r>
      <w:proofErr w:type="spellEnd"/>
      <w:r w:rsidR="00C92AEF" w:rsidRPr="00F00125">
        <w:rPr>
          <w:rFonts w:cstheme="minorHAnsi"/>
          <w:bCs/>
          <w:lang w:val="sr-Cyrl-RS"/>
        </w:rPr>
        <w:t xml:space="preserve"> </w:t>
      </w:r>
      <w:proofErr w:type="spellStart"/>
      <w:r w:rsidRPr="00F00125">
        <w:rPr>
          <w:rFonts w:cstheme="minorHAnsi"/>
          <w:bCs/>
        </w:rPr>
        <w:t>образовног</w:t>
      </w:r>
      <w:proofErr w:type="spellEnd"/>
      <w:r w:rsidRPr="00F00125">
        <w:rPr>
          <w:rFonts w:cstheme="minorHAnsi"/>
          <w:bCs/>
        </w:rPr>
        <w:t xml:space="preserve"> </w:t>
      </w:r>
      <w:proofErr w:type="spellStart"/>
      <w:r w:rsidRPr="00F00125">
        <w:rPr>
          <w:rFonts w:cstheme="minorHAnsi"/>
          <w:bCs/>
        </w:rPr>
        <w:t>процеса</w:t>
      </w:r>
      <w:proofErr w:type="spellEnd"/>
      <w:r w:rsidRPr="00F00125">
        <w:rPr>
          <w:rFonts w:cstheme="minorHAnsi"/>
          <w:bCs/>
        </w:rPr>
        <w:t xml:space="preserve">. </w:t>
      </w:r>
      <w:proofErr w:type="spellStart"/>
      <w:r w:rsidRPr="00F00125">
        <w:rPr>
          <w:rFonts w:cstheme="minorHAnsi"/>
          <w:bCs/>
        </w:rPr>
        <w:t>Што</w:t>
      </w:r>
      <w:proofErr w:type="spellEnd"/>
      <w:r w:rsidRPr="00F00125">
        <w:rPr>
          <w:rFonts w:cstheme="minorHAnsi"/>
          <w:bCs/>
        </w:rPr>
        <w:t xml:space="preserve"> </w:t>
      </w:r>
      <w:proofErr w:type="spellStart"/>
      <w:r w:rsidRPr="00F00125">
        <w:rPr>
          <w:rFonts w:cstheme="minorHAnsi"/>
          <w:bCs/>
        </w:rPr>
        <w:t>се</w:t>
      </w:r>
      <w:proofErr w:type="spellEnd"/>
      <w:r w:rsidRPr="00F00125">
        <w:rPr>
          <w:rFonts w:cstheme="minorHAnsi"/>
          <w:bCs/>
        </w:rPr>
        <w:t xml:space="preserve"> </w:t>
      </w:r>
      <w:proofErr w:type="spellStart"/>
      <w:r w:rsidRPr="00F00125">
        <w:rPr>
          <w:rFonts w:cstheme="minorHAnsi"/>
          <w:bCs/>
        </w:rPr>
        <w:t>припремног</w:t>
      </w:r>
      <w:proofErr w:type="spellEnd"/>
      <w:r w:rsidRPr="00F00125">
        <w:rPr>
          <w:rFonts w:cstheme="minorHAnsi"/>
          <w:bCs/>
        </w:rPr>
        <w:t xml:space="preserve"> </w:t>
      </w:r>
      <w:proofErr w:type="spellStart"/>
      <w:r w:rsidRPr="00F00125">
        <w:rPr>
          <w:rFonts w:cstheme="minorHAnsi"/>
          <w:bCs/>
        </w:rPr>
        <w:t>предшколског</w:t>
      </w:r>
      <w:proofErr w:type="spellEnd"/>
      <w:r w:rsidRPr="00F00125">
        <w:rPr>
          <w:rFonts w:cstheme="minorHAnsi"/>
          <w:bCs/>
        </w:rPr>
        <w:t xml:space="preserve"> и </w:t>
      </w:r>
      <w:proofErr w:type="spellStart"/>
      <w:r w:rsidRPr="00F00125">
        <w:rPr>
          <w:rFonts w:cstheme="minorHAnsi"/>
          <w:bCs/>
        </w:rPr>
        <w:t>основног</w:t>
      </w:r>
      <w:proofErr w:type="spellEnd"/>
      <w:r w:rsidRPr="00F00125">
        <w:rPr>
          <w:rFonts w:cstheme="minorHAnsi"/>
          <w:bCs/>
        </w:rPr>
        <w:t xml:space="preserve"> </w:t>
      </w:r>
      <w:proofErr w:type="spellStart"/>
      <w:r w:rsidRPr="00F00125">
        <w:rPr>
          <w:rFonts w:cstheme="minorHAnsi"/>
          <w:bCs/>
        </w:rPr>
        <w:t>образовања</w:t>
      </w:r>
      <w:proofErr w:type="spellEnd"/>
      <w:r w:rsidRPr="00F00125">
        <w:rPr>
          <w:rFonts w:cstheme="minorHAnsi"/>
          <w:bCs/>
        </w:rPr>
        <w:t xml:space="preserve"> </w:t>
      </w:r>
      <w:proofErr w:type="spellStart"/>
      <w:r w:rsidRPr="00F00125">
        <w:rPr>
          <w:rFonts w:cstheme="minorHAnsi"/>
          <w:bCs/>
        </w:rPr>
        <w:t>тиче</w:t>
      </w:r>
      <w:proofErr w:type="spellEnd"/>
      <w:r w:rsidRPr="00F00125">
        <w:rPr>
          <w:rFonts w:cstheme="minorHAnsi"/>
          <w:bCs/>
        </w:rPr>
        <w:t xml:space="preserve">, </w:t>
      </w:r>
      <w:proofErr w:type="spellStart"/>
      <w:r w:rsidRPr="00F00125">
        <w:rPr>
          <w:rFonts w:cstheme="minorHAnsi"/>
          <w:bCs/>
        </w:rPr>
        <w:t>обухват</w:t>
      </w:r>
      <w:proofErr w:type="spellEnd"/>
      <w:r w:rsidR="00C92AEF" w:rsidRPr="00F00125">
        <w:rPr>
          <w:rFonts w:cstheme="minorHAnsi"/>
          <w:bCs/>
          <w:lang w:val="sr-Cyrl-RS"/>
        </w:rPr>
        <w:t xml:space="preserve"> </w:t>
      </w:r>
      <w:proofErr w:type="spellStart"/>
      <w:r w:rsidRPr="00F00125">
        <w:rPr>
          <w:rFonts w:cstheme="minorHAnsi"/>
          <w:bCs/>
        </w:rPr>
        <w:t>ромске</w:t>
      </w:r>
      <w:proofErr w:type="spellEnd"/>
      <w:r w:rsidRPr="00F00125">
        <w:rPr>
          <w:rFonts w:cstheme="minorHAnsi"/>
          <w:bCs/>
        </w:rPr>
        <w:t xml:space="preserve"> </w:t>
      </w:r>
      <w:proofErr w:type="spellStart"/>
      <w:r w:rsidRPr="00F00125">
        <w:rPr>
          <w:rFonts w:cstheme="minorHAnsi"/>
          <w:bCs/>
        </w:rPr>
        <w:t>деце</w:t>
      </w:r>
      <w:proofErr w:type="spellEnd"/>
      <w:r w:rsidRPr="00F00125">
        <w:rPr>
          <w:rFonts w:cstheme="minorHAnsi"/>
          <w:bCs/>
        </w:rPr>
        <w:t xml:space="preserve"> </w:t>
      </w:r>
      <w:proofErr w:type="spellStart"/>
      <w:r w:rsidRPr="00F00125">
        <w:rPr>
          <w:rFonts w:cstheme="minorHAnsi"/>
          <w:bCs/>
        </w:rPr>
        <w:t>је</w:t>
      </w:r>
      <w:proofErr w:type="spellEnd"/>
      <w:r w:rsidRPr="00F00125">
        <w:rPr>
          <w:rFonts w:cstheme="minorHAnsi"/>
          <w:bCs/>
        </w:rPr>
        <w:t xml:space="preserve"> </w:t>
      </w:r>
      <w:proofErr w:type="spellStart"/>
      <w:r w:rsidRPr="00F00125">
        <w:rPr>
          <w:rFonts w:cstheme="minorHAnsi"/>
          <w:bCs/>
        </w:rPr>
        <w:t>релативно</w:t>
      </w:r>
      <w:proofErr w:type="spellEnd"/>
      <w:r w:rsidRPr="00F00125">
        <w:rPr>
          <w:rFonts w:cstheme="minorHAnsi"/>
          <w:bCs/>
        </w:rPr>
        <w:t xml:space="preserve"> </w:t>
      </w:r>
      <w:proofErr w:type="spellStart"/>
      <w:r w:rsidRPr="00F00125">
        <w:rPr>
          <w:rFonts w:cstheme="minorHAnsi"/>
          <w:bCs/>
        </w:rPr>
        <w:t>коректан</w:t>
      </w:r>
      <w:proofErr w:type="spellEnd"/>
      <w:r w:rsidRPr="00F00125">
        <w:rPr>
          <w:rFonts w:cstheme="minorHAnsi"/>
          <w:bCs/>
        </w:rPr>
        <w:t xml:space="preserve">, </w:t>
      </w:r>
      <w:proofErr w:type="spellStart"/>
      <w:r w:rsidRPr="00F00125">
        <w:rPr>
          <w:rFonts w:cstheme="minorHAnsi"/>
          <w:bCs/>
        </w:rPr>
        <w:t>при</w:t>
      </w:r>
      <w:proofErr w:type="spellEnd"/>
      <w:r w:rsidRPr="00F00125">
        <w:rPr>
          <w:rFonts w:cstheme="minorHAnsi"/>
          <w:bCs/>
        </w:rPr>
        <w:t xml:space="preserve"> </w:t>
      </w:r>
      <w:proofErr w:type="spellStart"/>
      <w:r w:rsidRPr="00F00125">
        <w:rPr>
          <w:rFonts w:cstheme="minorHAnsi"/>
          <w:bCs/>
        </w:rPr>
        <w:t>чему</w:t>
      </w:r>
      <w:proofErr w:type="spellEnd"/>
      <w:r w:rsidRPr="00F00125">
        <w:rPr>
          <w:rFonts w:cstheme="minorHAnsi"/>
          <w:bCs/>
        </w:rPr>
        <w:t xml:space="preserve"> </w:t>
      </w:r>
      <w:proofErr w:type="spellStart"/>
      <w:r w:rsidRPr="00F00125">
        <w:rPr>
          <w:rFonts w:cstheme="minorHAnsi"/>
          <w:bCs/>
        </w:rPr>
        <w:t>увек</w:t>
      </w:r>
      <w:proofErr w:type="spellEnd"/>
      <w:r w:rsidRPr="00F00125">
        <w:rPr>
          <w:rFonts w:cstheme="minorHAnsi"/>
          <w:bCs/>
        </w:rPr>
        <w:t xml:space="preserve"> </w:t>
      </w:r>
      <w:proofErr w:type="spellStart"/>
      <w:r w:rsidRPr="00F00125">
        <w:rPr>
          <w:rFonts w:cstheme="minorHAnsi"/>
          <w:bCs/>
        </w:rPr>
        <w:t>постоје</w:t>
      </w:r>
      <w:proofErr w:type="spellEnd"/>
      <w:r w:rsidRPr="00F00125">
        <w:rPr>
          <w:rFonts w:cstheme="minorHAnsi"/>
          <w:bCs/>
        </w:rPr>
        <w:t xml:space="preserve"> </w:t>
      </w:r>
      <w:proofErr w:type="spellStart"/>
      <w:r w:rsidRPr="00F00125">
        <w:rPr>
          <w:rFonts w:cstheme="minorHAnsi"/>
          <w:bCs/>
        </w:rPr>
        <w:t>ромска</w:t>
      </w:r>
      <w:proofErr w:type="spellEnd"/>
      <w:r w:rsidRPr="00F00125">
        <w:rPr>
          <w:rFonts w:cstheme="minorHAnsi"/>
          <w:bCs/>
        </w:rPr>
        <w:t xml:space="preserve"> </w:t>
      </w:r>
      <w:proofErr w:type="spellStart"/>
      <w:r w:rsidRPr="00F00125">
        <w:rPr>
          <w:rFonts w:cstheme="minorHAnsi"/>
          <w:bCs/>
        </w:rPr>
        <w:t>деца</w:t>
      </w:r>
      <w:proofErr w:type="spellEnd"/>
      <w:r w:rsidRPr="00F00125">
        <w:rPr>
          <w:rFonts w:cstheme="minorHAnsi"/>
          <w:bCs/>
        </w:rPr>
        <w:t xml:space="preserve"> </w:t>
      </w:r>
      <w:proofErr w:type="spellStart"/>
      <w:r w:rsidRPr="00F00125">
        <w:rPr>
          <w:rFonts w:cstheme="minorHAnsi"/>
          <w:bCs/>
        </w:rPr>
        <w:t>која</w:t>
      </w:r>
      <w:proofErr w:type="spellEnd"/>
      <w:r w:rsidRPr="00F00125">
        <w:rPr>
          <w:rFonts w:cstheme="minorHAnsi"/>
          <w:bCs/>
        </w:rPr>
        <w:t xml:space="preserve"> </w:t>
      </w:r>
      <w:proofErr w:type="spellStart"/>
      <w:r w:rsidRPr="00F00125">
        <w:rPr>
          <w:rFonts w:cstheme="minorHAnsi"/>
          <w:bCs/>
        </w:rPr>
        <w:t>су</w:t>
      </w:r>
      <w:proofErr w:type="spellEnd"/>
      <w:r w:rsidRPr="00F00125">
        <w:rPr>
          <w:rFonts w:cstheme="minorHAnsi"/>
          <w:bCs/>
        </w:rPr>
        <w:t xml:space="preserve"> </w:t>
      </w:r>
      <w:proofErr w:type="spellStart"/>
      <w:r w:rsidRPr="00F00125">
        <w:rPr>
          <w:rFonts w:cstheme="minorHAnsi"/>
          <w:bCs/>
        </w:rPr>
        <w:t>ван</w:t>
      </w:r>
      <w:proofErr w:type="spellEnd"/>
      <w:r w:rsidRPr="00F00125">
        <w:rPr>
          <w:rFonts w:cstheme="minorHAnsi"/>
          <w:bCs/>
        </w:rPr>
        <w:t xml:space="preserve"> </w:t>
      </w:r>
      <w:proofErr w:type="spellStart"/>
      <w:r w:rsidRPr="00F00125">
        <w:rPr>
          <w:rFonts w:cstheme="minorHAnsi"/>
          <w:bCs/>
        </w:rPr>
        <w:t>образовног</w:t>
      </w:r>
      <w:proofErr w:type="spellEnd"/>
      <w:r w:rsidR="00C92AEF" w:rsidRPr="00F00125">
        <w:rPr>
          <w:rFonts w:cstheme="minorHAnsi"/>
          <w:bCs/>
          <w:lang w:val="sr-Cyrl-RS"/>
        </w:rPr>
        <w:t xml:space="preserve"> </w:t>
      </w:r>
      <w:proofErr w:type="spellStart"/>
      <w:r w:rsidRPr="00F00125">
        <w:rPr>
          <w:rFonts w:cstheme="minorHAnsi"/>
          <w:bCs/>
        </w:rPr>
        <w:t>система</w:t>
      </w:r>
      <w:proofErr w:type="spellEnd"/>
      <w:r w:rsidRPr="00F00125">
        <w:rPr>
          <w:rFonts w:cstheme="minorHAnsi"/>
          <w:bCs/>
        </w:rPr>
        <w:t xml:space="preserve">. У </w:t>
      </w:r>
      <w:proofErr w:type="spellStart"/>
      <w:r w:rsidRPr="00F00125">
        <w:rPr>
          <w:rFonts w:cstheme="minorHAnsi"/>
          <w:bCs/>
        </w:rPr>
        <w:t>основном</w:t>
      </w:r>
      <w:proofErr w:type="spellEnd"/>
      <w:r w:rsidRPr="00F00125">
        <w:rPr>
          <w:rFonts w:cstheme="minorHAnsi"/>
          <w:bCs/>
        </w:rPr>
        <w:t xml:space="preserve"> </w:t>
      </w:r>
      <w:proofErr w:type="spellStart"/>
      <w:r w:rsidRPr="00F00125">
        <w:rPr>
          <w:rFonts w:cstheme="minorHAnsi"/>
          <w:bCs/>
        </w:rPr>
        <w:t>образовању</w:t>
      </w:r>
      <w:proofErr w:type="spellEnd"/>
      <w:r w:rsidRPr="00F00125">
        <w:rPr>
          <w:rFonts w:cstheme="minorHAnsi"/>
          <w:bCs/>
        </w:rPr>
        <w:t xml:space="preserve"> </w:t>
      </w:r>
      <w:proofErr w:type="spellStart"/>
      <w:r w:rsidRPr="00F00125">
        <w:rPr>
          <w:rFonts w:cstheme="minorHAnsi"/>
          <w:bCs/>
        </w:rPr>
        <w:t>постоји</w:t>
      </w:r>
      <w:proofErr w:type="spellEnd"/>
      <w:r w:rsidRPr="00F00125">
        <w:rPr>
          <w:rFonts w:cstheme="minorHAnsi"/>
          <w:bCs/>
        </w:rPr>
        <w:t xml:space="preserve"> </w:t>
      </w:r>
      <w:proofErr w:type="spellStart"/>
      <w:r w:rsidRPr="00F00125">
        <w:rPr>
          <w:rFonts w:cstheme="minorHAnsi"/>
          <w:bCs/>
        </w:rPr>
        <w:t>проблем</w:t>
      </w:r>
      <w:proofErr w:type="spellEnd"/>
      <w:r w:rsidRPr="00F00125">
        <w:rPr>
          <w:rFonts w:cstheme="minorHAnsi"/>
          <w:bCs/>
        </w:rPr>
        <w:t xml:space="preserve"> </w:t>
      </w:r>
      <w:proofErr w:type="spellStart"/>
      <w:r w:rsidRPr="00F00125">
        <w:rPr>
          <w:rFonts w:cstheme="minorHAnsi"/>
          <w:bCs/>
        </w:rPr>
        <w:t>осипања</w:t>
      </w:r>
      <w:proofErr w:type="spellEnd"/>
      <w:r w:rsidRPr="00F00125">
        <w:rPr>
          <w:rFonts w:cstheme="minorHAnsi"/>
          <w:bCs/>
        </w:rPr>
        <w:t xml:space="preserve"> </w:t>
      </w:r>
      <w:proofErr w:type="spellStart"/>
      <w:r w:rsidRPr="00F00125">
        <w:rPr>
          <w:rFonts w:cstheme="minorHAnsi"/>
          <w:bCs/>
        </w:rPr>
        <w:t>ромске</w:t>
      </w:r>
      <w:proofErr w:type="spellEnd"/>
      <w:r w:rsidRPr="00F00125">
        <w:rPr>
          <w:rFonts w:cstheme="minorHAnsi"/>
          <w:bCs/>
        </w:rPr>
        <w:t xml:space="preserve"> </w:t>
      </w:r>
      <w:proofErr w:type="spellStart"/>
      <w:r w:rsidRPr="00F00125">
        <w:rPr>
          <w:rFonts w:cstheme="minorHAnsi"/>
          <w:bCs/>
        </w:rPr>
        <w:t>деце</w:t>
      </w:r>
      <w:proofErr w:type="spellEnd"/>
      <w:r w:rsidRPr="00F00125">
        <w:rPr>
          <w:rFonts w:cstheme="minorHAnsi"/>
          <w:bCs/>
        </w:rPr>
        <w:t xml:space="preserve"> </w:t>
      </w:r>
      <w:r w:rsidR="0039538B" w:rsidRPr="00F00125">
        <w:rPr>
          <w:rFonts w:cstheme="minorHAnsi"/>
          <w:bCs/>
          <w:lang w:val="sr-Cyrl-RS"/>
        </w:rPr>
        <w:t>з</w:t>
      </w:r>
      <w:r w:rsidR="0039538B" w:rsidRPr="00F00125">
        <w:rPr>
          <w:rFonts w:cstheme="minorHAnsi"/>
          <w:bCs/>
          <w:lang w:val="ru-RU"/>
        </w:rPr>
        <w:t>бог начина живота и културолошких образаца наслеђених од ранијих генерација. Присутан је и тренд малолетничких бракова и трудноћа пре пунолетства.</w:t>
      </w:r>
    </w:p>
    <w:p w14:paraId="6C96855C" w14:textId="6586FAC7" w:rsidR="00107B1F" w:rsidRPr="00F00125" w:rsidRDefault="00107B1F" w:rsidP="00FA0585">
      <w:pPr>
        <w:pStyle w:val="NoSpacing"/>
        <w:jc w:val="both"/>
        <w:rPr>
          <w:rFonts w:cstheme="minorHAnsi"/>
          <w:bCs/>
          <w:lang w:val="ru-RU"/>
        </w:rPr>
      </w:pPr>
      <w:r w:rsidRPr="00F00125">
        <w:rPr>
          <w:rFonts w:cstheme="minorHAnsi"/>
          <w:bCs/>
          <w:lang w:val="ru-RU"/>
        </w:rPr>
        <w:t>Образовна структура Рома побољшана је последњих године, увођењем афирмативних мера при упису у средње школе и факултете и отварањем стручних смерова у Гимназији „Никита Ремизијански“ у Белој Паланци, значајан фактор у овом процесу су стипендије које општина обезбеђује.</w:t>
      </w:r>
    </w:p>
    <w:p w14:paraId="08EA7FE9" w14:textId="2EAEF822" w:rsidR="00107B1F" w:rsidRPr="00F00125" w:rsidRDefault="00506D02" w:rsidP="00FA0585">
      <w:pPr>
        <w:pStyle w:val="NoSpacing"/>
        <w:jc w:val="both"/>
        <w:rPr>
          <w:rFonts w:cstheme="minorHAnsi"/>
          <w:bCs/>
          <w:lang w:val="ru-RU"/>
        </w:rPr>
      </w:pPr>
      <w:proofErr w:type="spellStart"/>
      <w:r w:rsidRPr="00F00125">
        <w:rPr>
          <w:rFonts w:cstheme="minorHAnsi"/>
          <w:bCs/>
        </w:rPr>
        <w:t>Када</w:t>
      </w:r>
      <w:proofErr w:type="spellEnd"/>
      <w:r w:rsidRPr="00F00125">
        <w:rPr>
          <w:rFonts w:cstheme="minorHAnsi"/>
          <w:bCs/>
        </w:rPr>
        <w:t xml:space="preserve"> </w:t>
      </w:r>
      <w:proofErr w:type="spellStart"/>
      <w:r w:rsidRPr="00F00125">
        <w:rPr>
          <w:rFonts w:cstheme="minorHAnsi"/>
          <w:bCs/>
        </w:rPr>
        <w:t>је</w:t>
      </w:r>
      <w:proofErr w:type="spellEnd"/>
      <w:r w:rsidRPr="00F00125">
        <w:rPr>
          <w:rFonts w:cstheme="minorHAnsi"/>
          <w:bCs/>
        </w:rPr>
        <w:t xml:space="preserve"> </w:t>
      </w:r>
      <w:proofErr w:type="spellStart"/>
      <w:r w:rsidRPr="00F00125">
        <w:rPr>
          <w:rFonts w:cstheme="minorHAnsi"/>
          <w:bCs/>
        </w:rPr>
        <w:t>средњошколско</w:t>
      </w:r>
      <w:proofErr w:type="spellEnd"/>
      <w:r w:rsidRPr="00F00125">
        <w:rPr>
          <w:rFonts w:cstheme="minorHAnsi"/>
          <w:bCs/>
        </w:rPr>
        <w:t xml:space="preserve"> </w:t>
      </w:r>
      <w:proofErr w:type="spellStart"/>
      <w:r w:rsidRPr="00F00125">
        <w:rPr>
          <w:rFonts w:cstheme="minorHAnsi"/>
          <w:bCs/>
        </w:rPr>
        <w:t>образовање</w:t>
      </w:r>
      <w:proofErr w:type="spellEnd"/>
      <w:r w:rsidRPr="00F00125">
        <w:rPr>
          <w:rFonts w:cstheme="minorHAnsi"/>
          <w:bCs/>
        </w:rPr>
        <w:t xml:space="preserve"> у </w:t>
      </w:r>
      <w:proofErr w:type="spellStart"/>
      <w:proofErr w:type="gramStart"/>
      <w:r w:rsidRPr="00F00125">
        <w:rPr>
          <w:rFonts w:cstheme="minorHAnsi"/>
          <w:bCs/>
        </w:rPr>
        <w:t>питању,број</w:t>
      </w:r>
      <w:proofErr w:type="spellEnd"/>
      <w:proofErr w:type="gramEnd"/>
      <w:r w:rsidRPr="00F00125">
        <w:rPr>
          <w:rFonts w:cstheme="minorHAnsi"/>
          <w:bCs/>
        </w:rPr>
        <w:t xml:space="preserve"> </w:t>
      </w:r>
      <w:proofErr w:type="spellStart"/>
      <w:r w:rsidRPr="00F00125">
        <w:rPr>
          <w:rFonts w:cstheme="minorHAnsi"/>
          <w:bCs/>
        </w:rPr>
        <w:t>ученика</w:t>
      </w:r>
      <w:proofErr w:type="spellEnd"/>
      <w:r w:rsidRPr="00F00125">
        <w:rPr>
          <w:rFonts w:cstheme="minorHAnsi"/>
          <w:bCs/>
        </w:rPr>
        <w:t xml:space="preserve"> </w:t>
      </w:r>
      <w:proofErr w:type="spellStart"/>
      <w:r w:rsidRPr="00F00125">
        <w:rPr>
          <w:rFonts w:cstheme="minorHAnsi"/>
          <w:bCs/>
        </w:rPr>
        <w:t>се</w:t>
      </w:r>
      <w:proofErr w:type="spellEnd"/>
      <w:r w:rsidRPr="00F00125">
        <w:rPr>
          <w:rFonts w:cstheme="minorHAnsi"/>
          <w:bCs/>
        </w:rPr>
        <w:t xml:space="preserve"> </w:t>
      </w:r>
      <w:proofErr w:type="spellStart"/>
      <w:r w:rsidRPr="00F00125">
        <w:rPr>
          <w:rFonts w:cstheme="minorHAnsi"/>
          <w:bCs/>
        </w:rPr>
        <w:t>повећава</w:t>
      </w:r>
      <w:proofErr w:type="spellEnd"/>
      <w:r w:rsidRPr="00F00125">
        <w:rPr>
          <w:rFonts w:cstheme="minorHAnsi"/>
          <w:bCs/>
        </w:rPr>
        <w:t xml:space="preserve"> </w:t>
      </w:r>
      <w:proofErr w:type="spellStart"/>
      <w:r w:rsidRPr="00F00125">
        <w:rPr>
          <w:rFonts w:cstheme="minorHAnsi"/>
          <w:bCs/>
        </w:rPr>
        <w:t>сваке</w:t>
      </w:r>
      <w:proofErr w:type="spellEnd"/>
      <w:r w:rsidR="00C92AEF" w:rsidRPr="00F00125">
        <w:rPr>
          <w:rFonts w:cstheme="minorHAnsi"/>
          <w:bCs/>
          <w:lang w:val="sr-Cyrl-RS"/>
        </w:rPr>
        <w:t xml:space="preserve"> </w:t>
      </w:r>
      <w:proofErr w:type="spellStart"/>
      <w:r w:rsidRPr="00F00125">
        <w:rPr>
          <w:rFonts w:cstheme="minorHAnsi"/>
          <w:bCs/>
        </w:rPr>
        <w:t>школске</w:t>
      </w:r>
      <w:proofErr w:type="spellEnd"/>
      <w:r w:rsidRPr="00F00125">
        <w:rPr>
          <w:rFonts w:cstheme="minorHAnsi"/>
          <w:bCs/>
        </w:rPr>
        <w:t xml:space="preserve"> </w:t>
      </w:r>
      <w:proofErr w:type="spellStart"/>
      <w:r w:rsidRPr="00F00125">
        <w:rPr>
          <w:rFonts w:cstheme="minorHAnsi"/>
          <w:bCs/>
        </w:rPr>
        <w:t>године</w:t>
      </w:r>
      <w:proofErr w:type="spellEnd"/>
      <w:r w:rsidRPr="00F00125">
        <w:rPr>
          <w:rFonts w:cstheme="minorHAnsi"/>
          <w:bCs/>
        </w:rPr>
        <w:t xml:space="preserve">, </w:t>
      </w:r>
      <w:proofErr w:type="spellStart"/>
      <w:r w:rsidRPr="00F00125">
        <w:rPr>
          <w:rFonts w:cstheme="minorHAnsi"/>
          <w:bCs/>
        </w:rPr>
        <w:t>што</w:t>
      </w:r>
      <w:proofErr w:type="spellEnd"/>
      <w:r w:rsidRPr="00F00125">
        <w:rPr>
          <w:rFonts w:cstheme="minorHAnsi"/>
          <w:bCs/>
        </w:rPr>
        <w:t xml:space="preserve"> </w:t>
      </w:r>
      <w:proofErr w:type="spellStart"/>
      <w:r w:rsidRPr="00F00125">
        <w:rPr>
          <w:rFonts w:cstheme="minorHAnsi"/>
          <w:bCs/>
        </w:rPr>
        <w:t>је</w:t>
      </w:r>
      <w:proofErr w:type="spellEnd"/>
      <w:r w:rsidRPr="00F00125">
        <w:rPr>
          <w:rFonts w:cstheme="minorHAnsi"/>
          <w:bCs/>
        </w:rPr>
        <w:t xml:space="preserve"> </w:t>
      </w:r>
      <w:proofErr w:type="spellStart"/>
      <w:r w:rsidRPr="00F00125">
        <w:rPr>
          <w:rFonts w:cstheme="minorHAnsi"/>
          <w:bCs/>
        </w:rPr>
        <w:t>последица</w:t>
      </w:r>
      <w:proofErr w:type="spellEnd"/>
      <w:r w:rsidRPr="00F00125">
        <w:rPr>
          <w:rFonts w:cstheme="minorHAnsi"/>
          <w:bCs/>
        </w:rPr>
        <w:t xml:space="preserve"> </w:t>
      </w:r>
      <w:r w:rsidR="00107B1F" w:rsidRPr="00F00125">
        <w:rPr>
          <w:rFonts w:cstheme="minorHAnsi"/>
          <w:bCs/>
          <w:lang w:val="ru-RU"/>
        </w:rPr>
        <w:t>увођења афирмативних мера при упису у средње школе и факултете и отварањем стручних смерова у Гимназији „Никита Ремизијански“ у Белој Паланци. Значајан фактор у овом процесу су стипендије које општина обезбеђује.</w:t>
      </w:r>
    </w:p>
    <w:p w14:paraId="5AE61697" w14:textId="7406ED9D" w:rsidR="00506D02" w:rsidRPr="00F00125" w:rsidRDefault="00506D02" w:rsidP="00FA0585">
      <w:pPr>
        <w:pStyle w:val="NoSpacing"/>
        <w:jc w:val="both"/>
        <w:rPr>
          <w:rFonts w:cstheme="minorHAnsi"/>
          <w:bCs/>
        </w:rPr>
      </w:pPr>
      <w:r w:rsidRPr="00F00125">
        <w:rPr>
          <w:rFonts w:cstheme="minorHAnsi"/>
          <w:bCs/>
        </w:rPr>
        <w:t xml:space="preserve">У </w:t>
      </w:r>
      <w:proofErr w:type="spellStart"/>
      <w:r w:rsidRPr="00F00125">
        <w:rPr>
          <w:rFonts w:cstheme="minorHAnsi"/>
          <w:bCs/>
        </w:rPr>
        <w:t>наредном</w:t>
      </w:r>
      <w:proofErr w:type="spellEnd"/>
      <w:r w:rsidRPr="00F00125">
        <w:rPr>
          <w:rFonts w:cstheme="minorHAnsi"/>
          <w:bCs/>
        </w:rPr>
        <w:t xml:space="preserve"> </w:t>
      </w:r>
      <w:proofErr w:type="spellStart"/>
      <w:r w:rsidRPr="00F00125">
        <w:rPr>
          <w:rFonts w:cstheme="minorHAnsi"/>
          <w:bCs/>
        </w:rPr>
        <w:t>периоду</w:t>
      </w:r>
      <w:proofErr w:type="spellEnd"/>
      <w:r w:rsidRPr="00F00125">
        <w:rPr>
          <w:rFonts w:cstheme="minorHAnsi"/>
          <w:bCs/>
        </w:rPr>
        <w:t xml:space="preserve"> </w:t>
      </w:r>
      <w:proofErr w:type="spellStart"/>
      <w:r w:rsidRPr="00F00125">
        <w:rPr>
          <w:rFonts w:cstheme="minorHAnsi"/>
          <w:bCs/>
        </w:rPr>
        <w:t>посебну</w:t>
      </w:r>
      <w:proofErr w:type="spellEnd"/>
      <w:r w:rsidRPr="00F00125">
        <w:rPr>
          <w:rFonts w:cstheme="minorHAnsi"/>
          <w:bCs/>
        </w:rPr>
        <w:t xml:space="preserve"> </w:t>
      </w:r>
      <w:proofErr w:type="spellStart"/>
      <w:r w:rsidRPr="00F00125">
        <w:rPr>
          <w:rFonts w:cstheme="minorHAnsi"/>
          <w:bCs/>
        </w:rPr>
        <w:t>пажњу</w:t>
      </w:r>
      <w:proofErr w:type="spellEnd"/>
      <w:r w:rsidRPr="00F00125">
        <w:rPr>
          <w:rFonts w:cstheme="minorHAnsi"/>
          <w:bCs/>
        </w:rPr>
        <w:t xml:space="preserve"> </w:t>
      </w:r>
      <w:proofErr w:type="spellStart"/>
      <w:r w:rsidRPr="00F00125">
        <w:rPr>
          <w:rFonts w:cstheme="minorHAnsi"/>
          <w:bCs/>
        </w:rPr>
        <w:t>треба</w:t>
      </w:r>
      <w:proofErr w:type="spellEnd"/>
      <w:r w:rsidRPr="00F00125">
        <w:rPr>
          <w:rFonts w:cstheme="minorHAnsi"/>
          <w:bCs/>
        </w:rPr>
        <w:t xml:space="preserve"> </w:t>
      </w:r>
      <w:proofErr w:type="spellStart"/>
      <w:r w:rsidRPr="00F00125">
        <w:rPr>
          <w:rFonts w:cstheme="minorHAnsi"/>
          <w:bCs/>
        </w:rPr>
        <w:t>посветити</w:t>
      </w:r>
      <w:proofErr w:type="spellEnd"/>
      <w:r w:rsidRPr="00F00125">
        <w:rPr>
          <w:rFonts w:cstheme="minorHAnsi"/>
          <w:bCs/>
        </w:rPr>
        <w:t xml:space="preserve"> и</w:t>
      </w:r>
      <w:r w:rsidR="00C92AEF" w:rsidRPr="00F00125">
        <w:rPr>
          <w:rFonts w:cstheme="minorHAnsi"/>
          <w:bCs/>
          <w:lang w:val="sr-Cyrl-RS"/>
        </w:rPr>
        <w:t xml:space="preserve"> </w:t>
      </w:r>
      <w:proofErr w:type="spellStart"/>
      <w:r w:rsidRPr="00F00125">
        <w:rPr>
          <w:rFonts w:cstheme="minorHAnsi"/>
          <w:bCs/>
        </w:rPr>
        <w:t>стварању</w:t>
      </w:r>
      <w:proofErr w:type="spellEnd"/>
      <w:r w:rsidRPr="00F00125">
        <w:rPr>
          <w:rFonts w:cstheme="minorHAnsi"/>
          <w:bCs/>
        </w:rPr>
        <w:t xml:space="preserve"> </w:t>
      </w:r>
      <w:proofErr w:type="spellStart"/>
      <w:r w:rsidRPr="00F00125">
        <w:rPr>
          <w:rFonts w:cstheme="minorHAnsi"/>
          <w:bCs/>
        </w:rPr>
        <w:t>висококвалификованих</w:t>
      </w:r>
      <w:proofErr w:type="spellEnd"/>
      <w:r w:rsidRPr="00F00125">
        <w:rPr>
          <w:rFonts w:cstheme="minorHAnsi"/>
          <w:bCs/>
        </w:rPr>
        <w:t xml:space="preserve"> </w:t>
      </w:r>
      <w:proofErr w:type="spellStart"/>
      <w:r w:rsidRPr="00F00125">
        <w:rPr>
          <w:rFonts w:cstheme="minorHAnsi"/>
          <w:bCs/>
        </w:rPr>
        <w:t>кадрова</w:t>
      </w:r>
      <w:proofErr w:type="spellEnd"/>
      <w:r w:rsidRPr="00F00125">
        <w:rPr>
          <w:rFonts w:cstheme="minorHAnsi"/>
          <w:bCs/>
        </w:rPr>
        <w:t xml:space="preserve"> у </w:t>
      </w:r>
      <w:proofErr w:type="spellStart"/>
      <w:r w:rsidRPr="00F00125">
        <w:rPr>
          <w:rFonts w:cstheme="minorHAnsi"/>
          <w:bCs/>
        </w:rPr>
        <w:t>ромској</w:t>
      </w:r>
      <w:proofErr w:type="spellEnd"/>
      <w:r w:rsidRPr="00F00125">
        <w:rPr>
          <w:rFonts w:cstheme="minorHAnsi"/>
          <w:bCs/>
        </w:rPr>
        <w:t xml:space="preserve"> </w:t>
      </w:r>
      <w:proofErr w:type="spellStart"/>
      <w:r w:rsidRPr="00F00125">
        <w:rPr>
          <w:rFonts w:cstheme="minorHAnsi"/>
          <w:bCs/>
        </w:rPr>
        <w:t>популацији</w:t>
      </w:r>
      <w:proofErr w:type="spellEnd"/>
      <w:r w:rsidRPr="00F00125">
        <w:rPr>
          <w:rFonts w:cstheme="minorHAnsi"/>
          <w:bCs/>
        </w:rPr>
        <w:t xml:space="preserve">, у </w:t>
      </w:r>
      <w:proofErr w:type="spellStart"/>
      <w:r w:rsidRPr="00F00125">
        <w:rPr>
          <w:rFonts w:cstheme="minorHAnsi"/>
          <w:bCs/>
        </w:rPr>
        <w:t>циљу</w:t>
      </w:r>
      <w:proofErr w:type="spellEnd"/>
      <w:r w:rsidRPr="00F00125">
        <w:rPr>
          <w:rFonts w:cstheme="minorHAnsi"/>
          <w:bCs/>
        </w:rPr>
        <w:t xml:space="preserve"> </w:t>
      </w:r>
      <w:proofErr w:type="spellStart"/>
      <w:r w:rsidRPr="00F00125">
        <w:rPr>
          <w:rFonts w:cstheme="minorHAnsi"/>
          <w:bCs/>
        </w:rPr>
        <w:t>стварања</w:t>
      </w:r>
      <w:proofErr w:type="spellEnd"/>
      <w:r w:rsidRPr="00F00125">
        <w:rPr>
          <w:rFonts w:cstheme="minorHAnsi"/>
          <w:bCs/>
        </w:rPr>
        <w:t xml:space="preserve"> </w:t>
      </w:r>
      <w:proofErr w:type="spellStart"/>
      <w:r w:rsidRPr="00F00125">
        <w:rPr>
          <w:rFonts w:cstheme="minorHAnsi"/>
          <w:bCs/>
        </w:rPr>
        <w:t>конкурентних</w:t>
      </w:r>
      <w:proofErr w:type="spellEnd"/>
      <w:r w:rsidR="00C92AEF" w:rsidRPr="00F00125">
        <w:rPr>
          <w:rFonts w:cstheme="minorHAnsi"/>
          <w:bCs/>
          <w:lang w:val="sr-Cyrl-RS"/>
        </w:rPr>
        <w:t xml:space="preserve"> </w:t>
      </w:r>
      <w:proofErr w:type="spellStart"/>
      <w:r w:rsidRPr="00F00125">
        <w:rPr>
          <w:rFonts w:cstheme="minorHAnsi"/>
          <w:bCs/>
        </w:rPr>
        <w:t>кадрова</w:t>
      </w:r>
      <w:proofErr w:type="spellEnd"/>
      <w:r w:rsidRPr="00F00125">
        <w:rPr>
          <w:rFonts w:cstheme="minorHAnsi"/>
          <w:bCs/>
        </w:rPr>
        <w:t xml:space="preserve"> </w:t>
      </w:r>
      <w:proofErr w:type="spellStart"/>
      <w:r w:rsidRPr="00F00125">
        <w:rPr>
          <w:rFonts w:cstheme="minorHAnsi"/>
          <w:bCs/>
        </w:rPr>
        <w:t>на</w:t>
      </w:r>
      <w:proofErr w:type="spellEnd"/>
      <w:r w:rsidRPr="00F00125">
        <w:rPr>
          <w:rFonts w:cstheme="minorHAnsi"/>
          <w:bCs/>
        </w:rPr>
        <w:t xml:space="preserve"> </w:t>
      </w:r>
      <w:proofErr w:type="spellStart"/>
      <w:r w:rsidRPr="00F00125">
        <w:rPr>
          <w:rFonts w:cstheme="minorHAnsi"/>
          <w:bCs/>
        </w:rPr>
        <w:t>тржишту</w:t>
      </w:r>
      <w:proofErr w:type="spellEnd"/>
      <w:r w:rsidRPr="00F00125">
        <w:rPr>
          <w:rFonts w:cstheme="minorHAnsi"/>
          <w:bCs/>
        </w:rPr>
        <w:t xml:space="preserve"> </w:t>
      </w:r>
      <w:proofErr w:type="spellStart"/>
      <w:r w:rsidRPr="00F00125">
        <w:rPr>
          <w:rFonts w:cstheme="minorHAnsi"/>
          <w:bCs/>
        </w:rPr>
        <w:t>рада</w:t>
      </w:r>
      <w:proofErr w:type="spellEnd"/>
      <w:r w:rsidRPr="00F00125">
        <w:rPr>
          <w:rFonts w:cstheme="minorHAnsi"/>
          <w:bCs/>
        </w:rPr>
        <w:t xml:space="preserve">. </w:t>
      </w:r>
    </w:p>
    <w:p w14:paraId="4573A13B" w14:textId="77777777" w:rsidR="00687B0E" w:rsidRPr="00F00125" w:rsidRDefault="00107B1F" w:rsidP="00FA0585">
      <w:pPr>
        <w:pStyle w:val="NoSpacing"/>
        <w:jc w:val="both"/>
        <w:rPr>
          <w:rFonts w:cstheme="minorHAnsi"/>
          <w:bCs/>
          <w:lang w:val="ru-RU"/>
        </w:rPr>
      </w:pPr>
      <w:r w:rsidRPr="00F00125">
        <w:rPr>
          <w:rFonts w:cstheme="minorHAnsi"/>
          <w:bCs/>
          <w:lang w:val="ru-RU"/>
        </w:rPr>
        <w:t xml:space="preserve">Међутим, веома мало се напредовало у домену економског оснаживања ромских породица. </w:t>
      </w:r>
      <w:r w:rsidR="009421B1" w:rsidRPr="00F00125">
        <w:rPr>
          <w:rFonts w:cstheme="minorHAnsi"/>
          <w:bCs/>
          <w:lang w:val="ru-RU"/>
        </w:rPr>
        <w:t xml:space="preserve"> </w:t>
      </w:r>
    </w:p>
    <w:p w14:paraId="2D3B983E" w14:textId="77777777" w:rsidR="00687B0E" w:rsidRPr="00F00125" w:rsidRDefault="00687B0E" w:rsidP="00FA0585">
      <w:pPr>
        <w:pStyle w:val="NoSpacing"/>
        <w:jc w:val="both"/>
        <w:rPr>
          <w:rFonts w:cstheme="minorHAnsi"/>
          <w:bCs/>
          <w:lang w:val="ru-RU"/>
        </w:rPr>
      </w:pPr>
    </w:p>
    <w:p w14:paraId="58F52F7D" w14:textId="7FFD232E" w:rsidR="00687B0E" w:rsidRPr="00F00125" w:rsidRDefault="00506D02" w:rsidP="00FA0585">
      <w:pPr>
        <w:pStyle w:val="NoSpacing"/>
        <w:jc w:val="both"/>
        <w:rPr>
          <w:rFonts w:cstheme="minorHAnsi"/>
          <w:bCs/>
          <w:lang w:val="sr-Cyrl-RS"/>
        </w:rPr>
      </w:pPr>
      <w:proofErr w:type="spellStart"/>
      <w:r w:rsidRPr="00F00125">
        <w:rPr>
          <w:rFonts w:cstheme="minorHAnsi"/>
          <w:bCs/>
        </w:rPr>
        <w:t>Најчешће</w:t>
      </w:r>
      <w:proofErr w:type="spellEnd"/>
      <w:r w:rsidRPr="00F00125">
        <w:rPr>
          <w:rFonts w:cstheme="minorHAnsi"/>
          <w:bCs/>
        </w:rPr>
        <w:t xml:space="preserve"> </w:t>
      </w:r>
      <w:proofErr w:type="spellStart"/>
      <w:r w:rsidRPr="00F00125">
        <w:rPr>
          <w:rFonts w:cstheme="minorHAnsi"/>
          <w:bCs/>
        </w:rPr>
        <w:t>радно</w:t>
      </w:r>
      <w:proofErr w:type="spellEnd"/>
      <w:r w:rsidRPr="00F00125">
        <w:rPr>
          <w:rFonts w:cstheme="minorHAnsi"/>
          <w:bCs/>
        </w:rPr>
        <w:t xml:space="preserve"> </w:t>
      </w:r>
      <w:proofErr w:type="spellStart"/>
      <w:r w:rsidRPr="00F00125">
        <w:rPr>
          <w:rFonts w:cstheme="minorHAnsi"/>
          <w:bCs/>
        </w:rPr>
        <w:t>ангажовање</w:t>
      </w:r>
      <w:proofErr w:type="spellEnd"/>
      <w:r w:rsidRPr="00F00125">
        <w:rPr>
          <w:rFonts w:cstheme="minorHAnsi"/>
          <w:bCs/>
        </w:rPr>
        <w:t xml:space="preserve"> </w:t>
      </w:r>
      <w:proofErr w:type="spellStart"/>
      <w:r w:rsidRPr="00F00125">
        <w:rPr>
          <w:rFonts w:cstheme="minorHAnsi"/>
          <w:bCs/>
        </w:rPr>
        <w:t>Рома</w:t>
      </w:r>
      <w:proofErr w:type="spellEnd"/>
      <w:r w:rsidRPr="00F00125">
        <w:rPr>
          <w:rFonts w:cstheme="minorHAnsi"/>
          <w:bCs/>
        </w:rPr>
        <w:t xml:space="preserve"> </w:t>
      </w:r>
      <w:proofErr w:type="spellStart"/>
      <w:r w:rsidRPr="00F00125">
        <w:rPr>
          <w:rFonts w:cstheme="minorHAnsi"/>
          <w:bCs/>
        </w:rPr>
        <w:t>је</w:t>
      </w:r>
      <w:proofErr w:type="spellEnd"/>
      <w:r w:rsidRPr="00F00125">
        <w:rPr>
          <w:rFonts w:cstheme="minorHAnsi"/>
          <w:bCs/>
        </w:rPr>
        <w:t xml:space="preserve"> у </w:t>
      </w:r>
      <w:proofErr w:type="spellStart"/>
      <w:r w:rsidRPr="00F00125">
        <w:rPr>
          <w:rFonts w:cstheme="minorHAnsi"/>
          <w:bCs/>
        </w:rPr>
        <w:t>зони</w:t>
      </w:r>
      <w:proofErr w:type="spellEnd"/>
      <w:r w:rsidRPr="00F00125">
        <w:rPr>
          <w:rFonts w:cstheme="minorHAnsi"/>
          <w:bCs/>
        </w:rPr>
        <w:t xml:space="preserve"> </w:t>
      </w:r>
      <w:proofErr w:type="spellStart"/>
      <w:r w:rsidRPr="00F00125">
        <w:rPr>
          <w:rFonts w:cstheme="minorHAnsi"/>
          <w:bCs/>
        </w:rPr>
        <w:t>сиве</w:t>
      </w:r>
      <w:proofErr w:type="spellEnd"/>
      <w:r w:rsidRPr="00F00125">
        <w:rPr>
          <w:rFonts w:cstheme="minorHAnsi"/>
          <w:bCs/>
        </w:rPr>
        <w:t xml:space="preserve"> </w:t>
      </w:r>
      <w:proofErr w:type="spellStart"/>
      <w:r w:rsidRPr="00F00125">
        <w:rPr>
          <w:rFonts w:cstheme="minorHAnsi"/>
          <w:bCs/>
        </w:rPr>
        <w:t>економије</w:t>
      </w:r>
      <w:proofErr w:type="spellEnd"/>
      <w:r w:rsidRPr="00F00125">
        <w:rPr>
          <w:rFonts w:cstheme="minorHAnsi"/>
          <w:bCs/>
        </w:rPr>
        <w:t xml:space="preserve">, </w:t>
      </w:r>
      <w:proofErr w:type="spellStart"/>
      <w:r w:rsidRPr="00F00125">
        <w:rPr>
          <w:rFonts w:cstheme="minorHAnsi"/>
          <w:bCs/>
        </w:rPr>
        <w:t>што</w:t>
      </w:r>
      <w:proofErr w:type="spellEnd"/>
      <w:r w:rsidRPr="00F00125">
        <w:rPr>
          <w:rFonts w:cstheme="minorHAnsi"/>
          <w:bCs/>
        </w:rPr>
        <w:t xml:space="preserve"> </w:t>
      </w:r>
      <w:proofErr w:type="spellStart"/>
      <w:r w:rsidRPr="00F00125">
        <w:rPr>
          <w:rFonts w:cstheme="minorHAnsi"/>
          <w:bCs/>
        </w:rPr>
        <w:t>додатно</w:t>
      </w:r>
      <w:proofErr w:type="spellEnd"/>
      <w:r w:rsidRPr="00F00125">
        <w:rPr>
          <w:rFonts w:cstheme="minorHAnsi"/>
          <w:bCs/>
        </w:rPr>
        <w:t xml:space="preserve"> </w:t>
      </w:r>
      <w:proofErr w:type="spellStart"/>
      <w:r w:rsidRPr="00F00125">
        <w:rPr>
          <w:rFonts w:cstheme="minorHAnsi"/>
          <w:bCs/>
        </w:rPr>
        <w:t>доприноси</w:t>
      </w:r>
      <w:proofErr w:type="spellEnd"/>
      <w:r w:rsidR="00C92AEF" w:rsidRPr="00F00125">
        <w:rPr>
          <w:rFonts w:cstheme="minorHAnsi"/>
          <w:bCs/>
          <w:lang w:val="sr-Cyrl-RS"/>
        </w:rPr>
        <w:t xml:space="preserve"> </w:t>
      </w:r>
      <w:proofErr w:type="spellStart"/>
      <w:r w:rsidRPr="00F00125">
        <w:rPr>
          <w:rFonts w:cstheme="minorHAnsi"/>
          <w:bCs/>
        </w:rPr>
        <w:t>високом</w:t>
      </w:r>
      <w:proofErr w:type="spellEnd"/>
      <w:r w:rsidRPr="00F00125">
        <w:rPr>
          <w:rFonts w:cstheme="minorHAnsi"/>
          <w:bCs/>
        </w:rPr>
        <w:t xml:space="preserve"> </w:t>
      </w:r>
      <w:proofErr w:type="spellStart"/>
      <w:r w:rsidRPr="00F00125">
        <w:rPr>
          <w:rFonts w:cstheme="minorHAnsi"/>
          <w:bCs/>
        </w:rPr>
        <w:t>степену</w:t>
      </w:r>
      <w:proofErr w:type="spellEnd"/>
      <w:r w:rsidRPr="00F00125">
        <w:rPr>
          <w:rFonts w:cstheme="minorHAnsi"/>
          <w:bCs/>
        </w:rPr>
        <w:t xml:space="preserve"> </w:t>
      </w:r>
      <w:proofErr w:type="spellStart"/>
      <w:r w:rsidRPr="00F00125">
        <w:rPr>
          <w:rFonts w:cstheme="minorHAnsi"/>
          <w:bCs/>
        </w:rPr>
        <w:t>сиромаштва</w:t>
      </w:r>
      <w:proofErr w:type="spellEnd"/>
      <w:r w:rsidRPr="00F00125">
        <w:rPr>
          <w:rFonts w:cstheme="minorHAnsi"/>
          <w:bCs/>
        </w:rPr>
        <w:t xml:space="preserve"> и </w:t>
      </w:r>
      <w:proofErr w:type="spellStart"/>
      <w:r w:rsidRPr="00F00125">
        <w:rPr>
          <w:rFonts w:cstheme="minorHAnsi"/>
          <w:bCs/>
        </w:rPr>
        <w:t>друштвене</w:t>
      </w:r>
      <w:proofErr w:type="spellEnd"/>
      <w:r w:rsidRPr="00F00125">
        <w:rPr>
          <w:rFonts w:cstheme="minorHAnsi"/>
          <w:bCs/>
        </w:rPr>
        <w:t xml:space="preserve"> </w:t>
      </w:r>
      <w:proofErr w:type="spellStart"/>
      <w:r w:rsidRPr="00F00125">
        <w:rPr>
          <w:rFonts w:cstheme="minorHAnsi"/>
          <w:bCs/>
        </w:rPr>
        <w:t>искључености</w:t>
      </w:r>
      <w:proofErr w:type="spellEnd"/>
      <w:r w:rsidRPr="00F00125">
        <w:rPr>
          <w:rFonts w:cstheme="minorHAnsi"/>
          <w:bCs/>
        </w:rPr>
        <w:t xml:space="preserve"> </w:t>
      </w:r>
      <w:proofErr w:type="spellStart"/>
      <w:r w:rsidRPr="00F00125">
        <w:rPr>
          <w:rFonts w:cstheme="minorHAnsi"/>
          <w:bCs/>
        </w:rPr>
        <w:t>ове</w:t>
      </w:r>
      <w:proofErr w:type="spellEnd"/>
      <w:r w:rsidRPr="00F00125">
        <w:rPr>
          <w:rFonts w:cstheme="minorHAnsi"/>
          <w:bCs/>
        </w:rPr>
        <w:t xml:space="preserve"> </w:t>
      </w:r>
      <w:proofErr w:type="spellStart"/>
      <w:r w:rsidRPr="00F00125">
        <w:rPr>
          <w:rFonts w:cstheme="minorHAnsi"/>
          <w:bCs/>
        </w:rPr>
        <w:t>популације</w:t>
      </w:r>
      <w:proofErr w:type="spellEnd"/>
      <w:r w:rsidRPr="00F00125">
        <w:rPr>
          <w:rFonts w:cstheme="minorHAnsi"/>
          <w:bCs/>
        </w:rPr>
        <w:t xml:space="preserve">. У </w:t>
      </w:r>
      <w:proofErr w:type="spellStart"/>
      <w:r w:rsidRPr="00F00125">
        <w:rPr>
          <w:rFonts w:cstheme="minorHAnsi"/>
          <w:bCs/>
        </w:rPr>
        <w:t>већини</w:t>
      </w:r>
      <w:proofErr w:type="spellEnd"/>
      <w:r w:rsidRPr="00F00125">
        <w:rPr>
          <w:rFonts w:cstheme="minorHAnsi"/>
          <w:bCs/>
        </w:rPr>
        <w:t xml:space="preserve"> </w:t>
      </w:r>
      <w:proofErr w:type="spellStart"/>
      <w:r w:rsidRPr="00F00125">
        <w:rPr>
          <w:rFonts w:cstheme="minorHAnsi"/>
          <w:bCs/>
        </w:rPr>
        <w:t>случајева</w:t>
      </w:r>
      <w:proofErr w:type="spellEnd"/>
      <w:r w:rsidRPr="00F00125">
        <w:rPr>
          <w:rFonts w:cstheme="minorHAnsi"/>
          <w:bCs/>
        </w:rPr>
        <w:t xml:space="preserve"> Роми</w:t>
      </w:r>
      <w:r w:rsidR="00C92AEF" w:rsidRPr="00F00125">
        <w:rPr>
          <w:rFonts w:cstheme="minorHAnsi"/>
          <w:bCs/>
          <w:lang w:val="sr-Cyrl-RS"/>
        </w:rPr>
        <w:t xml:space="preserve"> </w:t>
      </w:r>
      <w:proofErr w:type="spellStart"/>
      <w:r w:rsidRPr="00F00125">
        <w:rPr>
          <w:rFonts w:cstheme="minorHAnsi"/>
          <w:bCs/>
        </w:rPr>
        <w:t>обављају</w:t>
      </w:r>
      <w:proofErr w:type="spellEnd"/>
      <w:r w:rsidRPr="00F00125">
        <w:rPr>
          <w:rFonts w:cstheme="minorHAnsi"/>
          <w:bCs/>
        </w:rPr>
        <w:t xml:space="preserve"> </w:t>
      </w:r>
      <w:proofErr w:type="spellStart"/>
      <w:r w:rsidRPr="00F00125">
        <w:rPr>
          <w:rFonts w:cstheme="minorHAnsi"/>
          <w:bCs/>
        </w:rPr>
        <w:t>послове</w:t>
      </w:r>
      <w:proofErr w:type="spellEnd"/>
      <w:r w:rsidRPr="00F00125">
        <w:rPr>
          <w:rFonts w:cstheme="minorHAnsi"/>
          <w:bCs/>
        </w:rPr>
        <w:t xml:space="preserve"> за </w:t>
      </w:r>
      <w:proofErr w:type="spellStart"/>
      <w:r w:rsidRPr="00F00125">
        <w:rPr>
          <w:rFonts w:cstheme="minorHAnsi"/>
          <w:bCs/>
        </w:rPr>
        <w:t>које</w:t>
      </w:r>
      <w:proofErr w:type="spellEnd"/>
      <w:r w:rsidRPr="00F00125">
        <w:rPr>
          <w:rFonts w:cstheme="minorHAnsi"/>
          <w:bCs/>
        </w:rPr>
        <w:t xml:space="preserve"> </w:t>
      </w:r>
      <w:proofErr w:type="spellStart"/>
      <w:r w:rsidRPr="00F00125">
        <w:rPr>
          <w:rFonts w:cstheme="minorHAnsi"/>
          <w:bCs/>
        </w:rPr>
        <w:t>су</w:t>
      </w:r>
      <w:proofErr w:type="spellEnd"/>
      <w:r w:rsidRPr="00F00125">
        <w:rPr>
          <w:rFonts w:cstheme="minorHAnsi"/>
          <w:bCs/>
        </w:rPr>
        <w:t xml:space="preserve"> </w:t>
      </w:r>
      <w:proofErr w:type="spellStart"/>
      <w:r w:rsidRPr="00F00125">
        <w:rPr>
          <w:rFonts w:cstheme="minorHAnsi"/>
          <w:bCs/>
        </w:rPr>
        <w:t>остали</w:t>
      </w:r>
      <w:proofErr w:type="spellEnd"/>
      <w:r w:rsidRPr="00F00125">
        <w:rPr>
          <w:rFonts w:cstheme="minorHAnsi"/>
          <w:bCs/>
        </w:rPr>
        <w:t xml:space="preserve"> </w:t>
      </w:r>
      <w:proofErr w:type="spellStart"/>
      <w:r w:rsidRPr="00F00125">
        <w:rPr>
          <w:rFonts w:cstheme="minorHAnsi"/>
          <w:bCs/>
        </w:rPr>
        <w:t>грађани</w:t>
      </w:r>
      <w:proofErr w:type="spellEnd"/>
      <w:r w:rsidRPr="00F00125">
        <w:rPr>
          <w:rFonts w:cstheme="minorHAnsi"/>
          <w:bCs/>
        </w:rPr>
        <w:t xml:space="preserve"> </w:t>
      </w:r>
      <w:proofErr w:type="spellStart"/>
      <w:r w:rsidRPr="00F00125">
        <w:rPr>
          <w:rFonts w:cstheme="minorHAnsi"/>
          <w:bCs/>
        </w:rPr>
        <w:t>мање</w:t>
      </w:r>
      <w:proofErr w:type="spellEnd"/>
      <w:r w:rsidRPr="00F00125">
        <w:rPr>
          <w:rFonts w:cstheme="minorHAnsi"/>
          <w:bCs/>
        </w:rPr>
        <w:t xml:space="preserve"> </w:t>
      </w:r>
      <w:proofErr w:type="spellStart"/>
      <w:r w:rsidRPr="00F00125">
        <w:rPr>
          <w:rFonts w:cstheme="minorHAnsi"/>
          <w:bCs/>
        </w:rPr>
        <w:t>заинтересовани</w:t>
      </w:r>
      <w:proofErr w:type="spellEnd"/>
      <w:r w:rsidR="00C92AEF" w:rsidRPr="00F00125">
        <w:rPr>
          <w:rFonts w:cstheme="minorHAnsi"/>
          <w:bCs/>
          <w:lang w:val="sr-Cyrl-RS"/>
        </w:rPr>
        <w:t xml:space="preserve">. </w:t>
      </w:r>
      <w:r w:rsidRPr="00F00125">
        <w:rPr>
          <w:rFonts w:cstheme="minorHAnsi"/>
          <w:bCs/>
        </w:rPr>
        <w:t xml:space="preserve">Роми </w:t>
      </w:r>
      <w:proofErr w:type="spellStart"/>
      <w:r w:rsidRPr="00F00125">
        <w:rPr>
          <w:rFonts w:cstheme="minorHAnsi"/>
          <w:bCs/>
        </w:rPr>
        <w:t>се</w:t>
      </w:r>
      <w:proofErr w:type="spellEnd"/>
      <w:r w:rsidR="00C92AEF" w:rsidRPr="00F00125">
        <w:rPr>
          <w:rFonts w:cstheme="minorHAnsi"/>
          <w:bCs/>
          <w:lang w:val="sr-Cyrl-RS"/>
        </w:rPr>
        <w:t xml:space="preserve"> </w:t>
      </w:r>
      <w:proofErr w:type="spellStart"/>
      <w:r w:rsidRPr="00F00125">
        <w:rPr>
          <w:rFonts w:cstheme="minorHAnsi"/>
          <w:bCs/>
        </w:rPr>
        <w:t>углавном</w:t>
      </w:r>
      <w:proofErr w:type="spellEnd"/>
      <w:r w:rsidRPr="00F00125">
        <w:rPr>
          <w:rFonts w:cstheme="minorHAnsi"/>
          <w:bCs/>
        </w:rPr>
        <w:t xml:space="preserve"> </w:t>
      </w:r>
      <w:proofErr w:type="spellStart"/>
      <w:r w:rsidRPr="00F00125">
        <w:rPr>
          <w:rFonts w:cstheme="minorHAnsi"/>
          <w:bCs/>
        </w:rPr>
        <w:t>баве</w:t>
      </w:r>
      <w:proofErr w:type="spellEnd"/>
      <w:r w:rsidRPr="00F00125">
        <w:rPr>
          <w:rFonts w:cstheme="minorHAnsi"/>
          <w:bCs/>
        </w:rPr>
        <w:t xml:space="preserve"> </w:t>
      </w:r>
      <w:proofErr w:type="spellStart"/>
      <w:r w:rsidRPr="00F00125">
        <w:rPr>
          <w:rFonts w:cstheme="minorHAnsi"/>
          <w:bCs/>
        </w:rPr>
        <w:t>сезонским</w:t>
      </w:r>
      <w:proofErr w:type="spellEnd"/>
      <w:r w:rsidRPr="00F00125">
        <w:rPr>
          <w:rFonts w:cstheme="minorHAnsi"/>
          <w:bCs/>
        </w:rPr>
        <w:t xml:space="preserve"> и </w:t>
      </w:r>
      <w:proofErr w:type="spellStart"/>
      <w:r w:rsidRPr="00F00125">
        <w:rPr>
          <w:rFonts w:cstheme="minorHAnsi"/>
          <w:bCs/>
        </w:rPr>
        <w:t>пољопривредним</w:t>
      </w:r>
      <w:proofErr w:type="spellEnd"/>
      <w:r w:rsidRPr="00F00125">
        <w:rPr>
          <w:rFonts w:cstheme="minorHAnsi"/>
          <w:bCs/>
        </w:rPr>
        <w:t xml:space="preserve"> </w:t>
      </w:r>
      <w:proofErr w:type="spellStart"/>
      <w:r w:rsidRPr="00F00125">
        <w:rPr>
          <w:rFonts w:cstheme="minorHAnsi"/>
          <w:bCs/>
        </w:rPr>
        <w:t>пословима</w:t>
      </w:r>
      <w:proofErr w:type="spellEnd"/>
      <w:r w:rsidRPr="00F00125">
        <w:rPr>
          <w:rFonts w:cstheme="minorHAnsi"/>
          <w:bCs/>
        </w:rPr>
        <w:t xml:space="preserve">, </w:t>
      </w:r>
      <w:proofErr w:type="spellStart"/>
      <w:r w:rsidRPr="00F00125">
        <w:rPr>
          <w:rFonts w:cstheme="minorHAnsi"/>
          <w:bCs/>
        </w:rPr>
        <w:t>сакупљањем</w:t>
      </w:r>
      <w:proofErr w:type="spellEnd"/>
      <w:r w:rsidRPr="00F00125">
        <w:rPr>
          <w:rFonts w:cstheme="minorHAnsi"/>
          <w:bCs/>
        </w:rPr>
        <w:t xml:space="preserve"> </w:t>
      </w:r>
      <w:proofErr w:type="spellStart"/>
      <w:r w:rsidRPr="00F00125">
        <w:rPr>
          <w:rFonts w:cstheme="minorHAnsi"/>
          <w:bCs/>
        </w:rPr>
        <w:t>отпадног</w:t>
      </w:r>
      <w:proofErr w:type="spellEnd"/>
      <w:r w:rsidRPr="00F00125">
        <w:rPr>
          <w:rFonts w:cstheme="minorHAnsi"/>
          <w:bCs/>
        </w:rPr>
        <w:t xml:space="preserve"> </w:t>
      </w:r>
      <w:proofErr w:type="spellStart"/>
      <w:r w:rsidRPr="00F00125">
        <w:rPr>
          <w:rFonts w:cstheme="minorHAnsi"/>
          <w:bCs/>
        </w:rPr>
        <w:t>материјала</w:t>
      </w:r>
      <w:proofErr w:type="spellEnd"/>
      <w:r w:rsidRPr="00F00125">
        <w:rPr>
          <w:rFonts w:cstheme="minorHAnsi"/>
          <w:bCs/>
        </w:rPr>
        <w:t xml:space="preserve"> и </w:t>
      </w:r>
      <w:proofErr w:type="spellStart"/>
      <w:r w:rsidRPr="00F00125">
        <w:rPr>
          <w:rFonts w:cstheme="minorHAnsi"/>
          <w:bCs/>
        </w:rPr>
        <w:t>сл</w:t>
      </w:r>
      <w:proofErr w:type="spellEnd"/>
      <w:r w:rsidRPr="00F00125">
        <w:rPr>
          <w:rFonts w:cstheme="minorHAnsi"/>
          <w:bCs/>
        </w:rPr>
        <w:t>.</w:t>
      </w:r>
      <w:r w:rsidR="00687B0E" w:rsidRPr="00F00125">
        <w:rPr>
          <w:rFonts w:cstheme="minorHAnsi"/>
          <w:bCs/>
          <w:lang w:val="sr-Cyrl-RS"/>
        </w:rPr>
        <w:t xml:space="preserve"> </w:t>
      </w:r>
    </w:p>
    <w:p w14:paraId="0E76131F" w14:textId="77777777" w:rsidR="00687B0E" w:rsidRPr="00F00125" w:rsidRDefault="00506D02" w:rsidP="00FA0585">
      <w:pPr>
        <w:pStyle w:val="NoSpacing"/>
        <w:jc w:val="both"/>
        <w:rPr>
          <w:rFonts w:cstheme="minorHAnsi"/>
          <w:bCs/>
          <w:lang w:val="sr-Cyrl-RS"/>
        </w:rPr>
      </w:pPr>
      <w:proofErr w:type="spellStart"/>
      <w:r w:rsidRPr="00F00125">
        <w:rPr>
          <w:rFonts w:cstheme="minorHAnsi"/>
          <w:bCs/>
        </w:rPr>
        <w:t>Када</w:t>
      </w:r>
      <w:proofErr w:type="spellEnd"/>
      <w:r w:rsidRPr="00F00125">
        <w:rPr>
          <w:rFonts w:cstheme="minorHAnsi"/>
          <w:bCs/>
        </w:rPr>
        <w:t xml:space="preserve"> </w:t>
      </w:r>
      <w:proofErr w:type="spellStart"/>
      <w:r w:rsidRPr="00F00125">
        <w:rPr>
          <w:rFonts w:cstheme="minorHAnsi"/>
          <w:bCs/>
        </w:rPr>
        <w:t>су</w:t>
      </w:r>
      <w:proofErr w:type="spellEnd"/>
      <w:r w:rsidRPr="00F00125">
        <w:rPr>
          <w:rFonts w:cstheme="minorHAnsi"/>
          <w:bCs/>
        </w:rPr>
        <w:t xml:space="preserve"> </w:t>
      </w:r>
      <w:proofErr w:type="spellStart"/>
      <w:r w:rsidRPr="00F00125">
        <w:rPr>
          <w:rFonts w:cstheme="minorHAnsi"/>
          <w:bCs/>
        </w:rPr>
        <w:t>радно</w:t>
      </w:r>
      <w:proofErr w:type="spellEnd"/>
      <w:r w:rsidRPr="00F00125">
        <w:rPr>
          <w:rFonts w:cstheme="minorHAnsi"/>
          <w:bCs/>
        </w:rPr>
        <w:t xml:space="preserve"> </w:t>
      </w:r>
      <w:proofErr w:type="spellStart"/>
      <w:r w:rsidRPr="00F00125">
        <w:rPr>
          <w:rFonts w:cstheme="minorHAnsi"/>
          <w:bCs/>
        </w:rPr>
        <w:t>ангажовани</w:t>
      </w:r>
      <w:proofErr w:type="spellEnd"/>
      <w:r w:rsidRPr="00F00125">
        <w:rPr>
          <w:rFonts w:cstheme="minorHAnsi"/>
          <w:bCs/>
        </w:rPr>
        <w:t xml:space="preserve"> </w:t>
      </w:r>
      <w:proofErr w:type="spellStart"/>
      <w:r w:rsidRPr="00F00125">
        <w:rPr>
          <w:rFonts w:cstheme="minorHAnsi"/>
          <w:bCs/>
        </w:rPr>
        <w:t>од</w:t>
      </w:r>
      <w:proofErr w:type="spellEnd"/>
      <w:r w:rsidRPr="00F00125">
        <w:rPr>
          <w:rFonts w:cstheme="minorHAnsi"/>
          <w:bCs/>
        </w:rPr>
        <w:t xml:space="preserve"> </w:t>
      </w:r>
      <w:proofErr w:type="spellStart"/>
      <w:r w:rsidRPr="00F00125">
        <w:rPr>
          <w:rFonts w:cstheme="minorHAnsi"/>
          <w:bCs/>
        </w:rPr>
        <w:t>стране</w:t>
      </w:r>
      <w:proofErr w:type="spellEnd"/>
      <w:r w:rsidR="00C92AEF" w:rsidRPr="00F00125">
        <w:rPr>
          <w:rFonts w:cstheme="minorHAnsi"/>
          <w:bCs/>
          <w:lang w:val="sr-Cyrl-RS"/>
        </w:rPr>
        <w:t xml:space="preserve"> </w:t>
      </w:r>
      <w:proofErr w:type="spellStart"/>
      <w:r w:rsidRPr="00F00125">
        <w:rPr>
          <w:rFonts w:cstheme="minorHAnsi"/>
          <w:bCs/>
        </w:rPr>
        <w:t>послодаваца</w:t>
      </w:r>
      <w:proofErr w:type="spellEnd"/>
      <w:r w:rsidRPr="00F00125">
        <w:rPr>
          <w:rFonts w:cstheme="minorHAnsi"/>
          <w:bCs/>
        </w:rPr>
        <w:t xml:space="preserve"> </w:t>
      </w:r>
      <w:proofErr w:type="spellStart"/>
      <w:r w:rsidRPr="00F00125">
        <w:rPr>
          <w:rFonts w:cstheme="minorHAnsi"/>
          <w:bCs/>
        </w:rPr>
        <w:t>то</w:t>
      </w:r>
      <w:proofErr w:type="spellEnd"/>
      <w:r w:rsidRPr="00F00125">
        <w:rPr>
          <w:rFonts w:cstheme="minorHAnsi"/>
          <w:bCs/>
        </w:rPr>
        <w:t xml:space="preserve"> </w:t>
      </w:r>
      <w:proofErr w:type="spellStart"/>
      <w:r w:rsidRPr="00F00125">
        <w:rPr>
          <w:rFonts w:cstheme="minorHAnsi"/>
          <w:bCs/>
        </w:rPr>
        <w:t>су</w:t>
      </w:r>
      <w:proofErr w:type="spellEnd"/>
      <w:r w:rsidRPr="00F00125">
        <w:rPr>
          <w:rFonts w:cstheme="minorHAnsi"/>
          <w:bCs/>
        </w:rPr>
        <w:t xml:space="preserve"> </w:t>
      </w:r>
      <w:proofErr w:type="spellStart"/>
      <w:r w:rsidRPr="00F00125">
        <w:rPr>
          <w:rFonts w:cstheme="minorHAnsi"/>
          <w:bCs/>
        </w:rPr>
        <w:t>најчешће</w:t>
      </w:r>
      <w:proofErr w:type="spellEnd"/>
      <w:r w:rsidRPr="00F00125">
        <w:rPr>
          <w:rFonts w:cstheme="minorHAnsi"/>
          <w:bCs/>
        </w:rPr>
        <w:t xml:space="preserve"> </w:t>
      </w:r>
      <w:proofErr w:type="spellStart"/>
      <w:r w:rsidRPr="00F00125">
        <w:rPr>
          <w:rFonts w:cstheme="minorHAnsi"/>
          <w:bCs/>
        </w:rPr>
        <w:t>најмање</w:t>
      </w:r>
      <w:proofErr w:type="spellEnd"/>
      <w:r w:rsidRPr="00F00125">
        <w:rPr>
          <w:rFonts w:cstheme="minorHAnsi"/>
          <w:bCs/>
        </w:rPr>
        <w:t xml:space="preserve"> </w:t>
      </w:r>
      <w:proofErr w:type="spellStart"/>
      <w:r w:rsidRPr="00F00125">
        <w:rPr>
          <w:rFonts w:cstheme="minorHAnsi"/>
          <w:bCs/>
        </w:rPr>
        <w:t>плаћени</w:t>
      </w:r>
      <w:proofErr w:type="spellEnd"/>
      <w:r w:rsidRPr="00F00125">
        <w:rPr>
          <w:rFonts w:cstheme="minorHAnsi"/>
          <w:bCs/>
        </w:rPr>
        <w:t xml:space="preserve"> </w:t>
      </w:r>
      <w:proofErr w:type="spellStart"/>
      <w:r w:rsidRPr="00F00125">
        <w:rPr>
          <w:rFonts w:cstheme="minorHAnsi"/>
          <w:bCs/>
        </w:rPr>
        <w:t>послови</w:t>
      </w:r>
      <w:proofErr w:type="spellEnd"/>
      <w:r w:rsidRPr="00F00125">
        <w:rPr>
          <w:rFonts w:cstheme="minorHAnsi"/>
          <w:bCs/>
        </w:rPr>
        <w:t>.</w:t>
      </w:r>
      <w:r w:rsidR="00687B0E" w:rsidRPr="00F00125">
        <w:rPr>
          <w:rFonts w:cstheme="minorHAnsi"/>
          <w:bCs/>
          <w:lang w:val="sr-Cyrl-RS"/>
        </w:rPr>
        <w:t xml:space="preserve"> </w:t>
      </w:r>
    </w:p>
    <w:p w14:paraId="25DF34B3" w14:textId="77777777" w:rsidR="00687B0E" w:rsidRPr="00F00125" w:rsidRDefault="00687B0E" w:rsidP="00687B0E">
      <w:pPr>
        <w:pStyle w:val="NoSpacing"/>
        <w:jc w:val="both"/>
        <w:rPr>
          <w:rFonts w:cstheme="minorHAnsi"/>
          <w:lang w:val="sr-Cyrl-RS"/>
        </w:rPr>
      </w:pPr>
    </w:p>
    <w:p w14:paraId="62C84522" w14:textId="624C582A" w:rsidR="00687B0E" w:rsidRPr="00F00125" w:rsidRDefault="00687B0E" w:rsidP="00687B0E">
      <w:pPr>
        <w:pStyle w:val="NoSpacing"/>
        <w:jc w:val="both"/>
        <w:rPr>
          <w:rFonts w:cstheme="minorHAnsi"/>
        </w:rPr>
      </w:pPr>
      <w:r w:rsidRPr="00F00125">
        <w:rPr>
          <w:rFonts w:cstheme="minorHAnsi"/>
        </w:rPr>
        <w:t xml:space="preserve">Роми </w:t>
      </w:r>
      <w:proofErr w:type="spellStart"/>
      <w:r w:rsidRPr="00F00125">
        <w:rPr>
          <w:rFonts w:cstheme="minorHAnsi"/>
        </w:rPr>
        <w:t>живе</w:t>
      </w:r>
      <w:proofErr w:type="spellEnd"/>
      <w:r w:rsidRPr="00F00125">
        <w:rPr>
          <w:rFonts w:cstheme="minorHAnsi"/>
        </w:rPr>
        <w:t xml:space="preserve"> у </w:t>
      </w:r>
      <w:proofErr w:type="spellStart"/>
      <w:r w:rsidRPr="00F00125">
        <w:rPr>
          <w:rFonts w:cstheme="minorHAnsi"/>
        </w:rPr>
        <w:t>следећим</w:t>
      </w:r>
      <w:proofErr w:type="spellEnd"/>
      <w:r w:rsidRPr="00F00125">
        <w:rPr>
          <w:rFonts w:cstheme="minorHAnsi"/>
        </w:rPr>
        <w:t xml:space="preserve"> </w:t>
      </w:r>
      <w:proofErr w:type="spellStart"/>
      <w:r w:rsidRPr="00F00125">
        <w:rPr>
          <w:rFonts w:cstheme="minorHAnsi"/>
        </w:rPr>
        <w:t>подстандардним</w:t>
      </w:r>
      <w:proofErr w:type="spellEnd"/>
      <w:r w:rsidRPr="00F00125">
        <w:rPr>
          <w:rFonts w:cstheme="minorHAnsi"/>
        </w:rPr>
        <w:t xml:space="preserve"> </w:t>
      </w:r>
      <w:proofErr w:type="spellStart"/>
      <w:r w:rsidRPr="00F00125">
        <w:rPr>
          <w:rFonts w:cstheme="minorHAnsi"/>
        </w:rPr>
        <w:t>насељима</w:t>
      </w:r>
      <w:proofErr w:type="spellEnd"/>
      <w:r w:rsidRPr="00F00125">
        <w:rPr>
          <w:rFonts w:cstheme="minorHAnsi"/>
        </w:rPr>
        <w:t xml:space="preserve">: </w:t>
      </w:r>
      <w:proofErr w:type="spellStart"/>
      <w:r w:rsidRPr="00F00125">
        <w:rPr>
          <w:rFonts w:cstheme="minorHAnsi"/>
        </w:rPr>
        <w:t>Мурица</w:t>
      </w:r>
      <w:proofErr w:type="spellEnd"/>
      <w:r w:rsidRPr="00F00125">
        <w:rPr>
          <w:rFonts w:cstheme="minorHAnsi"/>
        </w:rPr>
        <w:t xml:space="preserve">, </w:t>
      </w:r>
      <w:proofErr w:type="spellStart"/>
      <w:r w:rsidRPr="00F00125">
        <w:rPr>
          <w:rFonts w:cstheme="minorHAnsi"/>
        </w:rPr>
        <w:t>Миџор</w:t>
      </w:r>
      <w:proofErr w:type="spellEnd"/>
      <w:r w:rsidRPr="00F00125">
        <w:rPr>
          <w:rFonts w:cstheme="minorHAnsi"/>
        </w:rPr>
        <w:t xml:space="preserve"> и </w:t>
      </w:r>
      <w:proofErr w:type="spellStart"/>
      <w:r w:rsidRPr="00F00125">
        <w:rPr>
          <w:rFonts w:cstheme="minorHAnsi"/>
        </w:rPr>
        <w:t>Врбак</w:t>
      </w:r>
      <w:proofErr w:type="spellEnd"/>
      <w:r w:rsidRPr="00F00125">
        <w:rPr>
          <w:rFonts w:cstheme="minorHAnsi"/>
        </w:rPr>
        <w:t xml:space="preserve">. </w:t>
      </w:r>
    </w:p>
    <w:p w14:paraId="38111506" w14:textId="77777777" w:rsidR="00687B0E" w:rsidRPr="00F00125" w:rsidRDefault="00687B0E" w:rsidP="00687B0E">
      <w:pPr>
        <w:pStyle w:val="NoSpacing"/>
        <w:jc w:val="both"/>
        <w:rPr>
          <w:rFonts w:cstheme="minorHAnsi"/>
          <w:lang w:val="ru-RU"/>
        </w:rPr>
      </w:pPr>
      <w:r w:rsidRPr="00F00125">
        <w:rPr>
          <w:rFonts w:cstheme="minorHAnsi"/>
          <w:lang w:val="ru-RU"/>
        </w:rPr>
        <w:t xml:space="preserve">У три већа ромска насеља постоје основни инфраструктурни услови: канализација, водоводна и  електро мрежа, асфалтиране улице и постављени контејнери, који се уредно празне од стране ЈКП </w:t>
      </w:r>
      <w:r w:rsidRPr="00F00125">
        <w:rPr>
          <w:rFonts w:cstheme="minorHAnsi"/>
        </w:rPr>
        <w:t>К</w:t>
      </w:r>
      <w:r w:rsidRPr="00F00125">
        <w:rPr>
          <w:rFonts w:cstheme="minorHAnsi"/>
          <w:lang w:val="ru-RU"/>
        </w:rPr>
        <w:t>омнис. Сва домаћинства у овим насељима прикључена су на овим инсталационим мрежама (осим пар појединачних случајева који немају потребну документацију за прикључак):</w:t>
      </w:r>
    </w:p>
    <w:p w14:paraId="026061B2" w14:textId="77777777" w:rsidR="00687B0E" w:rsidRPr="00F00125" w:rsidRDefault="00687B0E" w:rsidP="00687B0E">
      <w:pPr>
        <w:pStyle w:val="ListParagraph"/>
        <w:numPr>
          <w:ilvl w:val="0"/>
          <w:numId w:val="26"/>
        </w:numPr>
        <w:spacing w:after="0" w:line="276" w:lineRule="auto"/>
        <w:rPr>
          <w:rFonts w:asciiTheme="minorHAnsi" w:hAnsiTheme="minorHAnsi" w:cstheme="minorHAnsi"/>
          <w:bCs/>
          <w:lang w:val="sr-Cyrl-RS"/>
        </w:rPr>
      </w:pPr>
      <w:r w:rsidRPr="00F00125">
        <w:rPr>
          <w:rFonts w:asciiTheme="minorHAnsi" w:hAnsiTheme="minorHAnsi" w:cstheme="minorHAnsi"/>
          <w:bCs/>
          <w:lang w:val="sr-Cyrl-RS"/>
        </w:rPr>
        <w:t>око 70% стамбених објеката је у процесу легализације</w:t>
      </w:r>
    </w:p>
    <w:p w14:paraId="4690AD53" w14:textId="77777777" w:rsidR="00687B0E" w:rsidRPr="00F00125" w:rsidRDefault="00687B0E" w:rsidP="00687B0E">
      <w:pPr>
        <w:pStyle w:val="ListParagraph"/>
        <w:numPr>
          <w:ilvl w:val="0"/>
          <w:numId w:val="26"/>
        </w:numPr>
        <w:spacing w:after="0" w:line="276" w:lineRule="auto"/>
        <w:rPr>
          <w:rFonts w:asciiTheme="minorHAnsi" w:hAnsiTheme="minorHAnsi" w:cstheme="minorHAnsi"/>
          <w:bCs/>
          <w:lang w:val="sr-Cyrl-RS"/>
        </w:rPr>
      </w:pPr>
      <w:r w:rsidRPr="00F00125">
        <w:rPr>
          <w:rFonts w:asciiTheme="minorHAnsi" w:hAnsiTheme="minorHAnsi" w:cstheme="minorHAnsi"/>
          <w:bCs/>
          <w:lang w:val="sr-Cyrl-RS"/>
        </w:rPr>
        <w:t>око 90% стамбених објеката је прикључено на  водоводну мрежу</w:t>
      </w:r>
    </w:p>
    <w:p w14:paraId="375623D2" w14:textId="77777777" w:rsidR="00687B0E" w:rsidRPr="00F00125" w:rsidRDefault="00687B0E" w:rsidP="00687B0E">
      <w:pPr>
        <w:pStyle w:val="NoSpacing"/>
        <w:numPr>
          <w:ilvl w:val="0"/>
          <w:numId w:val="26"/>
        </w:numPr>
        <w:jc w:val="both"/>
        <w:rPr>
          <w:rFonts w:cstheme="minorHAnsi"/>
          <w:bCs/>
          <w:lang w:val="sr-Cyrl-RS"/>
        </w:rPr>
      </w:pPr>
      <w:r w:rsidRPr="00F00125">
        <w:rPr>
          <w:rFonts w:cstheme="minorHAnsi"/>
          <w:bCs/>
          <w:lang w:val="sr-Cyrl-RS"/>
        </w:rPr>
        <w:t>око 80</w:t>
      </w:r>
      <w:r w:rsidRPr="00F00125">
        <w:rPr>
          <w:rFonts w:cstheme="minorHAnsi"/>
          <w:bCs/>
        </w:rPr>
        <w:t>%</w:t>
      </w:r>
      <w:r w:rsidRPr="00F00125">
        <w:rPr>
          <w:rFonts w:cstheme="minorHAnsi"/>
          <w:bCs/>
          <w:lang w:val="sr-Cyrl-RS"/>
        </w:rPr>
        <w:t xml:space="preserve"> стамбених објеката је прикључено на канализациону мрежу</w:t>
      </w:r>
    </w:p>
    <w:p w14:paraId="7EA8F186" w14:textId="77777777" w:rsidR="00687B0E" w:rsidRPr="00F00125" w:rsidRDefault="00687B0E" w:rsidP="00687B0E">
      <w:pPr>
        <w:pStyle w:val="NoSpacing"/>
        <w:jc w:val="both"/>
        <w:rPr>
          <w:rFonts w:cstheme="minorHAnsi"/>
          <w:lang w:val="en-GB"/>
        </w:rPr>
      </w:pPr>
      <w:r w:rsidRPr="00F00125">
        <w:rPr>
          <w:rFonts w:cstheme="minorHAnsi"/>
        </w:rPr>
        <w:t xml:space="preserve">У </w:t>
      </w:r>
      <w:proofErr w:type="spellStart"/>
      <w:r w:rsidRPr="00F00125">
        <w:rPr>
          <w:rFonts w:cstheme="minorHAnsi"/>
        </w:rPr>
        <w:t>претходном</w:t>
      </w:r>
      <w:proofErr w:type="spellEnd"/>
      <w:r w:rsidRPr="00F00125">
        <w:rPr>
          <w:rFonts w:cstheme="minorHAnsi"/>
        </w:rPr>
        <w:t xml:space="preserve"> </w:t>
      </w:r>
      <w:proofErr w:type="spellStart"/>
      <w:r w:rsidRPr="00F00125">
        <w:rPr>
          <w:rFonts w:cstheme="minorHAnsi"/>
        </w:rPr>
        <w:t>периоду</w:t>
      </w:r>
      <w:proofErr w:type="spellEnd"/>
      <w:r w:rsidRPr="00F00125">
        <w:rPr>
          <w:rFonts w:cstheme="minorHAnsi"/>
        </w:rPr>
        <w:t xml:space="preserve">, </w:t>
      </w:r>
      <w:proofErr w:type="spellStart"/>
      <w:r w:rsidRPr="00F00125">
        <w:rPr>
          <w:rFonts w:cstheme="minorHAnsi"/>
        </w:rPr>
        <w:t>реализован</w:t>
      </w:r>
      <w:proofErr w:type="spellEnd"/>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w:t>
      </w:r>
      <w:proofErr w:type="spellStart"/>
      <w:r w:rsidRPr="00F00125">
        <w:rPr>
          <w:rFonts w:cstheme="minorHAnsi"/>
        </w:rPr>
        <w:t>пројекат</w:t>
      </w:r>
      <w:proofErr w:type="spellEnd"/>
      <w:r w:rsidRPr="00F00125">
        <w:rPr>
          <w:rFonts w:cstheme="minorHAnsi"/>
        </w:rPr>
        <w:t xml:space="preserve"> </w:t>
      </w:r>
      <w:proofErr w:type="spellStart"/>
      <w:r w:rsidRPr="00F00125">
        <w:rPr>
          <w:rFonts w:cstheme="minorHAnsi"/>
        </w:rPr>
        <w:t>увођења</w:t>
      </w:r>
      <w:proofErr w:type="spellEnd"/>
      <w:r w:rsidRPr="00F00125">
        <w:rPr>
          <w:rFonts w:cstheme="minorHAnsi"/>
        </w:rPr>
        <w:t xml:space="preserve"> </w:t>
      </w:r>
      <w:proofErr w:type="spellStart"/>
      <w:r w:rsidRPr="00F00125">
        <w:rPr>
          <w:rFonts w:cstheme="minorHAnsi"/>
        </w:rPr>
        <w:t>хигијенског</w:t>
      </w:r>
      <w:proofErr w:type="spellEnd"/>
      <w:r w:rsidRPr="00F00125">
        <w:rPr>
          <w:rFonts w:cstheme="minorHAnsi"/>
        </w:rPr>
        <w:t xml:space="preserve"> и </w:t>
      </w:r>
      <w:proofErr w:type="spellStart"/>
      <w:r w:rsidRPr="00F00125">
        <w:rPr>
          <w:rFonts w:cstheme="minorHAnsi"/>
        </w:rPr>
        <w:t>санитарног</w:t>
      </w:r>
      <w:proofErr w:type="spellEnd"/>
      <w:r w:rsidRPr="00F00125">
        <w:rPr>
          <w:rFonts w:cstheme="minorHAnsi"/>
        </w:rPr>
        <w:t xml:space="preserve"> </w:t>
      </w:r>
      <w:proofErr w:type="spellStart"/>
      <w:r w:rsidRPr="00F00125">
        <w:rPr>
          <w:rFonts w:cstheme="minorHAnsi"/>
        </w:rPr>
        <w:t>минимума</w:t>
      </w:r>
      <w:proofErr w:type="spellEnd"/>
      <w:r w:rsidRPr="00F00125">
        <w:rPr>
          <w:rFonts w:cstheme="minorHAnsi"/>
        </w:rPr>
        <w:t xml:space="preserve"> у </w:t>
      </w:r>
      <w:proofErr w:type="spellStart"/>
      <w:r w:rsidRPr="00F00125">
        <w:rPr>
          <w:rFonts w:cstheme="minorHAnsi"/>
        </w:rPr>
        <w:t>ромским</w:t>
      </w:r>
      <w:proofErr w:type="spellEnd"/>
      <w:r w:rsidRPr="00F00125">
        <w:rPr>
          <w:rFonts w:cstheme="minorHAnsi"/>
        </w:rPr>
        <w:t xml:space="preserve"> </w:t>
      </w:r>
      <w:proofErr w:type="spellStart"/>
      <w:r w:rsidRPr="00F00125">
        <w:rPr>
          <w:rFonts w:cstheme="minorHAnsi"/>
        </w:rPr>
        <w:t>домаћинствима</w:t>
      </w:r>
      <w:proofErr w:type="spellEnd"/>
      <w:r w:rsidRPr="00F00125">
        <w:rPr>
          <w:rFonts w:cstheme="minorHAnsi"/>
        </w:rPr>
        <w:t xml:space="preserve">, </w:t>
      </w:r>
      <w:proofErr w:type="spellStart"/>
      <w:r w:rsidRPr="00F00125">
        <w:rPr>
          <w:rFonts w:cstheme="minorHAnsi"/>
        </w:rPr>
        <w:t>што</w:t>
      </w:r>
      <w:proofErr w:type="spellEnd"/>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у </w:t>
      </w:r>
      <w:proofErr w:type="spellStart"/>
      <w:r w:rsidRPr="00F00125">
        <w:rPr>
          <w:rFonts w:cstheme="minorHAnsi"/>
        </w:rPr>
        <w:t>многоме</w:t>
      </w:r>
      <w:proofErr w:type="spellEnd"/>
      <w:r w:rsidRPr="00F00125">
        <w:rPr>
          <w:rFonts w:cstheme="minorHAnsi"/>
        </w:rPr>
        <w:t xml:space="preserve"> </w:t>
      </w:r>
      <w:proofErr w:type="spellStart"/>
      <w:r w:rsidRPr="00F00125">
        <w:rPr>
          <w:rFonts w:cstheme="minorHAnsi"/>
        </w:rPr>
        <w:t>допринело</w:t>
      </w:r>
      <w:proofErr w:type="spellEnd"/>
      <w:r w:rsidRPr="00F00125">
        <w:rPr>
          <w:rFonts w:cstheme="minorHAnsi"/>
        </w:rPr>
        <w:t xml:space="preserve"> </w:t>
      </w:r>
      <w:proofErr w:type="spellStart"/>
      <w:r w:rsidRPr="00F00125">
        <w:rPr>
          <w:rFonts w:cstheme="minorHAnsi"/>
        </w:rPr>
        <w:t>побољшању</w:t>
      </w:r>
      <w:proofErr w:type="spellEnd"/>
      <w:r w:rsidRPr="00F00125">
        <w:rPr>
          <w:rFonts w:cstheme="minorHAnsi"/>
        </w:rPr>
        <w:t xml:space="preserve"> </w:t>
      </w:r>
      <w:proofErr w:type="spellStart"/>
      <w:r w:rsidRPr="00F00125">
        <w:rPr>
          <w:rFonts w:cstheme="minorHAnsi"/>
        </w:rPr>
        <w:t>услова</w:t>
      </w:r>
      <w:proofErr w:type="spellEnd"/>
      <w:r w:rsidRPr="00F00125">
        <w:rPr>
          <w:rFonts w:cstheme="minorHAnsi"/>
        </w:rPr>
        <w:t xml:space="preserve"> </w:t>
      </w:r>
      <w:proofErr w:type="spellStart"/>
      <w:r w:rsidRPr="00F00125">
        <w:rPr>
          <w:rFonts w:cstheme="minorHAnsi"/>
        </w:rPr>
        <w:t>живота</w:t>
      </w:r>
      <w:proofErr w:type="spellEnd"/>
      <w:r w:rsidRPr="00F00125">
        <w:rPr>
          <w:rFonts w:cstheme="minorHAnsi"/>
        </w:rPr>
        <w:t xml:space="preserve"> и </w:t>
      </w:r>
      <w:proofErr w:type="spellStart"/>
      <w:r w:rsidRPr="00F00125">
        <w:rPr>
          <w:rFonts w:cstheme="minorHAnsi"/>
        </w:rPr>
        <w:t>здравља</w:t>
      </w:r>
      <w:proofErr w:type="spellEnd"/>
      <w:r w:rsidRPr="00F00125">
        <w:rPr>
          <w:rFonts w:cstheme="minorHAnsi"/>
        </w:rPr>
        <w:t xml:space="preserve">. </w:t>
      </w:r>
      <w:proofErr w:type="spellStart"/>
      <w:r w:rsidRPr="00F00125">
        <w:rPr>
          <w:rFonts w:cstheme="minorHAnsi"/>
        </w:rPr>
        <w:t>Изграђено</w:t>
      </w:r>
      <w:proofErr w:type="spellEnd"/>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w:t>
      </w:r>
      <w:proofErr w:type="spellStart"/>
      <w:r w:rsidRPr="00F00125">
        <w:rPr>
          <w:rFonts w:cstheme="minorHAnsi"/>
        </w:rPr>
        <w:t>око</w:t>
      </w:r>
      <w:proofErr w:type="spellEnd"/>
      <w:r w:rsidRPr="00F00125">
        <w:rPr>
          <w:rFonts w:cstheme="minorHAnsi"/>
        </w:rPr>
        <w:t xml:space="preserve"> 80 </w:t>
      </w:r>
      <w:proofErr w:type="spellStart"/>
      <w:r w:rsidRPr="00F00125">
        <w:rPr>
          <w:rFonts w:cstheme="minorHAnsi"/>
        </w:rPr>
        <w:t>купатила</w:t>
      </w:r>
      <w:proofErr w:type="spellEnd"/>
      <w:r w:rsidRPr="00F00125">
        <w:rPr>
          <w:rFonts w:cstheme="minorHAnsi"/>
        </w:rPr>
        <w:t>.</w:t>
      </w:r>
    </w:p>
    <w:p w14:paraId="32469166" w14:textId="77777777" w:rsidR="00687B0E" w:rsidRPr="00F00125" w:rsidRDefault="00687B0E" w:rsidP="00687B0E">
      <w:pPr>
        <w:pStyle w:val="NoSpacing"/>
        <w:jc w:val="both"/>
        <w:rPr>
          <w:rFonts w:cstheme="minorHAnsi"/>
        </w:rPr>
      </w:pPr>
      <w:r w:rsidRPr="00F00125">
        <w:rPr>
          <w:rFonts w:cstheme="minorHAnsi"/>
        </w:rPr>
        <w:t xml:space="preserve">У </w:t>
      </w:r>
      <w:proofErr w:type="spellStart"/>
      <w:r w:rsidRPr="00F00125">
        <w:rPr>
          <w:rFonts w:cstheme="minorHAnsi"/>
        </w:rPr>
        <w:t>области</w:t>
      </w:r>
      <w:proofErr w:type="spellEnd"/>
      <w:r w:rsidRPr="00F00125">
        <w:rPr>
          <w:rFonts w:cstheme="minorHAnsi"/>
        </w:rPr>
        <w:t xml:space="preserve"> </w:t>
      </w:r>
      <w:proofErr w:type="spellStart"/>
      <w:r w:rsidRPr="00F00125">
        <w:rPr>
          <w:rFonts w:cstheme="minorHAnsi"/>
        </w:rPr>
        <w:t>становања</w:t>
      </w:r>
      <w:proofErr w:type="spellEnd"/>
      <w:r w:rsidRPr="00F00125">
        <w:rPr>
          <w:rFonts w:cstheme="minorHAnsi"/>
        </w:rPr>
        <w:t xml:space="preserve">, </w:t>
      </w:r>
      <w:proofErr w:type="spellStart"/>
      <w:r w:rsidRPr="00F00125">
        <w:rPr>
          <w:rFonts w:cstheme="minorHAnsi"/>
        </w:rPr>
        <w:t>кључни</w:t>
      </w:r>
      <w:proofErr w:type="spellEnd"/>
      <w:r w:rsidRPr="00F00125">
        <w:rPr>
          <w:rFonts w:cstheme="minorHAnsi"/>
        </w:rPr>
        <w:t xml:space="preserve"> </w:t>
      </w:r>
      <w:proofErr w:type="spellStart"/>
      <w:r w:rsidRPr="00F00125">
        <w:rPr>
          <w:rFonts w:cstheme="minorHAnsi"/>
        </w:rPr>
        <w:t>проблем</w:t>
      </w:r>
      <w:proofErr w:type="spellEnd"/>
      <w:r w:rsidRPr="00F00125">
        <w:rPr>
          <w:rFonts w:cstheme="minorHAnsi"/>
        </w:rPr>
        <w:t xml:space="preserve"> </w:t>
      </w:r>
      <w:proofErr w:type="spellStart"/>
      <w:r w:rsidRPr="00F00125">
        <w:rPr>
          <w:rFonts w:cstheme="minorHAnsi"/>
        </w:rPr>
        <w:t>са</w:t>
      </w:r>
      <w:proofErr w:type="spellEnd"/>
      <w:r w:rsidRPr="00F00125">
        <w:rPr>
          <w:rFonts w:cstheme="minorHAnsi"/>
        </w:rPr>
        <w:t xml:space="preserve"> </w:t>
      </w:r>
      <w:proofErr w:type="spellStart"/>
      <w:r w:rsidRPr="00F00125">
        <w:rPr>
          <w:rFonts w:cstheme="minorHAnsi"/>
        </w:rPr>
        <w:t>којим</w:t>
      </w:r>
      <w:proofErr w:type="spellEnd"/>
      <w:r w:rsidRPr="00F00125">
        <w:rPr>
          <w:rFonts w:cstheme="minorHAnsi"/>
        </w:rPr>
        <w:t xml:space="preserve"> </w:t>
      </w:r>
      <w:proofErr w:type="spellStart"/>
      <w:r w:rsidRPr="00F00125">
        <w:rPr>
          <w:rFonts w:cstheme="minorHAnsi"/>
        </w:rPr>
        <w:t>се</w:t>
      </w:r>
      <w:proofErr w:type="spellEnd"/>
      <w:r w:rsidRPr="00F00125">
        <w:rPr>
          <w:rFonts w:cstheme="minorHAnsi"/>
        </w:rPr>
        <w:t xml:space="preserve"> </w:t>
      </w:r>
      <w:proofErr w:type="spellStart"/>
      <w:r w:rsidRPr="00F00125">
        <w:rPr>
          <w:rFonts w:cstheme="minorHAnsi"/>
        </w:rPr>
        <w:t>ромско</w:t>
      </w:r>
      <w:proofErr w:type="spellEnd"/>
      <w:r w:rsidRPr="00F00125">
        <w:rPr>
          <w:rFonts w:cstheme="minorHAnsi"/>
        </w:rPr>
        <w:t xml:space="preserve"> </w:t>
      </w:r>
      <w:proofErr w:type="spellStart"/>
      <w:r w:rsidRPr="00F00125">
        <w:rPr>
          <w:rFonts w:cstheme="minorHAnsi"/>
        </w:rPr>
        <w:t>становиштво</w:t>
      </w:r>
      <w:proofErr w:type="spellEnd"/>
      <w:r w:rsidRPr="00F00125">
        <w:rPr>
          <w:rFonts w:cstheme="minorHAnsi"/>
        </w:rPr>
        <w:t xml:space="preserve"> </w:t>
      </w:r>
      <w:proofErr w:type="spellStart"/>
      <w:r w:rsidRPr="00F00125">
        <w:rPr>
          <w:rFonts w:cstheme="minorHAnsi"/>
        </w:rPr>
        <w:t>суочава</w:t>
      </w:r>
      <w:proofErr w:type="spellEnd"/>
      <w:r w:rsidRPr="00F00125">
        <w:rPr>
          <w:rFonts w:cstheme="minorHAnsi"/>
        </w:rPr>
        <w:t xml:space="preserve"> </w:t>
      </w:r>
      <w:proofErr w:type="spellStart"/>
      <w:r w:rsidRPr="00F00125">
        <w:rPr>
          <w:rFonts w:cstheme="minorHAnsi"/>
        </w:rPr>
        <w:t>су</w:t>
      </w:r>
      <w:proofErr w:type="spellEnd"/>
      <w:r w:rsidRPr="00F00125">
        <w:rPr>
          <w:rFonts w:cstheme="minorHAnsi"/>
        </w:rPr>
        <w:t xml:space="preserve"> </w:t>
      </w:r>
      <w:proofErr w:type="spellStart"/>
      <w:r w:rsidRPr="00F00125">
        <w:rPr>
          <w:rFonts w:cstheme="minorHAnsi"/>
        </w:rPr>
        <w:t>веома</w:t>
      </w:r>
      <w:proofErr w:type="spellEnd"/>
      <w:r w:rsidRPr="00F00125">
        <w:rPr>
          <w:rFonts w:cstheme="minorHAnsi"/>
          <w:lang w:val="sr-Cyrl-RS"/>
        </w:rPr>
        <w:t xml:space="preserve"> </w:t>
      </w:r>
      <w:proofErr w:type="spellStart"/>
      <w:r w:rsidRPr="00F00125">
        <w:rPr>
          <w:rFonts w:cstheme="minorHAnsi"/>
        </w:rPr>
        <w:t>лоши</w:t>
      </w:r>
      <w:proofErr w:type="spellEnd"/>
      <w:r w:rsidRPr="00F00125">
        <w:rPr>
          <w:rFonts w:cstheme="minorHAnsi"/>
        </w:rPr>
        <w:t xml:space="preserve"> </w:t>
      </w:r>
      <w:proofErr w:type="spellStart"/>
      <w:r w:rsidRPr="00F00125">
        <w:rPr>
          <w:rFonts w:cstheme="minorHAnsi"/>
        </w:rPr>
        <w:t>стамбени</w:t>
      </w:r>
      <w:proofErr w:type="spellEnd"/>
      <w:r w:rsidRPr="00F00125">
        <w:rPr>
          <w:rFonts w:cstheme="minorHAnsi"/>
        </w:rPr>
        <w:t xml:space="preserve"> </w:t>
      </w:r>
      <w:proofErr w:type="spellStart"/>
      <w:r w:rsidRPr="00F00125">
        <w:rPr>
          <w:rFonts w:cstheme="minorHAnsi"/>
        </w:rPr>
        <w:t>услови</w:t>
      </w:r>
      <w:proofErr w:type="spellEnd"/>
      <w:r w:rsidRPr="00F00125">
        <w:rPr>
          <w:rFonts w:cstheme="minorHAnsi"/>
        </w:rPr>
        <w:t xml:space="preserve"> и </w:t>
      </w:r>
      <w:proofErr w:type="spellStart"/>
      <w:r w:rsidRPr="00F00125">
        <w:rPr>
          <w:rFonts w:cstheme="minorHAnsi"/>
        </w:rPr>
        <w:t>кључне</w:t>
      </w:r>
      <w:proofErr w:type="spellEnd"/>
      <w:r w:rsidRPr="00F00125">
        <w:rPr>
          <w:rFonts w:cstheme="minorHAnsi"/>
        </w:rPr>
        <w:t xml:space="preserve"> </w:t>
      </w:r>
      <w:proofErr w:type="spellStart"/>
      <w:r w:rsidRPr="00F00125">
        <w:rPr>
          <w:rFonts w:cstheme="minorHAnsi"/>
        </w:rPr>
        <w:t>одлике</w:t>
      </w:r>
      <w:proofErr w:type="spellEnd"/>
      <w:r w:rsidRPr="00F00125">
        <w:rPr>
          <w:rFonts w:cstheme="minorHAnsi"/>
        </w:rPr>
        <w:t xml:space="preserve"> </w:t>
      </w:r>
      <w:proofErr w:type="spellStart"/>
      <w:r w:rsidRPr="00F00125">
        <w:rPr>
          <w:rFonts w:cstheme="minorHAnsi"/>
        </w:rPr>
        <w:t>насеља</w:t>
      </w:r>
      <w:proofErr w:type="spellEnd"/>
      <w:r w:rsidRPr="00F00125">
        <w:rPr>
          <w:rFonts w:cstheme="minorHAnsi"/>
        </w:rPr>
        <w:t xml:space="preserve"> </w:t>
      </w:r>
      <w:proofErr w:type="spellStart"/>
      <w:r w:rsidRPr="00F00125">
        <w:rPr>
          <w:rFonts w:cstheme="minorHAnsi"/>
        </w:rPr>
        <w:t>су</w:t>
      </w:r>
      <w:proofErr w:type="spellEnd"/>
      <w:r w:rsidRPr="00F00125">
        <w:rPr>
          <w:rFonts w:cstheme="minorHAnsi"/>
        </w:rPr>
        <w:t xml:space="preserve">: </w:t>
      </w:r>
      <w:proofErr w:type="spellStart"/>
      <w:r w:rsidRPr="00F00125">
        <w:rPr>
          <w:rFonts w:cstheme="minorHAnsi"/>
        </w:rPr>
        <w:t>нерегулисан</w:t>
      </w:r>
      <w:proofErr w:type="spellEnd"/>
      <w:r w:rsidRPr="00F00125">
        <w:rPr>
          <w:rFonts w:cstheme="minorHAnsi"/>
        </w:rPr>
        <w:t xml:space="preserve"> </w:t>
      </w:r>
      <w:proofErr w:type="spellStart"/>
      <w:r w:rsidRPr="00F00125">
        <w:rPr>
          <w:rFonts w:cstheme="minorHAnsi"/>
        </w:rPr>
        <w:t>правни</w:t>
      </w:r>
      <w:proofErr w:type="spellEnd"/>
      <w:r w:rsidRPr="00F00125">
        <w:rPr>
          <w:rFonts w:cstheme="minorHAnsi"/>
        </w:rPr>
        <w:t xml:space="preserve"> </w:t>
      </w:r>
      <w:proofErr w:type="spellStart"/>
      <w:r w:rsidRPr="00F00125">
        <w:rPr>
          <w:rFonts w:cstheme="minorHAnsi"/>
        </w:rPr>
        <w:t>статус</w:t>
      </w:r>
      <w:proofErr w:type="spellEnd"/>
      <w:r w:rsidRPr="00F00125">
        <w:rPr>
          <w:rFonts w:cstheme="minorHAnsi"/>
        </w:rPr>
        <w:t xml:space="preserve">, </w:t>
      </w:r>
      <w:proofErr w:type="spellStart"/>
      <w:r w:rsidRPr="00F00125">
        <w:rPr>
          <w:rFonts w:cstheme="minorHAnsi"/>
        </w:rPr>
        <w:t>неадекватна</w:t>
      </w:r>
      <w:proofErr w:type="spellEnd"/>
      <w:r w:rsidRPr="00F00125">
        <w:rPr>
          <w:rFonts w:cstheme="minorHAnsi"/>
          <w:lang w:val="sr-Cyrl-RS"/>
        </w:rPr>
        <w:t xml:space="preserve"> </w:t>
      </w:r>
      <w:proofErr w:type="spellStart"/>
      <w:r w:rsidRPr="00F00125">
        <w:rPr>
          <w:rFonts w:cstheme="minorHAnsi"/>
        </w:rPr>
        <w:t>инфраструктурна</w:t>
      </w:r>
      <w:proofErr w:type="spellEnd"/>
      <w:r w:rsidRPr="00F00125">
        <w:rPr>
          <w:rFonts w:cstheme="minorHAnsi"/>
        </w:rPr>
        <w:t xml:space="preserve"> </w:t>
      </w:r>
      <w:proofErr w:type="spellStart"/>
      <w:r w:rsidRPr="00F00125">
        <w:rPr>
          <w:rFonts w:cstheme="minorHAnsi"/>
        </w:rPr>
        <w:t>опремљеност</w:t>
      </w:r>
      <w:proofErr w:type="spellEnd"/>
      <w:r w:rsidRPr="00F00125">
        <w:rPr>
          <w:rFonts w:cstheme="minorHAnsi"/>
        </w:rPr>
        <w:t xml:space="preserve">, </w:t>
      </w:r>
      <w:proofErr w:type="spellStart"/>
      <w:r w:rsidRPr="00F00125">
        <w:rPr>
          <w:rFonts w:cstheme="minorHAnsi"/>
        </w:rPr>
        <w:t>пренасељеност</w:t>
      </w:r>
      <w:proofErr w:type="spellEnd"/>
      <w:r w:rsidRPr="00F00125">
        <w:rPr>
          <w:rFonts w:cstheme="minorHAnsi"/>
        </w:rPr>
        <w:t xml:space="preserve">, </w:t>
      </w:r>
      <w:proofErr w:type="spellStart"/>
      <w:r w:rsidRPr="00F00125">
        <w:rPr>
          <w:rFonts w:cstheme="minorHAnsi"/>
        </w:rPr>
        <w:t>мали</w:t>
      </w:r>
      <w:proofErr w:type="spellEnd"/>
      <w:r w:rsidRPr="00F00125">
        <w:rPr>
          <w:rFonts w:cstheme="minorHAnsi"/>
        </w:rPr>
        <w:t xml:space="preserve"> </w:t>
      </w:r>
      <w:proofErr w:type="spellStart"/>
      <w:r w:rsidRPr="00F00125">
        <w:rPr>
          <w:rFonts w:cstheme="minorHAnsi"/>
        </w:rPr>
        <w:t>број</w:t>
      </w:r>
      <w:proofErr w:type="spellEnd"/>
      <w:r w:rsidRPr="00F00125">
        <w:rPr>
          <w:rFonts w:cstheme="minorHAnsi"/>
        </w:rPr>
        <w:t xml:space="preserve"> </w:t>
      </w:r>
      <w:proofErr w:type="spellStart"/>
      <w:r w:rsidRPr="00F00125">
        <w:rPr>
          <w:rFonts w:cstheme="minorHAnsi"/>
        </w:rPr>
        <w:t>стамбених</w:t>
      </w:r>
      <w:proofErr w:type="spellEnd"/>
      <w:r w:rsidRPr="00F00125">
        <w:rPr>
          <w:rFonts w:cstheme="minorHAnsi"/>
        </w:rPr>
        <w:t xml:space="preserve"> </w:t>
      </w:r>
      <w:proofErr w:type="spellStart"/>
      <w:r w:rsidRPr="00F00125">
        <w:rPr>
          <w:rFonts w:cstheme="minorHAnsi"/>
        </w:rPr>
        <w:t>јединица</w:t>
      </w:r>
      <w:proofErr w:type="spellEnd"/>
      <w:r w:rsidRPr="00F00125">
        <w:rPr>
          <w:rFonts w:cstheme="minorHAnsi"/>
        </w:rPr>
        <w:t xml:space="preserve">, </w:t>
      </w:r>
      <w:proofErr w:type="spellStart"/>
      <w:r w:rsidRPr="00F00125">
        <w:rPr>
          <w:rFonts w:cstheme="minorHAnsi"/>
        </w:rPr>
        <w:t>сиромашно</w:t>
      </w:r>
      <w:proofErr w:type="spellEnd"/>
      <w:r w:rsidRPr="00F00125">
        <w:rPr>
          <w:rFonts w:cstheme="minorHAnsi"/>
          <w:lang w:val="sr-Cyrl-RS"/>
        </w:rPr>
        <w:t xml:space="preserve"> </w:t>
      </w:r>
      <w:proofErr w:type="spellStart"/>
      <w:r w:rsidRPr="00F00125">
        <w:rPr>
          <w:rFonts w:cstheme="minorHAnsi"/>
        </w:rPr>
        <w:lastRenderedPageBreak/>
        <w:t>окружење</w:t>
      </w:r>
      <w:proofErr w:type="spellEnd"/>
      <w:r w:rsidRPr="00F00125">
        <w:rPr>
          <w:rFonts w:cstheme="minorHAnsi"/>
        </w:rPr>
        <w:t xml:space="preserve"> и </w:t>
      </w:r>
      <w:proofErr w:type="spellStart"/>
      <w:r w:rsidRPr="00F00125">
        <w:rPr>
          <w:rFonts w:cstheme="minorHAnsi"/>
        </w:rPr>
        <w:t>социјална</w:t>
      </w:r>
      <w:proofErr w:type="spellEnd"/>
      <w:r w:rsidRPr="00F00125">
        <w:rPr>
          <w:rFonts w:cstheme="minorHAnsi"/>
        </w:rPr>
        <w:t xml:space="preserve"> </w:t>
      </w:r>
      <w:proofErr w:type="spellStart"/>
      <w:r w:rsidRPr="00F00125">
        <w:rPr>
          <w:rFonts w:cstheme="minorHAnsi"/>
        </w:rPr>
        <w:t>изолација</w:t>
      </w:r>
      <w:proofErr w:type="spellEnd"/>
      <w:r w:rsidRPr="00F00125">
        <w:rPr>
          <w:rFonts w:cstheme="minorHAnsi"/>
        </w:rPr>
        <w:t xml:space="preserve">. </w:t>
      </w:r>
      <w:proofErr w:type="spellStart"/>
      <w:r w:rsidRPr="00F00125">
        <w:rPr>
          <w:rFonts w:cstheme="minorHAnsi"/>
        </w:rPr>
        <w:t>Највећи</w:t>
      </w:r>
      <w:proofErr w:type="spellEnd"/>
      <w:r w:rsidRPr="00F00125">
        <w:rPr>
          <w:rFonts w:cstheme="minorHAnsi"/>
        </w:rPr>
        <w:t xml:space="preserve"> </w:t>
      </w:r>
      <w:proofErr w:type="spellStart"/>
      <w:r w:rsidRPr="00F00125">
        <w:rPr>
          <w:rFonts w:cstheme="minorHAnsi"/>
        </w:rPr>
        <w:t>број</w:t>
      </w:r>
      <w:proofErr w:type="spellEnd"/>
      <w:r w:rsidRPr="00F00125">
        <w:rPr>
          <w:rFonts w:cstheme="minorHAnsi"/>
        </w:rPr>
        <w:t xml:space="preserve"> </w:t>
      </w:r>
      <w:proofErr w:type="spellStart"/>
      <w:r w:rsidRPr="00F00125">
        <w:rPr>
          <w:rFonts w:cstheme="minorHAnsi"/>
        </w:rPr>
        <w:t>Рома</w:t>
      </w:r>
      <w:proofErr w:type="spellEnd"/>
      <w:r w:rsidRPr="00F00125">
        <w:rPr>
          <w:rFonts w:cstheme="minorHAnsi"/>
        </w:rPr>
        <w:t xml:space="preserve"> </w:t>
      </w:r>
      <w:proofErr w:type="spellStart"/>
      <w:r w:rsidRPr="00F00125">
        <w:rPr>
          <w:rFonts w:cstheme="minorHAnsi"/>
        </w:rPr>
        <w:t>нема</w:t>
      </w:r>
      <w:proofErr w:type="spellEnd"/>
      <w:r w:rsidRPr="00F00125">
        <w:rPr>
          <w:rFonts w:cstheme="minorHAnsi"/>
        </w:rPr>
        <w:t xml:space="preserve"> </w:t>
      </w:r>
      <w:proofErr w:type="spellStart"/>
      <w:r w:rsidRPr="00F00125">
        <w:rPr>
          <w:rFonts w:cstheme="minorHAnsi"/>
        </w:rPr>
        <w:t>адекватну</w:t>
      </w:r>
      <w:proofErr w:type="spellEnd"/>
      <w:r w:rsidRPr="00F00125">
        <w:rPr>
          <w:rFonts w:cstheme="minorHAnsi"/>
        </w:rPr>
        <w:t xml:space="preserve"> </w:t>
      </w:r>
      <w:proofErr w:type="spellStart"/>
      <w:r w:rsidRPr="00F00125">
        <w:rPr>
          <w:rFonts w:cstheme="minorHAnsi"/>
        </w:rPr>
        <w:t>документацију</w:t>
      </w:r>
      <w:proofErr w:type="spellEnd"/>
      <w:r w:rsidRPr="00F00125">
        <w:rPr>
          <w:rFonts w:cstheme="minorHAnsi"/>
        </w:rPr>
        <w:t xml:space="preserve"> о </w:t>
      </w:r>
      <w:proofErr w:type="spellStart"/>
      <w:r w:rsidRPr="00F00125">
        <w:rPr>
          <w:rFonts w:cstheme="minorHAnsi"/>
        </w:rPr>
        <w:t>власништву</w:t>
      </w:r>
      <w:proofErr w:type="spellEnd"/>
      <w:r w:rsidRPr="00F00125">
        <w:rPr>
          <w:rFonts w:cstheme="minorHAnsi"/>
          <w:lang w:val="sr-Cyrl-RS"/>
        </w:rPr>
        <w:t xml:space="preserve"> </w:t>
      </w:r>
      <w:proofErr w:type="spellStart"/>
      <w:r w:rsidRPr="00F00125">
        <w:rPr>
          <w:rFonts w:cstheme="minorHAnsi"/>
        </w:rPr>
        <w:t>над</w:t>
      </w:r>
      <w:proofErr w:type="spellEnd"/>
      <w:r w:rsidRPr="00F00125">
        <w:rPr>
          <w:rFonts w:cstheme="minorHAnsi"/>
        </w:rPr>
        <w:t xml:space="preserve"> </w:t>
      </w:r>
      <w:proofErr w:type="spellStart"/>
      <w:r w:rsidRPr="00F00125">
        <w:rPr>
          <w:rFonts w:cstheme="minorHAnsi"/>
        </w:rPr>
        <w:t>својим</w:t>
      </w:r>
      <w:proofErr w:type="spellEnd"/>
      <w:r w:rsidRPr="00F00125">
        <w:rPr>
          <w:rFonts w:cstheme="minorHAnsi"/>
        </w:rPr>
        <w:t xml:space="preserve"> </w:t>
      </w:r>
      <w:proofErr w:type="spellStart"/>
      <w:r w:rsidRPr="00F00125">
        <w:rPr>
          <w:rFonts w:cstheme="minorHAnsi"/>
        </w:rPr>
        <w:t>домовима</w:t>
      </w:r>
      <w:proofErr w:type="spellEnd"/>
      <w:r w:rsidRPr="00F00125">
        <w:rPr>
          <w:rFonts w:cstheme="minorHAnsi"/>
        </w:rPr>
        <w:t xml:space="preserve"> </w:t>
      </w:r>
      <w:proofErr w:type="spellStart"/>
      <w:r w:rsidRPr="00F00125">
        <w:rPr>
          <w:rFonts w:cstheme="minorHAnsi"/>
        </w:rPr>
        <w:t>или</w:t>
      </w:r>
      <w:proofErr w:type="spellEnd"/>
      <w:r w:rsidRPr="00F00125">
        <w:rPr>
          <w:rFonts w:cstheme="minorHAnsi"/>
        </w:rPr>
        <w:t xml:space="preserve"> </w:t>
      </w:r>
      <w:proofErr w:type="spellStart"/>
      <w:r w:rsidRPr="00F00125">
        <w:rPr>
          <w:rFonts w:cstheme="minorHAnsi"/>
        </w:rPr>
        <w:t>земљиштем</w:t>
      </w:r>
      <w:proofErr w:type="spellEnd"/>
      <w:r w:rsidRPr="00F00125">
        <w:rPr>
          <w:rFonts w:cstheme="minorHAnsi"/>
        </w:rPr>
        <w:t xml:space="preserve">, </w:t>
      </w:r>
      <w:proofErr w:type="spellStart"/>
      <w:r w:rsidRPr="00F00125">
        <w:rPr>
          <w:rFonts w:cstheme="minorHAnsi"/>
        </w:rPr>
        <w:t>док</w:t>
      </w:r>
      <w:proofErr w:type="spellEnd"/>
      <w:r w:rsidRPr="00F00125">
        <w:rPr>
          <w:rFonts w:cstheme="minorHAnsi"/>
        </w:rPr>
        <w:t xml:space="preserve"> </w:t>
      </w:r>
      <w:proofErr w:type="spellStart"/>
      <w:r w:rsidRPr="00F00125">
        <w:rPr>
          <w:rFonts w:cstheme="minorHAnsi"/>
        </w:rPr>
        <w:t>један</w:t>
      </w:r>
      <w:proofErr w:type="spellEnd"/>
      <w:r w:rsidRPr="00F00125">
        <w:rPr>
          <w:rFonts w:cstheme="minorHAnsi"/>
        </w:rPr>
        <w:t xml:space="preserve"> </w:t>
      </w:r>
      <w:proofErr w:type="spellStart"/>
      <w:r w:rsidRPr="00F00125">
        <w:rPr>
          <w:rFonts w:cstheme="minorHAnsi"/>
        </w:rPr>
        <w:t>већи</w:t>
      </w:r>
      <w:proofErr w:type="spellEnd"/>
      <w:r w:rsidRPr="00F00125">
        <w:rPr>
          <w:rFonts w:cstheme="minorHAnsi"/>
        </w:rPr>
        <w:t xml:space="preserve"> </w:t>
      </w:r>
      <w:proofErr w:type="spellStart"/>
      <w:r w:rsidRPr="00F00125">
        <w:rPr>
          <w:rFonts w:cstheme="minorHAnsi"/>
        </w:rPr>
        <w:t>део</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популације</w:t>
      </w:r>
      <w:proofErr w:type="spellEnd"/>
      <w:r w:rsidRPr="00F00125">
        <w:rPr>
          <w:rFonts w:cstheme="minorHAnsi"/>
        </w:rPr>
        <w:t xml:space="preserve"> </w:t>
      </w:r>
      <w:proofErr w:type="spellStart"/>
      <w:r w:rsidRPr="00F00125">
        <w:rPr>
          <w:rFonts w:cstheme="minorHAnsi"/>
        </w:rPr>
        <w:t>живи</w:t>
      </w:r>
      <w:proofErr w:type="spellEnd"/>
      <w:r w:rsidRPr="00F00125">
        <w:rPr>
          <w:rFonts w:cstheme="minorHAnsi"/>
        </w:rPr>
        <w:t xml:space="preserve"> у </w:t>
      </w:r>
      <w:proofErr w:type="spellStart"/>
      <w:r w:rsidRPr="00F00125">
        <w:rPr>
          <w:rFonts w:cstheme="minorHAnsi"/>
        </w:rPr>
        <w:t>туђим</w:t>
      </w:r>
      <w:proofErr w:type="spellEnd"/>
      <w:r w:rsidRPr="00F00125">
        <w:rPr>
          <w:rFonts w:cstheme="minorHAnsi"/>
          <w:lang w:val="sr-Cyrl-RS"/>
        </w:rPr>
        <w:t xml:space="preserve"> </w:t>
      </w:r>
      <w:proofErr w:type="spellStart"/>
      <w:r w:rsidRPr="00F00125">
        <w:rPr>
          <w:rFonts w:cstheme="minorHAnsi"/>
        </w:rPr>
        <w:t>објектима</w:t>
      </w:r>
      <w:proofErr w:type="spellEnd"/>
      <w:r w:rsidRPr="00F00125">
        <w:rPr>
          <w:rFonts w:cstheme="minorHAnsi"/>
        </w:rPr>
        <w:t xml:space="preserve"> </w:t>
      </w:r>
      <w:proofErr w:type="spellStart"/>
      <w:r w:rsidRPr="00F00125">
        <w:rPr>
          <w:rFonts w:cstheme="minorHAnsi"/>
        </w:rPr>
        <w:t>или</w:t>
      </w:r>
      <w:proofErr w:type="spellEnd"/>
      <w:r w:rsidRPr="00F00125">
        <w:rPr>
          <w:rFonts w:cstheme="minorHAnsi"/>
        </w:rPr>
        <w:t xml:space="preserve"> </w:t>
      </w:r>
      <w:proofErr w:type="spellStart"/>
      <w:r w:rsidRPr="00F00125">
        <w:rPr>
          <w:rFonts w:cstheme="minorHAnsi"/>
        </w:rPr>
        <w:t>земљишту</w:t>
      </w:r>
      <w:proofErr w:type="spellEnd"/>
      <w:r w:rsidRPr="00F00125">
        <w:rPr>
          <w:rFonts w:cstheme="minorHAnsi"/>
        </w:rPr>
        <w:t xml:space="preserve">, </w:t>
      </w:r>
      <w:proofErr w:type="spellStart"/>
      <w:r w:rsidRPr="00F00125">
        <w:rPr>
          <w:rFonts w:cstheme="minorHAnsi"/>
        </w:rPr>
        <w:t>најчешће</w:t>
      </w:r>
      <w:proofErr w:type="spellEnd"/>
      <w:r w:rsidRPr="00F00125">
        <w:rPr>
          <w:rFonts w:cstheme="minorHAnsi"/>
          <w:lang w:val="sr-Cyrl-RS"/>
        </w:rPr>
        <w:t xml:space="preserve"> општинском</w:t>
      </w:r>
      <w:r w:rsidRPr="00F00125">
        <w:rPr>
          <w:rFonts w:cstheme="minorHAnsi"/>
        </w:rPr>
        <w:t xml:space="preserve">. У </w:t>
      </w:r>
      <w:proofErr w:type="spellStart"/>
      <w:r w:rsidRPr="00F00125">
        <w:rPr>
          <w:rFonts w:cstheme="minorHAnsi"/>
        </w:rPr>
        <w:t>наредном</w:t>
      </w:r>
      <w:proofErr w:type="spellEnd"/>
      <w:r w:rsidRPr="00F00125">
        <w:rPr>
          <w:rFonts w:cstheme="minorHAnsi"/>
        </w:rPr>
        <w:t xml:space="preserve"> </w:t>
      </w:r>
      <w:proofErr w:type="spellStart"/>
      <w:r w:rsidRPr="00F00125">
        <w:rPr>
          <w:rFonts w:cstheme="minorHAnsi"/>
        </w:rPr>
        <w:t>периоду</w:t>
      </w:r>
      <w:proofErr w:type="spellEnd"/>
      <w:r w:rsidRPr="00F00125">
        <w:rPr>
          <w:rFonts w:cstheme="minorHAnsi"/>
        </w:rPr>
        <w:t xml:space="preserve"> </w:t>
      </w:r>
      <w:proofErr w:type="spellStart"/>
      <w:r w:rsidRPr="00F00125">
        <w:rPr>
          <w:rFonts w:cstheme="minorHAnsi"/>
        </w:rPr>
        <w:t>ће</w:t>
      </w:r>
      <w:proofErr w:type="spellEnd"/>
      <w:r w:rsidRPr="00F00125">
        <w:rPr>
          <w:rFonts w:cstheme="minorHAnsi"/>
        </w:rPr>
        <w:t xml:space="preserve"> </w:t>
      </w:r>
      <w:proofErr w:type="spellStart"/>
      <w:r w:rsidRPr="00F00125">
        <w:rPr>
          <w:rFonts w:cstheme="minorHAnsi"/>
        </w:rPr>
        <w:t>се</w:t>
      </w:r>
      <w:proofErr w:type="spellEnd"/>
      <w:r w:rsidRPr="00F00125">
        <w:rPr>
          <w:rFonts w:cstheme="minorHAnsi"/>
        </w:rPr>
        <w:t xml:space="preserve"> </w:t>
      </w:r>
      <w:proofErr w:type="spellStart"/>
      <w:r w:rsidRPr="00F00125">
        <w:rPr>
          <w:rFonts w:cstheme="minorHAnsi"/>
        </w:rPr>
        <w:t>акценат</w:t>
      </w:r>
      <w:proofErr w:type="spellEnd"/>
      <w:r w:rsidRPr="00F00125">
        <w:rPr>
          <w:rFonts w:cstheme="minorHAnsi"/>
        </w:rPr>
        <w:t xml:space="preserve"> </w:t>
      </w:r>
      <w:proofErr w:type="spellStart"/>
      <w:r w:rsidRPr="00F00125">
        <w:rPr>
          <w:rFonts w:cstheme="minorHAnsi"/>
        </w:rPr>
        <w:t>ставити</w:t>
      </w:r>
      <w:proofErr w:type="spellEnd"/>
      <w:r w:rsidRPr="00F00125">
        <w:rPr>
          <w:rFonts w:cstheme="minorHAnsi"/>
        </w:rPr>
        <w:t xml:space="preserve"> </w:t>
      </w:r>
      <w:proofErr w:type="spellStart"/>
      <w:r w:rsidRPr="00F00125">
        <w:rPr>
          <w:rFonts w:cstheme="minorHAnsi"/>
        </w:rPr>
        <w:t>на</w:t>
      </w:r>
      <w:proofErr w:type="spellEnd"/>
      <w:r w:rsidRPr="00F00125">
        <w:rPr>
          <w:rFonts w:cstheme="minorHAnsi"/>
          <w:lang w:val="sr-Cyrl-RS"/>
        </w:rPr>
        <w:t xml:space="preserve"> </w:t>
      </w:r>
      <w:proofErr w:type="spellStart"/>
      <w:r w:rsidRPr="00F00125">
        <w:rPr>
          <w:rFonts w:cstheme="minorHAnsi"/>
        </w:rPr>
        <w:t>решавање</w:t>
      </w:r>
      <w:proofErr w:type="spellEnd"/>
      <w:r w:rsidRPr="00F00125">
        <w:rPr>
          <w:rFonts w:cstheme="minorHAnsi"/>
        </w:rPr>
        <w:t xml:space="preserve"> </w:t>
      </w:r>
      <w:proofErr w:type="spellStart"/>
      <w:r w:rsidRPr="00F00125">
        <w:rPr>
          <w:rFonts w:cstheme="minorHAnsi"/>
        </w:rPr>
        <w:t>инфраструктурних</w:t>
      </w:r>
      <w:proofErr w:type="spellEnd"/>
      <w:r w:rsidRPr="00F00125">
        <w:rPr>
          <w:rFonts w:cstheme="minorHAnsi"/>
        </w:rPr>
        <w:t xml:space="preserve"> </w:t>
      </w:r>
      <w:proofErr w:type="spellStart"/>
      <w:r w:rsidRPr="00F00125">
        <w:rPr>
          <w:rFonts w:cstheme="minorHAnsi"/>
        </w:rPr>
        <w:t>проблема</w:t>
      </w:r>
      <w:proofErr w:type="spellEnd"/>
      <w:r w:rsidRPr="00F00125">
        <w:rPr>
          <w:rFonts w:cstheme="minorHAnsi"/>
        </w:rPr>
        <w:t xml:space="preserve"> у </w:t>
      </w:r>
      <w:proofErr w:type="spellStart"/>
      <w:r w:rsidRPr="00F00125">
        <w:rPr>
          <w:rFonts w:cstheme="minorHAnsi"/>
        </w:rPr>
        <w:t>ромским</w:t>
      </w:r>
      <w:proofErr w:type="spellEnd"/>
      <w:r w:rsidRPr="00F00125">
        <w:rPr>
          <w:rFonts w:cstheme="minorHAnsi"/>
        </w:rPr>
        <w:t xml:space="preserve"> </w:t>
      </w:r>
      <w:proofErr w:type="spellStart"/>
      <w:r w:rsidRPr="00F00125">
        <w:rPr>
          <w:rFonts w:cstheme="minorHAnsi"/>
        </w:rPr>
        <w:t>насељима</w:t>
      </w:r>
      <w:proofErr w:type="spellEnd"/>
      <w:r w:rsidRPr="00F00125">
        <w:rPr>
          <w:rFonts w:cstheme="minorHAnsi"/>
        </w:rPr>
        <w:t>.</w:t>
      </w:r>
    </w:p>
    <w:p w14:paraId="2DC92610" w14:textId="77777777" w:rsidR="00687B0E" w:rsidRPr="00F00125" w:rsidRDefault="00687B0E" w:rsidP="00FA0585">
      <w:pPr>
        <w:pStyle w:val="NoSpacing"/>
        <w:jc w:val="both"/>
        <w:rPr>
          <w:rFonts w:cstheme="minorHAnsi"/>
          <w:bCs/>
          <w:lang w:val="sr-Cyrl-RS"/>
        </w:rPr>
      </w:pPr>
    </w:p>
    <w:p w14:paraId="3F3FF98F" w14:textId="7EF59103" w:rsidR="00506D02" w:rsidRPr="00F00125" w:rsidRDefault="00506D02" w:rsidP="00FA0585">
      <w:pPr>
        <w:pStyle w:val="NoSpacing"/>
        <w:jc w:val="both"/>
        <w:rPr>
          <w:rFonts w:cstheme="minorHAnsi"/>
          <w:bCs/>
        </w:rPr>
      </w:pPr>
      <w:r w:rsidRPr="00F00125">
        <w:rPr>
          <w:rFonts w:cstheme="minorHAnsi"/>
          <w:bCs/>
        </w:rPr>
        <w:t xml:space="preserve">Подаци </w:t>
      </w:r>
      <w:proofErr w:type="spellStart"/>
      <w:r w:rsidRPr="00F00125">
        <w:rPr>
          <w:rFonts w:cstheme="minorHAnsi"/>
          <w:bCs/>
        </w:rPr>
        <w:t>здравствене</w:t>
      </w:r>
      <w:proofErr w:type="spellEnd"/>
      <w:r w:rsidRPr="00F00125">
        <w:rPr>
          <w:rFonts w:cstheme="minorHAnsi"/>
          <w:bCs/>
        </w:rPr>
        <w:t xml:space="preserve"> </w:t>
      </w:r>
      <w:proofErr w:type="spellStart"/>
      <w:r w:rsidRPr="00F00125">
        <w:rPr>
          <w:rFonts w:cstheme="minorHAnsi"/>
          <w:bCs/>
        </w:rPr>
        <w:t>статистике</w:t>
      </w:r>
      <w:proofErr w:type="spellEnd"/>
      <w:r w:rsidRPr="00F00125">
        <w:rPr>
          <w:rFonts w:cstheme="minorHAnsi"/>
          <w:bCs/>
        </w:rPr>
        <w:t xml:space="preserve">, </w:t>
      </w:r>
      <w:proofErr w:type="spellStart"/>
      <w:r w:rsidRPr="00F00125">
        <w:rPr>
          <w:rFonts w:cstheme="minorHAnsi"/>
          <w:bCs/>
        </w:rPr>
        <w:t>не</w:t>
      </w:r>
      <w:proofErr w:type="spellEnd"/>
      <w:r w:rsidRPr="00F00125">
        <w:rPr>
          <w:rFonts w:cstheme="minorHAnsi"/>
          <w:bCs/>
        </w:rPr>
        <w:t xml:space="preserve"> </w:t>
      </w:r>
      <w:proofErr w:type="spellStart"/>
      <w:r w:rsidRPr="00F00125">
        <w:rPr>
          <w:rFonts w:cstheme="minorHAnsi"/>
          <w:bCs/>
        </w:rPr>
        <w:t>садрже</w:t>
      </w:r>
      <w:proofErr w:type="spellEnd"/>
      <w:r w:rsidRPr="00F00125">
        <w:rPr>
          <w:rFonts w:cstheme="minorHAnsi"/>
          <w:bCs/>
        </w:rPr>
        <w:t xml:space="preserve"> </w:t>
      </w:r>
      <w:proofErr w:type="spellStart"/>
      <w:r w:rsidRPr="00F00125">
        <w:rPr>
          <w:rFonts w:cstheme="minorHAnsi"/>
          <w:bCs/>
        </w:rPr>
        <w:t>информације</w:t>
      </w:r>
      <w:proofErr w:type="spellEnd"/>
      <w:r w:rsidRPr="00F00125">
        <w:rPr>
          <w:rFonts w:cstheme="minorHAnsi"/>
          <w:bCs/>
        </w:rPr>
        <w:t xml:space="preserve"> о </w:t>
      </w:r>
      <w:proofErr w:type="spellStart"/>
      <w:r w:rsidRPr="00F00125">
        <w:rPr>
          <w:rFonts w:cstheme="minorHAnsi"/>
          <w:bCs/>
        </w:rPr>
        <w:t>етничкој</w:t>
      </w:r>
      <w:proofErr w:type="spellEnd"/>
      <w:r w:rsidRPr="00F00125">
        <w:rPr>
          <w:rFonts w:cstheme="minorHAnsi"/>
          <w:bCs/>
        </w:rPr>
        <w:t xml:space="preserve"> </w:t>
      </w:r>
      <w:proofErr w:type="spellStart"/>
      <w:r w:rsidRPr="00F00125">
        <w:rPr>
          <w:rFonts w:cstheme="minorHAnsi"/>
          <w:bCs/>
        </w:rPr>
        <w:t>припадности</w:t>
      </w:r>
      <w:proofErr w:type="spellEnd"/>
      <w:r w:rsidRPr="00F00125">
        <w:rPr>
          <w:rFonts w:cstheme="minorHAnsi"/>
          <w:bCs/>
        </w:rPr>
        <w:t xml:space="preserve">, </w:t>
      </w:r>
      <w:proofErr w:type="spellStart"/>
      <w:r w:rsidRPr="00F00125">
        <w:rPr>
          <w:rFonts w:cstheme="minorHAnsi"/>
          <w:bCs/>
        </w:rPr>
        <w:t>па</w:t>
      </w:r>
      <w:proofErr w:type="spellEnd"/>
      <w:r w:rsidRPr="00F00125">
        <w:rPr>
          <w:rFonts w:cstheme="minorHAnsi"/>
          <w:bCs/>
        </w:rPr>
        <w:t xml:space="preserve"> </w:t>
      </w:r>
      <w:proofErr w:type="spellStart"/>
      <w:r w:rsidRPr="00F00125">
        <w:rPr>
          <w:rFonts w:cstheme="minorHAnsi"/>
          <w:bCs/>
        </w:rPr>
        <w:t>се</w:t>
      </w:r>
      <w:proofErr w:type="spellEnd"/>
      <w:r w:rsidR="00687B0E" w:rsidRPr="00F00125">
        <w:rPr>
          <w:rFonts w:cstheme="minorHAnsi"/>
          <w:bCs/>
          <w:lang w:val="sr-Cyrl-RS"/>
        </w:rPr>
        <w:t xml:space="preserve"> </w:t>
      </w:r>
      <w:proofErr w:type="spellStart"/>
      <w:r w:rsidRPr="00F00125">
        <w:rPr>
          <w:rFonts w:cstheme="minorHAnsi"/>
          <w:bCs/>
        </w:rPr>
        <w:t>здравствено</w:t>
      </w:r>
      <w:proofErr w:type="spellEnd"/>
      <w:r w:rsidRPr="00F00125">
        <w:rPr>
          <w:rFonts w:cstheme="minorHAnsi"/>
          <w:bCs/>
        </w:rPr>
        <w:t xml:space="preserve"> </w:t>
      </w:r>
      <w:proofErr w:type="spellStart"/>
      <w:r w:rsidRPr="00F00125">
        <w:rPr>
          <w:rFonts w:cstheme="minorHAnsi"/>
          <w:bCs/>
        </w:rPr>
        <w:t>стање</w:t>
      </w:r>
      <w:proofErr w:type="spellEnd"/>
      <w:r w:rsidRPr="00F00125">
        <w:rPr>
          <w:rFonts w:cstheme="minorHAnsi"/>
          <w:bCs/>
        </w:rPr>
        <w:t xml:space="preserve"> </w:t>
      </w:r>
      <w:proofErr w:type="spellStart"/>
      <w:r w:rsidRPr="00F00125">
        <w:rPr>
          <w:rFonts w:cstheme="minorHAnsi"/>
          <w:bCs/>
        </w:rPr>
        <w:t>ромске</w:t>
      </w:r>
      <w:proofErr w:type="spellEnd"/>
      <w:r w:rsidRPr="00F00125">
        <w:rPr>
          <w:rFonts w:cstheme="minorHAnsi"/>
          <w:bCs/>
        </w:rPr>
        <w:t xml:space="preserve"> </w:t>
      </w:r>
      <w:proofErr w:type="spellStart"/>
      <w:r w:rsidRPr="00F00125">
        <w:rPr>
          <w:rFonts w:cstheme="minorHAnsi"/>
          <w:bCs/>
        </w:rPr>
        <w:t>популације</w:t>
      </w:r>
      <w:proofErr w:type="spellEnd"/>
      <w:r w:rsidRPr="00F00125">
        <w:rPr>
          <w:rFonts w:cstheme="minorHAnsi"/>
          <w:bCs/>
        </w:rPr>
        <w:t xml:space="preserve"> </w:t>
      </w:r>
      <w:proofErr w:type="spellStart"/>
      <w:r w:rsidRPr="00F00125">
        <w:rPr>
          <w:rFonts w:cstheme="minorHAnsi"/>
          <w:bCs/>
        </w:rPr>
        <w:t>може</w:t>
      </w:r>
      <w:proofErr w:type="spellEnd"/>
      <w:r w:rsidRPr="00F00125">
        <w:rPr>
          <w:rFonts w:cstheme="minorHAnsi"/>
          <w:bCs/>
        </w:rPr>
        <w:t xml:space="preserve"> </w:t>
      </w:r>
      <w:proofErr w:type="spellStart"/>
      <w:r w:rsidRPr="00F00125">
        <w:rPr>
          <w:rFonts w:cstheme="minorHAnsi"/>
          <w:bCs/>
        </w:rPr>
        <w:t>пратити</w:t>
      </w:r>
      <w:proofErr w:type="spellEnd"/>
      <w:r w:rsidRPr="00F00125">
        <w:rPr>
          <w:rFonts w:cstheme="minorHAnsi"/>
          <w:bCs/>
        </w:rPr>
        <w:t xml:space="preserve"> </w:t>
      </w:r>
      <w:proofErr w:type="spellStart"/>
      <w:r w:rsidRPr="00F00125">
        <w:rPr>
          <w:rFonts w:cstheme="minorHAnsi"/>
          <w:bCs/>
        </w:rPr>
        <w:t>само</w:t>
      </w:r>
      <w:proofErr w:type="spellEnd"/>
      <w:r w:rsidRPr="00F00125">
        <w:rPr>
          <w:rFonts w:cstheme="minorHAnsi"/>
          <w:bCs/>
        </w:rPr>
        <w:t xml:space="preserve"> </w:t>
      </w:r>
      <w:proofErr w:type="spellStart"/>
      <w:r w:rsidRPr="00F00125">
        <w:rPr>
          <w:rFonts w:cstheme="minorHAnsi"/>
          <w:bCs/>
        </w:rPr>
        <w:t>на</w:t>
      </w:r>
      <w:proofErr w:type="spellEnd"/>
      <w:r w:rsidRPr="00F00125">
        <w:rPr>
          <w:rFonts w:cstheme="minorHAnsi"/>
          <w:bCs/>
        </w:rPr>
        <w:t xml:space="preserve"> </w:t>
      </w:r>
      <w:proofErr w:type="spellStart"/>
      <w:r w:rsidRPr="00F00125">
        <w:rPr>
          <w:rFonts w:cstheme="minorHAnsi"/>
          <w:bCs/>
        </w:rPr>
        <w:t>основу</w:t>
      </w:r>
      <w:proofErr w:type="spellEnd"/>
      <w:r w:rsidRPr="00F00125">
        <w:rPr>
          <w:rFonts w:cstheme="minorHAnsi"/>
          <w:bCs/>
        </w:rPr>
        <w:t xml:space="preserve"> </w:t>
      </w:r>
      <w:proofErr w:type="spellStart"/>
      <w:r w:rsidRPr="00F00125">
        <w:rPr>
          <w:rFonts w:cstheme="minorHAnsi"/>
          <w:bCs/>
        </w:rPr>
        <w:t>резултата</w:t>
      </w:r>
      <w:proofErr w:type="spellEnd"/>
      <w:r w:rsidRPr="00F00125">
        <w:rPr>
          <w:rFonts w:cstheme="minorHAnsi"/>
          <w:bCs/>
        </w:rPr>
        <w:t xml:space="preserve"> </w:t>
      </w:r>
      <w:proofErr w:type="spellStart"/>
      <w:r w:rsidRPr="00F00125">
        <w:rPr>
          <w:rFonts w:cstheme="minorHAnsi"/>
          <w:bCs/>
        </w:rPr>
        <w:t>циљаних</w:t>
      </w:r>
      <w:proofErr w:type="spellEnd"/>
      <w:r w:rsidR="00687B0E" w:rsidRPr="00F00125">
        <w:rPr>
          <w:rFonts w:cstheme="minorHAnsi"/>
          <w:bCs/>
          <w:lang w:val="sr-Cyrl-RS"/>
        </w:rPr>
        <w:t xml:space="preserve"> </w:t>
      </w:r>
      <w:proofErr w:type="spellStart"/>
      <w:r w:rsidRPr="00F00125">
        <w:rPr>
          <w:rFonts w:cstheme="minorHAnsi"/>
          <w:bCs/>
        </w:rPr>
        <w:t>истраживања</w:t>
      </w:r>
      <w:proofErr w:type="spellEnd"/>
      <w:r w:rsidRPr="00F00125">
        <w:rPr>
          <w:rFonts w:cstheme="minorHAnsi"/>
          <w:bCs/>
        </w:rPr>
        <w:t xml:space="preserve">. </w:t>
      </w:r>
      <w:proofErr w:type="spellStart"/>
      <w:r w:rsidRPr="00F00125">
        <w:rPr>
          <w:rFonts w:cstheme="minorHAnsi"/>
          <w:bCs/>
        </w:rPr>
        <w:t>Истраживања</w:t>
      </w:r>
      <w:proofErr w:type="spellEnd"/>
      <w:r w:rsidRPr="00F00125">
        <w:rPr>
          <w:rFonts w:cstheme="minorHAnsi"/>
          <w:bCs/>
        </w:rPr>
        <w:t xml:space="preserve"> </w:t>
      </w:r>
      <w:proofErr w:type="spellStart"/>
      <w:r w:rsidRPr="00F00125">
        <w:rPr>
          <w:rFonts w:cstheme="minorHAnsi"/>
          <w:bCs/>
        </w:rPr>
        <w:t>су</w:t>
      </w:r>
      <w:proofErr w:type="spellEnd"/>
      <w:r w:rsidRPr="00F00125">
        <w:rPr>
          <w:rFonts w:cstheme="minorHAnsi"/>
          <w:bCs/>
        </w:rPr>
        <w:t xml:space="preserve"> </w:t>
      </w:r>
      <w:proofErr w:type="spellStart"/>
      <w:r w:rsidRPr="00F00125">
        <w:rPr>
          <w:rFonts w:cstheme="minorHAnsi"/>
          <w:bCs/>
        </w:rPr>
        <w:t>показала</w:t>
      </w:r>
      <w:proofErr w:type="spellEnd"/>
      <w:r w:rsidRPr="00F00125">
        <w:rPr>
          <w:rFonts w:cstheme="minorHAnsi"/>
          <w:bCs/>
        </w:rPr>
        <w:t xml:space="preserve"> </w:t>
      </w:r>
      <w:proofErr w:type="spellStart"/>
      <w:r w:rsidRPr="00F00125">
        <w:rPr>
          <w:rFonts w:cstheme="minorHAnsi"/>
          <w:bCs/>
        </w:rPr>
        <w:t>да</w:t>
      </w:r>
      <w:proofErr w:type="spellEnd"/>
      <w:r w:rsidRPr="00F00125">
        <w:rPr>
          <w:rFonts w:cstheme="minorHAnsi"/>
          <w:bCs/>
        </w:rPr>
        <w:t xml:space="preserve"> </w:t>
      </w:r>
      <w:proofErr w:type="spellStart"/>
      <w:r w:rsidRPr="00F00125">
        <w:rPr>
          <w:rFonts w:cstheme="minorHAnsi"/>
          <w:bCs/>
        </w:rPr>
        <w:t>услови</w:t>
      </w:r>
      <w:proofErr w:type="spellEnd"/>
      <w:r w:rsidRPr="00F00125">
        <w:rPr>
          <w:rFonts w:cstheme="minorHAnsi"/>
          <w:bCs/>
        </w:rPr>
        <w:t xml:space="preserve"> </w:t>
      </w:r>
      <w:proofErr w:type="spellStart"/>
      <w:r w:rsidRPr="00F00125">
        <w:rPr>
          <w:rFonts w:cstheme="minorHAnsi"/>
          <w:bCs/>
        </w:rPr>
        <w:t>живота</w:t>
      </w:r>
      <w:proofErr w:type="spellEnd"/>
      <w:r w:rsidRPr="00F00125">
        <w:rPr>
          <w:rFonts w:cstheme="minorHAnsi"/>
          <w:bCs/>
        </w:rPr>
        <w:t xml:space="preserve">, </w:t>
      </w:r>
      <w:proofErr w:type="spellStart"/>
      <w:r w:rsidRPr="00F00125">
        <w:rPr>
          <w:rFonts w:cstheme="minorHAnsi"/>
          <w:bCs/>
        </w:rPr>
        <w:t>социјална</w:t>
      </w:r>
      <w:proofErr w:type="spellEnd"/>
      <w:r w:rsidRPr="00F00125">
        <w:rPr>
          <w:rFonts w:cstheme="minorHAnsi"/>
          <w:bCs/>
        </w:rPr>
        <w:t xml:space="preserve"> </w:t>
      </w:r>
      <w:proofErr w:type="spellStart"/>
      <w:r w:rsidRPr="00F00125">
        <w:rPr>
          <w:rFonts w:cstheme="minorHAnsi"/>
          <w:bCs/>
        </w:rPr>
        <w:t>искљученост</w:t>
      </w:r>
      <w:proofErr w:type="spellEnd"/>
      <w:r w:rsidRPr="00F00125">
        <w:rPr>
          <w:rFonts w:cstheme="minorHAnsi"/>
          <w:bCs/>
        </w:rPr>
        <w:t xml:space="preserve"> и </w:t>
      </w:r>
      <w:proofErr w:type="spellStart"/>
      <w:r w:rsidRPr="00F00125">
        <w:rPr>
          <w:rFonts w:cstheme="minorHAnsi"/>
          <w:bCs/>
        </w:rPr>
        <w:t>доступност</w:t>
      </w:r>
      <w:proofErr w:type="spellEnd"/>
      <w:r w:rsidR="00687B0E" w:rsidRPr="00F00125">
        <w:rPr>
          <w:rFonts w:cstheme="minorHAnsi"/>
          <w:bCs/>
          <w:lang w:val="sr-Cyrl-RS"/>
        </w:rPr>
        <w:t xml:space="preserve"> </w:t>
      </w:r>
      <w:proofErr w:type="spellStart"/>
      <w:r w:rsidRPr="00F00125">
        <w:rPr>
          <w:rFonts w:cstheme="minorHAnsi"/>
          <w:bCs/>
        </w:rPr>
        <w:t>здравствених</w:t>
      </w:r>
      <w:proofErr w:type="spellEnd"/>
      <w:r w:rsidRPr="00F00125">
        <w:rPr>
          <w:rFonts w:cstheme="minorHAnsi"/>
          <w:bCs/>
        </w:rPr>
        <w:t xml:space="preserve"> </w:t>
      </w:r>
      <w:proofErr w:type="spellStart"/>
      <w:r w:rsidRPr="00F00125">
        <w:rPr>
          <w:rFonts w:cstheme="minorHAnsi"/>
          <w:bCs/>
        </w:rPr>
        <w:t>служби</w:t>
      </w:r>
      <w:proofErr w:type="spellEnd"/>
      <w:r w:rsidRPr="00F00125">
        <w:rPr>
          <w:rFonts w:cstheme="minorHAnsi"/>
          <w:bCs/>
        </w:rPr>
        <w:t xml:space="preserve"> у </w:t>
      </w:r>
      <w:proofErr w:type="spellStart"/>
      <w:r w:rsidRPr="00F00125">
        <w:rPr>
          <w:rFonts w:cstheme="minorHAnsi"/>
          <w:bCs/>
        </w:rPr>
        <w:t>великој</w:t>
      </w:r>
      <w:proofErr w:type="spellEnd"/>
      <w:r w:rsidRPr="00F00125">
        <w:rPr>
          <w:rFonts w:cstheme="minorHAnsi"/>
          <w:bCs/>
        </w:rPr>
        <w:t xml:space="preserve"> </w:t>
      </w:r>
      <w:proofErr w:type="spellStart"/>
      <w:r w:rsidRPr="00F00125">
        <w:rPr>
          <w:rFonts w:cstheme="minorHAnsi"/>
          <w:bCs/>
        </w:rPr>
        <w:t>мери</w:t>
      </w:r>
      <w:proofErr w:type="spellEnd"/>
      <w:r w:rsidRPr="00F00125">
        <w:rPr>
          <w:rFonts w:cstheme="minorHAnsi"/>
          <w:bCs/>
        </w:rPr>
        <w:t xml:space="preserve"> </w:t>
      </w:r>
      <w:proofErr w:type="spellStart"/>
      <w:r w:rsidRPr="00F00125">
        <w:rPr>
          <w:rFonts w:cstheme="minorHAnsi"/>
          <w:bCs/>
        </w:rPr>
        <w:t>утичу</w:t>
      </w:r>
      <w:proofErr w:type="spellEnd"/>
      <w:r w:rsidRPr="00F00125">
        <w:rPr>
          <w:rFonts w:cstheme="minorHAnsi"/>
          <w:bCs/>
        </w:rPr>
        <w:t xml:space="preserve"> </w:t>
      </w:r>
      <w:proofErr w:type="spellStart"/>
      <w:r w:rsidRPr="00F00125">
        <w:rPr>
          <w:rFonts w:cstheme="minorHAnsi"/>
          <w:bCs/>
        </w:rPr>
        <w:t>на</w:t>
      </w:r>
      <w:proofErr w:type="spellEnd"/>
      <w:r w:rsidRPr="00F00125">
        <w:rPr>
          <w:rFonts w:cstheme="minorHAnsi"/>
          <w:bCs/>
        </w:rPr>
        <w:t xml:space="preserve"> </w:t>
      </w:r>
      <w:proofErr w:type="spellStart"/>
      <w:r w:rsidRPr="00F00125">
        <w:rPr>
          <w:rFonts w:cstheme="minorHAnsi"/>
          <w:bCs/>
        </w:rPr>
        <w:t>здравствено</w:t>
      </w:r>
      <w:proofErr w:type="spellEnd"/>
      <w:r w:rsidRPr="00F00125">
        <w:rPr>
          <w:rFonts w:cstheme="minorHAnsi"/>
          <w:bCs/>
        </w:rPr>
        <w:t xml:space="preserve"> </w:t>
      </w:r>
      <w:proofErr w:type="spellStart"/>
      <w:r w:rsidRPr="00F00125">
        <w:rPr>
          <w:rFonts w:cstheme="minorHAnsi"/>
          <w:bCs/>
        </w:rPr>
        <w:t>стање</w:t>
      </w:r>
      <w:proofErr w:type="spellEnd"/>
      <w:r w:rsidRPr="00F00125">
        <w:rPr>
          <w:rFonts w:cstheme="minorHAnsi"/>
          <w:bCs/>
        </w:rPr>
        <w:t xml:space="preserve"> </w:t>
      </w:r>
      <w:proofErr w:type="spellStart"/>
      <w:r w:rsidRPr="00F00125">
        <w:rPr>
          <w:rFonts w:cstheme="minorHAnsi"/>
          <w:bCs/>
        </w:rPr>
        <w:t>појединаца</w:t>
      </w:r>
      <w:proofErr w:type="spellEnd"/>
      <w:r w:rsidRPr="00F00125">
        <w:rPr>
          <w:rFonts w:cstheme="minorHAnsi"/>
          <w:bCs/>
        </w:rPr>
        <w:t xml:space="preserve">, </w:t>
      </w:r>
      <w:proofErr w:type="spellStart"/>
      <w:r w:rsidRPr="00F00125">
        <w:rPr>
          <w:rFonts w:cstheme="minorHAnsi"/>
          <w:bCs/>
        </w:rPr>
        <w:t>односно</w:t>
      </w:r>
      <w:proofErr w:type="spellEnd"/>
      <w:r w:rsidRPr="00F00125">
        <w:rPr>
          <w:rFonts w:cstheme="minorHAnsi"/>
          <w:bCs/>
        </w:rPr>
        <w:t xml:space="preserve"> </w:t>
      </w:r>
      <w:proofErr w:type="spellStart"/>
      <w:r w:rsidRPr="00F00125">
        <w:rPr>
          <w:rFonts w:cstheme="minorHAnsi"/>
          <w:bCs/>
        </w:rPr>
        <w:t>читавих</w:t>
      </w:r>
      <w:proofErr w:type="spellEnd"/>
      <w:r w:rsidR="00687B0E" w:rsidRPr="00F00125">
        <w:rPr>
          <w:rFonts w:cstheme="minorHAnsi"/>
          <w:bCs/>
          <w:lang w:val="sr-Cyrl-RS"/>
        </w:rPr>
        <w:t xml:space="preserve"> </w:t>
      </w:r>
      <w:proofErr w:type="spellStart"/>
      <w:r w:rsidRPr="00F00125">
        <w:rPr>
          <w:rFonts w:cstheme="minorHAnsi"/>
          <w:bCs/>
        </w:rPr>
        <w:t>популационих</w:t>
      </w:r>
      <w:proofErr w:type="spellEnd"/>
      <w:r w:rsidRPr="00F00125">
        <w:rPr>
          <w:rFonts w:cstheme="minorHAnsi"/>
          <w:bCs/>
        </w:rPr>
        <w:t xml:space="preserve"> </w:t>
      </w:r>
      <w:proofErr w:type="spellStart"/>
      <w:r w:rsidRPr="00F00125">
        <w:rPr>
          <w:rFonts w:cstheme="minorHAnsi"/>
          <w:bCs/>
        </w:rPr>
        <w:t>група</w:t>
      </w:r>
      <w:proofErr w:type="spellEnd"/>
      <w:r w:rsidRPr="00F00125">
        <w:rPr>
          <w:rFonts w:cstheme="minorHAnsi"/>
          <w:bCs/>
        </w:rPr>
        <w:t xml:space="preserve">. </w:t>
      </w:r>
      <w:proofErr w:type="spellStart"/>
      <w:r w:rsidRPr="00F00125">
        <w:rPr>
          <w:rFonts w:cstheme="minorHAnsi"/>
          <w:bCs/>
        </w:rPr>
        <w:t>Ромска</w:t>
      </w:r>
      <w:proofErr w:type="spellEnd"/>
      <w:r w:rsidRPr="00F00125">
        <w:rPr>
          <w:rFonts w:cstheme="minorHAnsi"/>
          <w:bCs/>
        </w:rPr>
        <w:t xml:space="preserve"> </w:t>
      </w:r>
      <w:proofErr w:type="spellStart"/>
      <w:r w:rsidRPr="00F00125">
        <w:rPr>
          <w:rFonts w:cstheme="minorHAnsi"/>
          <w:bCs/>
        </w:rPr>
        <w:t>популација</w:t>
      </w:r>
      <w:proofErr w:type="spellEnd"/>
      <w:r w:rsidRPr="00F00125">
        <w:rPr>
          <w:rFonts w:cstheme="minorHAnsi"/>
          <w:bCs/>
        </w:rPr>
        <w:t xml:space="preserve"> </w:t>
      </w:r>
      <w:proofErr w:type="spellStart"/>
      <w:r w:rsidRPr="00F00125">
        <w:rPr>
          <w:rFonts w:cstheme="minorHAnsi"/>
          <w:bCs/>
        </w:rPr>
        <w:t>је</w:t>
      </w:r>
      <w:proofErr w:type="spellEnd"/>
      <w:r w:rsidRPr="00F00125">
        <w:rPr>
          <w:rFonts w:cstheme="minorHAnsi"/>
          <w:bCs/>
        </w:rPr>
        <w:t xml:space="preserve">, </w:t>
      </w:r>
      <w:proofErr w:type="spellStart"/>
      <w:r w:rsidRPr="00F00125">
        <w:rPr>
          <w:rFonts w:cstheme="minorHAnsi"/>
          <w:bCs/>
        </w:rPr>
        <w:t>нажалост</w:t>
      </w:r>
      <w:proofErr w:type="spellEnd"/>
      <w:r w:rsidRPr="00F00125">
        <w:rPr>
          <w:rFonts w:cstheme="minorHAnsi"/>
          <w:bCs/>
        </w:rPr>
        <w:t xml:space="preserve">, </w:t>
      </w:r>
      <w:proofErr w:type="spellStart"/>
      <w:r w:rsidRPr="00F00125">
        <w:rPr>
          <w:rFonts w:cstheme="minorHAnsi"/>
          <w:bCs/>
        </w:rPr>
        <w:t>изложена</w:t>
      </w:r>
      <w:proofErr w:type="spellEnd"/>
      <w:r w:rsidRPr="00F00125">
        <w:rPr>
          <w:rFonts w:cstheme="minorHAnsi"/>
          <w:bCs/>
        </w:rPr>
        <w:t xml:space="preserve"> </w:t>
      </w:r>
      <w:proofErr w:type="spellStart"/>
      <w:r w:rsidRPr="00F00125">
        <w:rPr>
          <w:rFonts w:cstheme="minorHAnsi"/>
          <w:bCs/>
        </w:rPr>
        <w:t>свим</w:t>
      </w:r>
      <w:proofErr w:type="spellEnd"/>
      <w:r w:rsidRPr="00F00125">
        <w:rPr>
          <w:rFonts w:cstheme="minorHAnsi"/>
          <w:bCs/>
        </w:rPr>
        <w:t xml:space="preserve"> </w:t>
      </w:r>
      <w:proofErr w:type="spellStart"/>
      <w:r w:rsidRPr="00F00125">
        <w:rPr>
          <w:rFonts w:cstheme="minorHAnsi"/>
          <w:bCs/>
        </w:rPr>
        <w:t>овим</w:t>
      </w:r>
      <w:proofErr w:type="spellEnd"/>
      <w:r w:rsidRPr="00F00125">
        <w:rPr>
          <w:rFonts w:cstheme="minorHAnsi"/>
          <w:bCs/>
        </w:rPr>
        <w:t xml:space="preserve"> </w:t>
      </w:r>
      <w:proofErr w:type="spellStart"/>
      <w:r w:rsidRPr="00F00125">
        <w:rPr>
          <w:rFonts w:cstheme="minorHAnsi"/>
          <w:bCs/>
        </w:rPr>
        <w:t>ризицима</w:t>
      </w:r>
      <w:proofErr w:type="spellEnd"/>
      <w:r w:rsidRPr="00F00125">
        <w:rPr>
          <w:rFonts w:cstheme="minorHAnsi"/>
          <w:bCs/>
        </w:rPr>
        <w:t xml:space="preserve">. </w:t>
      </w:r>
      <w:proofErr w:type="spellStart"/>
      <w:r w:rsidRPr="00F00125">
        <w:rPr>
          <w:rFonts w:cstheme="minorHAnsi"/>
          <w:bCs/>
        </w:rPr>
        <w:t>Посебно</w:t>
      </w:r>
      <w:proofErr w:type="spellEnd"/>
      <w:r w:rsidRPr="00F00125">
        <w:rPr>
          <w:rFonts w:cstheme="minorHAnsi"/>
          <w:bCs/>
        </w:rPr>
        <w:t xml:space="preserve"> </w:t>
      </w:r>
      <w:proofErr w:type="spellStart"/>
      <w:r w:rsidRPr="00F00125">
        <w:rPr>
          <w:rFonts w:cstheme="minorHAnsi"/>
          <w:bCs/>
        </w:rPr>
        <w:t>су</w:t>
      </w:r>
      <w:proofErr w:type="spellEnd"/>
      <w:r w:rsidR="00C92AEF" w:rsidRPr="00F00125">
        <w:rPr>
          <w:rFonts w:cstheme="minorHAnsi"/>
          <w:bCs/>
          <w:lang w:val="sr-Cyrl-RS"/>
        </w:rPr>
        <w:t xml:space="preserve"> </w:t>
      </w:r>
      <w:proofErr w:type="spellStart"/>
      <w:r w:rsidRPr="00F00125">
        <w:rPr>
          <w:rFonts w:cstheme="minorHAnsi"/>
          <w:bCs/>
        </w:rPr>
        <w:t>угрожени</w:t>
      </w:r>
      <w:proofErr w:type="spellEnd"/>
      <w:r w:rsidRPr="00F00125">
        <w:rPr>
          <w:rFonts w:cstheme="minorHAnsi"/>
          <w:bCs/>
        </w:rPr>
        <w:t xml:space="preserve"> </w:t>
      </w:r>
      <w:proofErr w:type="spellStart"/>
      <w:r w:rsidRPr="00F00125">
        <w:rPr>
          <w:rFonts w:cstheme="minorHAnsi"/>
          <w:bCs/>
        </w:rPr>
        <w:t>најмлађа</w:t>
      </w:r>
      <w:proofErr w:type="spellEnd"/>
      <w:r w:rsidRPr="00F00125">
        <w:rPr>
          <w:rFonts w:cstheme="minorHAnsi"/>
          <w:bCs/>
        </w:rPr>
        <w:t xml:space="preserve"> </w:t>
      </w:r>
      <w:proofErr w:type="spellStart"/>
      <w:r w:rsidRPr="00F00125">
        <w:rPr>
          <w:rFonts w:cstheme="minorHAnsi"/>
          <w:bCs/>
        </w:rPr>
        <w:t>деца</w:t>
      </w:r>
      <w:proofErr w:type="spellEnd"/>
      <w:r w:rsidRPr="00F00125">
        <w:rPr>
          <w:rFonts w:cstheme="minorHAnsi"/>
          <w:bCs/>
        </w:rPr>
        <w:t xml:space="preserve">, </w:t>
      </w:r>
      <w:proofErr w:type="spellStart"/>
      <w:r w:rsidRPr="00F00125">
        <w:rPr>
          <w:rFonts w:cstheme="minorHAnsi"/>
          <w:bCs/>
        </w:rPr>
        <w:t>жене</w:t>
      </w:r>
      <w:proofErr w:type="spellEnd"/>
      <w:r w:rsidRPr="00F00125">
        <w:rPr>
          <w:rFonts w:cstheme="minorHAnsi"/>
          <w:bCs/>
        </w:rPr>
        <w:t xml:space="preserve"> у </w:t>
      </w:r>
      <w:proofErr w:type="spellStart"/>
      <w:r w:rsidRPr="00F00125">
        <w:rPr>
          <w:rFonts w:cstheme="minorHAnsi"/>
          <w:bCs/>
        </w:rPr>
        <w:t>генеративном</w:t>
      </w:r>
      <w:proofErr w:type="spellEnd"/>
      <w:r w:rsidRPr="00F00125">
        <w:rPr>
          <w:rFonts w:cstheme="minorHAnsi"/>
          <w:bCs/>
        </w:rPr>
        <w:t xml:space="preserve"> </w:t>
      </w:r>
      <w:proofErr w:type="spellStart"/>
      <w:r w:rsidRPr="00F00125">
        <w:rPr>
          <w:rFonts w:cstheme="minorHAnsi"/>
          <w:bCs/>
        </w:rPr>
        <w:t>периоду</w:t>
      </w:r>
      <w:proofErr w:type="spellEnd"/>
      <w:r w:rsidRPr="00F00125">
        <w:rPr>
          <w:rFonts w:cstheme="minorHAnsi"/>
          <w:bCs/>
        </w:rPr>
        <w:t xml:space="preserve"> и </w:t>
      </w:r>
      <w:proofErr w:type="spellStart"/>
      <w:r w:rsidRPr="00F00125">
        <w:rPr>
          <w:rFonts w:cstheme="minorHAnsi"/>
          <w:bCs/>
        </w:rPr>
        <w:t>стари</w:t>
      </w:r>
      <w:proofErr w:type="spellEnd"/>
      <w:r w:rsidRPr="00F00125">
        <w:rPr>
          <w:rFonts w:cstheme="minorHAnsi"/>
          <w:bCs/>
        </w:rPr>
        <w:t>.</w:t>
      </w:r>
      <w:r w:rsidR="00C92AEF" w:rsidRPr="00F00125">
        <w:rPr>
          <w:rFonts w:cstheme="minorHAnsi"/>
          <w:bCs/>
          <w:lang w:val="sr-Cyrl-RS"/>
        </w:rPr>
        <w:t xml:space="preserve"> </w:t>
      </w:r>
      <w:proofErr w:type="spellStart"/>
      <w:r w:rsidRPr="00F00125">
        <w:rPr>
          <w:rFonts w:cstheme="minorHAnsi"/>
          <w:bCs/>
        </w:rPr>
        <w:t>Узроци</w:t>
      </w:r>
      <w:proofErr w:type="spellEnd"/>
      <w:r w:rsidRPr="00F00125">
        <w:rPr>
          <w:rFonts w:cstheme="minorHAnsi"/>
          <w:bCs/>
        </w:rPr>
        <w:t xml:space="preserve"> </w:t>
      </w:r>
      <w:proofErr w:type="spellStart"/>
      <w:r w:rsidRPr="00F00125">
        <w:rPr>
          <w:rFonts w:cstheme="minorHAnsi"/>
          <w:bCs/>
        </w:rPr>
        <w:t>смрти</w:t>
      </w:r>
      <w:proofErr w:type="spellEnd"/>
      <w:r w:rsidRPr="00F00125">
        <w:rPr>
          <w:rFonts w:cstheme="minorHAnsi"/>
          <w:bCs/>
        </w:rPr>
        <w:t xml:space="preserve"> у </w:t>
      </w:r>
      <w:proofErr w:type="spellStart"/>
      <w:r w:rsidRPr="00F00125">
        <w:rPr>
          <w:rFonts w:cstheme="minorHAnsi"/>
          <w:bCs/>
        </w:rPr>
        <w:t>ромској</w:t>
      </w:r>
      <w:proofErr w:type="spellEnd"/>
      <w:r w:rsidR="00687B0E" w:rsidRPr="00F00125">
        <w:rPr>
          <w:rFonts w:cstheme="minorHAnsi"/>
          <w:bCs/>
          <w:lang w:val="sr-Cyrl-RS"/>
        </w:rPr>
        <w:t xml:space="preserve"> </w:t>
      </w:r>
      <w:proofErr w:type="spellStart"/>
      <w:r w:rsidRPr="00F00125">
        <w:rPr>
          <w:rFonts w:cstheme="minorHAnsi"/>
          <w:bCs/>
        </w:rPr>
        <w:t>популацији</w:t>
      </w:r>
      <w:proofErr w:type="spellEnd"/>
      <w:r w:rsidRPr="00F00125">
        <w:rPr>
          <w:rFonts w:cstheme="minorHAnsi"/>
          <w:bCs/>
        </w:rPr>
        <w:t xml:space="preserve"> </w:t>
      </w:r>
      <w:proofErr w:type="spellStart"/>
      <w:r w:rsidRPr="00F00125">
        <w:rPr>
          <w:rFonts w:cstheme="minorHAnsi"/>
          <w:bCs/>
        </w:rPr>
        <w:t>се</w:t>
      </w:r>
      <w:proofErr w:type="spellEnd"/>
      <w:r w:rsidRPr="00F00125">
        <w:rPr>
          <w:rFonts w:cstheme="minorHAnsi"/>
          <w:bCs/>
        </w:rPr>
        <w:t xml:space="preserve"> </w:t>
      </w:r>
      <w:proofErr w:type="spellStart"/>
      <w:r w:rsidRPr="00F00125">
        <w:rPr>
          <w:rFonts w:cstheme="minorHAnsi"/>
          <w:bCs/>
        </w:rPr>
        <w:t>не</w:t>
      </w:r>
      <w:proofErr w:type="spellEnd"/>
      <w:r w:rsidRPr="00F00125">
        <w:rPr>
          <w:rFonts w:cstheme="minorHAnsi"/>
          <w:bCs/>
        </w:rPr>
        <w:t xml:space="preserve"> </w:t>
      </w:r>
      <w:proofErr w:type="spellStart"/>
      <w:r w:rsidRPr="00F00125">
        <w:rPr>
          <w:rFonts w:cstheme="minorHAnsi"/>
          <w:bCs/>
        </w:rPr>
        <w:t>разликују</w:t>
      </w:r>
      <w:proofErr w:type="spellEnd"/>
      <w:r w:rsidRPr="00F00125">
        <w:rPr>
          <w:rFonts w:cstheme="minorHAnsi"/>
          <w:bCs/>
        </w:rPr>
        <w:t xml:space="preserve"> </w:t>
      </w:r>
      <w:proofErr w:type="spellStart"/>
      <w:r w:rsidRPr="00F00125">
        <w:rPr>
          <w:rFonts w:cstheme="minorHAnsi"/>
          <w:bCs/>
        </w:rPr>
        <w:t>битније</w:t>
      </w:r>
      <w:proofErr w:type="spellEnd"/>
      <w:r w:rsidRPr="00F00125">
        <w:rPr>
          <w:rFonts w:cstheme="minorHAnsi"/>
          <w:bCs/>
        </w:rPr>
        <w:t xml:space="preserve"> у </w:t>
      </w:r>
      <w:proofErr w:type="spellStart"/>
      <w:r w:rsidRPr="00F00125">
        <w:rPr>
          <w:rFonts w:cstheme="minorHAnsi"/>
          <w:bCs/>
        </w:rPr>
        <w:t>односу</w:t>
      </w:r>
      <w:proofErr w:type="spellEnd"/>
      <w:r w:rsidRPr="00F00125">
        <w:rPr>
          <w:rFonts w:cstheme="minorHAnsi"/>
          <w:bCs/>
        </w:rPr>
        <w:t xml:space="preserve"> </w:t>
      </w:r>
      <w:proofErr w:type="spellStart"/>
      <w:r w:rsidRPr="00F00125">
        <w:rPr>
          <w:rFonts w:cstheme="minorHAnsi"/>
          <w:bCs/>
        </w:rPr>
        <w:t>на</w:t>
      </w:r>
      <w:proofErr w:type="spellEnd"/>
      <w:r w:rsidRPr="00F00125">
        <w:rPr>
          <w:rFonts w:cstheme="minorHAnsi"/>
          <w:bCs/>
        </w:rPr>
        <w:t xml:space="preserve"> </w:t>
      </w:r>
      <w:proofErr w:type="spellStart"/>
      <w:r w:rsidRPr="00F00125">
        <w:rPr>
          <w:rFonts w:cstheme="minorHAnsi"/>
          <w:bCs/>
        </w:rPr>
        <w:t>општу</w:t>
      </w:r>
      <w:proofErr w:type="spellEnd"/>
      <w:r w:rsidRPr="00F00125">
        <w:rPr>
          <w:rFonts w:cstheme="minorHAnsi"/>
          <w:bCs/>
        </w:rPr>
        <w:t xml:space="preserve"> </w:t>
      </w:r>
      <w:proofErr w:type="spellStart"/>
      <w:r w:rsidRPr="00F00125">
        <w:rPr>
          <w:rFonts w:cstheme="minorHAnsi"/>
          <w:bCs/>
        </w:rPr>
        <w:t>популацију</w:t>
      </w:r>
      <w:proofErr w:type="spellEnd"/>
      <w:r w:rsidRPr="00F00125">
        <w:rPr>
          <w:rFonts w:cstheme="minorHAnsi"/>
          <w:bCs/>
        </w:rPr>
        <w:t xml:space="preserve"> – </w:t>
      </w:r>
      <w:proofErr w:type="spellStart"/>
      <w:r w:rsidRPr="00F00125">
        <w:rPr>
          <w:rFonts w:cstheme="minorHAnsi"/>
          <w:bCs/>
        </w:rPr>
        <w:t>доминирају</w:t>
      </w:r>
      <w:proofErr w:type="spellEnd"/>
      <w:r w:rsidRPr="00F00125">
        <w:rPr>
          <w:rFonts w:cstheme="minorHAnsi"/>
          <w:bCs/>
        </w:rPr>
        <w:t xml:space="preserve"> </w:t>
      </w:r>
      <w:proofErr w:type="spellStart"/>
      <w:r w:rsidRPr="00F00125">
        <w:rPr>
          <w:rFonts w:cstheme="minorHAnsi"/>
          <w:bCs/>
        </w:rPr>
        <w:t>кардиоваскуларна</w:t>
      </w:r>
      <w:proofErr w:type="spellEnd"/>
      <w:r w:rsidR="00C92AEF" w:rsidRPr="00F00125">
        <w:rPr>
          <w:rFonts w:cstheme="minorHAnsi"/>
          <w:bCs/>
          <w:lang w:val="sr-Cyrl-RS"/>
        </w:rPr>
        <w:t xml:space="preserve"> </w:t>
      </w:r>
      <w:proofErr w:type="spellStart"/>
      <w:r w:rsidRPr="00F00125">
        <w:rPr>
          <w:rFonts w:cstheme="minorHAnsi"/>
          <w:bCs/>
        </w:rPr>
        <w:t>обољења</w:t>
      </w:r>
      <w:proofErr w:type="spellEnd"/>
      <w:r w:rsidRPr="00F00125">
        <w:rPr>
          <w:rFonts w:cstheme="minorHAnsi"/>
          <w:bCs/>
        </w:rPr>
        <w:t xml:space="preserve">, а за </w:t>
      </w:r>
      <w:proofErr w:type="spellStart"/>
      <w:r w:rsidRPr="00F00125">
        <w:rPr>
          <w:rFonts w:cstheme="minorHAnsi"/>
          <w:bCs/>
        </w:rPr>
        <w:t>њима</w:t>
      </w:r>
      <w:proofErr w:type="spellEnd"/>
      <w:r w:rsidRPr="00F00125">
        <w:rPr>
          <w:rFonts w:cstheme="minorHAnsi"/>
          <w:bCs/>
        </w:rPr>
        <w:t xml:space="preserve"> </w:t>
      </w:r>
      <w:proofErr w:type="spellStart"/>
      <w:r w:rsidRPr="00F00125">
        <w:rPr>
          <w:rFonts w:cstheme="minorHAnsi"/>
          <w:bCs/>
        </w:rPr>
        <w:t>следе</w:t>
      </w:r>
      <w:proofErr w:type="spellEnd"/>
      <w:r w:rsidRPr="00F00125">
        <w:rPr>
          <w:rFonts w:cstheme="minorHAnsi"/>
          <w:bCs/>
        </w:rPr>
        <w:t xml:space="preserve"> </w:t>
      </w:r>
      <w:proofErr w:type="spellStart"/>
      <w:r w:rsidRPr="00F00125">
        <w:rPr>
          <w:rFonts w:cstheme="minorHAnsi"/>
          <w:bCs/>
        </w:rPr>
        <w:t>малигне</w:t>
      </w:r>
      <w:proofErr w:type="spellEnd"/>
      <w:r w:rsidRPr="00F00125">
        <w:rPr>
          <w:rFonts w:cstheme="minorHAnsi"/>
          <w:bCs/>
        </w:rPr>
        <w:t xml:space="preserve"> </w:t>
      </w:r>
      <w:proofErr w:type="spellStart"/>
      <w:r w:rsidRPr="00F00125">
        <w:rPr>
          <w:rFonts w:cstheme="minorHAnsi"/>
          <w:bCs/>
        </w:rPr>
        <w:t>болести</w:t>
      </w:r>
      <w:proofErr w:type="spellEnd"/>
      <w:r w:rsidRPr="00F00125">
        <w:rPr>
          <w:rFonts w:cstheme="minorHAnsi"/>
          <w:bCs/>
        </w:rPr>
        <w:t xml:space="preserve">, </w:t>
      </w:r>
      <w:proofErr w:type="spellStart"/>
      <w:r w:rsidRPr="00F00125">
        <w:rPr>
          <w:rFonts w:cstheme="minorHAnsi"/>
          <w:bCs/>
        </w:rPr>
        <w:t>уз</w:t>
      </w:r>
      <w:proofErr w:type="spellEnd"/>
      <w:r w:rsidRPr="00F00125">
        <w:rPr>
          <w:rFonts w:cstheme="minorHAnsi"/>
          <w:bCs/>
        </w:rPr>
        <w:t xml:space="preserve"> </w:t>
      </w:r>
      <w:proofErr w:type="spellStart"/>
      <w:r w:rsidRPr="00F00125">
        <w:rPr>
          <w:rFonts w:cstheme="minorHAnsi"/>
          <w:bCs/>
        </w:rPr>
        <w:t>нешто</w:t>
      </w:r>
      <w:proofErr w:type="spellEnd"/>
      <w:r w:rsidRPr="00F00125">
        <w:rPr>
          <w:rFonts w:cstheme="minorHAnsi"/>
          <w:bCs/>
        </w:rPr>
        <w:t xml:space="preserve"> </w:t>
      </w:r>
      <w:proofErr w:type="spellStart"/>
      <w:r w:rsidRPr="00F00125">
        <w:rPr>
          <w:rFonts w:cstheme="minorHAnsi"/>
          <w:bCs/>
        </w:rPr>
        <w:t>већу</w:t>
      </w:r>
      <w:proofErr w:type="spellEnd"/>
      <w:r w:rsidRPr="00F00125">
        <w:rPr>
          <w:rFonts w:cstheme="minorHAnsi"/>
          <w:bCs/>
        </w:rPr>
        <w:t xml:space="preserve"> </w:t>
      </w:r>
      <w:proofErr w:type="spellStart"/>
      <w:r w:rsidRPr="00F00125">
        <w:rPr>
          <w:rFonts w:cstheme="minorHAnsi"/>
          <w:bCs/>
        </w:rPr>
        <w:t>заступљеност</w:t>
      </w:r>
      <w:proofErr w:type="spellEnd"/>
      <w:r w:rsidRPr="00F00125">
        <w:rPr>
          <w:rFonts w:cstheme="minorHAnsi"/>
          <w:bCs/>
        </w:rPr>
        <w:t xml:space="preserve"> </w:t>
      </w:r>
      <w:proofErr w:type="spellStart"/>
      <w:r w:rsidRPr="00F00125">
        <w:rPr>
          <w:rFonts w:cstheme="minorHAnsi"/>
          <w:bCs/>
        </w:rPr>
        <w:t>инфективних</w:t>
      </w:r>
      <w:proofErr w:type="spellEnd"/>
      <w:r w:rsidRPr="00F00125">
        <w:rPr>
          <w:rFonts w:cstheme="minorHAnsi"/>
          <w:bCs/>
        </w:rPr>
        <w:t xml:space="preserve"> и</w:t>
      </w:r>
      <w:r w:rsidR="00C92AEF" w:rsidRPr="00F00125">
        <w:rPr>
          <w:rFonts w:cstheme="minorHAnsi"/>
          <w:bCs/>
          <w:lang w:val="sr-Cyrl-RS"/>
        </w:rPr>
        <w:t xml:space="preserve"> </w:t>
      </w:r>
      <w:proofErr w:type="spellStart"/>
      <w:r w:rsidRPr="00F00125">
        <w:rPr>
          <w:rFonts w:cstheme="minorHAnsi"/>
          <w:bCs/>
        </w:rPr>
        <w:t>респираторних</w:t>
      </w:r>
      <w:proofErr w:type="spellEnd"/>
      <w:r w:rsidRPr="00F00125">
        <w:rPr>
          <w:rFonts w:cstheme="minorHAnsi"/>
          <w:bCs/>
        </w:rPr>
        <w:t xml:space="preserve"> </w:t>
      </w:r>
      <w:proofErr w:type="spellStart"/>
      <w:r w:rsidRPr="00F00125">
        <w:rPr>
          <w:rFonts w:cstheme="minorHAnsi"/>
          <w:bCs/>
        </w:rPr>
        <w:t>болести</w:t>
      </w:r>
      <w:proofErr w:type="spellEnd"/>
      <w:r w:rsidRPr="00F00125">
        <w:rPr>
          <w:rFonts w:cstheme="minorHAnsi"/>
          <w:bCs/>
        </w:rPr>
        <w:t xml:space="preserve"> </w:t>
      </w:r>
      <w:proofErr w:type="spellStart"/>
      <w:r w:rsidRPr="00F00125">
        <w:rPr>
          <w:rFonts w:cstheme="minorHAnsi"/>
          <w:bCs/>
        </w:rPr>
        <w:t>као</w:t>
      </w:r>
      <w:proofErr w:type="spellEnd"/>
      <w:r w:rsidRPr="00F00125">
        <w:rPr>
          <w:rFonts w:cstheme="minorHAnsi"/>
          <w:bCs/>
        </w:rPr>
        <w:t xml:space="preserve"> </w:t>
      </w:r>
      <w:proofErr w:type="spellStart"/>
      <w:r w:rsidRPr="00F00125">
        <w:rPr>
          <w:rFonts w:cstheme="minorHAnsi"/>
          <w:bCs/>
        </w:rPr>
        <w:t>узрока</w:t>
      </w:r>
      <w:proofErr w:type="spellEnd"/>
      <w:r w:rsidRPr="00F00125">
        <w:rPr>
          <w:rFonts w:cstheme="minorHAnsi"/>
          <w:bCs/>
        </w:rPr>
        <w:t xml:space="preserve"> </w:t>
      </w:r>
      <w:proofErr w:type="spellStart"/>
      <w:r w:rsidRPr="00F00125">
        <w:rPr>
          <w:rFonts w:cstheme="minorHAnsi"/>
          <w:bCs/>
        </w:rPr>
        <w:t>смрти</w:t>
      </w:r>
      <w:proofErr w:type="spellEnd"/>
      <w:r w:rsidRPr="00F00125">
        <w:rPr>
          <w:rFonts w:cstheme="minorHAnsi"/>
          <w:bCs/>
        </w:rPr>
        <w:t xml:space="preserve">. </w:t>
      </w:r>
      <w:proofErr w:type="spellStart"/>
      <w:r w:rsidRPr="00F00125">
        <w:rPr>
          <w:rFonts w:cstheme="minorHAnsi"/>
          <w:bCs/>
        </w:rPr>
        <w:t>Међу</w:t>
      </w:r>
      <w:proofErr w:type="spellEnd"/>
      <w:r w:rsidRPr="00F00125">
        <w:rPr>
          <w:rFonts w:cstheme="minorHAnsi"/>
          <w:bCs/>
        </w:rPr>
        <w:t xml:space="preserve"> </w:t>
      </w:r>
      <w:proofErr w:type="spellStart"/>
      <w:r w:rsidRPr="00F00125">
        <w:rPr>
          <w:rFonts w:cstheme="minorHAnsi"/>
          <w:bCs/>
        </w:rPr>
        <w:t>највећим</w:t>
      </w:r>
      <w:proofErr w:type="spellEnd"/>
      <w:r w:rsidRPr="00F00125">
        <w:rPr>
          <w:rFonts w:cstheme="minorHAnsi"/>
          <w:bCs/>
        </w:rPr>
        <w:t xml:space="preserve"> </w:t>
      </w:r>
      <w:proofErr w:type="spellStart"/>
      <w:r w:rsidRPr="00F00125">
        <w:rPr>
          <w:rFonts w:cstheme="minorHAnsi"/>
          <w:bCs/>
        </w:rPr>
        <w:t>препрекама</w:t>
      </w:r>
      <w:proofErr w:type="spellEnd"/>
      <w:r w:rsidRPr="00F00125">
        <w:rPr>
          <w:rFonts w:cstheme="minorHAnsi"/>
          <w:bCs/>
        </w:rPr>
        <w:t xml:space="preserve"> за </w:t>
      </w:r>
      <w:proofErr w:type="spellStart"/>
      <w:r w:rsidRPr="00F00125">
        <w:rPr>
          <w:rFonts w:cstheme="minorHAnsi"/>
          <w:bCs/>
        </w:rPr>
        <w:t>коришћење</w:t>
      </w:r>
      <w:proofErr w:type="spellEnd"/>
      <w:r w:rsidRPr="00F00125">
        <w:rPr>
          <w:rFonts w:cstheme="minorHAnsi"/>
          <w:bCs/>
        </w:rPr>
        <w:t xml:space="preserve"> </w:t>
      </w:r>
      <w:proofErr w:type="spellStart"/>
      <w:r w:rsidRPr="00F00125">
        <w:rPr>
          <w:rFonts w:cstheme="minorHAnsi"/>
          <w:bCs/>
        </w:rPr>
        <w:t>здравствене</w:t>
      </w:r>
      <w:proofErr w:type="spellEnd"/>
      <w:r w:rsidR="00C92AEF" w:rsidRPr="00F00125">
        <w:rPr>
          <w:rFonts w:cstheme="minorHAnsi"/>
          <w:bCs/>
          <w:lang w:val="sr-Cyrl-RS"/>
        </w:rPr>
        <w:t xml:space="preserve"> </w:t>
      </w:r>
      <w:proofErr w:type="spellStart"/>
      <w:r w:rsidRPr="00F00125">
        <w:rPr>
          <w:rFonts w:cstheme="minorHAnsi"/>
          <w:bCs/>
        </w:rPr>
        <w:t>заштите</w:t>
      </w:r>
      <w:proofErr w:type="spellEnd"/>
      <w:r w:rsidRPr="00F00125">
        <w:rPr>
          <w:rFonts w:cstheme="minorHAnsi"/>
          <w:bCs/>
        </w:rPr>
        <w:t xml:space="preserve"> </w:t>
      </w:r>
      <w:proofErr w:type="spellStart"/>
      <w:r w:rsidRPr="00F00125">
        <w:rPr>
          <w:rFonts w:cstheme="minorHAnsi"/>
          <w:bCs/>
        </w:rPr>
        <w:t>наводе</w:t>
      </w:r>
      <w:proofErr w:type="spellEnd"/>
      <w:r w:rsidRPr="00F00125">
        <w:rPr>
          <w:rFonts w:cstheme="minorHAnsi"/>
          <w:bCs/>
        </w:rPr>
        <w:t xml:space="preserve"> </w:t>
      </w:r>
      <w:proofErr w:type="spellStart"/>
      <w:r w:rsidRPr="00F00125">
        <w:rPr>
          <w:rFonts w:cstheme="minorHAnsi"/>
          <w:bCs/>
        </w:rPr>
        <w:t>се</w:t>
      </w:r>
      <w:proofErr w:type="spellEnd"/>
      <w:r w:rsidRPr="00F00125">
        <w:rPr>
          <w:rFonts w:cstheme="minorHAnsi"/>
          <w:bCs/>
        </w:rPr>
        <w:t xml:space="preserve"> </w:t>
      </w:r>
      <w:proofErr w:type="spellStart"/>
      <w:r w:rsidRPr="00F00125">
        <w:rPr>
          <w:rFonts w:cstheme="minorHAnsi"/>
          <w:bCs/>
        </w:rPr>
        <w:t>административне</w:t>
      </w:r>
      <w:proofErr w:type="spellEnd"/>
      <w:r w:rsidRPr="00F00125">
        <w:rPr>
          <w:rFonts w:cstheme="minorHAnsi"/>
          <w:bCs/>
        </w:rPr>
        <w:t xml:space="preserve"> </w:t>
      </w:r>
      <w:proofErr w:type="spellStart"/>
      <w:r w:rsidRPr="00F00125">
        <w:rPr>
          <w:rFonts w:cstheme="minorHAnsi"/>
          <w:bCs/>
        </w:rPr>
        <w:t>процедуре</w:t>
      </w:r>
      <w:proofErr w:type="spellEnd"/>
      <w:r w:rsidRPr="00F00125">
        <w:rPr>
          <w:rFonts w:cstheme="minorHAnsi"/>
          <w:bCs/>
        </w:rPr>
        <w:t xml:space="preserve">, </w:t>
      </w:r>
      <w:proofErr w:type="spellStart"/>
      <w:r w:rsidRPr="00F00125">
        <w:rPr>
          <w:rFonts w:cstheme="minorHAnsi"/>
          <w:bCs/>
        </w:rPr>
        <w:t>родитељи</w:t>
      </w:r>
      <w:proofErr w:type="spellEnd"/>
      <w:r w:rsidRPr="00F00125">
        <w:rPr>
          <w:rFonts w:cstheme="minorHAnsi"/>
          <w:bCs/>
        </w:rPr>
        <w:t xml:space="preserve"> </w:t>
      </w:r>
      <w:proofErr w:type="spellStart"/>
      <w:r w:rsidRPr="00F00125">
        <w:rPr>
          <w:rFonts w:cstheme="minorHAnsi"/>
          <w:bCs/>
        </w:rPr>
        <w:t>који</w:t>
      </w:r>
      <w:proofErr w:type="spellEnd"/>
      <w:r w:rsidRPr="00F00125">
        <w:rPr>
          <w:rFonts w:cstheme="minorHAnsi"/>
          <w:bCs/>
        </w:rPr>
        <w:t xml:space="preserve"> </w:t>
      </w:r>
      <w:proofErr w:type="spellStart"/>
      <w:r w:rsidRPr="00F00125">
        <w:rPr>
          <w:rFonts w:cstheme="minorHAnsi"/>
          <w:bCs/>
        </w:rPr>
        <w:t>нису</w:t>
      </w:r>
      <w:proofErr w:type="spellEnd"/>
      <w:r w:rsidRPr="00F00125">
        <w:rPr>
          <w:rFonts w:cstheme="minorHAnsi"/>
          <w:bCs/>
        </w:rPr>
        <w:t xml:space="preserve"> </w:t>
      </w:r>
      <w:proofErr w:type="spellStart"/>
      <w:r w:rsidRPr="00F00125">
        <w:rPr>
          <w:rFonts w:cstheme="minorHAnsi"/>
          <w:bCs/>
        </w:rPr>
        <w:t>упознати</w:t>
      </w:r>
      <w:proofErr w:type="spellEnd"/>
      <w:r w:rsidRPr="00F00125">
        <w:rPr>
          <w:rFonts w:cstheme="minorHAnsi"/>
          <w:bCs/>
        </w:rPr>
        <w:t xml:space="preserve"> </w:t>
      </w:r>
      <w:proofErr w:type="spellStart"/>
      <w:r w:rsidRPr="00F00125">
        <w:rPr>
          <w:rFonts w:cstheme="minorHAnsi"/>
          <w:bCs/>
        </w:rPr>
        <w:t>са</w:t>
      </w:r>
      <w:proofErr w:type="spellEnd"/>
      <w:r w:rsidRPr="00F00125">
        <w:rPr>
          <w:rFonts w:cstheme="minorHAnsi"/>
          <w:bCs/>
        </w:rPr>
        <w:t xml:space="preserve"> </w:t>
      </w:r>
      <w:proofErr w:type="spellStart"/>
      <w:r w:rsidRPr="00F00125">
        <w:rPr>
          <w:rFonts w:cstheme="minorHAnsi"/>
          <w:bCs/>
        </w:rPr>
        <w:t>својим</w:t>
      </w:r>
      <w:proofErr w:type="spellEnd"/>
      <w:r w:rsidRPr="00F00125">
        <w:rPr>
          <w:rFonts w:cstheme="minorHAnsi"/>
          <w:bCs/>
        </w:rPr>
        <w:t xml:space="preserve"> </w:t>
      </w:r>
      <w:proofErr w:type="spellStart"/>
      <w:r w:rsidRPr="00F00125">
        <w:rPr>
          <w:rFonts w:cstheme="minorHAnsi"/>
          <w:bCs/>
        </w:rPr>
        <w:t>правима</w:t>
      </w:r>
      <w:proofErr w:type="spellEnd"/>
      <w:r w:rsidRPr="00F00125">
        <w:rPr>
          <w:rFonts w:cstheme="minorHAnsi"/>
          <w:bCs/>
        </w:rPr>
        <w:t>,</w:t>
      </w:r>
      <w:r w:rsidR="00C92AEF" w:rsidRPr="00F00125">
        <w:rPr>
          <w:rFonts w:cstheme="minorHAnsi"/>
          <w:bCs/>
          <w:lang w:val="sr-Cyrl-RS"/>
        </w:rPr>
        <w:t xml:space="preserve"> </w:t>
      </w:r>
      <w:proofErr w:type="spellStart"/>
      <w:r w:rsidRPr="00F00125">
        <w:rPr>
          <w:rFonts w:cstheme="minorHAnsi"/>
          <w:bCs/>
        </w:rPr>
        <w:t>који</w:t>
      </w:r>
      <w:proofErr w:type="spellEnd"/>
      <w:r w:rsidRPr="00F00125">
        <w:rPr>
          <w:rFonts w:cstheme="minorHAnsi"/>
          <w:bCs/>
        </w:rPr>
        <w:t xml:space="preserve"> </w:t>
      </w:r>
      <w:proofErr w:type="spellStart"/>
      <w:r w:rsidRPr="00F00125">
        <w:rPr>
          <w:rFonts w:cstheme="minorHAnsi"/>
          <w:bCs/>
        </w:rPr>
        <w:t>не</w:t>
      </w:r>
      <w:proofErr w:type="spellEnd"/>
      <w:r w:rsidRPr="00F00125">
        <w:rPr>
          <w:rFonts w:cstheme="minorHAnsi"/>
          <w:bCs/>
        </w:rPr>
        <w:t xml:space="preserve"> </w:t>
      </w:r>
      <w:proofErr w:type="spellStart"/>
      <w:r w:rsidRPr="00F00125">
        <w:rPr>
          <w:rFonts w:cstheme="minorHAnsi"/>
          <w:bCs/>
        </w:rPr>
        <w:t>препознају</w:t>
      </w:r>
      <w:proofErr w:type="spellEnd"/>
      <w:r w:rsidRPr="00F00125">
        <w:rPr>
          <w:rFonts w:cstheme="minorHAnsi"/>
          <w:bCs/>
        </w:rPr>
        <w:t xml:space="preserve"> </w:t>
      </w:r>
      <w:proofErr w:type="spellStart"/>
      <w:r w:rsidRPr="00F00125">
        <w:rPr>
          <w:rFonts w:cstheme="minorHAnsi"/>
          <w:bCs/>
        </w:rPr>
        <w:t>или</w:t>
      </w:r>
      <w:proofErr w:type="spellEnd"/>
      <w:r w:rsidRPr="00F00125">
        <w:rPr>
          <w:rFonts w:cstheme="minorHAnsi"/>
          <w:bCs/>
        </w:rPr>
        <w:t xml:space="preserve"> </w:t>
      </w:r>
      <w:proofErr w:type="spellStart"/>
      <w:r w:rsidRPr="00F00125">
        <w:rPr>
          <w:rFonts w:cstheme="minorHAnsi"/>
          <w:bCs/>
        </w:rPr>
        <w:t>занемарују</w:t>
      </w:r>
      <w:proofErr w:type="spellEnd"/>
      <w:r w:rsidRPr="00F00125">
        <w:rPr>
          <w:rFonts w:cstheme="minorHAnsi"/>
          <w:bCs/>
        </w:rPr>
        <w:t xml:space="preserve"> </w:t>
      </w:r>
      <w:proofErr w:type="spellStart"/>
      <w:r w:rsidRPr="00F00125">
        <w:rPr>
          <w:rFonts w:cstheme="minorHAnsi"/>
          <w:bCs/>
        </w:rPr>
        <w:t>здравствене</w:t>
      </w:r>
      <w:proofErr w:type="spellEnd"/>
      <w:r w:rsidRPr="00F00125">
        <w:rPr>
          <w:rFonts w:cstheme="minorHAnsi"/>
          <w:bCs/>
        </w:rPr>
        <w:t xml:space="preserve"> </w:t>
      </w:r>
      <w:proofErr w:type="spellStart"/>
      <w:r w:rsidRPr="00F00125">
        <w:rPr>
          <w:rFonts w:cstheme="minorHAnsi"/>
          <w:bCs/>
        </w:rPr>
        <w:t>проблеме</w:t>
      </w:r>
      <w:proofErr w:type="spellEnd"/>
      <w:r w:rsidRPr="00F00125">
        <w:rPr>
          <w:rFonts w:cstheme="minorHAnsi"/>
          <w:bCs/>
        </w:rPr>
        <w:t xml:space="preserve">, </w:t>
      </w:r>
      <w:proofErr w:type="spellStart"/>
      <w:r w:rsidRPr="00F00125">
        <w:rPr>
          <w:rFonts w:cstheme="minorHAnsi"/>
          <w:bCs/>
        </w:rPr>
        <w:t>али</w:t>
      </w:r>
      <w:proofErr w:type="spellEnd"/>
      <w:r w:rsidRPr="00F00125">
        <w:rPr>
          <w:rFonts w:cstheme="minorHAnsi"/>
          <w:bCs/>
        </w:rPr>
        <w:t xml:space="preserve"> и </w:t>
      </w:r>
      <w:proofErr w:type="spellStart"/>
      <w:r w:rsidRPr="00F00125">
        <w:rPr>
          <w:rFonts w:cstheme="minorHAnsi"/>
          <w:bCs/>
        </w:rPr>
        <w:t>дискриминаторски</w:t>
      </w:r>
      <w:proofErr w:type="spellEnd"/>
      <w:r w:rsidRPr="00F00125">
        <w:rPr>
          <w:rFonts w:cstheme="minorHAnsi"/>
          <w:bCs/>
        </w:rPr>
        <w:t xml:space="preserve"> </w:t>
      </w:r>
      <w:proofErr w:type="spellStart"/>
      <w:r w:rsidRPr="00F00125">
        <w:rPr>
          <w:rFonts w:cstheme="minorHAnsi"/>
          <w:bCs/>
        </w:rPr>
        <w:t>ставови</w:t>
      </w:r>
      <w:proofErr w:type="spellEnd"/>
      <w:r w:rsidR="00C92AEF" w:rsidRPr="00F00125">
        <w:rPr>
          <w:rFonts w:cstheme="minorHAnsi"/>
          <w:bCs/>
          <w:lang w:val="sr-Cyrl-RS"/>
        </w:rPr>
        <w:t xml:space="preserve"> </w:t>
      </w:r>
      <w:proofErr w:type="spellStart"/>
      <w:r w:rsidRPr="00F00125">
        <w:rPr>
          <w:rFonts w:cstheme="minorHAnsi"/>
          <w:bCs/>
        </w:rPr>
        <w:t>појединаца</w:t>
      </w:r>
      <w:proofErr w:type="spellEnd"/>
      <w:r w:rsidRPr="00F00125">
        <w:rPr>
          <w:rFonts w:cstheme="minorHAnsi"/>
          <w:bCs/>
        </w:rPr>
        <w:t>.</w:t>
      </w:r>
    </w:p>
    <w:p w14:paraId="011B9E6D" w14:textId="10161602" w:rsidR="00506D02" w:rsidRPr="00F00125" w:rsidRDefault="00506D02" w:rsidP="00FA0585">
      <w:pPr>
        <w:pStyle w:val="NoSpacing"/>
        <w:jc w:val="both"/>
        <w:rPr>
          <w:rFonts w:cstheme="minorHAnsi"/>
          <w:bCs/>
        </w:rPr>
      </w:pPr>
      <w:proofErr w:type="spellStart"/>
      <w:r w:rsidRPr="00F00125">
        <w:rPr>
          <w:rFonts w:cstheme="minorHAnsi"/>
          <w:bCs/>
        </w:rPr>
        <w:t>Досадашње</w:t>
      </w:r>
      <w:proofErr w:type="spellEnd"/>
      <w:r w:rsidRPr="00F00125">
        <w:rPr>
          <w:rFonts w:cstheme="minorHAnsi"/>
          <w:bCs/>
        </w:rPr>
        <w:t xml:space="preserve"> </w:t>
      </w:r>
      <w:proofErr w:type="spellStart"/>
      <w:r w:rsidRPr="00F00125">
        <w:rPr>
          <w:rFonts w:cstheme="minorHAnsi"/>
          <w:bCs/>
        </w:rPr>
        <w:t>анализе</w:t>
      </w:r>
      <w:proofErr w:type="spellEnd"/>
      <w:r w:rsidRPr="00F00125">
        <w:rPr>
          <w:rFonts w:cstheme="minorHAnsi"/>
          <w:bCs/>
        </w:rPr>
        <w:t xml:space="preserve"> </w:t>
      </w:r>
      <w:proofErr w:type="spellStart"/>
      <w:r w:rsidRPr="00F00125">
        <w:rPr>
          <w:rFonts w:cstheme="minorHAnsi"/>
          <w:bCs/>
        </w:rPr>
        <w:t>епидемиолошког</w:t>
      </w:r>
      <w:proofErr w:type="spellEnd"/>
      <w:r w:rsidRPr="00F00125">
        <w:rPr>
          <w:rFonts w:cstheme="minorHAnsi"/>
          <w:bCs/>
        </w:rPr>
        <w:t xml:space="preserve"> и </w:t>
      </w:r>
      <w:proofErr w:type="spellStart"/>
      <w:r w:rsidRPr="00F00125">
        <w:rPr>
          <w:rFonts w:cstheme="minorHAnsi"/>
          <w:bCs/>
        </w:rPr>
        <w:t>здравственог</w:t>
      </w:r>
      <w:proofErr w:type="spellEnd"/>
      <w:r w:rsidRPr="00F00125">
        <w:rPr>
          <w:rFonts w:cstheme="minorHAnsi"/>
          <w:bCs/>
        </w:rPr>
        <w:t xml:space="preserve"> </w:t>
      </w:r>
      <w:proofErr w:type="spellStart"/>
      <w:r w:rsidRPr="00F00125">
        <w:rPr>
          <w:rFonts w:cstheme="minorHAnsi"/>
          <w:bCs/>
        </w:rPr>
        <w:t>стања</w:t>
      </w:r>
      <w:proofErr w:type="spellEnd"/>
      <w:r w:rsidRPr="00F00125">
        <w:rPr>
          <w:rFonts w:cstheme="minorHAnsi"/>
          <w:bCs/>
        </w:rPr>
        <w:t xml:space="preserve"> </w:t>
      </w:r>
      <w:proofErr w:type="spellStart"/>
      <w:r w:rsidRPr="00F00125">
        <w:rPr>
          <w:rFonts w:cstheme="minorHAnsi"/>
          <w:bCs/>
        </w:rPr>
        <w:t>Рома</w:t>
      </w:r>
      <w:proofErr w:type="spellEnd"/>
      <w:r w:rsidRPr="00F00125">
        <w:rPr>
          <w:rFonts w:cstheme="minorHAnsi"/>
          <w:bCs/>
        </w:rPr>
        <w:t xml:space="preserve"> </w:t>
      </w:r>
      <w:proofErr w:type="spellStart"/>
      <w:r w:rsidRPr="00F00125">
        <w:rPr>
          <w:rFonts w:cstheme="minorHAnsi"/>
          <w:bCs/>
        </w:rPr>
        <w:t>показују</w:t>
      </w:r>
      <w:proofErr w:type="spellEnd"/>
      <w:r w:rsidRPr="00F00125">
        <w:rPr>
          <w:rFonts w:cstheme="minorHAnsi"/>
          <w:bCs/>
        </w:rPr>
        <w:t xml:space="preserve"> </w:t>
      </w:r>
      <w:proofErr w:type="spellStart"/>
      <w:r w:rsidRPr="00F00125">
        <w:rPr>
          <w:rFonts w:cstheme="minorHAnsi"/>
          <w:bCs/>
        </w:rPr>
        <w:t>нам</w:t>
      </w:r>
      <w:proofErr w:type="spellEnd"/>
      <w:r w:rsidRPr="00F00125">
        <w:rPr>
          <w:rFonts w:cstheme="minorHAnsi"/>
          <w:bCs/>
        </w:rPr>
        <w:t xml:space="preserve"> </w:t>
      </w:r>
      <w:proofErr w:type="spellStart"/>
      <w:r w:rsidRPr="00F00125">
        <w:rPr>
          <w:rFonts w:cstheme="minorHAnsi"/>
          <w:bCs/>
        </w:rPr>
        <w:t>да</w:t>
      </w:r>
      <w:proofErr w:type="spellEnd"/>
      <w:r w:rsidRPr="00F00125">
        <w:rPr>
          <w:rFonts w:cstheme="minorHAnsi"/>
          <w:bCs/>
        </w:rPr>
        <w:t xml:space="preserve"> </w:t>
      </w:r>
      <w:proofErr w:type="spellStart"/>
      <w:r w:rsidRPr="00F00125">
        <w:rPr>
          <w:rFonts w:cstheme="minorHAnsi"/>
          <w:bCs/>
        </w:rPr>
        <w:t>ова</w:t>
      </w:r>
      <w:proofErr w:type="spellEnd"/>
      <w:r w:rsidR="00C92AEF" w:rsidRPr="00F00125">
        <w:rPr>
          <w:rFonts w:cstheme="minorHAnsi"/>
          <w:bCs/>
          <w:lang w:val="sr-Cyrl-RS"/>
        </w:rPr>
        <w:t xml:space="preserve"> </w:t>
      </w:r>
      <w:proofErr w:type="spellStart"/>
      <w:r w:rsidRPr="00F00125">
        <w:rPr>
          <w:rFonts w:cstheme="minorHAnsi"/>
          <w:bCs/>
        </w:rPr>
        <w:t>популација</w:t>
      </w:r>
      <w:proofErr w:type="spellEnd"/>
      <w:r w:rsidRPr="00F00125">
        <w:rPr>
          <w:rFonts w:cstheme="minorHAnsi"/>
          <w:bCs/>
        </w:rPr>
        <w:t xml:space="preserve"> </w:t>
      </w:r>
      <w:proofErr w:type="spellStart"/>
      <w:r w:rsidRPr="00F00125">
        <w:rPr>
          <w:rFonts w:cstheme="minorHAnsi"/>
          <w:bCs/>
        </w:rPr>
        <w:t>живи</w:t>
      </w:r>
      <w:proofErr w:type="spellEnd"/>
      <w:r w:rsidRPr="00F00125">
        <w:rPr>
          <w:rFonts w:cstheme="minorHAnsi"/>
          <w:bCs/>
        </w:rPr>
        <w:t xml:space="preserve"> у </w:t>
      </w:r>
      <w:proofErr w:type="spellStart"/>
      <w:r w:rsidRPr="00F00125">
        <w:rPr>
          <w:rFonts w:cstheme="minorHAnsi"/>
          <w:bCs/>
        </w:rPr>
        <w:t>јако</w:t>
      </w:r>
      <w:proofErr w:type="spellEnd"/>
      <w:r w:rsidRPr="00F00125">
        <w:rPr>
          <w:rFonts w:cstheme="minorHAnsi"/>
          <w:bCs/>
        </w:rPr>
        <w:t xml:space="preserve"> </w:t>
      </w:r>
      <w:proofErr w:type="spellStart"/>
      <w:r w:rsidRPr="00F00125">
        <w:rPr>
          <w:rFonts w:cstheme="minorHAnsi"/>
          <w:bCs/>
        </w:rPr>
        <w:t>лошим</w:t>
      </w:r>
      <w:proofErr w:type="spellEnd"/>
      <w:r w:rsidRPr="00F00125">
        <w:rPr>
          <w:rFonts w:cstheme="minorHAnsi"/>
          <w:bCs/>
        </w:rPr>
        <w:t xml:space="preserve"> </w:t>
      </w:r>
      <w:proofErr w:type="spellStart"/>
      <w:r w:rsidRPr="00F00125">
        <w:rPr>
          <w:rFonts w:cstheme="minorHAnsi"/>
          <w:bCs/>
        </w:rPr>
        <w:t>хигијенским</w:t>
      </w:r>
      <w:proofErr w:type="spellEnd"/>
      <w:r w:rsidRPr="00F00125">
        <w:rPr>
          <w:rFonts w:cstheme="minorHAnsi"/>
          <w:bCs/>
        </w:rPr>
        <w:t xml:space="preserve"> </w:t>
      </w:r>
      <w:proofErr w:type="spellStart"/>
      <w:r w:rsidRPr="00F00125">
        <w:rPr>
          <w:rFonts w:cstheme="minorHAnsi"/>
          <w:bCs/>
        </w:rPr>
        <w:t>условима</w:t>
      </w:r>
      <w:proofErr w:type="spellEnd"/>
      <w:r w:rsidRPr="00F00125">
        <w:rPr>
          <w:rFonts w:cstheme="minorHAnsi"/>
          <w:bCs/>
        </w:rPr>
        <w:t xml:space="preserve"> </w:t>
      </w:r>
      <w:proofErr w:type="spellStart"/>
      <w:r w:rsidRPr="00F00125">
        <w:rPr>
          <w:rFonts w:cstheme="minorHAnsi"/>
          <w:bCs/>
        </w:rPr>
        <w:t>који</w:t>
      </w:r>
      <w:proofErr w:type="spellEnd"/>
      <w:r w:rsidRPr="00F00125">
        <w:rPr>
          <w:rFonts w:cstheme="minorHAnsi"/>
          <w:bCs/>
        </w:rPr>
        <w:t xml:space="preserve"> </w:t>
      </w:r>
      <w:proofErr w:type="spellStart"/>
      <w:r w:rsidRPr="00F00125">
        <w:rPr>
          <w:rFonts w:cstheme="minorHAnsi"/>
          <w:bCs/>
        </w:rPr>
        <w:t>су</w:t>
      </w:r>
      <w:proofErr w:type="spellEnd"/>
      <w:r w:rsidRPr="00F00125">
        <w:rPr>
          <w:rFonts w:cstheme="minorHAnsi"/>
          <w:bCs/>
        </w:rPr>
        <w:t xml:space="preserve"> </w:t>
      </w:r>
      <w:proofErr w:type="spellStart"/>
      <w:r w:rsidRPr="00F00125">
        <w:rPr>
          <w:rFonts w:cstheme="minorHAnsi"/>
          <w:bCs/>
        </w:rPr>
        <w:t>битан</w:t>
      </w:r>
      <w:proofErr w:type="spellEnd"/>
      <w:r w:rsidRPr="00F00125">
        <w:rPr>
          <w:rFonts w:cstheme="minorHAnsi"/>
          <w:bCs/>
        </w:rPr>
        <w:t xml:space="preserve"> </w:t>
      </w:r>
      <w:proofErr w:type="spellStart"/>
      <w:r w:rsidRPr="00F00125">
        <w:rPr>
          <w:rFonts w:cstheme="minorHAnsi"/>
          <w:bCs/>
        </w:rPr>
        <w:t>услов</w:t>
      </w:r>
      <w:proofErr w:type="spellEnd"/>
      <w:r w:rsidRPr="00F00125">
        <w:rPr>
          <w:rFonts w:cstheme="minorHAnsi"/>
          <w:bCs/>
        </w:rPr>
        <w:t xml:space="preserve"> за </w:t>
      </w:r>
      <w:proofErr w:type="spellStart"/>
      <w:r w:rsidRPr="00F00125">
        <w:rPr>
          <w:rFonts w:cstheme="minorHAnsi"/>
          <w:bCs/>
        </w:rPr>
        <w:t>појаву</w:t>
      </w:r>
      <w:proofErr w:type="spellEnd"/>
      <w:r w:rsidRPr="00F00125">
        <w:rPr>
          <w:rFonts w:cstheme="minorHAnsi"/>
          <w:bCs/>
        </w:rPr>
        <w:t xml:space="preserve"> и </w:t>
      </w:r>
      <w:proofErr w:type="spellStart"/>
      <w:r w:rsidRPr="00F00125">
        <w:rPr>
          <w:rFonts w:cstheme="minorHAnsi"/>
          <w:bCs/>
        </w:rPr>
        <w:t>ширење</w:t>
      </w:r>
      <w:proofErr w:type="spellEnd"/>
      <w:r w:rsidR="00C92AEF" w:rsidRPr="00F00125">
        <w:rPr>
          <w:rFonts w:cstheme="minorHAnsi"/>
          <w:bCs/>
          <w:lang w:val="sr-Cyrl-RS"/>
        </w:rPr>
        <w:t xml:space="preserve"> </w:t>
      </w:r>
      <w:proofErr w:type="spellStart"/>
      <w:r w:rsidRPr="00F00125">
        <w:rPr>
          <w:rFonts w:cstheme="minorHAnsi"/>
          <w:bCs/>
        </w:rPr>
        <w:t>бројних</w:t>
      </w:r>
      <w:proofErr w:type="spellEnd"/>
      <w:r w:rsidRPr="00F00125">
        <w:rPr>
          <w:rFonts w:cstheme="minorHAnsi"/>
          <w:bCs/>
        </w:rPr>
        <w:t xml:space="preserve"> </w:t>
      </w:r>
      <w:proofErr w:type="spellStart"/>
      <w:r w:rsidRPr="00F00125">
        <w:rPr>
          <w:rFonts w:cstheme="minorHAnsi"/>
          <w:bCs/>
        </w:rPr>
        <w:t>инфекција</w:t>
      </w:r>
      <w:proofErr w:type="spellEnd"/>
      <w:r w:rsidRPr="00F00125">
        <w:rPr>
          <w:rFonts w:cstheme="minorHAnsi"/>
          <w:bCs/>
        </w:rPr>
        <w:t xml:space="preserve"> </w:t>
      </w:r>
      <w:proofErr w:type="spellStart"/>
      <w:r w:rsidRPr="00F00125">
        <w:rPr>
          <w:rFonts w:cstheme="minorHAnsi"/>
          <w:bCs/>
        </w:rPr>
        <w:t>које</w:t>
      </w:r>
      <w:proofErr w:type="spellEnd"/>
      <w:r w:rsidRPr="00F00125">
        <w:rPr>
          <w:rFonts w:cstheme="minorHAnsi"/>
          <w:bCs/>
        </w:rPr>
        <w:t xml:space="preserve"> </w:t>
      </w:r>
      <w:proofErr w:type="spellStart"/>
      <w:r w:rsidRPr="00F00125">
        <w:rPr>
          <w:rFonts w:cstheme="minorHAnsi"/>
          <w:bCs/>
        </w:rPr>
        <w:t>могу</w:t>
      </w:r>
      <w:proofErr w:type="spellEnd"/>
      <w:r w:rsidRPr="00F00125">
        <w:rPr>
          <w:rFonts w:cstheme="minorHAnsi"/>
          <w:bCs/>
        </w:rPr>
        <w:t xml:space="preserve"> </w:t>
      </w:r>
      <w:proofErr w:type="spellStart"/>
      <w:r w:rsidRPr="00F00125">
        <w:rPr>
          <w:rFonts w:cstheme="minorHAnsi"/>
          <w:bCs/>
        </w:rPr>
        <w:t>да</w:t>
      </w:r>
      <w:proofErr w:type="spellEnd"/>
      <w:r w:rsidRPr="00F00125">
        <w:rPr>
          <w:rFonts w:cstheme="minorHAnsi"/>
          <w:bCs/>
        </w:rPr>
        <w:t xml:space="preserve"> </w:t>
      </w:r>
      <w:proofErr w:type="spellStart"/>
      <w:r w:rsidRPr="00F00125">
        <w:rPr>
          <w:rFonts w:cstheme="minorHAnsi"/>
          <w:bCs/>
        </w:rPr>
        <w:t>имају</w:t>
      </w:r>
      <w:proofErr w:type="spellEnd"/>
      <w:r w:rsidRPr="00F00125">
        <w:rPr>
          <w:rFonts w:cstheme="minorHAnsi"/>
          <w:bCs/>
        </w:rPr>
        <w:t xml:space="preserve"> </w:t>
      </w:r>
      <w:proofErr w:type="spellStart"/>
      <w:r w:rsidRPr="00F00125">
        <w:rPr>
          <w:rFonts w:cstheme="minorHAnsi"/>
          <w:bCs/>
        </w:rPr>
        <w:t>последице</w:t>
      </w:r>
      <w:proofErr w:type="spellEnd"/>
      <w:r w:rsidRPr="00F00125">
        <w:rPr>
          <w:rFonts w:cstheme="minorHAnsi"/>
          <w:bCs/>
        </w:rPr>
        <w:t xml:space="preserve"> </w:t>
      </w:r>
      <w:proofErr w:type="spellStart"/>
      <w:r w:rsidRPr="00F00125">
        <w:rPr>
          <w:rFonts w:cstheme="minorHAnsi"/>
          <w:bCs/>
        </w:rPr>
        <w:t>на</w:t>
      </w:r>
      <w:proofErr w:type="spellEnd"/>
      <w:r w:rsidRPr="00F00125">
        <w:rPr>
          <w:rFonts w:cstheme="minorHAnsi"/>
          <w:bCs/>
        </w:rPr>
        <w:t xml:space="preserve"> </w:t>
      </w:r>
      <w:proofErr w:type="spellStart"/>
      <w:r w:rsidRPr="00F00125">
        <w:rPr>
          <w:rFonts w:cstheme="minorHAnsi"/>
          <w:bCs/>
        </w:rPr>
        <w:t>њихов</w:t>
      </w:r>
      <w:proofErr w:type="spellEnd"/>
      <w:r w:rsidRPr="00F00125">
        <w:rPr>
          <w:rFonts w:cstheme="minorHAnsi"/>
          <w:bCs/>
        </w:rPr>
        <w:t xml:space="preserve"> </w:t>
      </w:r>
      <w:proofErr w:type="spellStart"/>
      <w:r w:rsidRPr="00F00125">
        <w:rPr>
          <w:rFonts w:cstheme="minorHAnsi"/>
          <w:bCs/>
        </w:rPr>
        <w:t>квалитет</w:t>
      </w:r>
      <w:proofErr w:type="spellEnd"/>
      <w:r w:rsidRPr="00F00125">
        <w:rPr>
          <w:rFonts w:cstheme="minorHAnsi"/>
          <w:bCs/>
        </w:rPr>
        <w:t xml:space="preserve"> и </w:t>
      </w:r>
      <w:proofErr w:type="spellStart"/>
      <w:r w:rsidRPr="00F00125">
        <w:rPr>
          <w:rFonts w:cstheme="minorHAnsi"/>
          <w:bCs/>
        </w:rPr>
        <w:t>дужину</w:t>
      </w:r>
      <w:proofErr w:type="spellEnd"/>
      <w:r w:rsidRPr="00F00125">
        <w:rPr>
          <w:rFonts w:cstheme="minorHAnsi"/>
          <w:bCs/>
        </w:rPr>
        <w:t xml:space="preserve"> </w:t>
      </w:r>
      <w:proofErr w:type="spellStart"/>
      <w:r w:rsidRPr="00F00125">
        <w:rPr>
          <w:rFonts w:cstheme="minorHAnsi"/>
          <w:bCs/>
        </w:rPr>
        <w:t>живота</w:t>
      </w:r>
      <w:proofErr w:type="spellEnd"/>
      <w:r w:rsidRPr="00F00125">
        <w:rPr>
          <w:rFonts w:cstheme="minorHAnsi"/>
          <w:bCs/>
        </w:rPr>
        <w:t xml:space="preserve">, </w:t>
      </w:r>
      <w:proofErr w:type="spellStart"/>
      <w:r w:rsidRPr="00F00125">
        <w:rPr>
          <w:rFonts w:cstheme="minorHAnsi"/>
          <w:bCs/>
        </w:rPr>
        <w:t>па</w:t>
      </w:r>
      <w:proofErr w:type="spellEnd"/>
      <w:r w:rsidRPr="00F00125">
        <w:rPr>
          <w:rFonts w:cstheme="minorHAnsi"/>
          <w:bCs/>
        </w:rPr>
        <w:t xml:space="preserve"> </w:t>
      </w:r>
      <w:proofErr w:type="spellStart"/>
      <w:r w:rsidRPr="00F00125">
        <w:rPr>
          <w:rFonts w:cstheme="minorHAnsi"/>
          <w:bCs/>
        </w:rPr>
        <w:t>је</w:t>
      </w:r>
      <w:proofErr w:type="spellEnd"/>
      <w:r w:rsidR="00C92AEF" w:rsidRPr="00F00125">
        <w:rPr>
          <w:rFonts w:cstheme="minorHAnsi"/>
          <w:bCs/>
          <w:lang w:val="sr-Cyrl-RS"/>
        </w:rPr>
        <w:t xml:space="preserve"> </w:t>
      </w:r>
      <w:proofErr w:type="spellStart"/>
      <w:r w:rsidRPr="00F00125">
        <w:rPr>
          <w:rFonts w:cstheme="minorHAnsi"/>
          <w:bCs/>
        </w:rPr>
        <w:t>неопходно</w:t>
      </w:r>
      <w:proofErr w:type="spellEnd"/>
      <w:r w:rsidRPr="00F00125">
        <w:rPr>
          <w:rFonts w:cstheme="minorHAnsi"/>
          <w:bCs/>
        </w:rPr>
        <w:t xml:space="preserve"> </w:t>
      </w:r>
      <w:proofErr w:type="spellStart"/>
      <w:r w:rsidRPr="00F00125">
        <w:rPr>
          <w:rFonts w:cstheme="minorHAnsi"/>
          <w:bCs/>
        </w:rPr>
        <w:t>побољшање</w:t>
      </w:r>
      <w:proofErr w:type="spellEnd"/>
      <w:r w:rsidRPr="00F00125">
        <w:rPr>
          <w:rFonts w:cstheme="minorHAnsi"/>
          <w:bCs/>
        </w:rPr>
        <w:t xml:space="preserve"> </w:t>
      </w:r>
      <w:proofErr w:type="spellStart"/>
      <w:r w:rsidRPr="00F00125">
        <w:rPr>
          <w:rFonts w:cstheme="minorHAnsi"/>
          <w:bCs/>
        </w:rPr>
        <w:t>основних</w:t>
      </w:r>
      <w:proofErr w:type="spellEnd"/>
      <w:r w:rsidRPr="00F00125">
        <w:rPr>
          <w:rFonts w:cstheme="minorHAnsi"/>
          <w:bCs/>
        </w:rPr>
        <w:t xml:space="preserve"> </w:t>
      </w:r>
      <w:proofErr w:type="spellStart"/>
      <w:r w:rsidRPr="00F00125">
        <w:rPr>
          <w:rFonts w:cstheme="minorHAnsi"/>
          <w:bCs/>
        </w:rPr>
        <w:t>услова</w:t>
      </w:r>
      <w:proofErr w:type="spellEnd"/>
      <w:r w:rsidRPr="00F00125">
        <w:rPr>
          <w:rFonts w:cstheme="minorHAnsi"/>
          <w:bCs/>
        </w:rPr>
        <w:t xml:space="preserve"> за </w:t>
      </w:r>
      <w:proofErr w:type="spellStart"/>
      <w:r w:rsidRPr="00F00125">
        <w:rPr>
          <w:rFonts w:cstheme="minorHAnsi"/>
          <w:bCs/>
        </w:rPr>
        <w:t>живот</w:t>
      </w:r>
      <w:proofErr w:type="spellEnd"/>
      <w:r w:rsidRPr="00F00125">
        <w:rPr>
          <w:rFonts w:cstheme="minorHAnsi"/>
          <w:bCs/>
        </w:rPr>
        <w:t xml:space="preserve">. </w:t>
      </w:r>
      <w:proofErr w:type="spellStart"/>
      <w:r w:rsidRPr="00F00125">
        <w:rPr>
          <w:rFonts w:cstheme="minorHAnsi"/>
          <w:bCs/>
        </w:rPr>
        <w:t>Стога</w:t>
      </w:r>
      <w:proofErr w:type="spellEnd"/>
      <w:r w:rsidRPr="00F00125">
        <w:rPr>
          <w:rFonts w:cstheme="minorHAnsi"/>
          <w:bCs/>
        </w:rPr>
        <w:t xml:space="preserve"> </w:t>
      </w:r>
      <w:proofErr w:type="spellStart"/>
      <w:r w:rsidRPr="00F00125">
        <w:rPr>
          <w:rFonts w:cstheme="minorHAnsi"/>
          <w:bCs/>
        </w:rPr>
        <w:t>је</w:t>
      </w:r>
      <w:proofErr w:type="spellEnd"/>
      <w:r w:rsidRPr="00F00125">
        <w:rPr>
          <w:rFonts w:cstheme="minorHAnsi"/>
          <w:bCs/>
        </w:rPr>
        <w:t xml:space="preserve"> </w:t>
      </w:r>
      <w:proofErr w:type="spellStart"/>
      <w:r w:rsidRPr="00F00125">
        <w:rPr>
          <w:rFonts w:cstheme="minorHAnsi"/>
          <w:bCs/>
        </w:rPr>
        <w:t>неопходна</w:t>
      </w:r>
      <w:proofErr w:type="spellEnd"/>
      <w:r w:rsidRPr="00F00125">
        <w:rPr>
          <w:rFonts w:cstheme="minorHAnsi"/>
          <w:bCs/>
        </w:rPr>
        <w:t xml:space="preserve"> </w:t>
      </w:r>
      <w:proofErr w:type="spellStart"/>
      <w:r w:rsidRPr="00F00125">
        <w:rPr>
          <w:rFonts w:cstheme="minorHAnsi"/>
          <w:bCs/>
        </w:rPr>
        <w:t>контрола</w:t>
      </w:r>
      <w:proofErr w:type="spellEnd"/>
      <w:r w:rsidRPr="00F00125">
        <w:rPr>
          <w:rFonts w:cstheme="minorHAnsi"/>
          <w:bCs/>
        </w:rPr>
        <w:t xml:space="preserve"> </w:t>
      </w:r>
      <w:proofErr w:type="spellStart"/>
      <w:r w:rsidRPr="00F00125">
        <w:rPr>
          <w:rFonts w:cstheme="minorHAnsi"/>
          <w:bCs/>
        </w:rPr>
        <w:t>епидемиолошке</w:t>
      </w:r>
      <w:proofErr w:type="spellEnd"/>
    </w:p>
    <w:p w14:paraId="1B996915" w14:textId="77777777" w:rsidR="00506D02" w:rsidRPr="00F00125" w:rsidRDefault="00506D02" w:rsidP="00FA0585">
      <w:pPr>
        <w:pStyle w:val="NoSpacing"/>
        <w:jc w:val="both"/>
        <w:rPr>
          <w:rFonts w:cstheme="minorHAnsi"/>
          <w:bCs/>
        </w:rPr>
      </w:pPr>
      <w:proofErr w:type="spellStart"/>
      <w:r w:rsidRPr="00F00125">
        <w:rPr>
          <w:rFonts w:cstheme="minorHAnsi"/>
          <w:bCs/>
        </w:rPr>
        <w:t>ситуације</w:t>
      </w:r>
      <w:proofErr w:type="spellEnd"/>
      <w:r w:rsidRPr="00F00125">
        <w:rPr>
          <w:rFonts w:cstheme="minorHAnsi"/>
          <w:bCs/>
        </w:rPr>
        <w:t xml:space="preserve"> у </w:t>
      </w:r>
      <w:proofErr w:type="spellStart"/>
      <w:r w:rsidRPr="00F00125">
        <w:rPr>
          <w:rFonts w:cstheme="minorHAnsi"/>
          <w:bCs/>
        </w:rPr>
        <w:t>ромским</w:t>
      </w:r>
      <w:proofErr w:type="spellEnd"/>
      <w:r w:rsidRPr="00F00125">
        <w:rPr>
          <w:rFonts w:cstheme="minorHAnsi"/>
          <w:bCs/>
        </w:rPr>
        <w:t xml:space="preserve"> </w:t>
      </w:r>
      <w:proofErr w:type="spellStart"/>
      <w:r w:rsidRPr="00F00125">
        <w:rPr>
          <w:rFonts w:cstheme="minorHAnsi"/>
          <w:bCs/>
        </w:rPr>
        <w:t>насељима</w:t>
      </w:r>
      <w:proofErr w:type="spellEnd"/>
      <w:r w:rsidRPr="00F00125">
        <w:rPr>
          <w:rFonts w:cstheme="minorHAnsi"/>
          <w:bCs/>
        </w:rPr>
        <w:t>.</w:t>
      </w:r>
    </w:p>
    <w:p w14:paraId="3B542126" w14:textId="10355359" w:rsidR="00506D02" w:rsidRPr="00F00125" w:rsidRDefault="00506D02" w:rsidP="00FA0585">
      <w:pPr>
        <w:pStyle w:val="NoSpacing"/>
        <w:jc w:val="both"/>
        <w:rPr>
          <w:rFonts w:cstheme="minorHAnsi"/>
        </w:rPr>
      </w:pPr>
      <w:r w:rsidRPr="00F00125">
        <w:rPr>
          <w:rFonts w:cstheme="minorHAnsi"/>
        </w:rPr>
        <w:t xml:space="preserve">У </w:t>
      </w:r>
      <w:proofErr w:type="spellStart"/>
      <w:r w:rsidRPr="00F00125">
        <w:rPr>
          <w:rFonts w:cstheme="minorHAnsi"/>
        </w:rPr>
        <w:t>планирању</w:t>
      </w:r>
      <w:proofErr w:type="spellEnd"/>
      <w:r w:rsidRPr="00F00125">
        <w:rPr>
          <w:rFonts w:cstheme="minorHAnsi"/>
        </w:rPr>
        <w:t xml:space="preserve">, </w:t>
      </w:r>
      <w:proofErr w:type="spellStart"/>
      <w:r w:rsidRPr="00F00125">
        <w:rPr>
          <w:rFonts w:cstheme="minorHAnsi"/>
        </w:rPr>
        <w:t>спровођењу</w:t>
      </w:r>
      <w:proofErr w:type="spellEnd"/>
      <w:r w:rsidRPr="00F00125">
        <w:rPr>
          <w:rFonts w:cstheme="minorHAnsi"/>
        </w:rPr>
        <w:t xml:space="preserve"> и </w:t>
      </w:r>
      <w:proofErr w:type="spellStart"/>
      <w:r w:rsidRPr="00F00125">
        <w:rPr>
          <w:rFonts w:cstheme="minorHAnsi"/>
        </w:rPr>
        <w:t>унапређењу</w:t>
      </w:r>
      <w:proofErr w:type="spellEnd"/>
      <w:r w:rsidRPr="00F00125">
        <w:rPr>
          <w:rFonts w:cstheme="minorHAnsi"/>
        </w:rPr>
        <w:t xml:space="preserve"> </w:t>
      </w:r>
      <w:proofErr w:type="spellStart"/>
      <w:r w:rsidRPr="00F00125">
        <w:rPr>
          <w:rFonts w:cstheme="minorHAnsi"/>
        </w:rPr>
        <w:t>здравствене</w:t>
      </w:r>
      <w:proofErr w:type="spellEnd"/>
      <w:r w:rsidRPr="00F00125">
        <w:rPr>
          <w:rFonts w:cstheme="minorHAnsi"/>
        </w:rPr>
        <w:t xml:space="preserve"> </w:t>
      </w:r>
      <w:proofErr w:type="spellStart"/>
      <w:r w:rsidRPr="00F00125">
        <w:rPr>
          <w:rFonts w:cstheme="minorHAnsi"/>
        </w:rPr>
        <w:t>заштите</w:t>
      </w:r>
      <w:proofErr w:type="spellEnd"/>
      <w:r w:rsidRPr="00F00125">
        <w:rPr>
          <w:rFonts w:cstheme="minorHAnsi"/>
        </w:rPr>
        <w:t xml:space="preserve"> </w:t>
      </w:r>
      <w:proofErr w:type="spellStart"/>
      <w:r w:rsidRPr="00F00125">
        <w:rPr>
          <w:rFonts w:cstheme="minorHAnsi"/>
        </w:rPr>
        <w:t>Рома</w:t>
      </w:r>
      <w:proofErr w:type="spellEnd"/>
      <w:r w:rsidRPr="00F00125">
        <w:rPr>
          <w:rFonts w:cstheme="minorHAnsi"/>
        </w:rPr>
        <w:t xml:space="preserve">, </w:t>
      </w:r>
      <w:proofErr w:type="spellStart"/>
      <w:r w:rsidRPr="00F00125">
        <w:rPr>
          <w:rFonts w:cstheme="minorHAnsi"/>
        </w:rPr>
        <w:t>тежиште</w:t>
      </w:r>
      <w:proofErr w:type="spellEnd"/>
      <w:r w:rsidRPr="00F00125">
        <w:rPr>
          <w:rFonts w:cstheme="minorHAnsi"/>
        </w:rPr>
        <w:t xml:space="preserve"> </w:t>
      </w:r>
      <w:proofErr w:type="spellStart"/>
      <w:r w:rsidRPr="00F00125">
        <w:rPr>
          <w:rFonts w:cstheme="minorHAnsi"/>
        </w:rPr>
        <w:t>активности</w:t>
      </w:r>
      <w:proofErr w:type="spellEnd"/>
      <w:r w:rsidR="00C92AEF" w:rsidRPr="00F00125">
        <w:rPr>
          <w:rFonts w:cstheme="minorHAnsi"/>
        </w:rPr>
        <w:t xml:space="preserve"> </w:t>
      </w:r>
      <w:proofErr w:type="spellStart"/>
      <w:r w:rsidRPr="00F00125">
        <w:rPr>
          <w:rFonts w:cstheme="minorHAnsi"/>
        </w:rPr>
        <w:t>треба</w:t>
      </w:r>
      <w:proofErr w:type="spellEnd"/>
      <w:r w:rsidRPr="00F00125">
        <w:rPr>
          <w:rFonts w:cstheme="minorHAnsi"/>
        </w:rPr>
        <w:t xml:space="preserve"> </w:t>
      </w:r>
      <w:proofErr w:type="spellStart"/>
      <w:r w:rsidRPr="00F00125">
        <w:rPr>
          <w:rFonts w:cstheme="minorHAnsi"/>
        </w:rPr>
        <w:t>усмерити</w:t>
      </w:r>
      <w:proofErr w:type="spellEnd"/>
      <w:r w:rsidRPr="00F00125">
        <w:rPr>
          <w:rFonts w:cstheme="minorHAnsi"/>
        </w:rPr>
        <w:t xml:space="preserve"> </w:t>
      </w:r>
      <w:proofErr w:type="spellStart"/>
      <w:r w:rsidRPr="00F00125">
        <w:rPr>
          <w:rFonts w:cstheme="minorHAnsi"/>
        </w:rPr>
        <w:t>на</w:t>
      </w:r>
      <w:proofErr w:type="spellEnd"/>
      <w:r w:rsidRPr="00F00125">
        <w:rPr>
          <w:rFonts w:cstheme="minorHAnsi"/>
        </w:rPr>
        <w:t xml:space="preserve"> </w:t>
      </w:r>
      <w:proofErr w:type="spellStart"/>
      <w:r w:rsidRPr="00F00125">
        <w:rPr>
          <w:rFonts w:cstheme="minorHAnsi"/>
        </w:rPr>
        <w:t>програмске</w:t>
      </w:r>
      <w:proofErr w:type="spellEnd"/>
      <w:r w:rsidRPr="00F00125">
        <w:rPr>
          <w:rFonts w:cstheme="minorHAnsi"/>
        </w:rPr>
        <w:t xml:space="preserve"> </w:t>
      </w:r>
      <w:proofErr w:type="spellStart"/>
      <w:r w:rsidRPr="00F00125">
        <w:rPr>
          <w:rFonts w:cstheme="minorHAnsi"/>
        </w:rPr>
        <w:t>активности</w:t>
      </w:r>
      <w:proofErr w:type="spellEnd"/>
      <w:r w:rsidRPr="00F00125">
        <w:rPr>
          <w:rFonts w:cstheme="minorHAnsi"/>
        </w:rPr>
        <w:t xml:space="preserve"> </w:t>
      </w:r>
      <w:proofErr w:type="spellStart"/>
      <w:r w:rsidRPr="00F00125">
        <w:rPr>
          <w:rFonts w:cstheme="minorHAnsi"/>
        </w:rPr>
        <w:t>приоритетно</w:t>
      </w:r>
      <w:proofErr w:type="spellEnd"/>
      <w:r w:rsidRPr="00F00125">
        <w:rPr>
          <w:rFonts w:cstheme="minorHAnsi"/>
        </w:rPr>
        <w:t xml:space="preserve"> </w:t>
      </w:r>
      <w:proofErr w:type="spellStart"/>
      <w:r w:rsidRPr="00F00125">
        <w:rPr>
          <w:rFonts w:cstheme="minorHAnsi"/>
        </w:rPr>
        <w:t>фокусиране</w:t>
      </w:r>
      <w:proofErr w:type="spellEnd"/>
      <w:r w:rsidRPr="00F00125">
        <w:rPr>
          <w:rFonts w:cstheme="minorHAnsi"/>
        </w:rPr>
        <w:t xml:space="preserve"> </w:t>
      </w:r>
      <w:proofErr w:type="spellStart"/>
      <w:r w:rsidRPr="00F00125">
        <w:rPr>
          <w:rFonts w:cstheme="minorHAnsi"/>
        </w:rPr>
        <w:t>на</w:t>
      </w:r>
      <w:proofErr w:type="spellEnd"/>
      <w:r w:rsidRPr="00F00125">
        <w:rPr>
          <w:rFonts w:cstheme="minorHAnsi"/>
        </w:rPr>
        <w:t xml:space="preserve"> </w:t>
      </w:r>
      <w:proofErr w:type="spellStart"/>
      <w:r w:rsidRPr="00F00125">
        <w:rPr>
          <w:rFonts w:cstheme="minorHAnsi"/>
        </w:rPr>
        <w:t>превенцију</w:t>
      </w:r>
      <w:proofErr w:type="spellEnd"/>
      <w:r w:rsidRPr="00F00125">
        <w:rPr>
          <w:rFonts w:cstheme="minorHAnsi"/>
        </w:rPr>
        <w:t xml:space="preserve"> </w:t>
      </w:r>
      <w:proofErr w:type="spellStart"/>
      <w:r w:rsidRPr="00F00125">
        <w:rPr>
          <w:rFonts w:cstheme="minorHAnsi"/>
        </w:rPr>
        <w:t>болести</w:t>
      </w:r>
      <w:proofErr w:type="spellEnd"/>
      <w:r w:rsidRPr="00F00125">
        <w:rPr>
          <w:rFonts w:cstheme="minorHAnsi"/>
        </w:rPr>
        <w:t>,</w:t>
      </w:r>
      <w:r w:rsidR="00C92AEF" w:rsidRPr="00F00125">
        <w:rPr>
          <w:rFonts w:cstheme="minorHAnsi"/>
        </w:rPr>
        <w:t xml:space="preserve"> </w:t>
      </w:r>
      <w:proofErr w:type="spellStart"/>
      <w:r w:rsidRPr="00F00125">
        <w:rPr>
          <w:rFonts w:cstheme="minorHAnsi"/>
        </w:rPr>
        <w:t>обезбеђење</w:t>
      </w:r>
      <w:proofErr w:type="spellEnd"/>
      <w:r w:rsidRPr="00F00125">
        <w:rPr>
          <w:rFonts w:cstheme="minorHAnsi"/>
        </w:rPr>
        <w:t xml:space="preserve"> </w:t>
      </w:r>
      <w:proofErr w:type="spellStart"/>
      <w:r w:rsidRPr="00F00125">
        <w:rPr>
          <w:rFonts w:cstheme="minorHAnsi"/>
        </w:rPr>
        <w:t>доступности</w:t>
      </w:r>
      <w:proofErr w:type="spellEnd"/>
      <w:r w:rsidRPr="00F00125">
        <w:rPr>
          <w:rFonts w:cstheme="minorHAnsi"/>
        </w:rPr>
        <w:t xml:space="preserve"> </w:t>
      </w:r>
      <w:proofErr w:type="spellStart"/>
      <w:r w:rsidRPr="00F00125">
        <w:rPr>
          <w:rFonts w:cstheme="minorHAnsi"/>
        </w:rPr>
        <w:t>изворима</w:t>
      </w:r>
      <w:proofErr w:type="spellEnd"/>
      <w:r w:rsidRPr="00F00125">
        <w:rPr>
          <w:rFonts w:cstheme="minorHAnsi"/>
        </w:rPr>
        <w:t xml:space="preserve"> </w:t>
      </w:r>
      <w:proofErr w:type="spellStart"/>
      <w:r w:rsidRPr="00F00125">
        <w:rPr>
          <w:rFonts w:cstheme="minorHAnsi"/>
        </w:rPr>
        <w:t>података</w:t>
      </w:r>
      <w:proofErr w:type="spellEnd"/>
      <w:r w:rsidRPr="00F00125">
        <w:rPr>
          <w:rFonts w:cstheme="minorHAnsi"/>
        </w:rPr>
        <w:t xml:space="preserve"> </w:t>
      </w:r>
      <w:proofErr w:type="spellStart"/>
      <w:r w:rsidRPr="00F00125">
        <w:rPr>
          <w:rFonts w:cstheme="minorHAnsi"/>
        </w:rPr>
        <w:t>који</w:t>
      </w:r>
      <w:proofErr w:type="spellEnd"/>
      <w:r w:rsidRPr="00F00125">
        <w:rPr>
          <w:rFonts w:cstheme="minorHAnsi"/>
        </w:rPr>
        <w:t xml:space="preserve"> </w:t>
      </w:r>
      <w:proofErr w:type="spellStart"/>
      <w:r w:rsidRPr="00F00125">
        <w:rPr>
          <w:rFonts w:cstheme="minorHAnsi"/>
        </w:rPr>
        <w:t>дефинишу</w:t>
      </w:r>
      <w:proofErr w:type="spellEnd"/>
      <w:r w:rsidRPr="00F00125">
        <w:rPr>
          <w:rFonts w:cstheme="minorHAnsi"/>
        </w:rPr>
        <w:t xml:space="preserve"> </w:t>
      </w:r>
      <w:proofErr w:type="spellStart"/>
      <w:r w:rsidRPr="00F00125">
        <w:rPr>
          <w:rFonts w:cstheme="minorHAnsi"/>
        </w:rPr>
        <w:t>показатеље</w:t>
      </w:r>
      <w:proofErr w:type="spellEnd"/>
      <w:r w:rsidRPr="00F00125">
        <w:rPr>
          <w:rFonts w:cstheme="minorHAnsi"/>
        </w:rPr>
        <w:t xml:space="preserve"> </w:t>
      </w:r>
      <w:proofErr w:type="spellStart"/>
      <w:r w:rsidRPr="00F00125">
        <w:rPr>
          <w:rFonts w:cstheme="minorHAnsi"/>
        </w:rPr>
        <w:t>праћења</w:t>
      </w:r>
      <w:proofErr w:type="spellEnd"/>
      <w:r w:rsidRPr="00F00125">
        <w:rPr>
          <w:rFonts w:cstheme="minorHAnsi"/>
        </w:rPr>
        <w:t xml:space="preserve"> </w:t>
      </w:r>
      <w:proofErr w:type="spellStart"/>
      <w:r w:rsidRPr="00F00125">
        <w:rPr>
          <w:rFonts w:cstheme="minorHAnsi"/>
        </w:rPr>
        <w:t>здравља</w:t>
      </w:r>
      <w:proofErr w:type="spellEnd"/>
      <w:r w:rsidRPr="00F00125">
        <w:rPr>
          <w:rFonts w:cstheme="minorHAnsi"/>
        </w:rPr>
        <w:t>,</w:t>
      </w:r>
      <w:r w:rsidR="00C92AEF" w:rsidRPr="00F00125">
        <w:rPr>
          <w:rFonts w:cstheme="minorHAnsi"/>
        </w:rPr>
        <w:t xml:space="preserve"> </w:t>
      </w:r>
      <w:proofErr w:type="spellStart"/>
      <w:r w:rsidRPr="00F00125">
        <w:rPr>
          <w:rFonts w:cstheme="minorHAnsi"/>
        </w:rPr>
        <w:t>успостављање</w:t>
      </w:r>
      <w:proofErr w:type="spellEnd"/>
      <w:r w:rsidRPr="00F00125">
        <w:rPr>
          <w:rFonts w:cstheme="minorHAnsi"/>
        </w:rPr>
        <w:t xml:space="preserve"> </w:t>
      </w:r>
      <w:proofErr w:type="spellStart"/>
      <w:r w:rsidRPr="00F00125">
        <w:rPr>
          <w:rFonts w:cstheme="minorHAnsi"/>
        </w:rPr>
        <w:t>континуираног</w:t>
      </w:r>
      <w:proofErr w:type="spellEnd"/>
      <w:r w:rsidRPr="00F00125">
        <w:rPr>
          <w:rFonts w:cstheme="minorHAnsi"/>
        </w:rPr>
        <w:t xml:space="preserve"> и </w:t>
      </w:r>
      <w:proofErr w:type="spellStart"/>
      <w:r w:rsidRPr="00F00125">
        <w:rPr>
          <w:rFonts w:cstheme="minorHAnsi"/>
        </w:rPr>
        <w:t>систематског</w:t>
      </w:r>
      <w:proofErr w:type="spellEnd"/>
      <w:r w:rsidRPr="00F00125">
        <w:rPr>
          <w:rFonts w:cstheme="minorHAnsi"/>
        </w:rPr>
        <w:t xml:space="preserve"> </w:t>
      </w:r>
      <w:proofErr w:type="spellStart"/>
      <w:r w:rsidRPr="00F00125">
        <w:rPr>
          <w:rFonts w:cstheme="minorHAnsi"/>
        </w:rPr>
        <w:t>праћења</w:t>
      </w:r>
      <w:proofErr w:type="spellEnd"/>
      <w:r w:rsidRPr="00F00125">
        <w:rPr>
          <w:rFonts w:cstheme="minorHAnsi"/>
        </w:rPr>
        <w:t xml:space="preserve"> </w:t>
      </w:r>
      <w:proofErr w:type="spellStart"/>
      <w:r w:rsidRPr="00F00125">
        <w:rPr>
          <w:rFonts w:cstheme="minorHAnsi"/>
        </w:rPr>
        <w:t>здравствене</w:t>
      </w:r>
      <w:proofErr w:type="spellEnd"/>
      <w:r w:rsidRPr="00F00125">
        <w:rPr>
          <w:rFonts w:cstheme="minorHAnsi"/>
        </w:rPr>
        <w:t xml:space="preserve"> </w:t>
      </w:r>
      <w:proofErr w:type="spellStart"/>
      <w:r w:rsidRPr="00F00125">
        <w:rPr>
          <w:rFonts w:cstheme="minorHAnsi"/>
        </w:rPr>
        <w:t>заштите</w:t>
      </w:r>
      <w:proofErr w:type="spellEnd"/>
      <w:r w:rsidRPr="00F00125">
        <w:rPr>
          <w:rFonts w:cstheme="minorHAnsi"/>
        </w:rPr>
        <w:t xml:space="preserve"> у </w:t>
      </w:r>
      <w:proofErr w:type="spellStart"/>
      <w:r w:rsidRPr="00F00125">
        <w:rPr>
          <w:rFonts w:cstheme="minorHAnsi"/>
        </w:rPr>
        <w:t>циљу</w:t>
      </w:r>
      <w:proofErr w:type="spellEnd"/>
      <w:r w:rsidRPr="00F00125">
        <w:rPr>
          <w:rFonts w:cstheme="minorHAnsi"/>
        </w:rPr>
        <w:t xml:space="preserve"> </w:t>
      </w:r>
      <w:proofErr w:type="spellStart"/>
      <w:r w:rsidRPr="00F00125">
        <w:rPr>
          <w:rFonts w:cstheme="minorHAnsi"/>
        </w:rPr>
        <w:t>процене</w:t>
      </w:r>
      <w:proofErr w:type="spellEnd"/>
      <w:r w:rsidR="00C92AEF" w:rsidRPr="00F00125">
        <w:rPr>
          <w:rFonts w:cstheme="minorHAnsi"/>
        </w:rPr>
        <w:t xml:space="preserve"> </w:t>
      </w:r>
      <w:proofErr w:type="spellStart"/>
      <w:r w:rsidRPr="00F00125">
        <w:rPr>
          <w:rFonts w:cstheme="minorHAnsi"/>
        </w:rPr>
        <w:t>успешности</w:t>
      </w:r>
      <w:proofErr w:type="spellEnd"/>
      <w:r w:rsidRPr="00F00125">
        <w:rPr>
          <w:rFonts w:cstheme="minorHAnsi"/>
        </w:rPr>
        <w:t xml:space="preserve"> </w:t>
      </w:r>
      <w:proofErr w:type="spellStart"/>
      <w:r w:rsidRPr="00F00125">
        <w:rPr>
          <w:rFonts w:cstheme="minorHAnsi"/>
        </w:rPr>
        <w:t>спровођења</w:t>
      </w:r>
      <w:proofErr w:type="spellEnd"/>
      <w:r w:rsidRPr="00F00125">
        <w:rPr>
          <w:rFonts w:cstheme="minorHAnsi"/>
        </w:rPr>
        <w:t xml:space="preserve"> </w:t>
      </w:r>
      <w:proofErr w:type="spellStart"/>
      <w:r w:rsidRPr="00F00125">
        <w:rPr>
          <w:rFonts w:cstheme="minorHAnsi"/>
        </w:rPr>
        <w:t>здравствених</w:t>
      </w:r>
      <w:proofErr w:type="spellEnd"/>
      <w:r w:rsidRPr="00F00125">
        <w:rPr>
          <w:rFonts w:cstheme="minorHAnsi"/>
        </w:rPr>
        <w:t xml:space="preserve"> </w:t>
      </w:r>
      <w:proofErr w:type="spellStart"/>
      <w:r w:rsidRPr="00F00125">
        <w:rPr>
          <w:rFonts w:cstheme="minorHAnsi"/>
        </w:rPr>
        <w:t>политика</w:t>
      </w:r>
      <w:proofErr w:type="spellEnd"/>
      <w:r w:rsidRPr="00F00125">
        <w:rPr>
          <w:rFonts w:cstheme="minorHAnsi"/>
        </w:rPr>
        <w:t>.</w:t>
      </w:r>
    </w:p>
    <w:p w14:paraId="7FB92057" w14:textId="77777777" w:rsidR="00687B0E" w:rsidRPr="00F00125" w:rsidRDefault="00687B0E" w:rsidP="00FA0585">
      <w:pPr>
        <w:pStyle w:val="NoSpacing"/>
        <w:jc w:val="both"/>
        <w:rPr>
          <w:rFonts w:cstheme="minorHAnsi"/>
          <w:lang w:val="sr-Cyrl-RS"/>
        </w:rPr>
      </w:pPr>
    </w:p>
    <w:p w14:paraId="5EE0EB22" w14:textId="33418A10" w:rsidR="00506D02" w:rsidRPr="00F00125" w:rsidRDefault="00506D02" w:rsidP="00FA0585">
      <w:pPr>
        <w:pStyle w:val="NoSpacing"/>
        <w:jc w:val="both"/>
        <w:rPr>
          <w:rFonts w:cstheme="minorHAnsi"/>
          <w:lang w:val="sr-Cyrl-RS"/>
        </w:rPr>
      </w:pPr>
      <w:proofErr w:type="spellStart"/>
      <w:r w:rsidRPr="00F00125">
        <w:rPr>
          <w:rFonts w:cstheme="minorHAnsi"/>
        </w:rPr>
        <w:t>Систем</w:t>
      </w:r>
      <w:proofErr w:type="spellEnd"/>
      <w:r w:rsidRPr="00F00125">
        <w:rPr>
          <w:rFonts w:cstheme="minorHAnsi"/>
        </w:rPr>
        <w:t xml:space="preserve"> </w:t>
      </w:r>
      <w:proofErr w:type="spellStart"/>
      <w:r w:rsidRPr="00F00125">
        <w:rPr>
          <w:rFonts w:cstheme="minorHAnsi"/>
        </w:rPr>
        <w:t>социјалне</w:t>
      </w:r>
      <w:proofErr w:type="spellEnd"/>
      <w:r w:rsidRPr="00F00125">
        <w:rPr>
          <w:rFonts w:cstheme="minorHAnsi"/>
        </w:rPr>
        <w:t xml:space="preserve"> </w:t>
      </w:r>
      <w:proofErr w:type="spellStart"/>
      <w:r w:rsidRPr="00F00125">
        <w:rPr>
          <w:rFonts w:cstheme="minorHAnsi"/>
        </w:rPr>
        <w:t>заштите</w:t>
      </w:r>
      <w:proofErr w:type="spellEnd"/>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w:t>
      </w:r>
      <w:proofErr w:type="spellStart"/>
      <w:r w:rsidRPr="00F00125">
        <w:rPr>
          <w:rFonts w:cstheme="minorHAnsi"/>
        </w:rPr>
        <w:t>деценијама</w:t>
      </w:r>
      <w:proofErr w:type="spellEnd"/>
      <w:r w:rsidRPr="00F00125">
        <w:rPr>
          <w:rFonts w:cstheme="minorHAnsi"/>
        </w:rPr>
        <w:t xml:space="preserve"> </w:t>
      </w:r>
      <w:proofErr w:type="spellStart"/>
      <w:r w:rsidRPr="00F00125">
        <w:rPr>
          <w:rFonts w:cstheme="minorHAnsi"/>
        </w:rPr>
        <w:t>Роме</w:t>
      </w:r>
      <w:proofErr w:type="spellEnd"/>
      <w:r w:rsidRPr="00F00125">
        <w:rPr>
          <w:rFonts w:cstheme="minorHAnsi"/>
        </w:rPr>
        <w:t xml:space="preserve"> </w:t>
      </w:r>
      <w:proofErr w:type="spellStart"/>
      <w:r w:rsidRPr="00F00125">
        <w:rPr>
          <w:rFonts w:cstheme="minorHAnsi"/>
        </w:rPr>
        <w:t>стављао</w:t>
      </w:r>
      <w:proofErr w:type="spellEnd"/>
      <w:r w:rsidRPr="00F00125">
        <w:rPr>
          <w:rFonts w:cstheme="minorHAnsi"/>
        </w:rPr>
        <w:t xml:space="preserve"> у </w:t>
      </w:r>
      <w:proofErr w:type="spellStart"/>
      <w:r w:rsidRPr="00F00125">
        <w:rPr>
          <w:rFonts w:cstheme="minorHAnsi"/>
        </w:rPr>
        <w:t>пасивну</w:t>
      </w:r>
      <w:proofErr w:type="spellEnd"/>
      <w:r w:rsidRPr="00F00125">
        <w:rPr>
          <w:rFonts w:cstheme="minorHAnsi"/>
        </w:rPr>
        <w:t xml:space="preserve"> </w:t>
      </w:r>
      <w:proofErr w:type="spellStart"/>
      <w:r w:rsidRPr="00F00125">
        <w:rPr>
          <w:rFonts w:cstheme="minorHAnsi"/>
        </w:rPr>
        <w:t>позицију</w:t>
      </w:r>
      <w:proofErr w:type="spellEnd"/>
      <w:r w:rsidR="00687B0E" w:rsidRPr="00F00125">
        <w:rPr>
          <w:rFonts w:cstheme="minorHAnsi"/>
          <w:lang w:val="sr-Cyrl-RS"/>
        </w:rPr>
        <w:t xml:space="preserve">, где су </w:t>
      </w:r>
      <w:r w:rsidRPr="00F00125">
        <w:rPr>
          <w:rFonts w:cstheme="minorHAnsi"/>
        </w:rPr>
        <w:t xml:space="preserve">Роми </w:t>
      </w:r>
      <w:proofErr w:type="spellStart"/>
      <w:r w:rsidRPr="00F00125">
        <w:rPr>
          <w:rFonts w:cstheme="minorHAnsi"/>
        </w:rPr>
        <w:t>били</w:t>
      </w:r>
      <w:proofErr w:type="spellEnd"/>
      <w:r w:rsidR="00C92AEF" w:rsidRPr="00F00125">
        <w:rPr>
          <w:rFonts w:cstheme="minorHAnsi"/>
          <w:lang w:val="sr-Cyrl-RS"/>
        </w:rPr>
        <w:t xml:space="preserve"> </w:t>
      </w:r>
      <w:proofErr w:type="spellStart"/>
      <w:r w:rsidRPr="00F00125">
        <w:rPr>
          <w:rFonts w:cstheme="minorHAnsi"/>
        </w:rPr>
        <w:t>само</w:t>
      </w:r>
      <w:proofErr w:type="spellEnd"/>
      <w:r w:rsidRPr="00F00125">
        <w:rPr>
          <w:rFonts w:cstheme="minorHAnsi"/>
        </w:rPr>
        <w:t xml:space="preserve"> </w:t>
      </w:r>
      <w:proofErr w:type="spellStart"/>
      <w:r w:rsidRPr="00F00125">
        <w:rPr>
          <w:rFonts w:cstheme="minorHAnsi"/>
        </w:rPr>
        <w:t>пасивни</w:t>
      </w:r>
      <w:proofErr w:type="spellEnd"/>
      <w:r w:rsidRPr="00F00125">
        <w:rPr>
          <w:rFonts w:cstheme="minorHAnsi"/>
        </w:rPr>
        <w:t xml:space="preserve"> </w:t>
      </w:r>
      <w:proofErr w:type="spellStart"/>
      <w:r w:rsidRPr="00F00125">
        <w:rPr>
          <w:rFonts w:cstheme="minorHAnsi"/>
        </w:rPr>
        <w:t>примаоци</w:t>
      </w:r>
      <w:proofErr w:type="spellEnd"/>
      <w:r w:rsidRPr="00F00125">
        <w:rPr>
          <w:rFonts w:cstheme="minorHAnsi"/>
        </w:rPr>
        <w:t xml:space="preserve"> </w:t>
      </w:r>
      <w:proofErr w:type="spellStart"/>
      <w:r w:rsidRPr="00F00125">
        <w:rPr>
          <w:rFonts w:cstheme="minorHAnsi"/>
        </w:rPr>
        <w:t>социјалне</w:t>
      </w:r>
      <w:proofErr w:type="spellEnd"/>
      <w:r w:rsidRPr="00F00125">
        <w:rPr>
          <w:rFonts w:cstheme="minorHAnsi"/>
        </w:rPr>
        <w:t xml:space="preserve"> </w:t>
      </w:r>
      <w:proofErr w:type="spellStart"/>
      <w:r w:rsidRPr="00F00125">
        <w:rPr>
          <w:rFonts w:cstheme="minorHAnsi"/>
        </w:rPr>
        <w:t>помоћи</w:t>
      </w:r>
      <w:proofErr w:type="spellEnd"/>
      <w:r w:rsidRPr="00F00125">
        <w:rPr>
          <w:rFonts w:cstheme="minorHAnsi"/>
        </w:rPr>
        <w:t xml:space="preserve">. </w:t>
      </w:r>
      <w:proofErr w:type="spellStart"/>
      <w:r w:rsidRPr="00F00125">
        <w:rPr>
          <w:rFonts w:cstheme="minorHAnsi"/>
        </w:rPr>
        <w:t>То</w:t>
      </w:r>
      <w:proofErr w:type="spellEnd"/>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w:t>
      </w:r>
      <w:proofErr w:type="spellStart"/>
      <w:r w:rsidRPr="00F00125">
        <w:rPr>
          <w:rFonts w:cstheme="minorHAnsi"/>
        </w:rPr>
        <w:t>створило</w:t>
      </w:r>
      <w:proofErr w:type="spellEnd"/>
      <w:r w:rsidRPr="00F00125">
        <w:rPr>
          <w:rFonts w:cstheme="minorHAnsi"/>
        </w:rPr>
        <w:t xml:space="preserve"> </w:t>
      </w:r>
      <w:proofErr w:type="spellStart"/>
      <w:r w:rsidRPr="00F00125">
        <w:rPr>
          <w:rFonts w:cstheme="minorHAnsi"/>
        </w:rPr>
        <w:t>код</w:t>
      </w:r>
      <w:proofErr w:type="spellEnd"/>
      <w:r w:rsidRPr="00F00125">
        <w:rPr>
          <w:rFonts w:cstheme="minorHAnsi"/>
        </w:rPr>
        <w:t xml:space="preserve"> </w:t>
      </w:r>
      <w:proofErr w:type="spellStart"/>
      <w:r w:rsidRPr="00F00125">
        <w:rPr>
          <w:rFonts w:cstheme="minorHAnsi"/>
        </w:rPr>
        <w:t>Рома</w:t>
      </w:r>
      <w:proofErr w:type="spellEnd"/>
      <w:r w:rsidRPr="00F00125">
        <w:rPr>
          <w:rFonts w:cstheme="minorHAnsi"/>
        </w:rPr>
        <w:t xml:space="preserve"> </w:t>
      </w:r>
      <w:proofErr w:type="spellStart"/>
      <w:r w:rsidRPr="00F00125">
        <w:rPr>
          <w:rFonts w:cstheme="minorHAnsi"/>
        </w:rPr>
        <w:t>представу</w:t>
      </w:r>
      <w:proofErr w:type="spellEnd"/>
      <w:r w:rsidRPr="00F00125">
        <w:rPr>
          <w:rFonts w:cstheme="minorHAnsi"/>
        </w:rPr>
        <w:t xml:space="preserve"> о </w:t>
      </w:r>
      <w:proofErr w:type="spellStart"/>
      <w:r w:rsidRPr="00F00125">
        <w:rPr>
          <w:rFonts w:cstheme="minorHAnsi"/>
        </w:rPr>
        <w:t>дужности</w:t>
      </w:r>
      <w:proofErr w:type="spellEnd"/>
      <w:r w:rsidRPr="00F00125">
        <w:rPr>
          <w:rFonts w:cstheme="minorHAnsi"/>
        </w:rPr>
        <w:t xml:space="preserve"> </w:t>
      </w:r>
      <w:proofErr w:type="spellStart"/>
      <w:r w:rsidRPr="00F00125">
        <w:rPr>
          <w:rFonts w:cstheme="minorHAnsi"/>
        </w:rPr>
        <w:t>државе</w:t>
      </w:r>
      <w:proofErr w:type="spellEnd"/>
      <w:r w:rsidR="00C92AEF" w:rsidRPr="00F00125">
        <w:rPr>
          <w:rFonts w:cstheme="minorHAnsi"/>
          <w:lang w:val="sr-Cyrl-RS"/>
        </w:rPr>
        <w:t xml:space="preserve"> </w:t>
      </w:r>
      <w:proofErr w:type="spellStart"/>
      <w:r w:rsidRPr="00F00125">
        <w:rPr>
          <w:rFonts w:cstheme="minorHAnsi"/>
        </w:rPr>
        <w:t>да</w:t>
      </w:r>
      <w:proofErr w:type="spellEnd"/>
      <w:r w:rsidRPr="00F00125">
        <w:rPr>
          <w:rFonts w:cstheme="minorHAnsi"/>
        </w:rPr>
        <w:t xml:space="preserve"> </w:t>
      </w:r>
      <w:proofErr w:type="spellStart"/>
      <w:r w:rsidRPr="00F00125">
        <w:rPr>
          <w:rFonts w:cstheme="minorHAnsi"/>
        </w:rPr>
        <w:t>брине</w:t>
      </w:r>
      <w:proofErr w:type="spellEnd"/>
      <w:r w:rsidRPr="00F00125">
        <w:rPr>
          <w:rFonts w:cstheme="minorHAnsi"/>
        </w:rPr>
        <w:t xml:space="preserve"> о </w:t>
      </w:r>
      <w:proofErr w:type="spellStart"/>
      <w:r w:rsidRPr="00F00125">
        <w:rPr>
          <w:rFonts w:cstheme="minorHAnsi"/>
        </w:rPr>
        <w:t>њиховој</w:t>
      </w:r>
      <w:proofErr w:type="spellEnd"/>
      <w:r w:rsidRPr="00F00125">
        <w:rPr>
          <w:rFonts w:cstheme="minorHAnsi"/>
        </w:rPr>
        <w:t xml:space="preserve"> </w:t>
      </w:r>
      <w:proofErr w:type="spellStart"/>
      <w:r w:rsidRPr="00F00125">
        <w:rPr>
          <w:rFonts w:cstheme="minorHAnsi"/>
        </w:rPr>
        <w:t>егзистенцији</w:t>
      </w:r>
      <w:proofErr w:type="spellEnd"/>
      <w:r w:rsidRPr="00F00125">
        <w:rPr>
          <w:rFonts w:cstheme="minorHAnsi"/>
        </w:rPr>
        <w:t xml:space="preserve">. </w:t>
      </w:r>
      <w:proofErr w:type="spellStart"/>
      <w:r w:rsidRPr="00F00125">
        <w:rPr>
          <w:rFonts w:cstheme="minorHAnsi"/>
        </w:rPr>
        <w:t>Није</w:t>
      </w:r>
      <w:proofErr w:type="spellEnd"/>
      <w:r w:rsidRPr="00F00125">
        <w:rPr>
          <w:rFonts w:cstheme="minorHAnsi"/>
        </w:rPr>
        <w:t xml:space="preserve"> </w:t>
      </w:r>
      <w:proofErr w:type="spellStart"/>
      <w:r w:rsidRPr="00F00125">
        <w:rPr>
          <w:rFonts w:cstheme="minorHAnsi"/>
        </w:rPr>
        <w:t>се</w:t>
      </w:r>
      <w:proofErr w:type="spellEnd"/>
      <w:r w:rsidRPr="00F00125">
        <w:rPr>
          <w:rFonts w:cstheme="minorHAnsi"/>
        </w:rPr>
        <w:t xml:space="preserve"> </w:t>
      </w:r>
      <w:proofErr w:type="spellStart"/>
      <w:r w:rsidRPr="00F00125">
        <w:rPr>
          <w:rFonts w:cstheme="minorHAnsi"/>
        </w:rPr>
        <w:t>водило</w:t>
      </w:r>
      <w:proofErr w:type="spellEnd"/>
      <w:r w:rsidRPr="00F00125">
        <w:rPr>
          <w:rFonts w:cstheme="minorHAnsi"/>
        </w:rPr>
        <w:t xml:space="preserve"> </w:t>
      </w:r>
      <w:proofErr w:type="spellStart"/>
      <w:r w:rsidRPr="00F00125">
        <w:rPr>
          <w:rFonts w:cstheme="minorHAnsi"/>
        </w:rPr>
        <w:t>рачуна</w:t>
      </w:r>
      <w:proofErr w:type="spellEnd"/>
      <w:r w:rsidRPr="00F00125">
        <w:rPr>
          <w:rFonts w:cstheme="minorHAnsi"/>
        </w:rPr>
        <w:t xml:space="preserve"> о </w:t>
      </w:r>
      <w:proofErr w:type="spellStart"/>
      <w:r w:rsidRPr="00F00125">
        <w:rPr>
          <w:rFonts w:cstheme="minorHAnsi"/>
        </w:rPr>
        <w:t>потенцијалима</w:t>
      </w:r>
      <w:proofErr w:type="spellEnd"/>
      <w:r w:rsidRPr="00F00125">
        <w:rPr>
          <w:rFonts w:cstheme="minorHAnsi"/>
        </w:rPr>
        <w:t xml:space="preserve"> </w:t>
      </w:r>
      <w:proofErr w:type="spellStart"/>
      <w:r w:rsidRPr="00F00125">
        <w:rPr>
          <w:rFonts w:cstheme="minorHAnsi"/>
        </w:rPr>
        <w:t>ове</w:t>
      </w:r>
      <w:proofErr w:type="spellEnd"/>
      <w:r w:rsidRPr="00F00125">
        <w:rPr>
          <w:rFonts w:cstheme="minorHAnsi"/>
        </w:rPr>
        <w:t xml:space="preserve"> </w:t>
      </w:r>
      <w:proofErr w:type="spellStart"/>
      <w:r w:rsidRPr="00F00125">
        <w:rPr>
          <w:rFonts w:cstheme="minorHAnsi"/>
        </w:rPr>
        <w:t>популације</w:t>
      </w:r>
      <w:proofErr w:type="spellEnd"/>
      <w:r w:rsidRPr="00F00125">
        <w:rPr>
          <w:rFonts w:cstheme="minorHAnsi"/>
        </w:rPr>
        <w:t xml:space="preserve"> и </w:t>
      </w:r>
      <w:proofErr w:type="spellStart"/>
      <w:r w:rsidRPr="00F00125">
        <w:rPr>
          <w:rFonts w:cstheme="minorHAnsi"/>
        </w:rPr>
        <w:t>како</w:t>
      </w:r>
      <w:proofErr w:type="spellEnd"/>
      <w:r w:rsidR="00C92AEF" w:rsidRPr="00F00125">
        <w:rPr>
          <w:rFonts w:cstheme="minorHAnsi"/>
          <w:lang w:val="sr-Cyrl-RS"/>
        </w:rPr>
        <w:t xml:space="preserve"> </w:t>
      </w:r>
      <w:proofErr w:type="spellStart"/>
      <w:r w:rsidRPr="00F00125">
        <w:rPr>
          <w:rFonts w:cstheme="minorHAnsi"/>
        </w:rPr>
        <w:t>их</w:t>
      </w:r>
      <w:proofErr w:type="spellEnd"/>
      <w:r w:rsidRPr="00F00125">
        <w:rPr>
          <w:rFonts w:cstheme="minorHAnsi"/>
        </w:rPr>
        <w:t xml:space="preserve"> </w:t>
      </w:r>
      <w:proofErr w:type="spellStart"/>
      <w:r w:rsidRPr="00F00125">
        <w:rPr>
          <w:rFonts w:cstheme="minorHAnsi"/>
        </w:rPr>
        <w:t>ставити</w:t>
      </w:r>
      <w:proofErr w:type="spellEnd"/>
      <w:r w:rsidRPr="00F00125">
        <w:rPr>
          <w:rFonts w:cstheme="minorHAnsi"/>
        </w:rPr>
        <w:t xml:space="preserve"> у </w:t>
      </w:r>
      <w:proofErr w:type="spellStart"/>
      <w:r w:rsidRPr="00F00125">
        <w:rPr>
          <w:rFonts w:cstheme="minorHAnsi"/>
        </w:rPr>
        <w:t>функцију</w:t>
      </w:r>
      <w:proofErr w:type="spellEnd"/>
      <w:r w:rsidRPr="00F00125">
        <w:rPr>
          <w:rFonts w:cstheme="minorHAnsi"/>
        </w:rPr>
        <w:t xml:space="preserve"> </w:t>
      </w:r>
      <w:proofErr w:type="spellStart"/>
      <w:r w:rsidRPr="00F00125">
        <w:rPr>
          <w:rFonts w:cstheme="minorHAnsi"/>
        </w:rPr>
        <w:t>проналаска</w:t>
      </w:r>
      <w:proofErr w:type="spellEnd"/>
      <w:r w:rsidRPr="00F00125">
        <w:rPr>
          <w:rFonts w:cstheme="minorHAnsi"/>
        </w:rPr>
        <w:t xml:space="preserve"> </w:t>
      </w:r>
      <w:proofErr w:type="spellStart"/>
      <w:r w:rsidRPr="00F00125">
        <w:rPr>
          <w:rFonts w:cstheme="minorHAnsi"/>
        </w:rPr>
        <w:t>адекватног</w:t>
      </w:r>
      <w:proofErr w:type="spellEnd"/>
      <w:r w:rsidRPr="00F00125">
        <w:rPr>
          <w:rFonts w:cstheme="minorHAnsi"/>
        </w:rPr>
        <w:t xml:space="preserve"> </w:t>
      </w:r>
      <w:proofErr w:type="spellStart"/>
      <w:r w:rsidRPr="00F00125">
        <w:rPr>
          <w:rFonts w:cstheme="minorHAnsi"/>
        </w:rPr>
        <w:t>посла</w:t>
      </w:r>
      <w:proofErr w:type="spellEnd"/>
      <w:r w:rsidRPr="00F00125">
        <w:rPr>
          <w:rFonts w:cstheme="minorHAnsi"/>
        </w:rPr>
        <w:t xml:space="preserve">. </w:t>
      </w:r>
      <w:proofErr w:type="spellStart"/>
      <w:r w:rsidRPr="00F00125">
        <w:rPr>
          <w:rFonts w:cstheme="minorHAnsi"/>
        </w:rPr>
        <w:t>Уместо</w:t>
      </w:r>
      <w:proofErr w:type="spellEnd"/>
      <w:r w:rsidRPr="00F00125">
        <w:rPr>
          <w:rFonts w:cstheme="minorHAnsi"/>
        </w:rPr>
        <w:t xml:space="preserve"> </w:t>
      </w:r>
      <w:proofErr w:type="spellStart"/>
      <w:r w:rsidRPr="00F00125">
        <w:rPr>
          <w:rFonts w:cstheme="minorHAnsi"/>
        </w:rPr>
        <w:t>развијања</w:t>
      </w:r>
      <w:proofErr w:type="spellEnd"/>
      <w:r w:rsidRPr="00F00125">
        <w:rPr>
          <w:rFonts w:cstheme="minorHAnsi"/>
        </w:rPr>
        <w:t xml:space="preserve"> </w:t>
      </w:r>
      <w:proofErr w:type="spellStart"/>
      <w:r w:rsidRPr="00F00125">
        <w:rPr>
          <w:rFonts w:cstheme="minorHAnsi"/>
        </w:rPr>
        <w:t>сопст</w:t>
      </w:r>
      <w:proofErr w:type="spellEnd"/>
      <w:r w:rsidR="00687B0E" w:rsidRPr="00F00125">
        <w:rPr>
          <w:rFonts w:cstheme="minorHAnsi"/>
          <w:lang w:val="sr-Cyrl-RS"/>
        </w:rPr>
        <w:t>в</w:t>
      </w:r>
      <w:proofErr w:type="spellStart"/>
      <w:r w:rsidRPr="00F00125">
        <w:rPr>
          <w:rFonts w:cstheme="minorHAnsi"/>
        </w:rPr>
        <w:t>ених</w:t>
      </w:r>
      <w:proofErr w:type="spellEnd"/>
      <w:r w:rsidRPr="00F00125">
        <w:rPr>
          <w:rFonts w:cstheme="minorHAnsi"/>
        </w:rPr>
        <w:t xml:space="preserve"> </w:t>
      </w:r>
      <w:proofErr w:type="spellStart"/>
      <w:r w:rsidRPr="00F00125">
        <w:rPr>
          <w:rFonts w:cstheme="minorHAnsi"/>
        </w:rPr>
        <w:t>потенцијала</w:t>
      </w:r>
      <w:proofErr w:type="spellEnd"/>
      <w:r w:rsidR="00C92AEF" w:rsidRPr="00F00125">
        <w:rPr>
          <w:rFonts w:cstheme="minorHAnsi"/>
          <w:lang w:val="sr-Cyrl-RS"/>
        </w:rPr>
        <w:t xml:space="preserve"> </w:t>
      </w:r>
      <w:proofErr w:type="spellStart"/>
      <w:r w:rsidRPr="00F00125">
        <w:rPr>
          <w:rFonts w:cstheme="minorHAnsi"/>
        </w:rPr>
        <w:t>развила</w:t>
      </w:r>
      <w:proofErr w:type="spellEnd"/>
      <w:r w:rsidRPr="00F00125">
        <w:rPr>
          <w:rFonts w:cstheme="minorHAnsi"/>
        </w:rPr>
        <w:t xml:space="preserve"> </w:t>
      </w:r>
      <w:proofErr w:type="spellStart"/>
      <w:r w:rsidRPr="00F00125">
        <w:rPr>
          <w:rFonts w:cstheme="minorHAnsi"/>
        </w:rPr>
        <w:t>се</w:t>
      </w:r>
      <w:proofErr w:type="spellEnd"/>
      <w:r w:rsidRPr="00F00125">
        <w:rPr>
          <w:rFonts w:cstheme="minorHAnsi"/>
        </w:rPr>
        <w:t xml:space="preserve"> </w:t>
      </w:r>
      <w:proofErr w:type="spellStart"/>
      <w:r w:rsidRPr="00F00125">
        <w:rPr>
          <w:rFonts w:cstheme="minorHAnsi"/>
        </w:rPr>
        <w:t>зависност</w:t>
      </w:r>
      <w:proofErr w:type="spellEnd"/>
      <w:r w:rsidRPr="00F00125">
        <w:rPr>
          <w:rFonts w:cstheme="minorHAnsi"/>
        </w:rPr>
        <w:t xml:space="preserve"> </w:t>
      </w:r>
      <w:proofErr w:type="spellStart"/>
      <w:r w:rsidRPr="00F00125">
        <w:rPr>
          <w:rFonts w:cstheme="minorHAnsi"/>
        </w:rPr>
        <w:t>од</w:t>
      </w:r>
      <w:proofErr w:type="spellEnd"/>
      <w:r w:rsidRPr="00F00125">
        <w:rPr>
          <w:rFonts w:cstheme="minorHAnsi"/>
        </w:rPr>
        <w:t xml:space="preserve"> </w:t>
      </w:r>
      <w:proofErr w:type="spellStart"/>
      <w:r w:rsidRPr="00F00125">
        <w:rPr>
          <w:rFonts w:cstheme="minorHAnsi"/>
        </w:rPr>
        <w:t>социјалне</w:t>
      </w:r>
      <w:proofErr w:type="spellEnd"/>
      <w:r w:rsidRPr="00F00125">
        <w:rPr>
          <w:rFonts w:cstheme="minorHAnsi"/>
        </w:rPr>
        <w:t xml:space="preserve"> </w:t>
      </w:r>
      <w:proofErr w:type="spellStart"/>
      <w:r w:rsidRPr="00F00125">
        <w:rPr>
          <w:rFonts w:cstheme="minorHAnsi"/>
        </w:rPr>
        <w:t>помоћи</w:t>
      </w:r>
      <w:proofErr w:type="spellEnd"/>
      <w:r w:rsidRPr="00F00125">
        <w:rPr>
          <w:rFonts w:cstheme="minorHAnsi"/>
        </w:rPr>
        <w:t xml:space="preserve">, </w:t>
      </w:r>
      <w:proofErr w:type="spellStart"/>
      <w:r w:rsidRPr="00F00125">
        <w:rPr>
          <w:rFonts w:cstheme="minorHAnsi"/>
        </w:rPr>
        <w:t>као</w:t>
      </w:r>
      <w:proofErr w:type="spellEnd"/>
      <w:r w:rsidRPr="00F00125">
        <w:rPr>
          <w:rFonts w:cstheme="minorHAnsi"/>
        </w:rPr>
        <w:t xml:space="preserve"> и </w:t>
      </w:r>
      <w:proofErr w:type="spellStart"/>
      <w:r w:rsidRPr="00F00125">
        <w:rPr>
          <w:rFonts w:cstheme="minorHAnsi"/>
        </w:rPr>
        <w:t>других</w:t>
      </w:r>
      <w:proofErr w:type="spellEnd"/>
      <w:r w:rsidRPr="00F00125">
        <w:rPr>
          <w:rFonts w:cstheme="minorHAnsi"/>
        </w:rPr>
        <w:t xml:space="preserve"> </w:t>
      </w:r>
      <w:proofErr w:type="spellStart"/>
      <w:r w:rsidRPr="00F00125">
        <w:rPr>
          <w:rFonts w:cstheme="minorHAnsi"/>
        </w:rPr>
        <w:t>видова</w:t>
      </w:r>
      <w:proofErr w:type="spellEnd"/>
      <w:r w:rsidRPr="00F00125">
        <w:rPr>
          <w:rFonts w:cstheme="minorHAnsi"/>
        </w:rPr>
        <w:t xml:space="preserve"> </w:t>
      </w:r>
      <w:proofErr w:type="spellStart"/>
      <w:r w:rsidRPr="00F00125">
        <w:rPr>
          <w:rFonts w:cstheme="minorHAnsi"/>
        </w:rPr>
        <w:t>материјалне</w:t>
      </w:r>
      <w:proofErr w:type="spellEnd"/>
      <w:r w:rsidRPr="00F00125">
        <w:rPr>
          <w:rFonts w:cstheme="minorHAnsi"/>
        </w:rPr>
        <w:t xml:space="preserve"> </w:t>
      </w:r>
      <w:proofErr w:type="spellStart"/>
      <w:r w:rsidRPr="00F00125">
        <w:rPr>
          <w:rFonts w:cstheme="minorHAnsi"/>
        </w:rPr>
        <w:t>подршке</w:t>
      </w:r>
      <w:proofErr w:type="spellEnd"/>
      <w:r w:rsidRPr="00F00125">
        <w:rPr>
          <w:rFonts w:cstheme="minorHAnsi"/>
        </w:rPr>
        <w:t xml:space="preserve">. </w:t>
      </w:r>
    </w:p>
    <w:p w14:paraId="611B509E" w14:textId="77777777" w:rsidR="00C92AEF" w:rsidRPr="00F00125" w:rsidRDefault="00C92AEF" w:rsidP="00FA0585">
      <w:pPr>
        <w:pStyle w:val="NoSpacing"/>
        <w:jc w:val="both"/>
        <w:rPr>
          <w:rFonts w:cstheme="minorHAnsi"/>
          <w:lang w:val="sr-Cyrl-RS"/>
        </w:rPr>
      </w:pPr>
    </w:p>
    <w:p w14:paraId="75A9571B" w14:textId="3550B225" w:rsidR="00506D02" w:rsidRPr="00F00125" w:rsidRDefault="00506D02" w:rsidP="00FA0585">
      <w:pPr>
        <w:pStyle w:val="NoSpacing"/>
        <w:jc w:val="both"/>
        <w:rPr>
          <w:rFonts w:cstheme="minorHAnsi"/>
        </w:rPr>
      </w:pPr>
      <w:r w:rsidRPr="00F00125">
        <w:rPr>
          <w:rFonts w:cstheme="minorHAnsi"/>
        </w:rPr>
        <w:t xml:space="preserve">У </w:t>
      </w:r>
      <w:proofErr w:type="spellStart"/>
      <w:r w:rsidRPr="00F00125">
        <w:rPr>
          <w:rFonts w:cstheme="minorHAnsi"/>
        </w:rPr>
        <w:t>посебан</w:t>
      </w:r>
      <w:proofErr w:type="spellEnd"/>
      <w:r w:rsidRPr="00F00125">
        <w:rPr>
          <w:rFonts w:cstheme="minorHAnsi"/>
        </w:rPr>
        <w:t xml:space="preserve"> </w:t>
      </w:r>
      <w:proofErr w:type="spellStart"/>
      <w:r w:rsidRPr="00F00125">
        <w:rPr>
          <w:rFonts w:cstheme="minorHAnsi"/>
        </w:rPr>
        <w:t>бирачки</w:t>
      </w:r>
      <w:proofErr w:type="spellEnd"/>
      <w:r w:rsidRPr="00F00125">
        <w:rPr>
          <w:rFonts w:cstheme="minorHAnsi"/>
        </w:rPr>
        <w:t xml:space="preserve"> </w:t>
      </w:r>
      <w:proofErr w:type="spellStart"/>
      <w:r w:rsidRPr="00F00125">
        <w:rPr>
          <w:rFonts w:cstheme="minorHAnsi"/>
        </w:rPr>
        <w:t>списак</w:t>
      </w:r>
      <w:proofErr w:type="spellEnd"/>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w:t>
      </w:r>
      <w:proofErr w:type="spellStart"/>
      <w:r w:rsidRPr="00F00125">
        <w:rPr>
          <w:rFonts w:cstheme="minorHAnsi"/>
        </w:rPr>
        <w:t>уписано</w:t>
      </w:r>
      <w:proofErr w:type="spellEnd"/>
      <w:r w:rsidRPr="00F00125">
        <w:rPr>
          <w:rFonts w:cstheme="minorHAnsi"/>
        </w:rPr>
        <w:t xml:space="preserve"> </w:t>
      </w:r>
      <w:r w:rsidR="009421B1" w:rsidRPr="00F00125">
        <w:rPr>
          <w:rFonts w:cstheme="minorHAnsi"/>
          <w:lang w:val="sr-Cyrl-RS"/>
        </w:rPr>
        <w:t xml:space="preserve">_______ </w:t>
      </w:r>
      <w:proofErr w:type="spellStart"/>
      <w:r w:rsidRPr="00F00125">
        <w:rPr>
          <w:rFonts w:cstheme="minorHAnsi"/>
        </w:rPr>
        <w:t>грађана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w:t>
      </w:r>
    </w:p>
    <w:p w14:paraId="7E4275AC" w14:textId="77777777" w:rsidR="00C92AEF" w:rsidRPr="00F00125" w:rsidRDefault="00C92AEF" w:rsidP="00FA0585">
      <w:pPr>
        <w:pStyle w:val="NoSpacing"/>
        <w:jc w:val="both"/>
        <w:rPr>
          <w:rFonts w:cstheme="minorHAnsi"/>
          <w:bCs/>
          <w:i/>
          <w:iCs/>
          <w:lang w:val="sr-Cyrl-RS"/>
        </w:rPr>
      </w:pPr>
    </w:p>
    <w:p w14:paraId="5666421D" w14:textId="77777777" w:rsidR="00C92AEF" w:rsidRPr="00F00125" w:rsidRDefault="00C92AEF" w:rsidP="00FA0585">
      <w:pPr>
        <w:keepNext/>
        <w:rPr>
          <w:rFonts w:asciiTheme="minorHAnsi" w:hAnsiTheme="minorHAnsi" w:cstheme="minorHAnsi"/>
          <w:bCs/>
          <w:lang w:val="ru-RU"/>
        </w:rPr>
      </w:pPr>
      <w:r w:rsidRPr="00F00125">
        <w:rPr>
          <w:rFonts w:asciiTheme="minorHAnsi" w:hAnsiTheme="minorHAnsi" w:cstheme="minorHAnsi"/>
          <w:bCs/>
          <w:lang w:val="ru-RU"/>
        </w:rPr>
        <w:t xml:space="preserve">Табела: Старосна структура грађана ромске националности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992"/>
        <w:gridCol w:w="1134"/>
        <w:gridCol w:w="1276"/>
        <w:gridCol w:w="1276"/>
        <w:gridCol w:w="1276"/>
        <w:gridCol w:w="1275"/>
      </w:tblGrid>
      <w:tr w:rsidR="00254505" w:rsidRPr="00F00125" w14:paraId="27DCA844" w14:textId="77777777" w:rsidTr="00687B0E">
        <w:trPr>
          <w:tblHeader/>
        </w:trPr>
        <w:tc>
          <w:tcPr>
            <w:tcW w:w="1730" w:type="dxa"/>
            <w:vMerge w:val="restart"/>
            <w:tcBorders>
              <w:top w:val="single" w:sz="4" w:space="0" w:color="auto"/>
              <w:left w:val="single" w:sz="4" w:space="0" w:color="auto"/>
              <w:bottom w:val="single" w:sz="4" w:space="0" w:color="auto"/>
              <w:right w:val="single" w:sz="4" w:space="0" w:color="auto"/>
            </w:tcBorders>
            <w:shd w:val="clear" w:color="auto" w:fill="8DB3E2"/>
            <w:vAlign w:val="center"/>
          </w:tcPr>
          <w:p w14:paraId="2C034254" w14:textId="77777777" w:rsidR="00C92AEF" w:rsidRPr="00F00125" w:rsidRDefault="00C92AEF" w:rsidP="00FA0585">
            <w:pPr>
              <w:keepNext/>
              <w:spacing w:before="60" w:after="60"/>
              <w:rPr>
                <w:rFonts w:asciiTheme="minorHAnsi" w:hAnsiTheme="minorHAnsi" w:cstheme="minorHAnsi"/>
                <w:bCs/>
              </w:rPr>
            </w:pPr>
            <w:r w:rsidRPr="00F00125">
              <w:rPr>
                <w:rFonts w:asciiTheme="minorHAnsi" w:hAnsiTheme="minorHAnsi" w:cstheme="minorHAnsi"/>
                <w:bCs/>
              </w:rPr>
              <w:t>Године старости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8DB3E2"/>
          </w:tcPr>
          <w:p w14:paraId="14146AA8" w14:textId="77777777" w:rsidR="00C92AEF" w:rsidRPr="00F00125" w:rsidRDefault="00C92AEF" w:rsidP="00FA0585">
            <w:pPr>
              <w:keepNext/>
              <w:spacing w:before="60" w:after="60"/>
              <w:rPr>
                <w:rFonts w:asciiTheme="minorHAnsi" w:hAnsiTheme="minorHAnsi" w:cstheme="minorHAnsi"/>
                <w:bCs/>
              </w:rPr>
            </w:pPr>
            <w:r w:rsidRPr="00F00125">
              <w:rPr>
                <w:rFonts w:asciiTheme="minorHAnsi" w:hAnsiTheme="minorHAnsi" w:cstheme="minorHAnsi"/>
                <w:bCs/>
              </w:rPr>
              <w:t>Укупно</w:t>
            </w:r>
          </w:p>
        </w:tc>
        <w:tc>
          <w:tcPr>
            <w:tcW w:w="2552" w:type="dxa"/>
            <w:gridSpan w:val="2"/>
            <w:tcBorders>
              <w:top w:val="single" w:sz="4" w:space="0" w:color="auto"/>
              <w:left w:val="single" w:sz="4" w:space="0" w:color="auto"/>
              <w:bottom w:val="single" w:sz="4" w:space="0" w:color="auto"/>
              <w:right w:val="single" w:sz="4" w:space="0" w:color="auto"/>
            </w:tcBorders>
            <w:shd w:val="clear" w:color="auto" w:fill="8DB3E2"/>
          </w:tcPr>
          <w:p w14:paraId="6E4C7636" w14:textId="77777777" w:rsidR="00C92AEF" w:rsidRPr="00F00125" w:rsidRDefault="00C92AEF" w:rsidP="00FA0585">
            <w:pPr>
              <w:keepNext/>
              <w:spacing w:before="60" w:after="60"/>
              <w:rPr>
                <w:rFonts w:asciiTheme="minorHAnsi" w:hAnsiTheme="minorHAnsi" w:cstheme="minorHAnsi"/>
                <w:bCs/>
              </w:rPr>
            </w:pPr>
            <w:r w:rsidRPr="00F00125">
              <w:rPr>
                <w:rFonts w:asciiTheme="minorHAnsi" w:hAnsiTheme="minorHAnsi" w:cstheme="minorHAnsi"/>
                <w:bCs/>
              </w:rPr>
              <w:t>Мушкарци</w:t>
            </w:r>
          </w:p>
        </w:tc>
        <w:tc>
          <w:tcPr>
            <w:tcW w:w="2551" w:type="dxa"/>
            <w:gridSpan w:val="2"/>
            <w:tcBorders>
              <w:top w:val="single" w:sz="4" w:space="0" w:color="auto"/>
              <w:left w:val="single" w:sz="4" w:space="0" w:color="auto"/>
              <w:bottom w:val="single" w:sz="4" w:space="0" w:color="auto"/>
              <w:right w:val="single" w:sz="4" w:space="0" w:color="auto"/>
            </w:tcBorders>
            <w:shd w:val="clear" w:color="auto" w:fill="8DB3E2"/>
          </w:tcPr>
          <w:p w14:paraId="065FE4E4" w14:textId="77777777" w:rsidR="00C92AEF" w:rsidRPr="00F00125" w:rsidRDefault="00C92AEF" w:rsidP="00FA0585">
            <w:pPr>
              <w:keepNext/>
              <w:spacing w:before="60" w:after="60"/>
              <w:rPr>
                <w:rFonts w:asciiTheme="minorHAnsi" w:hAnsiTheme="minorHAnsi" w:cstheme="minorHAnsi"/>
                <w:bCs/>
              </w:rPr>
            </w:pPr>
            <w:r w:rsidRPr="00F00125">
              <w:rPr>
                <w:rFonts w:asciiTheme="minorHAnsi" w:hAnsiTheme="minorHAnsi" w:cstheme="minorHAnsi"/>
                <w:bCs/>
              </w:rPr>
              <w:t>Жене</w:t>
            </w:r>
          </w:p>
        </w:tc>
      </w:tr>
      <w:tr w:rsidR="00254505" w:rsidRPr="00F00125" w14:paraId="6812BEC5" w14:textId="77777777" w:rsidTr="00687B0E">
        <w:trPr>
          <w:tblHeader/>
        </w:trPr>
        <w:tc>
          <w:tcPr>
            <w:tcW w:w="1730" w:type="dxa"/>
            <w:vMerge/>
            <w:tcBorders>
              <w:top w:val="single" w:sz="4" w:space="0" w:color="auto"/>
              <w:left w:val="single" w:sz="4" w:space="0" w:color="auto"/>
              <w:bottom w:val="single" w:sz="4" w:space="0" w:color="auto"/>
              <w:right w:val="single" w:sz="4" w:space="0" w:color="auto"/>
            </w:tcBorders>
            <w:shd w:val="clear" w:color="auto" w:fill="8DB3E2"/>
          </w:tcPr>
          <w:p w14:paraId="572FFD56" w14:textId="77777777" w:rsidR="00C92AEF" w:rsidRPr="00F00125" w:rsidRDefault="00C92AEF" w:rsidP="00FA0585">
            <w:pPr>
              <w:keepNext/>
              <w:spacing w:before="60" w:after="60"/>
              <w:rPr>
                <w:rFonts w:asciiTheme="minorHAnsi" w:hAnsiTheme="minorHAnsi" w:cstheme="minorHAnsi"/>
                <w:bCs/>
              </w:rPr>
            </w:pPr>
          </w:p>
        </w:tc>
        <w:tc>
          <w:tcPr>
            <w:tcW w:w="992" w:type="dxa"/>
            <w:tcBorders>
              <w:top w:val="single" w:sz="4" w:space="0" w:color="auto"/>
              <w:left w:val="single" w:sz="4" w:space="0" w:color="auto"/>
              <w:bottom w:val="single" w:sz="4" w:space="0" w:color="auto"/>
              <w:right w:val="single" w:sz="4" w:space="0" w:color="auto"/>
            </w:tcBorders>
            <w:shd w:val="clear" w:color="auto" w:fill="8DB3E2"/>
            <w:vAlign w:val="center"/>
          </w:tcPr>
          <w:p w14:paraId="6716B4C4" w14:textId="77777777" w:rsidR="00C92AEF" w:rsidRPr="00F00125" w:rsidRDefault="00C92AEF" w:rsidP="00FA0585">
            <w:pPr>
              <w:keepNext/>
              <w:spacing w:before="60" w:after="60"/>
              <w:rPr>
                <w:rFonts w:asciiTheme="minorHAnsi" w:hAnsiTheme="minorHAnsi" w:cstheme="minorHAnsi"/>
                <w:bCs/>
              </w:rPr>
            </w:pPr>
            <w:r w:rsidRPr="00F00125">
              <w:rPr>
                <w:rFonts w:asciiTheme="minorHAnsi" w:hAnsiTheme="minorHAnsi" w:cstheme="minorHAnsi"/>
                <w:bCs/>
              </w:rPr>
              <w:t>Број</w:t>
            </w:r>
          </w:p>
        </w:tc>
        <w:tc>
          <w:tcPr>
            <w:tcW w:w="1134" w:type="dxa"/>
            <w:tcBorders>
              <w:top w:val="single" w:sz="4" w:space="0" w:color="auto"/>
              <w:left w:val="single" w:sz="4" w:space="0" w:color="auto"/>
              <w:bottom w:val="single" w:sz="4" w:space="0" w:color="auto"/>
              <w:right w:val="single" w:sz="4" w:space="0" w:color="auto"/>
            </w:tcBorders>
            <w:shd w:val="clear" w:color="auto" w:fill="8DB3E2"/>
            <w:vAlign w:val="center"/>
          </w:tcPr>
          <w:p w14:paraId="6D21ABF3" w14:textId="77777777" w:rsidR="00C92AEF" w:rsidRPr="00F00125" w:rsidRDefault="00C92AEF" w:rsidP="00FA0585">
            <w:pPr>
              <w:keepNext/>
              <w:spacing w:before="60" w:after="60"/>
              <w:rPr>
                <w:rFonts w:asciiTheme="minorHAnsi" w:hAnsiTheme="minorHAnsi" w:cstheme="minorHAnsi"/>
                <w:bCs/>
              </w:rPr>
            </w:pPr>
            <w:r w:rsidRPr="00F00125">
              <w:rPr>
                <w:rFonts w:asciiTheme="minorHAnsi" w:hAnsiTheme="minorHAnsi" w:cstheme="minorHAnsi"/>
                <w:bCs/>
              </w:rPr>
              <w:t>Удео у укупном броју (%)</w:t>
            </w:r>
          </w:p>
        </w:tc>
        <w:tc>
          <w:tcPr>
            <w:tcW w:w="1276" w:type="dxa"/>
            <w:tcBorders>
              <w:top w:val="single" w:sz="4" w:space="0" w:color="auto"/>
              <w:left w:val="single" w:sz="4" w:space="0" w:color="auto"/>
              <w:bottom w:val="single" w:sz="4" w:space="0" w:color="auto"/>
              <w:right w:val="single" w:sz="4" w:space="0" w:color="auto"/>
            </w:tcBorders>
            <w:shd w:val="clear" w:color="auto" w:fill="8DB3E2"/>
            <w:vAlign w:val="center"/>
          </w:tcPr>
          <w:p w14:paraId="3FCE86EF" w14:textId="77777777" w:rsidR="00C92AEF" w:rsidRPr="00F00125" w:rsidRDefault="00C92AEF" w:rsidP="00FA0585">
            <w:pPr>
              <w:keepNext/>
              <w:spacing w:before="60" w:after="60"/>
              <w:rPr>
                <w:rFonts w:asciiTheme="minorHAnsi" w:hAnsiTheme="minorHAnsi" w:cstheme="minorHAnsi"/>
                <w:bCs/>
              </w:rPr>
            </w:pPr>
            <w:r w:rsidRPr="00F00125">
              <w:rPr>
                <w:rFonts w:asciiTheme="minorHAnsi" w:hAnsiTheme="minorHAnsi" w:cstheme="minorHAnsi"/>
                <w:bCs/>
              </w:rPr>
              <w:t>Број</w:t>
            </w:r>
          </w:p>
        </w:tc>
        <w:tc>
          <w:tcPr>
            <w:tcW w:w="1276" w:type="dxa"/>
            <w:tcBorders>
              <w:top w:val="single" w:sz="4" w:space="0" w:color="auto"/>
              <w:left w:val="single" w:sz="4" w:space="0" w:color="auto"/>
              <w:bottom w:val="single" w:sz="4" w:space="0" w:color="auto"/>
              <w:right w:val="single" w:sz="4" w:space="0" w:color="auto"/>
            </w:tcBorders>
            <w:shd w:val="clear" w:color="auto" w:fill="8DB3E2"/>
            <w:vAlign w:val="center"/>
          </w:tcPr>
          <w:p w14:paraId="711B49D3" w14:textId="77777777" w:rsidR="00C92AEF" w:rsidRPr="00F00125" w:rsidRDefault="00C92AEF" w:rsidP="00FA0585">
            <w:pPr>
              <w:keepNext/>
              <w:spacing w:before="60" w:after="60"/>
              <w:rPr>
                <w:rFonts w:asciiTheme="minorHAnsi" w:hAnsiTheme="minorHAnsi" w:cstheme="minorHAnsi"/>
                <w:bCs/>
              </w:rPr>
            </w:pPr>
            <w:r w:rsidRPr="00F00125">
              <w:rPr>
                <w:rFonts w:asciiTheme="minorHAnsi" w:hAnsiTheme="minorHAnsi" w:cstheme="minorHAnsi"/>
                <w:bCs/>
              </w:rPr>
              <w:t>Удео у укупном броју (%)</w:t>
            </w:r>
          </w:p>
        </w:tc>
        <w:tc>
          <w:tcPr>
            <w:tcW w:w="1276" w:type="dxa"/>
            <w:tcBorders>
              <w:top w:val="single" w:sz="4" w:space="0" w:color="auto"/>
              <w:left w:val="single" w:sz="4" w:space="0" w:color="auto"/>
              <w:bottom w:val="single" w:sz="4" w:space="0" w:color="auto"/>
              <w:right w:val="single" w:sz="4" w:space="0" w:color="auto"/>
            </w:tcBorders>
            <w:shd w:val="clear" w:color="auto" w:fill="8DB3E2"/>
            <w:vAlign w:val="center"/>
          </w:tcPr>
          <w:p w14:paraId="3EEC1D09" w14:textId="77777777" w:rsidR="00C92AEF" w:rsidRPr="00F00125" w:rsidRDefault="00C92AEF" w:rsidP="00FA0585">
            <w:pPr>
              <w:keepNext/>
              <w:spacing w:before="60" w:after="60"/>
              <w:rPr>
                <w:rFonts w:asciiTheme="minorHAnsi" w:hAnsiTheme="minorHAnsi" w:cstheme="minorHAnsi"/>
                <w:bCs/>
              </w:rPr>
            </w:pPr>
            <w:r w:rsidRPr="00F00125">
              <w:rPr>
                <w:rFonts w:asciiTheme="minorHAnsi" w:hAnsiTheme="minorHAnsi" w:cstheme="minorHAnsi"/>
                <w:bCs/>
              </w:rPr>
              <w:t>Број</w:t>
            </w:r>
          </w:p>
        </w:tc>
        <w:tc>
          <w:tcPr>
            <w:tcW w:w="1275" w:type="dxa"/>
            <w:tcBorders>
              <w:top w:val="single" w:sz="4" w:space="0" w:color="auto"/>
              <w:left w:val="single" w:sz="4" w:space="0" w:color="auto"/>
              <w:bottom w:val="single" w:sz="4" w:space="0" w:color="auto"/>
              <w:right w:val="single" w:sz="4" w:space="0" w:color="auto"/>
            </w:tcBorders>
            <w:shd w:val="clear" w:color="auto" w:fill="8DB3E2"/>
            <w:vAlign w:val="center"/>
          </w:tcPr>
          <w:p w14:paraId="0322C601" w14:textId="77777777" w:rsidR="00C92AEF" w:rsidRPr="00F00125" w:rsidRDefault="00C92AEF" w:rsidP="00FA0585">
            <w:pPr>
              <w:keepNext/>
              <w:spacing w:before="60" w:after="60"/>
              <w:rPr>
                <w:rFonts w:asciiTheme="minorHAnsi" w:hAnsiTheme="minorHAnsi" w:cstheme="minorHAnsi"/>
                <w:bCs/>
              </w:rPr>
            </w:pPr>
            <w:r w:rsidRPr="00F00125">
              <w:rPr>
                <w:rFonts w:asciiTheme="minorHAnsi" w:hAnsiTheme="minorHAnsi" w:cstheme="minorHAnsi"/>
                <w:bCs/>
              </w:rPr>
              <w:t>Удео у укупном броју (%)</w:t>
            </w:r>
          </w:p>
        </w:tc>
      </w:tr>
      <w:tr w:rsidR="00254505" w:rsidRPr="00F00125" w14:paraId="5330AC85" w14:textId="77777777" w:rsidTr="00687B0E">
        <w:tc>
          <w:tcPr>
            <w:tcW w:w="1730" w:type="dxa"/>
            <w:tcBorders>
              <w:top w:val="single" w:sz="4" w:space="0" w:color="auto"/>
              <w:left w:val="single" w:sz="4" w:space="0" w:color="auto"/>
              <w:bottom w:val="single" w:sz="4" w:space="0" w:color="auto"/>
              <w:right w:val="single" w:sz="4" w:space="0" w:color="auto"/>
            </w:tcBorders>
            <w:shd w:val="clear" w:color="auto" w:fill="C6D9F1"/>
          </w:tcPr>
          <w:p w14:paraId="322D846E"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Укупно</w:t>
            </w:r>
          </w:p>
        </w:tc>
        <w:tc>
          <w:tcPr>
            <w:tcW w:w="992" w:type="dxa"/>
            <w:tcBorders>
              <w:top w:val="single" w:sz="4" w:space="0" w:color="auto"/>
              <w:left w:val="single" w:sz="4" w:space="0" w:color="auto"/>
              <w:bottom w:val="single" w:sz="4" w:space="0" w:color="auto"/>
              <w:right w:val="single" w:sz="4" w:space="0" w:color="auto"/>
            </w:tcBorders>
          </w:tcPr>
          <w:p w14:paraId="173E39EB"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1.418</w:t>
            </w:r>
          </w:p>
        </w:tc>
        <w:tc>
          <w:tcPr>
            <w:tcW w:w="1134" w:type="dxa"/>
            <w:tcBorders>
              <w:top w:val="single" w:sz="4" w:space="0" w:color="auto"/>
              <w:left w:val="single" w:sz="4" w:space="0" w:color="auto"/>
              <w:bottom w:val="single" w:sz="4" w:space="0" w:color="auto"/>
              <w:right w:val="single" w:sz="4" w:space="0" w:color="auto"/>
            </w:tcBorders>
          </w:tcPr>
          <w:p w14:paraId="4940AA90"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100</w:t>
            </w:r>
          </w:p>
        </w:tc>
        <w:tc>
          <w:tcPr>
            <w:tcW w:w="1276" w:type="dxa"/>
            <w:tcBorders>
              <w:top w:val="single" w:sz="4" w:space="0" w:color="auto"/>
              <w:left w:val="single" w:sz="4" w:space="0" w:color="auto"/>
              <w:bottom w:val="single" w:sz="4" w:space="0" w:color="auto"/>
              <w:right w:val="single" w:sz="4" w:space="0" w:color="auto"/>
            </w:tcBorders>
          </w:tcPr>
          <w:p w14:paraId="50DC2702"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744</w:t>
            </w:r>
          </w:p>
        </w:tc>
        <w:tc>
          <w:tcPr>
            <w:tcW w:w="1276" w:type="dxa"/>
            <w:tcBorders>
              <w:top w:val="single" w:sz="4" w:space="0" w:color="auto"/>
              <w:left w:val="single" w:sz="4" w:space="0" w:color="auto"/>
              <w:bottom w:val="single" w:sz="4" w:space="0" w:color="auto"/>
              <w:right w:val="single" w:sz="4" w:space="0" w:color="auto"/>
            </w:tcBorders>
          </w:tcPr>
          <w:p w14:paraId="28D1699F"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100</w:t>
            </w:r>
          </w:p>
        </w:tc>
        <w:tc>
          <w:tcPr>
            <w:tcW w:w="1276" w:type="dxa"/>
            <w:tcBorders>
              <w:top w:val="single" w:sz="4" w:space="0" w:color="auto"/>
              <w:left w:val="single" w:sz="4" w:space="0" w:color="auto"/>
              <w:bottom w:val="single" w:sz="4" w:space="0" w:color="auto"/>
              <w:right w:val="single" w:sz="4" w:space="0" w:color="auto"/>
            </w:tcBorders>
          </w:tcPr>
          <w:p w14:paraId="04CDAFD7"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674</w:t>
            </w:r>
          </w:p>
        </w:tc>
        <w:tc>
          <w:tcPr>
            <w:tcW w:w="1275" w:type="dxa"/>
            <w:tcBorders>
              <w:top w:val="single" w:sz="4" w:space="0" w:color="auto"/>
              <w:left w:val="single" w:sz="4" w:space="0" w:color="auto"/>
              <w:bottom w:val="single" w:sz="4" w:space="0" w:color="auto"/>
              <w:right w:val="single" w:sz="4" w:space="0" w:color="auto"/>
            </w:tcBorders>
          </w:tcPr>
          <w:p w14:paraId="61DF6B9F"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100</w:t>
            </w:r>
          </w:p>
        </w:tc>
      </w:tr>
      <w:tr w:rsidR="00254505" w:rsidRPr="00F00125" w14:paraId="39E8413F" w14:textId="77777777" w:rsidTr="00687B0E">
        <w:tc>
          <w:tcPr>
            <w:tcW w:w="1730" w:type="dxa"/>
            <w:tcBorders>
              <w:top w:val="single" w:sz="4" w:space="0" w:color="auto"/>
              <w:left w:val="single" w:sz="4" w:space="0" w:color="auto"/>
              <w:bottom w:val="single" w:sz="4" w:space="0" w:color="auto"/>
              <w:right w:val="single" w:sz="4" w:space="0" w:color="auto"/>
            </w:tcBorders>
            <w:shd w:val="clear" w:color="auto" w:fill="C6D9F1"/>
          </w:tcPr>
          <w:p w14:paraId="0D574A87"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0-4 година</w:t>
            </w:r>
          </w:p>
        </w:tc>
        <w:tc>
          <w:tcPr>
            <w:tcW w:w="992" w:type="dxa"/>
            <w:tcBorders>
              <w:top w:val="single" w:sz="4" w:space="0" w:color="auto"/>
              <w:left w:val="single" w:sz="4" w:space="0" w:color="auto"/>
              <w:bottom w:val="single" w:sz="4" w:space="0" w:color="auto"/>
              <w:right w:val="single" w:sz="4" w:space="0" w:color="auto"/>
            </w:tcBorders>
          </w:tcPr>
          <w:p w14:paraId="68D2D935"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130</w:t>
            </w:r>
          </w:p>
        </w:tc>
        <w:tc>
          <w:tcPr>
            <w:tcW w:w="1134" w:type="dxa"/>
            <w:tcBorders>
              <w:top w:val="single" w:sz="4" w:space="0" w:color="auto"/>
              <w:left w:val="single" w:sz="4" w:space="0" w:color="auto"/>
              <w:bottom w:val="single" w:sz="4" w:space="0" w:color="auto"/>
              <w:right w:val="single" w:sz="4" w:space="0" w:color="auto"/>
            </w:tcBorders>
          </w:tcPr>
          <w:p w14:paraId="7BE3C0FC"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9,17</w:t>
            </w:r>
          </w:p>
        </w:tc>
        <w:tc>
          <w:tcPr>
            <w:tcW w:w="1276" w:type="dxa"/>
            <w:tcBorders>
              <w:top w:val="single" w:sz="4" w:space="0" w:color="auto"/>
              <w:left w:val="single" w:sz="4" w:space="0" w:color="auto"/>
              <w:bottom w:val="single" w:sz="4" w:space="0" w:color="auto"/>
              <w:right w:val="single" w:sz="4" w:space="0" w:color="auto"/>
            </w:tcBorders>
          </w:tcPr>
          <w:p w14:paraId="6B6F719D"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63</w:t>
            </w:r>
          </w:p>
        </w:tc>
        <w:tc>
          <w:tcPr>
            <w:tcW w:w="1276" w:type="dxa"/>
            <w:tcBorders>
              <w:top w:val="single" w:sz="4" w:space="0" w:color="auto"/>
              <w:left w:val="single" w:sz="4" w:space="0" w:color="auto"/>
              <w:bottom w:val="single" w:sz="4" w:space="0" w:color="auto"/>
              <w:right w:val="single" w:sz="4" w:space="0" w:color="auto"/>
            </w:tcBorders>
          </w:tcPr>
          <w:p w14:paraId="2D668DCC"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8,47</w:t>
            </w:r>
          </w:p>
        </w:tc>
        <w:tc>
          <w:tcPr>
            <w:tcW w:w="1276" w:type="dxa"/>
            <w:tcBorders>
              <w:top w:val="single" w:sz="4" w:space="0" w:color="auto"/>
              <w:left w:val="single" w:sz="4" w:space="0" w:color="auto"/>
              <w:bottom w:val="single" w:sz="4" w:space="0" w:color="auto"/>
              <w:right w:val="single" w:sz="4" w:space="0" w:color="auto"/>
            </w:tcBorders>
          </w:tcPr>
          <w:p w14:paraId="525A8507"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67</w:t>
            </w:r>
          </w:p>
        </w:tc>
        <w:tc>
          <w:tcPr>
            <w:tcW w:w="1275" w:type="dxa"/>
            <w:tcBorders>
              <w:top w:val="single" w:sz="4" w:space="0" w:color="auto"/>
              <w:left w:val="single" w:sz="4" w:space="0" w:color="auto"/>
              <w:bottom w:val="single" w:sz="4" w:space="0" w:color="auto"/>
              <w:right w:val="single" w:sz="4" w:space="0" w:color="auto"/>
            </w:tcBorders>
          </w:tcPr>
          <w:p w14:paraId="75AE470A"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9,94</w:t>
            </w:r>
          </w:p>
        </w:tc>
      </w:tr>
      <w:tr w:rsidR="00254505" w:rsidRPr="00F00125" w14:paraId="63492BCF" w14:textId="77777777" w:rsidTr="00687B0E">
        <w:tc>
          <w:tcPr>
            <w:tcW w:w="1730" w:type="dxa"/>
            <w:tcBorders>
              <w:top w:val="single" w:sz="4" w:space="0" w:color="auto"/>
              <w:left w:val="single" w:sz="4" w:space="0" w:color="auto"/>
              <w:bottom w:val="single" w:sz="4" w:space="0" w:color="auto"/>
              <w:right w:val="single" w:sz="4" w:space="0" w:color="auto"/>
            </w:tcBorders>
            <w:shd w:val="clear" w:color="auto" w:fill="C6D9F1"/>
          </w:tcPr>
          <w:p w14:paraId="1E1BD60C"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lastRenderedPageBreak/>
              <w:t>5-9 година</w:t>
            </w:r>
          </w:p>
        </w:tc>
        <w:tc>
          <w:tcPr>
            <w:tcW w:w="992" w:type="dxa"/>
            <w:tcBorders>
              <w:top w:val="single" w:sz="4" w:space="0" w:color="auto"/>
              <w:left w:val="single" w:sz="4" w:space="0" w:color="auto"/>
              <w:bottom w:val="single" w:sz="4" w:space="0" w:color="auto"/>
              <w:right w:val="single" w:sz="4" w:space="0" w:color="auto"/>
            </w:tcBorders>
          </w:tcPr>
          <w:p w14:paraId="2CEF3AC4"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160</w:t>
            </w:r>
          </w:p>
        </w:tc>
        <w:tc>
          <w:tcPr>
            <w:tcW w:w="1134" w:type="dxa"/>
            <w:tcBorders>
              <w:top w:val="single" w:sz="4" w:space="0" w:color="auto"/>
              <w:left w:val="single" w:sz="4" w:space="0" w:color="auto"/>
              <w:bottom w:val="single" w:sz="4" w:space="0" w:color="auto"/>
              <w:right w:val="single" w:sz="4" w:space="0" w:color="auto"/>
            </w:tcBorders>
          </w:tcPr>
          <w:p w14:paraId="70AE31B7"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11,28</w:t>
            </w:r>
          </w:p>
        </w:tc>
        <w:tc>
          <w:tcPr>
            <w:tcW w:w="1276" w:type="dxa"/>
            <w:tcBorders>
              <w:top w:val="single" w:sz="4" w:space="0" w:color="auto"/>
              <w:left w:val="single" w:sz="4" w:space="0" w:color="auto"/>
              <w:bottom w:val="single" w:sz="4" w:space="0" w:color="auto"/>
              <w:right w:val="single" w:sz="4" w:space="0" w:color="auto"/>
            </w:tcBorders>
          </w:tcPr>
          <w:p w14:paraId="65B62261"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79</w:t>
            </w:r>
          </w:p>
        </w:tc>
        <w:tc>
          <w:tcPr>
            <w:tcW w:w="1276" w:type="dxa"/>
            <w:tcBorders>
              <w:top w:val="single" w:sz="4" w:space="0" w:color="auto"/>
              <w:left w:val="single" w:sz="4" w:space="0" w:color="auto"/>
              <w:bottom w:val="single" w:sz="4" w:space="0" w:color="auto"/>
              <w:right w:val="single" w:sz="4" w:space="0" w:color="auto"/>
            </w:tcBorders>
          </w:tcPr>
          <w:p w14:paraId="1751C878"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10,62</w:t>
            </w:r>
          </w:p>
        </w:tc>
        <w:tc>
          <w:tcPr>
            <w:tcW w:w="1276" w:type="dxa"/>
            <w:tcBorders>
              <w:top w:val="single" w:sz="4" w:space="0" w:color="auto"/>
              <w:left w:val="single" w:sz="4" w:space="0" w:color="auto"/>
              <w:bottom w:val="single" w:sz="4" w:space="0" w:color="auto"/>
              <w:right w:val="single" w:sz="4" w:space="0" w:color="auto"/>
            </w:tcBorders>
          </w:tcPr>
          <w:p w14:paraId="37846648"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81</w:t>
            </w:r>
          </w:p>
        </w:tc>
        <w:tc>
          <w:tcPr>
            <w:tcW w:w="1275" w:type="dxa"/>
            <w:tcBorders>
              <w:top w:val="single" w:sz="4" w:space="0" w:color="auto"/>
              <w:left w:val="single" w:sz="4" w:space="0" w:color="auto"/>
              <w:bottom w:val="single" w:sz="4" w:space="0" w:color="auto"/>
              <w:right w:val="single" w:sz="4" w:space="0" w:color="auto"/>
            </w:tcBorders>
          </w:tcPr>
          <w:p w14:paraId="6D54A4F5"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12,02</w:t>
            </w:r>
          </w:p>
        </w:tc>
      </w:tr>
      <w:tr w:rsidR="00254505" w:rsidRPr="00F00125" w14:paraId="66F8AB77" w14:textId="77777777" w:rsidTr="00687B0E">
        <w:tc>
          <w:tcPr>
            <w:tcW w:w="1730" w:type="dxa"/>
            <w:tcBorders>
              <w:top w:val="single" w:sz="4" w:space="0" w:color="auto"/>
              <w:left w:val="single" w:sz="4" w:space="0" w:color="auto"/>
              <w:bottom w:val="single" w:sz="4" w:space="0" w:color="auto"/>
              <w:right w:val="single" w:sz="4" w:space="0" w:color="auto"/>
            </w:tcBorders>
            <w:shd w:val="clear" w:color="auto" w:fill="C6D9F1"/>
          </w:tcPr>
          <w:p w14:paraId="0922981E"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10-14 година</w:t>
            </w:r>
          </w:p>
        </w:tc>
        <w:tc>
          <w:tcPr>
            <w:tcW w:w="992" w:type="dxa"/>
            <w:tcBorders>
              <w:top w:val="single" w:sz="4" w:space="0" w:color="auto"/>
              <w:left w:val="single" w:sz="4" w:space="0" w:color="auto"/>
              <w:bottom w:val="single" w:sz="4" w:space="0" w:color="auto"/>
              <w:right w:val="single" w:sz="4" w:space="0" w:color="auto"/>
            </w:tcBorders>
          </w:tcPr>
          <w:p w14:paraId="0F326A4D"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115</w:t>
            </w:r>
          </w:p>
        </w:tc>
        <w:tc>
          <w:tcPr>
            <w:tcW w:w="1134" w:type="dxa"/>
            <w:tcBorders>
              <w:top w:val="single" w:sz="4" w:space="0" w:color="auto"/>
              <w:left w:val="single" w:sz="4" w:space="0" w:color="auto"/>
              <w:bottom w:val="single" w:sz="4" w:space="0" w:color="auto"/>
              <w:right w:val="single" w:sz="4" w:space="0" w:color="auto"/>
            </w:tcBorders>
          </w:tcPr>
          <w:p w14:paraId="1C24D6AE"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8,11</w:t>
            </w:r>
          </w:p>
        </w:tc>
        <w:tc>
          <w:tcPr>
            <w:tcW w:w="1276" w:type="dxa"/>
            <w:tcBorders>
              <w:top w:val="single" w:sz="4" w:space="0" w:color="auto"/>
              <w:left w:val="single" w:sz="4" w:space="0" w:color="auto"/>
              <w:bottom w:val="single" w:sz="4" w:space="0" w:color="auto"/>
              <w:right w:val="single" w:sz="4" w:space="0" w:color="auto"/>
            </w:tcBorders>
          </w:tcPr>
          <w:p w14:paraId="4C4C885C"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63</w:t>
            </w:r>
          </w:p>
        </w:tc>
        <w:tc>
          <w:tcPr>
            <w:tcW w:w="1276" w:type="dxa"/>
            <w:tcBorders>
              <w:top w:val="single" w:sz="4" w:space="0" w:color="auto"/>
              <w:left w:val="single" w:sz="4" w:space="0" w:color="auto"/>
              <w:bottom w:val="single" w:sz="4" w:space="0" w:color="auto"/>
              <w:right w:val="single" w:sz="4" w:space="0" w:color="auto"/>
            </w:tcBorders>
          </w:tcPr>
          <w:p w14:paraId="2F17FF46"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8,47</w:t>
            </w:r>
          </w:p>
        </w:tc>
        <w:tc>
          <w:tcPr>
            <w:tcW w:w="1276" w:type="dxa"/>
            <w:tcBorders>
              <w:top w:val="single" w:sz="4" w:space="0" w:color="auto"/>
              <w:left w:val="single" w:sz="4" w:space="0" w:color="auto"/>
              <w:bottom w:val="single" w:sz="4" w:space="0" w:color="auto"/>
              <w:right w:val="single" w:sz="4" w:space="0" w:color="auto"/>
            </w:tcBorders>
          </w:tcPr>
          <w:p w14:paraId="46A8EFB4"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52</w:t>
            </w:r>
          </w:p>
        </w:tc>
        <w:tc>
          <w:tcPr>
            <w:tcW w:w="1275" w:type="dxa"/>
            <w:tcBorders>
              <w:top w:val="single" w:sz="4" w:space="0" w:color="auto"/>
              <w:left w:val="single" w:sz="4" w:space="0" w:color="auto"/>
              <w:bottom w:val="single" w:sz="4" w:space="0" w:color="auto"/>
              <w:right w:val="single" w:sz="4" w:space="0" w:color="auto"/>
            </w:tcBorders>
          </w:tcPr>
          <w:p w14:paraId="5A00ACF9"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7,71</w:t>
            </w:r>
          </w:p>
        </w:tc>
      </w:tr>
      <w:tr w:rsidR="00254505" w:rsidRPr="00F00125" w14:paraId="22FDF016" w14:textId="77777777" w:rsidTr="00687B0E">
        <w:tc>
          <w:tcPr>
            <w:tcW w:w="1730" w:type="dxa"/>
            <w:tcBorders>
              <w:top w:val="single" w:sz="4" w:space="0" w:color="auto"/>
              <w:left w:val="single" w:sz="4" w:space="0" w:color="auto"/>
              <w:bottom w:val="single" w:sz="4" w:space="0" w:color="auto"/>
              <w:right w:val="single" w:sz="4" w:space="0" w:color="auto"/>
            </w:tcBorders>
            <w:shd w:val="clear" w:color="auto" w:fill="C6D9F1"/>
          </w:tcPr>
          <w:p w14:paraId="6CD6DA5B"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15-19 година</w:t>
            </w:r>
          </w:p>
        </w:tc>
        <w:tc>
          <w:tcPr>
            <w:tcW w:w="992" w:type="dxa"/>
            <w:tcBorders>
              <w:top w:val="single" w:sz="4" w:space="0" w:color="auto"/>
              <w:left w:val="single" w:sz="4" w:space="0" w:color="auto"/>
              <w:bottom w:val="single" w:sz="4" w:space="0" w:color="auto"/>
              <w:right w:val="single" w:sz="4" w:space="0" w:color="auto"/>
            </w:tcBorders>
          </w:tcPr>
          <w:p w14:paraId="0983C501"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114</w:t>
            </w:r>
          </w:p>
        </w:tc>
        <w:tc>
          <w:tcPr>
            <w:tcW w:w="1134" w:type="dxa"/>
            <w:tcBorders>
              <w:top w:val="single" w:sz="4" w:space="0" w:color="auto"/>
              <w:left w:val="single" w:sz="4" w:space="0" w:color="auto"/>
              <w:bottom w:val="single" w:sz="4" w:space="0" w:color="auto"/>
              <w:right w:val="single" w:sz="4" w:space="0" w:color="auto"/>
            </w:tcBorders>
          </w:tcPr>
          <w:p w14:paraId="1F29793A"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8,04</w:t>
            </w:r>
          </w:p>
        </w:tc>
        <w:tc>
          <w:tcPr>
            <w:tcW w:w="1276" w:type="dxa"/>
            <w:tcBorders>
              <w:top w:val="single" w:sz="4" w:space="0" w:color="auto"/>
              <w:left w:val="single" w:sz="4" w:space="0" w:color="auto"/>
              <w:bottom w:val="single" w:sz="4" w:space="0" w:color="auto"/>
              <w:right w:val="single" w:sz="4" w:space="0" w:color="auto"/>
            </w:tcBorders>
          </w:tcPr>
          <w:p w14:paraId="151C72F3"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60</w:t>
            </w:r>
          </w:p>
        </w:tc>
        <w:tc>
          <w:tcPr>
            <w:tcW w:w="1276" w:type="dxa"/>
            <w:tcBorders>
              <w:top w:val="single" w:sz="4" w:space="0" w:color="auto"/>
              <w:left w:val="single" w:sz="4" w:space="0" w:color="auto"/>
              <w:bottom w:val="single" w:sz="4" w:space="0" w:color="auto"/>
              <w:right w:val="single" w:sz="4" w:space="0" w:color="auto"/>
            </w:tcBorders>
          </w:tcPr>
          <w:p w14:paraId="7F7295B0"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8,06</w:t>
            </w:r>
          </w:p>
        </w:tc>
        <w:tc>
          <w:tcPr>
            <w:tcW w:w="1276" w:type="dxa"/>
            <w:tcBorders>
              <w:top w:val="single" w:sz="4" w:space="0" w:color="auto"/>
              <w:left w:val="single" w:sz="4" w:space="0" w:color="auto"/>
              <w:bottom w:val="single" w:sz="4" w:space="0" w:color="auto"/>
              <w:right w:val="single" w:sz="4" w:space="0" w:color="auto"/>
            </w:tcBorders>
          </w:tcPr>
          <w:p w14:paraId="69E570BA"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54</w:t>
            </w:r>
          </w:p>
        </w:tc>
        <w:tc>
          <w:tcPr>
            <w:tcW w:w="1275" w:type="dxa"/>
            <w:tcBorders>
              <w:top w:val="single" w:sz="4" w:space="0" w:color="auto"/>
              <w:left w:val="single" w:sz="4" w:space="0" w:color="auto"/>
              <w:bottom w:val="single" w:sz="4" w:space="0" w:color="auto"/>
              <w:right w:val="single" w:sz="4" w:space="0" w:color="auto"/>
            </w:tcBorders>
          </w:tcPr>
          <w:p w14:paraId="22229013"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8,01</w:t>
            </w:r>
          </w:p>
        </w:tc>
      </w:tr>
      <w:tr w:rsidR="00254505" w:rsidRPr="00F00125" w14:paraId="6A452A80" w14:textId="77777777" w:rsidTr="00687B0E">
        <w:tc>
          <w:tcPr>
            <w:tcW w:w="1730" w:type="dxa"/>
            <w:tcBorders>
              <w:top w:val="single" w:sz="4" w:space="0" w:color="auto"/>
              <w:left w:val="single" w:sz="4" w:space="0" w:color="auto"/>
              <w:bottom w:val="single" w:sz="4" w:space="0" w:color="auto"/>
              <w:right w:val="single" w:sz="4" w:space="0" w:color="auto"/>
            </w:tcBorders>
            <w:shd w:val="clear" w:color="auto" w:fill="C6D9F1"/>
          </w:tcPr>
          <w:p w14:paraId="02F044E7"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20-24 година</w:t>
            </w:r>
          </w:p>
        </w:tc>
        <w:tc>
          <w:tcPr>
            <w:tcW w:w="992" w:type="dxa"/>
            <w:tcBorders>
              <w:top w:val="single" w:sz="4" w:space="0" w:color="auto"/>
              <w:left w:val="single" w:sz="4" w:space="0" w:color="auto"/>
              <w:bottom w:val="single" w:sz="4" w:space="0" w:color="auto"/>
              <w:right w:val="single" w:sz="4" w:space="0" w:color="auto"/>
            </w:tcBorders>
          </w:tcPr>
          <w:p w14:paraId="568FFB47"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126</w:t>
            </w:r>
          </w:p>
        </w:tc>
        <w:tc>
          <w:tcPr>
            <w:tcW w:w="1134" w:type="dxa"/>
            <w:tcBorders>
              <w:top w:val="single" w:sz="4" w:space="0" w:color="auto"/>
              <w:left w:val="single" w:sz="4" w:space="0" w:color="auto"/>
              <w:bottom w:val="single" w:sz="4" w:space="0" w:color="auto"/>
              <w:right w:val="single" w:sz="4" w:space="0" w:color="auto"/>
            </w:tcBorders>
          </w:tcPr>
          <w:p w14:paraId="6CA7B6D2"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8,88</w:t>
            </w:r>
          </w:p>
        </w:tc>
        <w:tc>
          <w:tcPr>
            <w:tcW w:w="1276" w:type="dxa"/>
            <w:tcBorders>
              <w:top w:val="single" w:sz="4" w:space="0" w:color="auto"/>
              <w:left w:val="single" w:sz="4" w:space="0" w:color="auto"/>
              <w:bottom w:val="single" w:sz="4" w:space="0" w:color="auto"/>
              <w:right w:val="single" w:sz="4" w:space="0" w:color="auto"/>
            </w:tcBorders>
          </w:tcPr>
          <w:p w14:paraId="791D99EF"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73</w:t>
            </w:r>
          </w:p>
        </w:tc>
        <w:tc>
          <w:tcPr>
            <w:tcW w:w="1276" w:type="dxa"/>
            <w:tcBorders>
              <w:top w:val="single" w:sz="4" w:space="0" w:color="auto"/>
              <w:left w:val="single" w:sz="4" w:space="0" w:color="auto"/>
              <w:bottom w:val="single" w:sz="4" w:space="0" w:color="auto"/>
              <w:right w:val="single" w:sz="4" w:space="0" w:color="auto"/>
            </w:tcBorders>
          </w:tcPr>
          <w:p w14:paraId="7FA76B91"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9,81</w:t>
            </w:r>
          </w:p>
        </w:tc>
        <w:tc>
          <w:tcPr>
            <w:tcW w:w="1276" w:type="dxa"/>
            <w:tcBorders>
              <w:top w:val="single" w:sz="4" w:space="0" w:color="auto"/>
              <w:left w:val="single" w:sz="4" w:space="0" w:color="auto"/>
              <w:bottom w:val="single" w:sz="4" w:space="0" w:color="auto"/>
              <w:right w:val="single" w:sz="4" w:space="0" w:color="auto"/>
            </w:tcBorders>
          </w:tcPr>
          <w:p w14:paraId="54D6A2B8"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53</w:t>
            </w:r>
          </w:p>
        </w:tc>
        <w:tc>
          <w:tcPr>
            <w:tcW w:w="1275" w:type="dxa"/>
            <w:tcBorders>
              <w:top w:val="single" w:sz="4" w:space="0" w:color="auto"/>
              <w:left w:val="single" w:sz="4" w:space="0" w:color="auto"/>
              <w:bottom w:val="single" w:sz="4" w:space="0" w:color="auto"/>
              <w:right w:val="single" w:sz="4" w:space="0" w:color="auto"/>
            </w:tcBorders>
          </w:tcPr>
          <w:p w14:paraId="492D4F39"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7,86</w:t>
            </w:r>
          </w:p>
        </w:tc>
      </w:tr>
      <w:tr w:rsidR="00254505" w:rsidRPr="00F00125" w14:paraId="57A45422" w14:textId="77777777" w:rsidTr="00687B0E">
        <w:tc>
          <w:tcPr>
            <w:tcW w:w="1730" w:type="dxa"/>
            <w:tcBorders>
              <w:top w:val="single" w:sz="4" w:space="0" w:color="auto"/>
              <w:left w:val="single" w:sz="4" w:space="0" w:color="auto"/>
              <w:bottom w:val="single" w:sz="4" w:space="0" w:color="auto"/>
              <w:right w:val="single" w:sz="4" w:space="0" w:color="auto"/>
            </w:tcBorders>
            <w:shd w:val="clear" w:color="auto" w:fill="C6D9F1"/>
          </w:tcPr>
          <w:p w14:paraId="7A7C66CF"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25-29 година</w:t>
            </w:r>
          </w:p>
        </w:tc>
        <w:tc>
          <w:tcPr>
            <w:tcW w:w="992" w:type="dxa"/>
            <w:tcBorders>
              <w:top w:val="single" w:sz="4" w:space="0" w:color="auto"/>
              <w:left w:val="single" w:sz="4" w:space="0" w:color="auto"/>
              <w:bottom w:val="single" w:sz="4" w:space="0" w:color="auto"/>
              <w:right w:val="single" w:sz="4" w:space="0" w:color="auto"/>
            </w:tcBorders>
          </w:tcPr>
          <w:p w14:paraId="11810C23"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121</w:t>
            </w:r>
          </w:p>
        </w:tc>
        <w:tc>
          <w:tcPr>
            <w:tcW w:w="1134" w:type="dxa"/>
            <w:tcBorders>
              <w:top w:val="single" w:sz="4" w:space="0" w:color="auto"/>
              <w:left w:val="single" w:sz="4" w:space="0" w:color="auto"/>
              <w:bottom w:val="single" w:sz="4" w:space="0" w:color="auto"/>
              <w:right w:val="single" w:sz="4" w:space="0" w:color="auto"/>
            </w:tcBorders>
          </w:tcPr>
          <w:p w14:paraId="1EBB54C9"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8,53</w:t>
            </w:r>
          </w:p>
        </w:tc>
        <w:tc>
          <w:tcPr>
            <w:tcW w:w="1276" w:type="dxa"/>
            <w:tcBorders>
              <w:top w:val="single" w:sz="4" w:space="0" w:color="auto"/>
              <w:left w:val="single" w:sz="4" w:space="0" w:color="auto"/>
              <w:bottom w:val="single" w:sz="4" w:space="0" w:color="auto"/>
              <w:right w:val="single" w:sz="4" w:space="0" w:color="auto"/>
            </w:tcBorders>
          </w:tcPr>
          <w:p w14:paraId="13B07418"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69</w:t>
            </w:r>
          </w:p>
        </w:tc>
        <w:tc>
          <w:tcPr>
            <w:tcW w:w="1276" w:type="dxa"/>
            <w:tcBorders>
              <w:top w:val="single" w:sz="4" w:space="0" w:color="auto"/>
              <w:left w:val="single" w:sz="4" w:space="0" w:color="auto"/>
              <w:bottom w:val="single" w:sz="4" w:space="0" w:color="auto"/>
              <w:right w:val="single" w:sz="4" w:space="0" w:color="auto"/>
            </w:tcBorders>
          </w:tcPr>
          <w:p w14:paraId="736284B9"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9,27</w:t>
            </w:r>
          </w:p>
        </w:tc>
        <w:tc>
          <w:tcPr>
            <w:tcW w:w="1276" w:type="dxa"/>
            <w:tcBorders>
              <w:top w:val="single" w:sz="4" w:space="0" w:color="auto"/>
              <w:left w:val="single" w:sz="4" w:space="0" w:color="auto"/>
              <w:bottom w:val="single" w:sz="4" w:space="0" w:color="auto"/>
              <w:right w:val="single" w:sz="4" w:space="0" w:color="auto"/>
            </w:tcBorders>
          </w:tcPr>
          <w:p w14:paraId="258A9C67"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52</w:t>
            </w:r>
          </w:p>
        </w:tc>
        <w:tc>
          <w:tcPr>
            <w:tcW w:w="1275" w:type="dxa"/>
            <w:tcBorders>
              <w:top w:val="single" w:sz="4" w:space="0" w:color="auto"/>
              <w:left w:val="single" w:sz="4" w:space="0" w:color="auto"/>
              <w:bottom w:val="single" w:sz="4" w:space="0" w:color="auto"/>
              <w:right w:val="single" w:sz="4" w:space="0" w:color="auto"/>
            </w:tcBorders>
          </w:tcPr>
          <w:p w14:paraId="519EE42C"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7,71</w:t>
            </w:r>
          </w:p>
        </w:tc>
      </w:tr>
      <w:tr w:rsidR="00254505" w:rsidRPr="00F00125" w14:paraId="2E9000E1" w14:textId="77777777" w:rsidTr="00687B0E">
        <w:tc>
          <w:tcPr>
            <w:tcW w:w="1730" w:type="dxa"/>
            <w:tcBorders>
              <w:top w:val="single" w:sz="4" w:space="0" w:color="auto"/>
              <w:left w:val="single" w:sz="4" w:space="0" w:color="auto"/>
              <w:bottom w:val="single" w:sz="4" w:space="0" w:color="auto"/>
              <w:right w:val="single" w:sz="4" w:space="0" w:color="auto"/>
            </w:tcBorders>
            <w:shd w:val="clear" w:color="auto" w:fill="C6D9F1"/>
          </w:tcPr>
          <w:p w14:paraId="563C889F"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30-34 година</w:t>
            </w:r>
          </w:p>
        </w:tc>
        <w:tc>
          <w:tcPr>
            <w:tcW w:w="992" w:type="dxa"/>
            <w:tcBorders>
              <w:top w:val="single" w:sz="4" w:space="0" w:color="auto"/>
              <w:left w:val="single" w:sz="4" w:space="0" w:color="auto"/>
              <w:bottom w:val="single" w:sz="4" w:space="0" w:color="auto"/>
              <w:right w:val="single" w:sz="4" w:space="0" w:color="auto"/>
            </w:tcBorders>
          </w:tcPr>
          <w:p w14:paraId="6B5227A8"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105</w:t>
            </w:r>
          </w:p>
        </w:tc>
        <w:tc>
          <w:tcPr>
            <w:tcW w:w="1134" w:type="dxa"/>
            <w:tcBorders>
              <w:top w:val="single" w:sz="4" w:space="0" w:color="auto"/>
              <w:left w:val="single" w:sz="4" w:space="0" w:color="auto"/>
              <w:bottom w:val="single" w:sz="4" w:space="0" w:color="auto"/>
              <w:right w:val="single" w:sz="4" w:space="0" w:color="auto"/>
            </w:tcBorders>
          </w:tcPr>
          <w:p w14:paraId="49C84773"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7,40</w:t>
            </w:r>
          </w:p>
        </w:tc>
        <w:tc>
          <w:tcPr>
            <w:tcW w:w="1276" w:type="dxa"/>
            <w:tcBorders>
              <w:top w:val="single" w:sz="4" w:space="0" w:color="auto"/>
              <w:left w:val="single" w:sz="4" w:space="0" w:color="auto"/>
              <w:bottom w:val="single" w:sz="4" w:space="0" w:color="auto"/>
              <w:right w:val="single" w:sz="4" w:space="0" w:color="auto"/>
            </w:tcBorders>
          </w:tcPr>
          <w:p w14:paraId="2369E484"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61</w:t>
            </w:r>
          </w:p>
        </w:tc>
        <w:tc>
          <w:tcPr>
            <w:tcW w:w="1276" w:type="dxa"/>
            <w:tcBorders>
              <w:top w:val="single" w:sz="4" w:space="0" w:color="auto"/>
              <w:left w:val="single" w:sz="4" w:space="0" w:color="auto"/>
              <w:bottom w:val="single" w:sz="4" w:space="0" w:color="auto"/>
              <w:right w:val="single" w:sz="4" w:space="0" w:color="auto"/>
            </w:tcBorders>
          </w:tcPr>
          <w:p w14:paraId="30705859"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8,20</w:t>
            </w:r>
          </w:p>
        </w:tc>
        <w:tc>
          <w:tcPr>
            <w:tcW w:w="1276" w:type="dxa"/>
            <w:tcBorders>
              <w:top w:val="single" w:sz="4" w:space="0" w:color="auto"/>
              <w:left w:val="single" w:sz="4" w:space="0" w:color="auto"/>
              <w:bottom w:val="single" w:sz="4" w:space="0" w:color="auto"/>
              <w:right w:val="single" w:sz="4" w:space="0" w:color="auto"/>
            </w:tcBorders>
          </w:tcPr>
          <w:p w14:paraId="60FA113E"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44</w:t>
            </w:r>
          </w:p>
        </w:tc>
        <w:tc>
          <w:tcPr>
            <w:tcW w:w="1275" w:type="dxa"/>
            <w:tcBorders>
              <w:top w:val="single" w:sz="4" w:space="0" w:color="auto"/>
              <w:left w:val="single" w:sz="4" w:space="0" w:color="auto"/>
              <w:bottom w:val="single" w:sz="4" w:space="0" w:color="auto"/>
              <w:right w:val="single" w:sz="4" w:space="0" w:color="auto"/>
            </w:tcBorders>
          </w:tcPr>
          <w:p w14:paraId="7474593A"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6,53</w:t>
            </w:r>
          </w:p>
        </w:tc>
      </w:tr>
      <w:tr w:rsidR="00254505" w:rsidRPr="00F00125" w14:paraId="553491BE" w14:textId="77777777" w:rsidTr="00687B0E">
        <w:tc>
          <w:tcPr>
            <w:tcW w:w="1730" w:type="dxa"/>
            <w:tcBorders>
              <w:top w:val="single" w:sz="4" w:space="0" w:color="auto"/>
              <w:left w:val="single" w:sz="4" w:space="0" w:color="auto"/>
              <w:bottom w:val="single" w:sz="4" w:space="0" w:color="auto"/>
              <w:right w:val="single" w:sz="4" w:space="0" w:color="auto"/>
            </w:tcBorders>
            <w:shd w:val="clear" w:color="auto" w:fill="C6D9F1"/>
          </w:tcPr>
          <w:p w14:paraId="657E867C"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35-39 година</w:t>
            </w:r>
          </w:p>
        </w:tc>
        <w:tc>
          <w:tcPr>
            <w:tcW w:w="992" w:type="dxa"/>
            <w:tcBorders>
              <w:top w:val="single" w:sz="4" w:space="0" w:color="auto"/>
              <w:left w:val="single" w:sz="4" w:space="0" w:color="auto"/>
              <w:bottom w:val="single" w:sz="4" w:space="0" w:color="auto"/>
              <w:right w:val="single" w:sz="4" w:space="0" w:color="auto"/>
            </w:tcBorders>
          </w:tcPr>
          <w:p w14:paraId="41FA3F94"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93</w:t>
            </w:r>
          </w:p>
        </w:tc>
        <w:tc>
          <w:tcPr>
            <w:tcW w:w="1134" w:type="dxa"/>
            <w:tcBorders>
              <w:top w:val="single" w:sz="4" w:space="0" w:color="auto"/>
              <w:left w:val="single" w:sz="4" w:space="0" w:color="auto"/>
              <w:bottom w:val="single" w:sz="4" w:space="0" w:color="auto"/>
              <w:right w:val="single" w:sz="4" w:space="0" w:color="auto"/>
            </w:tcBorders>
          </w:tcPr>
          <w:p w14:paraId="3865E642"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6,56</w:t>
            </w:r>
          </w:p>
        </w:tc>
        <w:tc>
          <w:tcPr>
            <w:tcW w:w="1276" w:type="dxa"/>
            <w:tcBorders>
              <w:top w:val="single" w:sz="4" w:space="0" w:color="auto"/>
              <w:left w:val="single" w:sz="4" w:space="0" w:color="auto"/>
              <w:bottom w:val="single" w:sz="4" w:space="0" w:color="auto"/>
              <w:right w:val="single" w:sz="4" w:space="0" w:color="auto"/>
            </w:tcBorders>
          </w:tcPr>
          <w:p w14:paraId="383F557B"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51</w:t>
            </w:r>
          </w:p>
        </w:tc>
        <w:tc>
          <w:tcPr>
            <w:tcW w:w="1276" w:type="dxa"/>
            <w:tcBorders>
              <w:top w:val="single" w:sz="4" w:space="0" w:color="auto"/>
              <w:left w:val="single" w:sz="4" w:space="0" w:color="auto"/>
              <w:bottom w:val="single" w:sz="4" w:space="0" w:color="auto"/>
              <w:right w:val="single" w:sz="4" w:space="0" w:color="auto"/>
            </w:tcBorders>
          </w:tcPr>
          <w:p w14:paraId="70BF31E9"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6,85</w:t>
            </w:r>
          </w:p>
        </w:tc>
        <w:tc>
          <w:tcPr>
            <w:tcW w:w="1276" w:type="dxa"/>
            <w:tcBorders>
              <w:top w:val="single" w:sz="4" w:space="0" w:color="auto"/>
              <w:left w:val="single" w:sz="4" w:space="0" w:color="auto"/>
              <w:bottom w:val="single" w:sz="4" w:space="0" w:color="auto"/>
              <w:right w:val="single" w:sz="4" w:space="0" w:color="auto"/>
            </w:tcBorders>
          </w:tcPr>
          <w:p w14:paraId="71EABCDD"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42</w:t>
            </w:r>
          </w:p>
        </w:tc>
        <w:tc>
          <w:tcPr>
            <w:tcW w:w="1275" w:type="dxa"/>
            <w:tcBorders>
              <w:top w:val="single" w:sz="4" w:space="0" w:color="auto"/>
              <w:left w:val="single" w:sz="4" w:space="0" w:color="auto"/>
              <w:bottom w:val="single" w:sz="4" w:space="0" w:color="auto"/>
              <w:right w:val="single" w:sz="4" w:space="0" w:color="auto"/>
            </w:tcBorders>
          </w:tcPr>
          <w:p w14:paraId="555C68FD"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6,23</w:t>
            </w:r>
          </w:p>
        </w:tc>
      </w:tr>
      <w:tr w:rsidR="00254505" w:rsidRPr="00F00125" w14:paraId="45646706" w14:textId="77777777" w:rsidTr="00687B0E">
        <w:tc>
          <w:tcPr>
            <w:tcW w:w="1730" w:type="dxa"/>
            <w:tcBorders>
              <w:top w:val="single" w:sz="4" w:space="0" w:color="auto"/>
              <w:left w:val="single" w:sz="4" w:space="0" w:color="auto"/>
              <w:bottom w:val="single" w:sz="4" w:space="0" w:color="auto"/>
              <w:right w:val="single" w:sz="4" w:space="0" w:color="auto"/>
            </w:tcBorders>
            <w:shd w:val="clear" w:color="auto" w:fill="C6D9F1"/>
          </w:tcPr>
          <w:p w14:paraId="5CC80C13"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40-44 година</w:t>
            </w:r>
          </w:p>
        </w:tc>
        <w:tc>
          <w:tcPr>
            <w:tcW w:w="992" w:type="dxa"/>
            <w:tcBorders>
              <w:top w:val="single" w:sz="4" w:space="0" w:color="auto"/>
              <w:left w:val="single" w:sz="4" w:space="0" w:color="auto"/>
              <w:bottom w:val="single" w:sz="4" w:space="0" w:color="auto"/>
              <w:right w:val="single" w:sz="4" w:space="0" w:color="auto"/>
            </w:tcBorders>
          </w:tcPr>
          <w:p w14:paraId="01841DE2"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89</w:t>
            </w:r>
          </w:p>
        </w:tc>
        <w:tc>
          <w:tcPr>
            <w:tcW w:w="1134" w:type="dxa"/>
            <w:tcBorders>
              <w:top w:val="single" w:sz="4" w:space="0" w:color="auto"/>
              <w:left w:val="single" w:sz="4" w:space="0" w:color="auto"/>
              <w:bottom w:val="single" w:sz="4" w:space="0" w:color="auto"/>
              <w:right w:val="single" w:sz="4" w:space="0" w:color="auto"/>
            </w:tcBorders>
          </w:tcPr>
          <w:p w14:paraId="447B0692"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6,28</w:t>
            </w:r>
          </w:p>
        </w:tc>
        <w:tc>
          <w:tcPr>
            <w:tcW w:w="1276" w:type="dxa"/>
            <w:tcBorders>
              <w:top w:val="single" w:sz="4" w:space="0" w:color="auto"/>
              <w:left w:val="single" w:sz="4" w:space="0" w:color="auto"/>
              <w:bottom w:val="single" w:sz="4" w:space="0" w:color="auto"/>
              <w:right w:val="single" w:sz="4" w:space="0" w:color="auto"/>
            </w:tcBorders>
          </w:tcPr>
          <w:p w14:paraId="3EB7F3F8"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45</w:t>
            </w:r>
          </w:p>
        </w:tc>
        <w:tc>
          <w:tcPr>
            <w:tcW w:w="1276" w:type="dxa"/>
            <w:tcBorders>
              <w:top w:val="single" w:sz="4" w:space="0" w:color="auto"/>
              <w:left w:val="single" w:sz="4" w:space="0" w:color="auto"/>
              <w:bottom w:val="single" w:sz="4" w:space="0" w:color="auto"/>
              <w:right w:val="single" w:sz="4" w:space="0" w:color="auto"/>
            </w:tcBorders>
          </w:tcPr>
          <w:p w14:paraId="321749BC"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6,05</w:t>
            </w:r>
          </w:p>
        </w:tc>
        <w:tc>
          <w:tcPr>
            <w:tcW w:w="1276" w:type="dxa"/>
            <w:tcBorders>
              <w:top w:val="single" w:sz="4" w:space="0" w:color="auto"/>
              <w:left w:val="single" w:sz="4" w:space="0" w:color="auto"/>
              <w:bottom w:val="single" w:sz="4" w:space="0" w:color="auto"/>
              <w:right w:val="single" w:sz="4" w:space="0" w:color="auto"/>
            </w:tcBorders>
          </w:tcPr>
          <w:p w14:paraId="42748691"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44</w:t>
            </w:r>
          </w:p>
        </w:tc>
        <w:tc>
          <w:tcPr>
            <w:tcW w:w="1275" w:type="dxa"/>
            <w:tcBorders>
              <w:top w:val="single" w:sz="4" w:space="0" w:color="auto"/>
              <w:left w:val="single" w:sz="4" w:space="0" w:color="auto"/>
              <w:bottom w:val="single" w:sz="4" w:space="0" w:color="auto"/>
              <w:right w:val="single" w:sz="4" w:space="0" w:color="auto"/>
            </w:tcBorders>
          </w:tcPr>
          <w:p w14:paraId="0B5B3747"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6,53</w:t>
            </w:r>
          </w:p>
        </w:tc>
      </w:tr>
      <w:tr w:rsidR="00254505" w:rsidRPr="00F00125" w14:paraId="0FAF3731" w14:textId="77777777" w:rsidTr="00687B0E">
        <w:tc>
          <w:tcPr>
            <w:tcW w:w="1730" w:type="dxa"/>
            <w:tcBorders>
              <w:top w:val="single" w:sz="4" w:space="0" w:color="auto"/>
              <w:left w:val="single" w:sz="4" w:space="0" w:color="auto"/>
              <w:bottom w:val="single" w:sz="4" w:space="0" w:color="auto"/>
              <w:right w:val="single" w:sz="4" w:space="0" w:color="auto"/>
            </w:tcBorders>
            <w:shd w:val="clear" w:color="auto" w:fill="C6D9F1"/>
          </w:tcPr>
          <w:p w14:paraId="37D12EEA"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45-49 година</w:t>
            </w:r>
          </w:p>
        </w:tc>
        <w:tc>
          <w:tcPr>
            <w:tcW w:w="992" w:type="dxa"/>
            <w:tcBorders>
              <w:top w:val="single" w:sz="4" w:space="0" w:color="auto"/>
              <w:left w:val="single" w:sz="4" w:space="0" w:color="auto"/>
              <w:bottom w:val="single" w:sz="4" w:space="0" w:color="auto"/>
              <w:right w:val="single" w:sz="4" w:space="0" w:color="auto"/>
            </w:tcBorders>
          </w:tcPr>
          <w:p w14:paraId="6F01A9C3"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86</w:t>
            </w:r>
          </w:p>
        </w:tc>
        <w:tc>
          <w:tcPr>
            <w:tcW w:w="1134" w:type="dxa"/>
            <w:tcBorders>
              <w:top w:val="single" w:sz="4" w:space="0" w:color="auto"/>
              <w:left w:val="single" w:sz="4" w:space="0" w:color="auto"/>
              <w:bottom w:val="single" w:sz="4" w:space="0" w:color="auto"/>
              <w:right w:val="single" w:sz="4" w:space="0" w:color="auto"/>
            </w:tcBorders>
          </w:tcPr>
          <w:p w14:paraId="2DDA871E"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6,06</w:t>
            </w:r>
          </w:p>
        </w:tc>
        <w:tc>
          <w:tcPr>
            <w:tcW w:w="1276" w:type="dxa"/>
            <w:tcBorders>
              <w:top w:val="single" w:sz="4" w:space="0" w:color="auto"/>
              <w:left w:val="single" w:sz="4" w:space="0" w:color="auto"/>
              <w:bottom w:val="single" w:sz="4" w:space="0" w:color="auto"/>
              <w:right w:val="single" w:sz="4" w:space="0" w:color="auto"/>
            </w:tcBorders>
          </w:tcPr>
          <w:p w14:paraId="337E4551"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45</w:t>
            </w:r>
          </w:p>
        </w:tc>
        <w:tc>
          <w:tcPr>
            <w:tcW w:w="1276" w:type="dxa"/>
            <w:tcBorders>
              <w:top w:val="single" w:sz="4" w:space="0" w:color="auto"/>
              <w:left w:val="single" w:sz="4" w:space="0" w:color="auto"/>
              <w:bottom w:val="single" w:sz="4" w:space="0" w:color="auto"/>
              <w:right w:val="single" w:sz="4" w:space="0" w:color="auto"/>
            </w:tcBorders>
          </w:tcPr>
          <w:p w14:paraId="0E360FD7"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6,05</w:t>
            </w:r>
          </w:p>
        </w:tc>
        <w:tc>
          <w:tcPr>
            <w:tcW w:w="1276" w:type="dxa"/>
            <w:tcBorders>
              <w:top w:val="single" w:sz="4" w:space="0" w:color="auto"/>
              <w:left w:val="single" w:sz="4" w:space="0" w:color="auto"/>
              <w:bottom w:val="single" w:sz="4" w:space="0" w:color="auto"/>
              <w:right w:val="single" w:sz="4" w:space="0" w:color="auto"/>
            </w:tcBorders>
          </w:tcPr>
          <w:p w14:paraId="4B0A75A9"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41</w:t>
            </w:r>
          </w:p>
        </w:tc>
        <w:tc>
          <w:tcPr>
            <w:tcW w:w="1275" w:type="dxa"/>
            <w:tcBorders>
              <w:top w:val="single" w:sz="4" w:space="0" w:color="auto"/>
              <w:left w:val="single" w:sz="4" w:space="0" w:color="auto"/>
              <w:bottom w:val="single" w:sz="4" w:space="0" w:color="auto"/>
              <w:right w:val="single" w:sz="4" w:space="0" w:color="auto"/>
            </w:tcBorders>
          </w:tcPr>
          <w:p w14:paraId="6B50A3F7"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6,08</w:t>
            </w:r>
          </w:p>
        </w:tc>
      </w:tr>
      <w:tr w:rsidR="00254505" w:rsidRPr="00F00125" w14:paraId="1BFA47C4" w14:textId="77777777" w:rsidTr="00687B0E">
        <w:tc>
          <w:tcPr>
            <w:tcW w:w="1730" w:type="dxa"/>
            <w:tcBorders>
              <w:top w:val="single" w:sz="4" w:space="0" w:color="auto"/>
              <w:left w:val="single" w:sz="4" w:space="0" w:color="auto"/>
              <w:bottom w:val="single" w:sz="4" w:space="0" w:color="auto"/>
              <w:right w:val="single" w:sz="4" w:space="0" w:color="auto"/>
            </w:tcBorders>
            <w:shd w:val="clear" w:color="auto" w:fill="C6D9F1"/>
          </w:tcPr>
          <w:p w14:paraId="4FE4FB09"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50-54 година</w:t>
            </w:r>
          </w:p>
        </w:tc>
        <w:tc>
          <w:tcPr>
            <w:tcW w:w="992" w:type="dxa"/>
            <w:tcBorders>
              <w:top w:val="single" w:sz="4" w:space="0" w:color="auto"/>
              <w:left w:val="single" w:sz="4" w:space="0" w:color="auto"/>
              <w:bottom w:val="single" w:sz="4" w:space="0" w:color="auto"/>
              <w:right w:val="single" w:sz="4" w:space="0" w:color="auto"/>
            </w:tcBorders>
          </w:tcPr>
          <w:p w14:paraId="1E7F76DE"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103</w:t>
            </w:r>
          </w:p>
        </w:tc>
        <w:tc>
          <w:tcPr>
            <w:tcW w:w="1134" w:type="dxa"/>
            <w:tcBorders>
              <w:top w:val="single" w:sz="4" w:space="0" w:color="auto"/>
              <w:left w:val="single" w:sz="4" w:space="0" w:color="auto"/>
              <w:bottom w:val="single" w:sz="4" w:space="0" w:color="auto"/>
              <w:right w:val="single" w:sz="4" w:space="0" w:color="auto"/>
            </w:tcBorders>
          </w:tcPr>
          <w:p w14:paraId="1AFFDA06"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7,26</w:t>
            </w:r>
          </w:p>
        </w:tc>
        <w:tc>
          <w:tcPr>
            <w:tcW w:w="1276" w:type="dxa"/>
            <w:tcBorders>
              <w:top w:val="single" w:sz="4" w:space="0" w:color="auto"/>
              <w:left w:val="single" w:sz="4" w:space="0" w:color="auto"/>
              <w:bottom w:val="single" w:sz="4" w:space="0" w:color="auto"/>
              <w:right w:val="single" w:sz="4" w:space="0" w:color="auto"/>
            </w:tcBorders>
          </w:tcPr>
          <w:p w14:paraId="645BD492"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53</w:t>
            </w:r>
          </w:p>
        </w:tc>
        <w:tc>
          <w:tcPr>
            <w:tcW w:w="1276" w:type="dxa"/>
            <w:tcBorders>
              <w:top w:val="single" w:sz="4" w:space="0" w:color="auto"/>
              <w:left w:val="single" w:sz="4" w:space="0" w:color="auto"/>
              <w:bottom w:val="single" w:sz="4" w:space="0" w:color="auto"/>
              <w:right w:val="single" w:sz="4" w:space="0" w:color="auto"/>
            </w:tcBorders>
          </w:tcPr>
          <w:p w14:paraId="31F6CE51"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7,12</w:t>
            </w:r>
          </w:p>
        </w:tc>
        <w:tc>
          <w:tcPr>
            <w:tcW w:w="1276" w:type="dxa"/>
            <w:tcBorders>
              <w:top w:val="single" w:sz="4" w:space="0" w:color="auto"/>
              <w:left w:val="single" w:sz="4" w:space="0" w:color="auto"/>
              <w:bottom w:val="single" w:sz="4" w:space="0" w:color="auto"/>
              <w:right w:val="single" w:sz="4" w:space="0" w:color="auto"/>
            </w:tcBorders>
          </w:tcPr>
          <w:p w14:paraId="6455B4C4"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50</w:t>
            </w:r>
          </w:p>
        </w:tc>
        <w:tc>
          <w:tcPr>
            <w:tcW w:w="1275" w:type="dxa"/>
            <w:tcBorders>
              <w:top w:val="single" w:sz="4" w:space="0" w:color="auto"/>
              <w:left w:val="single" w:sz="4" w:space="0" w:color="auto"/>
              <w:bottom w:val="single" w:sz="4" w:space="0" w:color="auto"/>
              <w:right w:val="single" w:sz="4" w:space="0" w:color="auto"/>
            </w:tcBorders>
          </w:tcPr>
          <w:p w14:paraId="4704BE03"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7,42</w:t>
            </w:r>
          </w:p>
        </w:tc>
      </w:tr>
      <w:tr w:rsidR="00254505" w:rsidRPr="00F00125" w14:paraId="184BA761" w14:textId="77777777" w:rsidTr="00687B0E">
        <w:tc>
          <w:tcPr>
            <w:tcW w:w="1730" w:type="dxa"/>
            <w:tcBorders>
              <w:top w:val="single" w:sz="4" w:space="0" w:color="auto"/>
              <w:left w:val="single" w:sz="4" w:space="0" w:color="auto"/>
              <w:bottom w:val="single" w:sz="4" w:space="0" w:color="auto"/>
              <w:right w:val="single" w:sz="4" w:space="0" w:color="auto"/>
            </w:tcBorders>
            <w:shd w:val="clear" w:color="auto" w:fill="C6D9F1"/>
          </w:tcPr>
          <w:p w14:paraId="6B9FF966"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55-59 година</w:t>
            </w:r>
          </w:p>
        </w:tc>
        <w:tc>
          <w:tcPr>
            <w:tcW w:w="992" w:type="dxa"/>
            <w:tcBorders>
              <w:top w:val="single" w:sz="4" w:space="0" w:color="auto"/>
              <w:left w:val="single" w:sz="4" w:space="0" w:color="auto"/>
              <w:bottom w:val="single" w:sz="4" w:space="0" w:color="auto"/>
              <w:right w:val="single" w:sz="4" w:space="0" w:color="auto"/>
            </w:tcBorders>
          </w:tcPr>
          <w:p w14:paraId="732FBE08"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62</w:t>
            </w:r>
          </w:p>
        </w:tc>
        <w:tc>
          <w:tcPr>
            <w:tcW w:w="1134" w:type="dxa"/>
            <w:tcBorders>
              <w:top w:val="single" w:sz="4" w:space="0" w:color="auto"/>
              <w:left w:val="single" w:sz="4" w:space="0" w:color="auto"/>
              <w:bottom w:val="single" w:sz="4" w:space="0" w:color="auto"/>
              <w:right w:val="single" w:sz="4" w:space="0" w:color="auto"/>
            </w:tcBorders>
          </w:tcPr>
          <w:p w14:paraId="099A1C0A"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4,37</w:t>
            </w:r>
          </w:p>
        </w:tc>
        <w:tc>
          <w:tcPr>
            <w:tcW w:w="1276" w:type="dxa"/>
            <w:tcBorders>
              <w:top w:val="single" w:sz="4" w:space="0" w:color="auto"/>
              <w:left w:val="single" w:sz="4" w:space="0" w:color="auto"/>
              <w:bottom w:val="single" w:sz="4" w:space="0" w:color="auto"/>
              <w:right w:val="single" w:sz="4" w:space="0" w:color="auto"/>
            </w:tcBorders>
          </w:tcPr>
          <w:p w14:paraId="78326B18"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34</w:t>
            </w:r>
          </w:p>
        </w:tc>
        <w:tc>
          <w:tcPr>
            <w:tcW w:w="1276" w:type="dxa"/>
            <w:tcBorders>
              <w:top w:val="single" w:sz="4" w:space="0" w:color="auto"/>
              <w:left w:val="single" w:sz="4" w:space="0" w:color="auto"/>
              <w:bottom w:val="single" w:sz="4" w:space="0" w:color="auto"/>
              <w:right w:val="single" w:sz="4" w:space="0" w:color="auto"/>
            </w:tcBorders>
          </w:tcPr>
          <w:p w14:paraId="41437227"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4,57</w:t>
            </w:r>
          </w:p>
        </w:tc>
        <w:tc>
          <w:tcPr>
            <w:tcW w:w="1276" w:type="dxa"/>
            <w:tcBorders>
              <w:top w:val="single" w:sz="4" w:space="0" w:color="auto"/>
              <w:left w:val="single" w:sz="4" w:space="0" w:color="auto"/>
              <w:bottom w:val="single" w:sz="4" w:space="0" w:color="auto"/>
              <w:right w:val="single" w:sz="4" w:space="0" w:color="auto"/>
            </w:tcBorders>
          </w:tcPr>
          <w:p w14:paraId="537F1483"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28</w:t>
            </w:r>
          </w:p>
        </w:tc>
        <w:tc>
          <w:tcPr>
            <w:tcW w:w="1275" w:type="dxa"/>
            <w:tcBorders>
              <w:top w:val="single" w:sz="4" w:space="0" w:color="auto"/>
              <w:left w:val="single" w:sz="4" w:space="0" w:color="auto"/>
              <w:bottom w:val="single" w:sz="4" w:space="0" w:color="auto"/>
              <w:right w:val="single" w:sz="4" w:space="0" w:color="auto"/>
            </w:tcBorders>
          </w:tcPr>
          <w:p w14:paraId="4D42D755"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4,15</w:t>
            </w:r>
          </w:p>
        </w:tc>
      </w:tr>
      <w:tr w:rsidR="00254505" w:rsidRPr="00F00125" w14:paraId="027FC8EB" w14:textId="77777777" w:rsidTr="00687B0E">
        <w:tc>
          <w:tcPr>
            <w:tcW w:w="1730" w:type="dxa"/>
            <w:tcBorders>
              <w:top w:val="single" w:sz="4" w:space="0" w:color="auto"/>
              <w:left w:val="single" w:sz="4" w:space="0" w:color="auto"/>
              <w:bottom w:val="single" w:sz="4" w:space="0" w:color="auto"/>
              <w:right w:val="single" w:sz="4" w:space="0" w:color="auto"/>
            </w:tcBorders>
            <w:shd w:val="clear" w:color="auto" w:fill="C6D9F1"/>
          </w:tcPr>
          <w:p w14:paraId="2961035D"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60-64 година</w:t>
            </w:r>
          </w:p>
        </w:tc>
        <w:tc>
          <w:tcPr>
            <w:tcW w:w="992" w:type="dxa"/>
            <w:tcBorders>
              <w:top w:val="single" w:sz="4" w:space="0" w:color="auto"/>
              <w:left w:val="single" w:sz="4" w:space="0" w:color="auto"/>
              <w:bottom w:val="single" w:sz="4" w:space="0" w:color="auto"/>
              <w:right w:val="single" w:sz="4" w:space="0" w:color="auto"/>
            </w:tcBorders>
          </w:tcPr>
          <w:p w14:paraId="09CAD96F"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57</w:t>
            </w:r>
          </w:p>
        </w:tc>
        <w:tc>
          <w:tcPr>
            <w:tcW w:w="1134" w:type="dxa"/>
            <w:tcBorders>
              <w:top w:val="single" w:sz="4" w:space="0" w:color="auto"/>
              <w:left w:val="single" w:sz="4" w:space="0" w:color="auto"/>
              <w:bottom w:val="single" w:sz="4" w:space="0" w:color="auto"/>
              <w:right w:val="single" w:sz="4" w:space="0" w:color="auto"/>
            </w:tcBorders>
          </w:tcPr>
          <w:p w14:paraId="46043836"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4,02</w:t>
            </w:r>
          </w:p>
        </w:tc>
        <w:tc>
          <w:tcPr>
            <w:tcW w:w="1276" w:type="dxa"/>
            <w:tcBorders>
              <w:top w:val="single" w:sz="4" w:space="0" w:color="auto"/>
              <w:left w:val="single" w:sz="4" w:space="0" w:color="auto"/>
              <w:bottom w:val="single" w:sz="4" w:space="0" w:color="auto"/>
              <w:right w:val="single" w:sz="4" w:space="0" w:color="auto"/>
            </w:tcBorders>
          </w:tcPr>
          <w:p w14:paraId="2AED54FF"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27</w:t>
            </w:r>
          </w:p>
        </w:tc>
        <w:tc>
          <w:tcPr>
            <w:tcW w:w="1276" w:type="dxa"/>
            <w:tcBorders>
              <w:top w:val="single" w:sz="4" w:space="0" w:color="auto"/>
              <w:left w:val="single" w:sz="4" w:space="0" w:color="auto"/>
              <w:bottom w:val="single" w:sz="4" w:space="0" w:color="auto"/>
              <w:right w:val="single" w:sz="4" w:space="0" w:color="auto"/>
            </w:tcBorders>
          </w:tcPr>
          <w:p w14:paraId="6DE28B42"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3,63</w:t>
            </w:r>
          </w:p>
        </w:tc>
        <w:tc>
          <w:tcPr>
            <w:tcW w:w="1276" w:type="dxa"/>
            <w:tcBorders>
              <w:top w:val="single" w:sz="4" w:space="0" w:color="auto"/>
              <w:left w:val="single" w:sz="4" w:space="0" w:color="auto"/>
              <w:bottom w:val="single" w:sz="4" w:space="0" w:color="auto"/>
              <w:right w:val="single" w:sz="4" w:space="0" w:color="auto"/>
            </w:tcBorders>
          </w:tcPr>
          <w:p w14:paraId="27054DE7"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30</w:t>
            </w:r>
          </w:p>
        </w:tc>
        <w:tc>
          <w:tcPr>
            <w:tcW w:w="1275" w:type="dxa"/>
            <w:tcBorders>
              <w:top w:val="single" w:sz="4" w:space="0" w:color="auto"/>
              <w:left w:val="single" w:sz="4" w:space="0" w:color="auto"/>
              <w:bottom w:val="single" w:sz="4" w:space="0" w:color="auto"/>
              <w:right w:val="single" w:sz="4" w:space="0" w:color="auto"/>
            </w:tcBorders>
          </w:tcPr>
          <w:p w14:paraId="118A5230"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4,45</w:t>
            </w:r>
          </w:p>
        </w:tc>
      </w:tr>
      <w:tr w:rsidR="00254505" w:rsidRPr="00F00125" w14:paraId="023B309F" w14:textId="77777777" w:rsidTr="00687B0E">
        <w:tc>
          <w:tcPr>
            <w:tcW w:w="1730" w:type="dxa"/>
            <w:tcBorders>
              <w:top w:val="single" w:sz="4" w:space="0" w:color="auto"/>
              <w:left w:val="single" w:sz="4" w:space="0" w:color="auto"/>
              <w:bottom w:val="single" w:sz="4" w:space="0" w:color="auto"/>
              <w:right w:val="single" w:sz="4" w:space="0" w:color="auto"/>
            </w:tcBorders>
            <w:shd w:val="clear" w:color="auto" w:fill="C6D9F1"/>
          </w:tcPr>
          <w:p w14:paraId="7B4B8BCD"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65-69 година</w:t>
            </w:r>
          </w:p>
        </w:tc>
        <w:tc>
          <w:tcPr>
            <w:tcW w:w="992" w:type="dxa"/>
            <w:tcBorders>
              <w:top w:val="single" w:sz="4" w:space="0" w:color="auto"/>
              <w:left w:val="single" w:sz="4" w:space="0" w:color="auto"/>
              <w:bottom w:val="single" w:sz="4" w:space="0" w:color="auto"/>
              <w:right w:val="single" w:sz="4" w:space="0" w:color="auto"/>
            </w:tcBorders>
          </w:tcPr>
          <w:p w14:paraId="1C3F2CAA"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21</w:t>
            </w:r>
          </w:p>
        </w:tc>
        <w:tc>
          <w:tcPr>
            <w:tcW w:w="1134" w:type="dxa"/>
            <w:tcBorders>
              <w:top w:val="single" w:sz="4" w:space="0" w:color="auto"/>
              <w:left w:val="single" w:sz="4" w:space="0" w:color="auto"/>
              <w:bottom w:val="single" w:sz="4" w:space="0" w:color="auto"/>
              <w:right w:val="single" w:sz="4" w:space="0" w:color="auto"/>
            </w:tcBorders>
          </w:tcPr>
          <w:p w14:paraId="3EA1439C"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1,48</w:t>
            </w:r>
          </w:p>
        </w:tc>
        <w:tc>
          <w:tcPr>
            <w:tcW w:w="1276" w:type="dxa"/>
            <w:tcBorders>
              <w:top w:val="single" w:sz="4" w:space="0" w:color="auto"/>
              <w:left w:val="single" w:sz="4" w:space="0" w:color="auto"/>
              <w:bottom w:val="single" w:sz="4" w:space="0" w:color="auto"/>
              <w:right w:val="single" w:sz="4" w:space="0" w:color="auto"/>
            </w:tcBorders>
          </w:tcPr>
          <w:p w14:paraId="4BAB86F2"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7</w:t>
            </w:r>
          </w:p>
        </w:tc>
        <w:tc>
          <w:tcPr>
            <w:tcW w:w="1276" w:type="dxa"/>
            <w:tcBorders>
              <w:top w:val="single" w:sz="4" w:space="0" w:color="auto"/>
              <w:left w:val="single" w:sz="4" w:space="0" w:color="auto"/>
              <w:bottom w:val="single" w:sz="4" w:space="0" w:color="auto"/>
              <w:right w:val="single" w:sz="4" w:space="0" w:color="auto"/>
            </w:tcBorders>
          </w:tcPr>
          <w:p w14:paraId="0E64D280"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1,47</w:t>
            </w:r>
          </w:p>
        </w:tc>
        <w:tc>
          <w:tcPr>
            <w:tcW w:w="1276" w:type="dxa"/>
            <w:tcBorders>
              <w:top w:val="single" w:sz="4" w:space="0" w:color="auto"/>
              <w:left w:val="single" w:sz="4" w:space="0" w:color="auto"/>
              <w:bottom w:val="single" w:sz="4" w:space="0" w:color="auto"/>
              <w:right w:val="single" w:sz="4" w:space="0" w:color="auto"/>
            </w:tcBorders>
          </w:tcPr>
          <w:p w14:paraId="4CEC3125"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14</w:t>
            </w:r>
          </w:p>
        </w:tc>
        <w:tc>
          <w:tcPr>
            <w:tcW w:w="1275" w:type="dxa"/>
            <w:tcBorders>
              <w:top w:val="single" w:sz="4" w:space="0" w:color="auto"/>
              <w:left w:val="single" w:sz="4" w:space="0" w:color="auto"/>
              <w:bottom w:val="single" w:sz="4" w:space="0" w:color="auto"/>
              <w:right w:val="single" w:sz="4" w:space="0" w:color="auto"/>
            </w:tcBorders>
          </w:tcPr>
          <w:p w14:paraId="1C263E92"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2,08</w:t>
            </w:r>
          </w:p>
        </w:tc>
      </w:tr>
      <w:tr w:rsidR="00254505" w:rsidRPr="00F00125" w14:paraId="4D28DC14" w14:textId="77777777" w:rsidTr="00687B0E">
        <w:tc>
          <w:tcPr>
            <w:tcW w:w="1730" w:type="dxa"/>
            <w:tcBorders>
              <w:top w:val="single" w:sz="4" w:space="0" w:color="auto"/>
              <w:left w:val="single" w:sz="4" w:space="0" w:color="auto"/>
              <w:bottom w:val="single" w:sz="4" w:space="0" w:color="auto"/>
              <w:right w:val="single" w:sz="4" w:space="0" w:color="auto"/>
            </w:tcBorders>
            <w:shd w:val="clear" w:color="auto" w:fill="C6D9F1"/>
          </w:tcPr>
          <w:p w14:paraId="33C5057A"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70-74 година</w:t>
            </w:r>
          </w:p>
        </w:tc>
        <w:tc>
          <w:tcPr>
            <w:tcW w:w="992" w:type="dxa"/>
            <w:tcBorders>
              <w:top w:val="single" w:sz="4" w:space="0" w:color="auto"/>
              <w:left w:val="single" w:sz="4" w:space="0" w:color="auto"/>
              <w:bottom w:val="single" w:sz="4" w:space="0" w:color="auto"/>
              <w:right w:val="single" w:sz="4" w:space="0" w:color="auto"/>
            </w:tcBorders>
          </w:tcPr>
          <w:p w14:paraId="286FD844"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23</w:t>
            </w:r>
          </w:p>
        </w:tc>
        <w:tc>
          <w:tcPr>
            <w:tcW w:w="1134" w:type="dxa"/>
            <w:tcBorders>
              <w:top w:val="single" w:sz="4" w:space="0" w:color="auto"/>
              <w:left w:val="single" w:sz="4" w:space="0" w:color="auto"/>
              <w:bottom w:val="single" w:sz="4" w:space="0" w:color="auto"/>
              <w:right w:val="single" w:sz="4" w:space="0" w:color="auto"/>
            </w:tcBorders>
          </w:tcPr>
          <w:p w14:paraId="65C862FF"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1,62</w:t>
            </w:r>
          </w:p>
        </w:tc>
        <w:tc>
          <w:tcPr>
            <w:tcW w:w="1276" w:type="dxa"/>
            <w:tcBorders>
              <w:top w:val="single" w:sz="4" w:space="0" w:color="auto"/>
              <w:left w:val="single" w:sz="4" w:space="0" w:color="auto"/>
              <w:bottom w:val="single" w:sz="4" w:space="0" w:color="auto"/>
              <w:right w:val="single" w:sz="4" w:space="0" w:color="auto"/>
            </w:tcBorders>
          </w:tcPr>
          <w:p w14:paraId="538AB69D"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10</w:t>
            </w:r>
          </w:p>
        </w:tc>
        <w:tc>
          <w:tcPr>
            <w:tcW w:w="1276" w:type="dxa"/>
            <w:tcBorders>
              <w:top w:val="single" w:sz="4" w:space="0" w:color="auto"/>
              <w:left w:val="single" w:sz="4" w:space="0" w:color="auto"/>
              <w:bottom w:val="single" w:sz="4" w:space="0" w:color="auto"/>
              <w:right w:val="single" w:sz="4" w:space="0" w:color="auto"/>
            </w:tcBorders>
          </w:tcPr>
          <w:p w14:paraId="0B8C870B"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1,34</w:t>
            </w:r>
          </w:p>
        </w:tc>
        <w:tc>
          <w:tcPr>
            <w:tcW w:w="1276" w:type="dxa"/>
            <w:tcBorders>
              <w:top w:val="single" w:sz="4" w:space="0" w:color="auto"/>
              <w:left w:val="single" w:sz="4" w:space="0" w:color="auto"/>
              <w:bottom w:val="single" w:sz="4" w:space="0" w:color="auto"/>
              <w:right w:val="single" w:sz="4" w:space="0" w:color="auto"/>
            </w:tcBorders>
          </w:tcPr>
          <w:p w14:paraId="29257AF4"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13</w:t>
            </w:r>
          </w:p>
        </w:tc>
        <w:tc>
          <w:tcPr>
            <w:tcW w:w="1275" w:type="dxa"/>
            <w:tcBorders>
              <w:top w:val="single" w:sz="4" w:space="0" w:color="auto"/>
              <w:left w:val="single" w:sz="4" w:space="0" w:color="auto"/>
              <w:bottom w:val="single" w:sz="4" w:space="0" w:color="auto"/>
              <w:right w:val="single" w:sz="4" w:space="0" w:color="auto"/>
            </w:tcBorders>
          </w:tcPr>
          <w:p w14:paraId="1DEAA0D5"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1,93</w:t>
            </w:r>
          </w:p>
        </w:tc>
      </w:tr>
      <w:tr w:rsidR="00254505" w:rsidRPr="00F00125" w14:paraId="525CA975" w14:textId="77777777" w:rsidTr="00687B0E">
        <w:tc>
          <w:tcPr>
            <w:tcW w:w="1730" w:type="dxa"/>
            <w:tcBorders>
              <w:top w:val="single" w:sz="4" w:space="0" w:color="auto"/>
              <w:left w:val="single" w:sz="4" w:space="0" w:color="auto"/>
              <w:bottom w:val="single" w:sz="4" w:space="0" w:color="auto"/>
              <w:right w:val="single" w:sz="4" w:space="0" w:color="auto"/>
            </w:tcBorders>
            <w:shd w:val="clear" w:color="auto" w:fill="C6D9F1"/>
          </w:tcPr>
          <w:p w14:paraId="338FB6CB"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75-79 година</w:t>
            </w:r>
          </w:p>
        </w:tc>
        <w:tc>
          <w:tcPr>
            <w:tcW w:w="992" w:type="dxa"/>
            <w:tcBorders>
              <w:top w:val="single" w:sz="4" w:space="0" w:color="auto"/>
              <w:left w:val="single" w:sz="4" w:space="0" w:color="auto"/>
              <w:bottom w:val="single" w:sz="4" w:space="0" w:color="auto"/>
              <w:right w:val="single" w:sz="4" w:space="0" w:color="auto"/>
            </w:tcBorders>
          </w:tcPr>
          <w:p w14:paraId="2B64672F"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9</w:t>
            </w:r>
          </w:p>
        </w:tc>
        <w:tc>
          <w:tcPr>
            <w:tcW w:w="1134" w:type="dxa"/>
            <w:tcBorders>
              <w:top w:val="single" w:sz="4" w:space="0" w:color="auto"/>
              <w:left w:val="single" w:sz="4" w:space="0" w:color="auto"/>
              <w:bottom w:val="single" w:sz="4" w:space="0" w:color="auto"/>
              <w:right w:val="single" w:sz="4" w:space="0" w:color="auto"/>
            </w:tcBorders>
          </w:tcPr>
          <w:p w14:paraId="45D73CF5"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0,63</w:t>
            </w:r>
          </w:p>
        </w:tc>
        <w:tc>
          <w:tcPr>
            <w:tcW w:w="1276" w:type="dxa"/>
            <w:tcBorders>
              <w:top w:val="single" w:sz="4" w:space="0" w:color="auto"/>
              <w:left w:val="single" w:sz="4" w:space="0" w:color="auto"/>
              <w:bottom w:val="single" w:sz="4" w:space="0" w:color="auto"/>
              <w:right w:val="single" w:sz="4" w:space="0" w:color="auto"/>
            </w:tcBorders>
          </w:tcPr>
          <w:p w14:paraId="6D4A5666"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3</w:t>
            </w:r>
          </w:p>
        </w:tc>
        <w:tc>
          <w:tcPr>
            <w:tcW w:w="1276" w:type="dxa"/>
            <w:tcBorders>
              <w:top w:val="single" w:sz="4" w:space="0" w:color="auto"/>
              <w:left w:val="single" w:sz="4" w:space="0" w:color="auto"/>
              <w:bottom w:val="single" w:sz="4" w:space="0" w:color="auto"/>
              <w:right w:val="single" w:sz="4" w:space="0" w:color="auto"/>
            </w:tcBorders>
          </w:tcPr>
          <w:p w14:paraId="57E16743"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0,4</w:t>
            </w:r>
          </w:p>
        </w:tc>
        <w:tc>
          <w:tcPr>
            <w:tcW w:w="1276" w:type="dxa"/>
            <w:tcBorders>
              <w:top w:val="single" w:sz="4" w:space="0" w:color="auto"/>
              <w:left w:val="single" w:sz="4" w:space="0" w:color="auto"/>
              <w:bottom w:val="single" w:sz="4" w:space="0" w:color="auto"/>
              <w:right w:val="single" w:sz="4" w:space="0" w:color="auto"/>
            </w:tcBorders>
          </w:tcPr>
          <w:p w14:paraId="7D4357DE"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6</w:t>
            </w:r>
          </w:p>
        </w:tc>
        <w:tc>
          <w:tcPr>
            <w:tcW w:w="1275" w:type="dxa"/>
            <w:tcBorders>
              <w:top w:val="single" w:sz="4" w:space="0" w:color="auto"/>
              <w:left w:val="single" w:sz="4" w:space="0" w:color="auto"/>
              <w:bottom w:val="single" w:sz="4" w:space="0" w:color="auto"/>
              <w:right w:val="single" w:sz="4" w:space="0" w:color="auto"/>
            </w:tcBorders>
          </w:tcPr>
          <w:p w14:paraId="1B8EDA62"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0,89</w:t>
            </w:r>
          </w:p>
        </w:tc>
      </w:tr>
      <w:tr w:rsidR="00254505" w:rsidRPr="00F00125" w14:paraId="7AB86EE1" w14:textId="77777777" w:rsidTr="00687B0E">
        <w:tc>
          <w:tcPr>
            <w:tcW w:w="1730" w:type="dxa"/>
            <w:tcBorders>
              <w:top w:val="single" w:sz="4" w:space="0" w:color="auto"/>
              <w:left w:val="single" w:sz="4" w:space="0" w:color="auto"/>
              <w:bottom w:val="single" w:sz="4" w:space="0" w:color="auto"/>
              <w:right w:val="single" w:sz="4" w:space="0" w:color="auto"/>
            </w:tcBorders>
            <w:shd w:val="clear" w:color="auto" w:fill="C6D9F1"/>
          </w:tcPr>
          <w:p w14:paraId="47DDCEC3"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80+ година</w:t>
            </w:r>
          </w:p>
        </w:tc>
        <w:tc>
          <w:tcPr>
            <w:tcW w:w="992" w:type="dxa"/>
            <w:tcBorders>
              <w:top w:val="single" w:sz="4" w:space="0" w:color="auto"/>
              <w:left w:val="single" w:sz="4" w:space="0" w:color="auto"/>
              <w:bottom w:val="single" w:sz="4" w:space="0" w:color="auto"/>
              <w:right w:val="single" w:sz="4" w:space="0" w:color="auto"/>
            </w:tcBorders>
          </w:tcPr>
          <w:p w14:paraId="2351DFD7"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4</w:t>
            </w:r>
          </w:p>
        </w:tc>
        <w:tc>
          <w:tcPr>
            <w:tcW w:w="1134" w:type="dxa"/>
            <w:tcBorders>
              <w:top w:val="single" w:sz="4" w:space="0" w:color="auto"/>
              <w:left w:val="single" w:sz="4" w:space="0" w:color="auto"/>
              <w:bottom w:val="single" w:sz="4" w:space="0" w:color="auto"/>
              <w:right w:val="single" w:sz="4" w:space="0" w:color="auto"/>
            </w:tcBorders>
          </w:tcPr>
          <w:p w14:paraId="1704FC25"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0,28</w:t>
            </w:r>
          </w:p>
        </w:tc>
        <w:tc>
          <w:tcPr>
            <w:tcW w:w="1276" w:type="dxa"/>
            <w:tcBorders>
              <w:top w:val="single" w:sz="4" w:space="0" w:color="auto"/>
              <w:left w:val="single" w:sz="4" w:space="0" w:color="auto"/>
              <w:bottom w:val="single" w:sz="4" w:space="0" w:color="auto"/>
              <w:right w:val="single" w:sz="4" w:space="0" w:color="auto"/>
            </w:tcBorders>
          </w:tcPr>
          <w:p w14:paraId="3549E465"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1</w:t>
            </w:r>
          </w:p>
        </w:tc>
        <w:tc>
          <w:tcPr>
            <w:tcW w:w="1276" w:type="dxa"/>
            <w:tcBorders>
              <w:top w:val="single" w:sz="4" w:space="0" w:color="auto"/>
              <w:left w:val="single" w:sz="4" w:space="0" w:color="auto"/>
              <w:bottom w:val="single" w:sz="4" w:space="0" w:color="auto"/>
              <w:right w:val="single" w:sz="4" w:space="0" w:color="auto"/>
            </w:tcBorders>
          </w:tcPr>
          <w:p w14:paraId="6ECBBF12"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0,13</w:t>
            </w:r>
          </w:p>
        </w:tc>
        <w:tc>
          <w:tcPr>
            <w:tcW w:w="1276" w:type="dxa"/>
            <w:tcBorders>
              <w:top w:val="single" w:sz="4" w:space="0" w:color="auto"/>
              <w:left w:val="single" w:sz="4" w:space="0" w:color="auto"/>
              <w:bottom w:val="single" w:sz="4" w:space="0" w:color="auto"/>
              <w:right w:val="single" w:sz="4" w:space="0" w:color="auto"/>
            </w:tcBorders>
          </w:tcPr>
          <w:p w14:paraId="196E0137"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3</w:t>
            </w:r>
          </w:p>
        </w:tc>
        <w:tc>
          <w:tcPr>
            <w:tcW w:w="1275" w:type="dxa"/>
            <w:tcBorders>
              <w:top w:val="single" w:sz="4" w:space="0" w:color="auto"/>
              <w:left w:val="single" w:sz="4" w:space="0" w:color="auto"/>
              <w:bottom w:val="single" w:sz="4" w:space="0" w:color="auto"/>
              <w:right w:val="single" w:sz="4" w:space="0" w:color="auto"/>
            </w:tcBorders>
          </w:tcPr>
          <w:p w14:paraId="2C314F35" w14:textId="77777777" w:rsidR="00C92AEF" w:rsidRPr="00F00125" w:rsidRDefault="00C92AEF" w:rsidP="00FA0585">
            <w:pPr>
              <w:spacing w:before="60" w:after="60"/>
              <w:rPr>
                <w:rFonts w:asciiTheme="minorHAnsi" w:hAnsiTheme="minorHAnsi" w:cstheme="minorHAnsi"/>
                <w:bCs/>
              </w:rPr>
            </w:pPr>
            <w:r w:rsidRPr="00F00125">
              <w:rPr>
                <w:rFonts w:asciiTheme="minorHAnsi" w:hAnsiTheme="minorHAnsi" w:cstheme="minorHAnsi"/>
                <w:bCs/>
              </w:rPr>
              <w:t>0,44</w:t>
            </w:r>
          </w:p>
        </w:tc>
      </w:tr>
    </w:tbl>
    <w:p w14:paraId="1082AAA6" w14:textId="77777777" w:rsidR="00C92AEF" w:rsidRPr="00F00125" w:rsidRDefault="00C92AEF" w:rsidP="00FA0585">
      <w:pPr>
        <w:rPr>
          <w:rFonts w:asciiTheme="minorHAnsi" w:hAnsiTheme="minorHAnsi" w:cstheme="minorHAnsi"/>
          <w:bCs/>
          <w:lang w:val="ru-RU"/>
        </w:rPr>
      </w:pPr>
      <w:r w:rsidRPr="00F00125">
        <w:rPr>
          <w:rFonts w:asciiTheme="minorHAnsi" w:hAnsiTheme="minorHAnsi" w:cstheme="minorHAnsi"/>
          <w:bCs/>
          <w:i/>
          <w:iCs/>
          <w:lang w:val="ru-RU"/>
        </w:rPr>
        <w:t>Извор: „База података за праћење мера за инклузију Рома“, Републички завод за статистику,</w:t>
      </w:r>
      <w:r w:rsidRPr="00F00125">
        <w:fldChar w:fldCharType="begin"/>
      </w:r>
      <w:r w:rsidRPr="00F00125">
        <w:rPr>
          <w:rFonts w:asciiTheme="minorHAnsi" w:hAnsiTheme="minorHAnsi" w:cstheme="minorHAnsi"/>
        </w:rPr>
        <w:instrText>HYPERLINK "http://www.inkluzijaroma.stat.gov.rs"</w:instrText>
      </w:r>
      <w:r w:rsidRPr="00F00125">
        <w:fldChar w:fldCharType="separate"/>
      </w:r>
      <w:r w:rsidRPr="00F00125">
        <w:rPr>
          <w:rStyle w:val="Hyperlink"/>
          <w:rFonts w:asciiTheme="minorHAnsi" w:hAnsiTheme="minorHAnsi" w:cstheme="minorHAnsi"/>
          <w:bCs/>
          <w:color w:val="auto"/>
        </w:rPr>
        <w:t>http</w:t>
      </w:r>
      <w:r w:rsidRPr="00F00125">
        <w:rPr>
          <w:rStyle w:val="Hyperlink"/>
          <w:rFonts w:asciiTheme="minorHAnsi" w:hAnsiTheme="minorHAnsi" w:cstheme="minorHAnsi"/>
          <w:bCs/>
          <w:color w:val="auto"/>
          <w:lang w:val="ru-RU"/>
        </w:rPr>
        <w:t>://</w:t>
      </w:r>
      <w:r w:rsidRPr="00F00125">
        <w:rPr>
          <w:rStyle w:val="Hyperlink"/>
          <w:rFonts w:asciiTheme="minorHAnsi" w:hAnsiTheme="minorHAnsi" w:cstheme="minorHAnsi"/>
          <w:bCs/>
          <w:color w:val="auto"/>
        </w:rPr>
        <w:t>www</w:t>
      </w:r>
      <w:r w:rsidRPr="00F00125">
        <w:rPr>
          <w:rStyle w:val="Hyperlink"/>
          <w:rFonts w:asciiTheme="minorHAnsi" w:hAnsiTheme="minorHAnsi" w:cstheme="minorHAnsi"/>
          <w:bCs/>
          <w:color w:val="auto"/>
          <w:lang w:val="ru-RU"/>
        </w:rPr>
        <w:t>.</w:t>
      </w:r>
      <w:r w:rsidRPr="00F00125">
        <w:rPr>
          <w:rStyle w:val="Hyperlink"/>
          <w:rFonts w:asciiTheme="minorHAnsi" w:hAnsiTheme="minorHAnsi" w:cstheme="minorHAnsi"/>
          <w:bCs/>
          <w:color w:val="auto"/>
        </w:rPr>
        <w:t>inkluzijaroma</w:t>
      </w:r>
      <w:r w:rsidRPr="00F00125">
        <w:rPr>
          <w:rStyle w:val="Hyperlink"/>
          <w:rFonts w:asciiTheme="minorHAnsi" w:hAnsiTheme="minorHAnsi" w:cstheme="minorHAnsi"/>
          <w:bCs/>
          <w:color w:val="auto"/>
          <w:lang w:val="ru-RU"/>
        </w:rPr>
        <w:t>.</w:t>
      </w:r>
      <w:r w:rsidRPr="00F00125">
        <w:rPr>
          <w:rStyle w:val="Hyperlink"/>
          <w:rFonts w:asciiTheme="minorHAnsi" w:hAnsiTheme="minorHAnsi" w:cstheme="minorHAnsi"/>
          <w:bCs/>
          <w:color w:val="auto"/>
        </w:rPr>
        <w:t>stat</w:t>
      </w:r>
      <w:r w:rsidRPr="00F00125">
        <w:rPr>
          <w:rStyle w:val="Hyperlink"/>
          <w:rFonts w:asciiTheme="minorHAnsi" w:hAnsiTheme="minorHAnsi" w:cstheme="minorHAnsi"/>
          <w:bCs/>
          <w:color w:val="auto"/>
          <w:lang w:val="ru-RU"/>
        </w:rPr>
        <w:t>.</w:t>
      </w:r>
      <w:r w:rsidRPr="00F00125">
        <w:rPr>
          <w:rStyle w:val="Hyperlink"/>
          <w:rFonts w:asciiTheme="minorHAnsi" w:hAnsiTheme="minorHAnsi" w:cstheme="minorHAnsi"/>
          <w:bCs/>
          <w:color w:val="auto"/>
        </w:rPr>
        <w:t>gov</w:t>
      </w:r>
      <w:r w:rsidRPr="00F00125">
        <w:rPr>
          <w:rStyle w:val="Hyperlink"/>
          <w:rFonts w:asciiTheme="minorHAnsi" w:hAnsiTheme="minorHAnsi" w:cstheme="minorHAnsi"/>
          <w:bCs/>
          <w:color w:val="auto"/>
          <w:lang w:val="ru-RU"/>
        </w:rPr>
        <w:t>.</w:t>
      </w:r>
      <w:r w:rsidRPr="00F00125">
        <w:rPr>
          <w:rStyle w:val="Hyperlink"/>
          <w:rFonts w:asciiTheme="minorHAnsi" w:hAnsiTheme="minorHAnsi" w:cstheme="minorHAnsi"/>
          <w:bCs/>
          <w:color w:val="auto"/>
        </w:rPr>
        <w:t>rs</w:t>
      </w:r>
      <w:r w:rsidRPr="00F00125">
        <w:rPr>
          <w:rStyle w:val="Hyperlink"/>
          <w:rFonts w:asciiTheme="minorHAnsi" w:hAnsiTheme="minorHAnsi" w:cstheme="minorHAnsi"/>
          <w:bCs/>
          <w:color w:val="auto"/>
        </w:rPr>
        <w:fldChar w:fldCharType="end"/>
      </w:r>
    </w:p>
    <w:p w14:paraId="7FD94DFC" w14:textId="77777777" w:rsidR="00C92AEF" w:rsidRPr="00F00125" w:rsidRDefault="00C92AEF" w:rsidP="00FA0585">
      <w:pPr>
        <w:rPr>
          <w:rFonts w:asciiTheme="minorHAnsi" w:hAnsiTheme="minorHAnsi" w:cstheme="minorHAnsi"/>
          <w:bCs/>
          <w:lang w:val="ru-RU"/>
        </w:rPr>
      </w:pPr>
      <w:r w:rsidRPr="00F00125">
        <w:rPr>
          <w:rFonts w:asciiTheme="minorHAnsi" w:hAnsiTheme="minorHAnsi" w:cstheme="minorHAnsi"/>
          <w:bCs/>
          <w:lang w:val="ru-RU"/>
        </w:rPr>
        <w:t>Анализом података из претходне табеле (званичне статистике)закључује се да грађана ромске националности у општини Бела Паланка има највише у следећим старосним структурама:</w:t>
      </w:r>
    </w:p>
    <w:p w14:paraId="4E91B8C7" w14:textId="77777777" w:rsidR="00C92AEF" w:rsidRPr="00F00125" w:rsidRDefault="00C92AEF" w:rsidP="00290B6F">
      <w:pPr>
        <w:pStyle w:val="NoSpacing"/>
        <w:numPr>
          <w:ilvl w:val="0"/>
          <w:numId w:val="38"/>
        </w:numPr>
        <w:ind w:hanging="76"/>
        <w:rPr>
          <w:rFonts w:cstheme="minorHAnsi"/>
        </w:rPr>
      </w:pPr>
      <w:r w:rsidRPr="00F00125">
        <w:rPr>
          <w:rFonts w:cstheme="minorHAnsi"/>
        </w:rPr>
        <w:t xml:space="preserve">5-9 </w:t>
      </w:r>
      <w:proofErr w:type="spellStart"/>
      <w:r w:rsidRPr="00F00125">
        <w:rPr>
          <w:rFonts w:cstheme="minorHAnsi"/>
        </w:rPr>
        <w:t>година</w:t>
      </w:r>
      <w:proofErr w:type="spellEnd"/>
      <w:r w:rsidRPr="00F00125">
        <w:rPr>
          <w:rFonts w:cstheme="minorHAnsi"/>
        </w:rPr>
        <w:t xml:space="preserve"> (11,28%)</w:t>
      </w:r>
    </w:p>
    <w:p w14:paraId="476A8A6D" w14:textId="77777777" w:rsidR="00C92AEF" w:rsidRPr="00F00125" w:rsidRDefault="00C92AEF" w:rsidP="00290B6F">
      <w:pPr>
        <w:pStyle w:val="NoSpacing"/>
        <w:numPr>
          <w:ilvl w:val="0"/>
          <w:numId w:val="38"/>
        </w:numPr>
        <w:ind w:hanging="76"/>
        <w:rPr>
          <w:rFonts w:cstheme="minorHAnsi"/>
        </w:rPr>
      </w:pPr>
      <w:r w:rsidRPr="00F00125">
        <w:rPr>
          <w:rFonts w:cstheme="minorHAnsi"/>
        </w:rPr>
        <w:t xml:space="preserve">0-4 </w:t>
      </w:r>
      <w:proofErr w:type="spellStart"/>
      <w:r w:rsidRPr="00F00125">
        <w:rPr>
          <w:rFonts w:cstheme="minorHAnsi"/>
        </w:rPr>
        <w:t>године</w:t>
      </w:r>
      <w:proofErr w:type="spellEnd"/>
      <w:r w:rsidRPr="00F00125">
        <w:rPr>
          <w:rFonts w:cstheme="minorHAnsi"/>
        </w:rPr>
        <w:t xml:space="preserve"> (9,17%)</w:t>
      </w:r>
    </w:p>
    <w:p w14:paraId="5D4D5329" w14:textId="77777777" w:rsidR="00C92AEF" w:rsidRPr="00F00125" w:rsidRDefault="00C92AEF" w:rsidP="00290B6F">
      <w:pPr>
        <w:pStyle w:val="NoSpacing"/>
        <w:numPr>
          <w:ilvl w:val="0"/>
          <w:numId w:val="38"/>
        </w:numPr>
        <w:ind w:hanging="76"/>
        <w:rPr>
          <w:rFonts w:cstheme="minorHAnsi"/>
          <w:lang w:val="sr-Latn-RS"/>
        </w:rPr>
      </w:pPr>
      <w:r w:rsidRPr="00F00125">
        <w:rPr>
          <w:rFonts w:cstheme="minorHAnsi"/>
        </w:rPr>
        <w:t xml:space="preserve">20-24 </w:t>
      </w:r>
      <w:proofErr w:type="spellStart"/>
      <w:r w:rsidRPr="00F00125">
        <w:rPr>
          <w:rFonts w:cstheme="minorHAnsi"/>
        </w:rPr>
        <w:t>година</w:t>
      </w:r>
      <w:proofErr w:type="spellEnd"/>
      <w:r w:rsidRPr="00F00125">
        <w:rPr>
          <w:rFonts w:cstheme="minorHAnsi"/>
        </w:rPr>
        <w:t xml:space="preserve"> (8,88%)</w:t>
      </w:r>
    </w:p>
    <w:p w14:paraId="0A467808" w14:textId="77777777" w:rsidR="00290B6F" w:rsidRPr="00F00125" w:rsidRDefault="00290B6F" w:rsidP="00290B6F">
      <w:pPr>
        <w:pStyle w:val="ListParagraph"/>
        <w:spacing w:before="120" w:after="0" w:line="240" w:lineRule="auto"/>
        <w:contextualSpacing w:val="0"/>
        <w:rPr>
          <w:rFonts w:asciiTheme="minorHAnsi" w:hAnsiTheme="minorHAnsi" w:cstheme="minorHAnsi"/>
          <w:bCs/>
        </w:rPr>
      </w:pPr>
    </w:p>
    <w:p w14:paraId="7A7C2462" w14:textId="77777777" w:rsidR="00C92AEF" w:rsidRPr="00F00125" w:rsidRDefault="00C92AEF" w:rsidP="00FA0585">
      <w:pPr>
        <w:rPr>
          <w:rFonts w:asciiTheme="minorHAnsi" w:hAnsiTheme="minorHAnsi" w:cstheme="minorHAnsi"/>
          <w:bCs/>
          <w:lang w:val="ru-RU"/>
        </w:rPr>
      </w:pPr>
      <w:r w:rsidRPr="00F00125">
        <w:rPr>
          <w:rFonts w:asciiTheme="minorHAnsi" w:hAnsiTheme="minorHAnsi" w:cstheme="minorHAnsi"/>
          <w:bCs/>
          <w:lang w:val="ru-RU"/>
        </w:rPr>
        <w:t>Највећи број мушкараца ромске националности заузима следеће старосне групације:</w:t>
      </w:r>
    </w:p>
    <w:p w14:paraId="078CB14D" w14:textId="77777777" w:rsidR="00C92AEF" w:rsidRPr="00F00125" w:rsidRDefault="00C92AEF" w:rsidP="00290B6F">
      <w:pPr>
        <w:pStyle w:val="NoSpacing"/>
        <w:numPr>
          <w:ilvl w:val="0"/>
          <w:numId w:val="39"/>
        </w:numPr>
        <w:ind w:hanging="76"/>
        <w:rPr>
          <w:rFonts w:cstheme="minorHAnsi"/>
        </w:rPr>
      </w:pPr>
      <w:r w:rsidRPr="00F00125">
        <w:rPr>
          <w:rFonts w:cstheme="minorHAnsi"/>
        </w:rPr>
        <w:t xml:space="preserve">5-9 </w:t>
      </w:r>
      <w:proofErr w:type="spellStart"/>
      <w:r w:rsidRPr="00F00125">
        <w:rPr>
          <w:rFonts w:cstheme="minorHAnsi"/>
        </w:rPr>
        <w:t>година</w:t>
      </w:r>
      <w:proofErr w:type="spellEnd"/>
      <w:r w:rsidRPr="00F00125">
        <w:rPr>
          <w:rFonts w:cstheme="minorHAnsi"/>
        </w:rPr>
        <w:t xml:space="preserve"> (10,62%)</w:t>
      </w:r>
    </w:p>
    <w:p w14:paraId="3B7A8774" w14:textId="77777777" w:rsidR="00C92AEF" w:rsidRPr="00F00125" w:rsidRDefault="00C92AEF" w:rsidP="00290B6F">
      <w:pPr>
        <w:pStyle w:val="NoSpacing"/>
        <w:numPr>
          <w:ilvl w:val="0"/>
          <w:numId w:val="39"/>
        </w:numPr>
        <w:ind w:hanging="76"/>
        <w:rPr>
          <w:rFonts w:cstheme="minorHAnsi"/>
        </w:rPr>
      </w:pPr>
      <w:r w:rsidRPr="00F00125">
        <w:rPr>
          <w:rFonts w:cstheme="minorHAnsi"/>
        </w:rPr>
        <w:t xml:space="preserve">20-24 </w:t>
      </w:r>
      <w:proofErr w:type="spellStart"/>
      <w:r w:rsidRPr="00F00125">
        <w:rPr>
          <w:rFonts w:cstheme="minorHAnsi"/>
        </w:rPr>
        <w:t>година</w:t>
      </w:r>
      <w:proofErr w:type="spellEnd"/>
      <w:r w:rsidRPr="00F00125">
        <w:rPr>
          <w:rFonts w:cstheme="minorHAnsi"/>
        </w:rPr>
        <w:t xml:space="preserve"> (9,81%)</w:t>
      </w:r>
    </w:p>
    <w:p w14:paraId="66AB349F" w14:textId="77777777" w:rsidR="00C92AEF" w:rsidRPr="00F00125" w:rsidRDefault="00C92AEF" w:rsidP="00290B6F">
      <w:pPr>
        <w:pStyle w:val="NoSpacing"/>
        <w:numPr>
          <w:ilvl w:val="0"/>
          <w:numId w:val="39"/>
        </w:numPr>
        <w:ind w:hanging="76"/>
        <w:rPr>
          <w:rFonts w:cstheme="minorHAnsi"/>
          <w:lang w:val="sr-Latn-RS"/>
        </w:rPr>
      </w:pPr>
      <w:r w:rsidRPr="00F00125">
        <w:rPr>
          <w:rFonts w:cstheme="minorHAnsi"/>
        </w:rPr>
        <w:t xml:space="preserve">25-29 </w:t>
      </w:r>
      <w:proofErr w:type="spellStart"/>
      <w:r w:rsidRPr="00F00125">
        <w:rPr>
          <w:rFonts w:cstheme="minorHAnsi"/>
        </w:rPr>
        <w:t>година</w:t>
      </w:r>
      <w:proofErr w:type="spellEnd"/>
      <w:r w:rsidRPr="00F00125">
        <w:rPr>
          <w:rFonts w:cstheme="minorHAnsi"/>
        </w:rPr>
        <w:t xml:space="preserve"> (9,27%)</w:t>
      </w:r>
    </w:p>
    <w:p w14:paraId="1DF09605" w14:textId="77777777" w:rsidR="00290B6F" w:rsidRPr="00F00125" w:rsidRDefault="00290B6F" w:rsidP="00290B6F">
      <w:pPr>
        <w:pStyle w:val="NoSpacing"/>
        <w:rPr>
          <w:rFonts w:cstheme="minorHAnsi"/>
        </w:rPr>
      </w:pPr>
    </w:p>
    <w:p w14:paraId="510E9C8A" w14:textId="77777777" w:rsidR="00C92AEF" w:rsidRPr="00F00125" w:rsidRDefault="00C92AEF" w:rsidP="00FA0585">
      <w:pPr>
        <w:rPr>
          <w:rFonts w:asciiTheme="minorHAnsi" w:hAnsiTheme="minorHAnsi" w:cstheme="minorHAnsi"/>
          <w:bCs/>
          <w:lang w:val="ru-RU"/>
        </w:rPr>
      </w:pPr>
      <w:r w:rsidRPr="00F00125">
        <w:rPr>
          <w:rFonts w:asciiTheme="minorHAnsi" w:hAnsiTheme="minorHAnsi" w:cstheme="minorHAnsi"/>
          <w:bCs/>
          <w:lang w:val="ru-RU"/>
        </w:rPr>
        <w:t>Највећи број жена ромске националности заузима следеће старосне групације:</w:t>
      </w:r>
    </w:p>
    <w:p w14:paraId="38983FBD" w14:textId="77777777" w:rsidR="00C92AEF" w:rsidRPr="00F00125" w:rsidRDefault="00C92AEF" w:rsidP="00290B6F">
      <w:pPr>
        <w:pStyle w:val="NoSpacing"/>
        <w:numPr>
          <w:ilvl w:val="0"/>
          <w:numId w:val="40"/>
        </w:numPr>
        <w:ind w:hanging="76"/>
        <w:rPr>
          <w:rFonts w:cstheme="minorHAnsi"/>
        </w:rPr>
      </w:pPr>
      <w:r w:rsidRPr="00F00125">
        <w:rPr>
          <w:rFonts w:cstheme="minorHAnsi"/>
        </w:rPr>
        <w:lastRenderedPageBreak/>
        <w:t xml:space="preserve">5-9 </w:t>
      </w:r>
      <w:proofErr w:type="spellStart"/>
      <w:r w:rsidRPr="00F00125">
        <w:rPr>
          <w:rFonts w:cstheme="minorHAnsi"/>
        </w:rPr>
        <w:t>година</w:t>
      </w:r>
      <w:proofErr w:type="spellEnd"/>
      <w:r w:rsidRPr="00F00125">
        <w:rPr>
          <w:rFonts w:cstheme="minorHAnsi"/>
        </w:rPr>
        <w:t xml:space="preserve"> (12,02%)</w:t>
      </w:r>
    </w:p>
    <w:p w14:paraId="43D1F4D3" w14:textId="77777777" w:rsidR="00C92AEF" w:rsidRPr="00F00125" w:rsidRDefault="00C92AEF" w:rsidP="00290B6F">
      <w:pPr>
        <w:pStyle w:val="NoSpacing"/>
        <w:numPr>
          <w:ilvl w:val="0"/>
          <w:numId w:val="40"/>
        </w:numPr>
        <w:ind w:hanging="76"/>
        <w:rPr>
          <w:rFonts w:cstheme="minorHAnsi"/>
        </w:rPr>
      </w:pPr>
      <w:r w:rsidRPr="00F00125">
        <w:rPr>
          <w:rFonts w:cstheme="minorHAnsi"/>
        </w:rPr>
        <w:t xml:space="preserve">0-4 </w:t>
      </w:r>
      <w:proofErr w:type="spellStart"/>
      <w:r w:rsidRPr="00F00125">
        <w:rPr>
          <w:rFonts w:cstheme="minorHAnsi"/>
        </w:rPr>
        <w:t>године</w:t>
      </w:r>
      <w:proofErr w:type="spellEnd"/>
      <w:r w:rsidRPr="00F00125">
        <w:rPr>
          <w:rFonts w:cstheme="minorHAnsi"/>
        </w:rPr>
        <w:t xml:space="preserve"> (9,94%)</w:t>
      </w:r>
    </w:p>
    <w:p w14:paraId="68AA2136" w14:textId="77777777" w:rsidR="00C92AEF" w:rsidRPr="00F00125" w:rsidRDefault="00C92AEF" w:rsidP="00290B6F">
      <w:pPr>
        <w:pStyle w:val="NoSpacing"/>
        <w:numPr>
          <w:ilvl w:val="0"/>
          <w:numId w:val="40"/>
        </w:numPr>
        <w:ind w:hanging="76"/>
        <w:rPr>
          <w:rFonts w:cstheme="minorHAnsi"/>
        </w:rPr>
      </w:pPr>
      <w:r w:rsidRPr="00F00125">
        <w:rPr>
          <w:rFonts w:cstheme="minorHAnsi"/>
        </w:rPr>
        <w:t xml:space="preserve">15-19 </w:t>
      </w:r>
      <w:proofErr w:type="spellStart"/>
      <w:r w:rsidRPr="00F00125">
        <w:rPr>
          <w:rFonts w:cstheme="minorHAnsi"/>
        </w:rPr>
        <w:t>година</w:t>
      </w:r>
      <w:proofErr w:type="spellEnd"/>
      <w:r w:rsidRPr="00F00125">
        <w:rPr>
          <w:rFonts w:cstheme="minorHAnsi"/>
        </w:rPr>
        <w:t xml:space="preserve"> (8,01%)</w:t>
      </w:r>
    </w:p>
    <w:p w14:paraId="63D873B0" w14:textId="77777777" w:rsidR="00254505" w:rsidRPr="00F00125" w:rsidRDefault="00254505" w:rsidP="00290B6F">
      <w:pPr>
        <w:pStyle w:val="NoSpacing"/>
        <w:rPr>
          <w:rFonts w:cstheme="minorHAnsi"/>
        </w:rPr>
      </w:pPr>
    </w:p>
    <w:p w14:paraId="61C8F74C" w14:textId="77777777" w:rsidR="00C92AEF" w:rsidRPr="00F00125" w:rsidRDefault="00C92AEF" w:rsidP="00FA0585">
      <w:pPr>
        <w:rPr>
          <w:rFonts w:asciiTheme="minorHAnsi" w:hAnsiTheme="minorHAnsi" w:cstheme="minorHAnsi"/>
          <w:bCs/>
          <w:lang w:val="ru-RU"/>
        </w:rPr>
      </w:pPr>
      <w:r w:rsidRPr="00F00125">
        <w:rPr>
          <w:rFonts w:asciiTheme="minorHAnsi" w:hAnsiTheme="minorHAnsi" w:cstheme="minorHAnsi"/>
          <w:bCs/>
          <w:lang w:val="ru-RU"/>
        </w:rPr>
        <w:t>Број радно способних лица ромске националности (15-64 год) у општини Бела Паланка износи 957 (518 мушкараца и 439 жена), што чини 67,49% укупног броја грађана ромске националности.</w:t>
      </w:r>
    </w:p>
    <w:p w14:paraId="6CB20101" w14:textId="099885F6" w:rsidR="002E64EB" w:rsidRPr="00F00125" w:rsidRDefault="00254505" w:rsidP="00FA0585">
      <w:pPr>
        <w:rPr>
          <w:rFonts w:asciiTheme="minorHAnsi" w:hAnsiTheme="minorHAnsi" w:cstheme="minorHAnsi"/>
          <w:b/>
          <w:bCs/>
          <w:lang w:val="sr-Cyrl-RS"/>
        </w:rPr>
      </w:pPr>
      <w:r w:rsidRPr="00F00125">
        <w:rPr>
          <w:rFonts w:asciiTheme="minorHAnsi" w:hAnsiTheme="minorHAnsi" w:cstheme="minorHAnsi"/>
          <w:b/>
          <w:bCs/>
          <w:lang w:val="en-GB"/>
        </w:rPr>
        <w:t xml:space="preserve">5.1. </w:t>
      </w:r>
      <w:r w:rsidR="002E64EB" w:rsidRPr="00F00125">
        <w:rPr>
          <w:rFonts w:asciiTheme="minorHAnsi" w:hAnsiTheme="minorHAnsi" w:cstheme="minorHAnsi"/>
          <w:b/>
          <w:bCs/>
          <w:lang w:val="sr-Cyrl-RS"/>
        </w:rPr>
        <w:t>Образовање</w:t>
      </w:r>
      <w:r w:rsidR="00014303" w:rsidRPr="00F00125">
        <w:rPr>
          <w:rFonts w:asciiTheme="minorHAnsi" w:hAnsiTheme="minorHAnsi" w:cstheme="minorHAnsi"/>
          <w:b/>
          <w:bCs/>
          <w:lang w:val="sr-Cyrl-RS"/>
        </w:rPr>
        <w:t xml:space="preserve"> </w:t>
      </w:r>
    </w:p>
    <w:p w14:paraId="57AA5286" w14:textId="7DF74E1D" w:rsidR="00D139BB" w:rsidRPr="00F00125" w:rsidRDefault="00D139BB" w:rsidP="00FA0585">
      <w:pPr>
        <w:spacing w:after="0"/>
        <w:rPr>
          <w:rFonts w:asciiTheme="minorHAnsi" w:hAnsiTheme="minorHAnsi" w:cstheme="minorHAnsi"/>
          <w:lang w:val="sr-Cyrl-RS"/>
        </w:rPr>
      </w:pPr>
      <w:r w:rsidRPr="00F00125">
        <w:rPr>
          <w:rFonts w:asciiTheme="minorHAnsi" w:hAnsiTheme="minorHAnsi" w:cstheme="minorHAnsi"/>
          <w:lang w:val="sr-Cyrl-RS"/>
        </w:rPr>
        <w:t>У Белој Паланци постоји једна предшколска установа  ПУ „ Драгица Лаловић“</w:t>
      </w:r>
      <w:r w:rsidRPr="00F00125">
        <w:rPr>
          <w:rFonts w:asciiTheme="minorHAnsi" w:hAnsiTheme="minorHAnsi" w:cstheme="minorHAnsi"/>
        </w:rPr>
        <w:t xml:space="preserve">, </w:t>
      </w:r>
      <w:r w:rsidRPr="00F00125">
        <w:rPr>
          <w:rFonts w:asciiTheme="minorHAnsi" w:hAnsiTheme="minorHAnsi" w:cstheme="minorHAnsi"/>
          <w:lang w:val="sr-Cyrl-RS"/>
        </w:rPr>
        <w:t>две основне школе, у Белој Паланци и Црвеној Реци, и једна средња школа. Све образовне установе похађају деца ромске националности, и то у проценту од 10</w:t>
      </w:r>
      <w:r w:rsidR="000039FD" w:rsidRPr="00F00125">
        <w:rPr>
          <w:rFonts w:asciiTheme="minorHAnsi" w:hAnsiTheme="minorHAnsi" w:cstheme="minorHAnsi"/>
          <w:lang w:val="sr-Cyrl-RS"/>
        </w:rPr>
        <w:t xml:space="preserve"> </w:t>
      </w:r>
      <w:r w:rsidRPr="00F00125">
        <w:rPr>
          <w:rFonts w:asciiTheme="minorHAnsi" w:hAnsiTheme="minorHAnsi" w:cstheme="minorHAnsi"/>
          <w:lang w:val="sr-Cyrl-RS"/>
        </w:rPr>
        <w:t>-</w:t>
      </w:r>
      <w:r w:rsidR="000039FD" w:rsidRPr="00F00125">
        <w:rPr>
          <w:rFonts w:asciiTheme="minorHAnsi" w:hAnsiTheme="minorHAnsi" w:cstheme="minorHAnsi"/>
          <w:lang w:val="sr-Cyrl-RS"/>
        </w:rPr>
        <w:t xml:space="preserve"> </w:t>
      </w:r>
      <w:r w:rsidRPr="00F00125">
        <w:rPr>
          <w:rFonts w:asciiTheme="minorHAnsi" w:hAnsiTheme="minorHAnsi" w:cstheme="minorHAnsi"/>
          <w:lang w:val="sr-Cyrl-RS"/>
        </w:rPr>
        <w:t>40% од укупног броја деце.</w:t>
      </w:r>
    </w:p>
    <w:p w14:paraId="2A93ED3F" w14:textId="77777777" w:rsidR="000039FD" w:rsidRPr="00F00125" w:rsidRDefault="000039FD" w:rsidP="00FA0585">
      <w:pPr>
        <w:rPr>
          <w:rFonts w:asciiTheme="minorHAnsi" w:hAnsiTheme="minorHAnsi" w:cstheme="minorHAnsi"/>
          <w:bCs/>
          <w:lang w:val="sr-Cyrl-RS"/>
        </w:rPr>
      </w:pPr>
    </w:p>
    <w:p w14:paraId="41EC046A" w14:textId="18770F55" w:rsidR="00585DE1" w:rsidRPr="00F00125" w:rsidRDefault="00585DE1" w:rsidP="00FA0585">
      <w:pPr>
        <w:rPr>
          <w:rFonts w:asciiTheme="minorHAnsi" w:hAnsiTheme="minorHAnsi" w:cstheme="minorHAnsi"/>
          <w:bCs/>
          <w:lang w:val="sr-Cyrl-RS"/>
        </w:rPr>
      </w:pPr>
      <w:r w:rsidRPr="00F00125">
        <w:rPr>
          <w:rFonts w:asciiTheme="minorHAnsi" w:hAnsiTheme="minorHAnsi" w:cstheme="minorHAnsi"/>
          <w:bCs/>
          <w:lang w:val="sr-Cyrl-RS"/>
        </w:rPr>
        <w:t xml:space="preserve">Према подацима </w:t>
      </w:r>
      <w:r w:rsidRPr="00F00125">
        <w:rPr>
          <w:rFonts w:asciiTheme="minorHAnsi" w:hAnsiTheme="minorHAnsi" w:cstheme="minorHAnsi"/>
          <w:b/>
          <w:lang w:val="sr-Cyrl-RS"/>
        </w:rPr>
        <w:t>Предшколске установе „Драгица Лаловић”</w:t>
      </w:r>
      <w:r w:rsidR="00D901AF" w:rsidRPr="00F00125">
        <w:rPr>
          <w:rFonts w:asciiTheme="minorHAnsi" w:hAnsiTheme="minorHAnsi" w:cstheme="minorHAnsi"/>
          <w:b/>
          <w:lang w:val="sr-Cyrl-RS"/>
        </w:rPr>
        <w:t xml:space="preserve"> </w:t>
      </w:r>
      <w:r w:rsidRPr="00F00125">
        <w:rPr>
          <w:rFonts w:asciiTheme="minorHAnsi" w:hAnsiTheme="minorHAnsi" w:cstheme="minorHAnsi"/>
          <w:b/>
          <w:lang w:val="sr-Cyrl-RS"/>
        </w:rPr>
        <w:t>из Беле Паланке</w:t>
      </w:r>
      <w:r w:rsidRPr="00F00125">
        <w:rPr>
          <w:rFonts w:asciiTheme="minorHAnsi" w:hAnsiTheme="minorHAnsi" w:cstheme="minorHAnsi"/>
          <w:bCs/>
          <w:lang w:val="sr-Cyrl-RS"/>
        </w:rPr>
        <w:t xml:space="preserve">, </w:t>
      </w:r>
      <w:r w:rsidR="00353C9B" w:rsidRPr="00F00125">
        <w:rPr>
          <w:rFonts w:asciiTheme="minorHAnsi" w:hAnsiTheme="minorHAnsi" w:cstheme="minorHAnsi"/>
          <w:bCs/>
          <w:lang w:val="sr-Cyrl-RS"/>
        </w:rPr>
        <w:t>у радној 2021/2022</w:t>
      </w:r>
      <w:r w:rsidRPr="00F00125">
        <w:rPr>
          <w:rFonts w:asciiTheme="minorHAnsi" w:hAnsiTheme="minorHAnsi" w:cstheme="minorHAnsi"/>
          <w:bCs/>
          <w:lang w:val="sr-Cyrl-RS"/>
        </w:rPr>
        <w:t>. години у</w:t>
      </w:r>
      <w:r w:rsidR="00353C9B" w:rsidRPr="00F00125">
        <w:rPr>
          <w:rFonts w:asciiTheme="minorHAnsi" w:hAnsiTheme="minorHAnsi" w:cstheme="minorHAnsi"/>
          <w:bCs/>
          <w:lang w:val="sr-Cyrl-RS"/>
        </w:rPr>
        <w:t xml:space="preserve">станову је похађало </w:t>
      </w:r>
      <w:r w:rsidRPr="00F00125">
        <w:rPr>
          <w:rFonts w:asciiTheme="minorHAnsi" w:hAnsiTheme="minorHAnsi" w:cstheme="minorHAnsi"/>
          <w:bCs/>
          <w:lang w:val="sr-Cyrl-RS"/>
        </w:rPr>
        <w:t>258</w:t>
      </w:r>
      <w:r w:rsidR="00353C9B" w:rsidRPr="00F00125">
        <w:rPr>
          <w:rFonts w:asciiTheme="minorHAnsi" w:hAnsiTheme="minorHAnsi" w:cstheme="minorHAnsi"/>
          <w:bCs/>
          <w:lang w:val="sr-Cyrl-RS"/>
        </w:rPr>
        <w:t xml:space="preserve"> детета</w:t>
      </w:r>
      <w:r w:rsidRPr="00F00125">
        <w:rPr>
          <w:rFonts w:asciiTheme="minorHAnsi" w:hAnsiTheme="minorHAnsi" w:cstheme="minorHAnsi"/>
          <w:bCs/>
          <w:lang w:val="sr-Cyrl-RS"/>
        </w:rPr>
        <w:t xml:space="preserve">, од </w:t>
      </w:r>
      <w:r w:rsidR="000039FD" w:rsidRPr="00F00125">
        <w:rPr>
          <w:rFonts w:asciiTheme="minorHAnsi" w:hAnsiTheme="minorHAnsi" w:cstheme="minorHAnsi"/>
          <w:bCs/>
          <w:lang w:val="sr-Cyrl-RS"/>
        </w:rPr>
        <w:t>чега</w:t>
      </w:r>
      <w:r w:rsidRPr="00F00125">
        <w:rPr>
          <w:rFonts w:asciiTheme="minorHAnsi" w:hAnsiTheme="minorHAnsi" w:cstheme="minorHAnsi"/>
          <w:bCs/>
          <w:lang w:val="sr-Cyrl-RS"/>
        </w:rPr>
        <w:t xml:space="preserve"> је 19 </w:t>
      </w:r>
      <w:r w:rsidR="00353C9B" w:rsidRPr="00F00125">
        <w:rPr>
          <w:rFonts w:asciiTheme="minorHAnsi" w:hAnsiTheme="minorHAnsi" w:cstheme="minorHAnsi"/>
          <w:bCs/>
          <w:lang w:val="sr-Cyrl-RS"/>
        </w:rPr>
        <w:t xml:space="preserve">детета </w:t>
      </w:r>
      <w:r w:rsidRPr="00F00125">
        <w:rPr>
          <w:rFonts w:asciiTheme="minorHAnsi" w:hAnsiTheme="minorHAnsi" w:cstheme="minorHAnsi"/>
          <w:bCs/>
          <w:lang w:val="sr-Cyrl-RS"/>
        </w:rPr>
        <w:t>ромске националности, што у процентим</w:t>
      </w:r>
      <w:r w:rsidR="00353C9B" w:rsidRPr="00F00125">
        <w:rPr>
          <w:rFonts w:asciiTheme="minorHAnsi" w:hAnsiTheme="minorHAnsi" w:cstheme="minorHAnsi"/>
          <w:bCs/>
          <w:lang w:val="sr-Cyrl-RS"/>
        </w:rPr>
        <w:t>а износи 7,37 од укупног броја. У радној 2022/2023</w:t>
      </w:r>
      <w:r w:rsidRPr="00F00125">
        <w:rPr>
          <w:rFonts w:asciiTheme="minorHAnsi" w:hAnsiTheme="minorHAnsi" w:cstheme="minorHAnsi"/>
          <w:bCs/>
          <w:lang w:val="sr-Cyrl-RS"/>
        </w:rPr>
        <w:t>. години уписано је 249</w:t>
      </w:r>
      <w:r w:rsidR="00353C9B" w:rsidRPr="00F00125">
        <w:rPr>
          <w:rFonts w:asciiTheme="minorHAnsi" w:hAnsiTheme="minorHAnsi" w:cstheme="minorHAnsi"/>
          <w:bCs/>
          <w:lang w:val="sr-Cyrl-RS"/>
        </w:rPr>
        <w:t xml:space="preserve"> детета</w:t>
      </w:r>
      <w:r w:rsidRPr="00F00125">
        <w:rPr>
          <w:rFonts w:asciiTheme="minorHAnsi" w:hAnsiTheme="minorHAnsi" w:cstheme="minorHAnsi"/>
          <w:bCs/>
          <w:lang w:val="sr-Cyrl-RS"/>
        </w:rPr>
        <w:t xml:space="preserve">, од </w:t>
      </w:r>
      <w:r w:rsidR="00353C9B" w:rsidRPr="00F00125">
        <w:rPr>
          <w:rFonts w:asciiTheme="minorHAnsi" w:hAnsiTheme="minorHAnsi" w:cstheme="minorHAnsi"/>
          <w:bCs/>
          <w:lang w:val="sr-Cyrl-RS"/>
        </w:rPr>
        <w:t>којих је</w:t>
      </w:r>
      <w:r w:rsidRPr="00F00125">
        <w:rPr>
          <w:rFonts w:asciiTheme="minorHAnsi" w:hAnsiTheme="minorHAnsi" w:cstheme="minorHAnsi"/>
          <w:bCs/>
          <w:lang w:val="sr-Cyrl-RS"/>
        </w:rPr>
        <w:t xml:space="preserve"> 1</w:t>
      </w:r>
      <w:r w:rsidR="00353C9B" w:rsidRPr="00F00125">
        <w:rPr>
          <w:rFonts w:asciiTheme="minorHAnsi" w:hAnsiTheme="minorHAnsi" w:cstheme="minorHAnsi"/>
          <w:bCs/>
          <w:lang w:val="sr-Cyrl-RS"/>
        </w:rPr>
        <w:t>7 детета  ромске националности, односно</w:t>
      </w:r>
      <w:r w:rsidRPr="00F00125">
        <w:rPr>
          <w:rFonts w:asciiTheme="minorHAnsi" w:hAnsiTheme="minorHAnsi" w:cstheme="minorHAnsi"/>
          <w:bCs/>
          <w:lang w:val="sr-Cyrl-RS"/>
        </w:rPr>
        <w:t xml:space="preserve"> </w:t>
      </w:r>
      <w:r w:rsidR="00353C9B" w:rsidRPr="00F00125">
        <w:rPr>
          <w:rFonts w:asciiTheme="minorHAnsi" w:hAnsiTheme="minorHAnsi" w:cstheme="minorHAnsi"/>
          <w:bCs/>
          <w:lang w:val="sr-Cyrl-RS"/>
        </w:rPr>
        <w:t>6,83 одсто укупног броја</w:t>
      </w:r>
      <w:r w:rsidR="000039FD" w:rsidRPr="00F00125">
        <w:rPr>
          <w:rFonts w:asciiTheme="minorHAnsi" w:hAnsiTheme="minorHAnsi" w:cstheme="minorHAnsi"/>
          <w:bCs/>
          <w:lang w:val="sr-Cyrl-RS"/>
        </w:rPr>
        <w:t xml:space="preserve"> деце</w:t>
      </w:r>
      <w:r w:rsidR="00353C9B" w:rsidRPr="00F00125">
        <w:rPr>
          <w:rFonts w:asciiTheme="minorHAnsi" w:hAnsiTheme="minorHAnsi" w:cstheme="minorHAnsi"/>
          <w:bCs/>
          <w:lang w:val="sr-Cyrl-RS"/>
        </w:rPr>
        <w:t xml:space="preserve">, а у радној 2023/2024. години установу су похађала 282 детета, од којих су 53 детета ромске националности, односно 18,8 одсто од укупног броја уписане деце. </w:t>
      </w:r>
    </w:p>
    <w:p w14:paraId="39516A2E" w14:textId="43571A62" w:rsidR="00401A4F" w:rsidRPr="00F00125" w:rsidRDefault="00401A4F" w:rsidP="00FA0585">
      <w:pPr>
        <w:rPr>
          <w:rFonts w:asciiTheme="minorHAnsi" w:hAnsiTheme="minorHAnsi" w:cstheme="minorHAnsi"/>
          <w:bCs/>
          <w:lang w:val="sr-Cyrl-RS"/>
        </w:rPr>
      </w:pPr>
      <w:r w:rsidRPr="00F00125">
        <w:rPr>
          <w:rFonts w:asciiTheme="minorHAnsi" w:hAnsiTheme="minorHAnsi" w:cstheme="minorHAnsi"/>
          <w:b/>
          <w:lang w:val="sr-Cyrl-RS"/>
        </w:rPr>
        <w:t>У ОШ „Љупче Шпанац” у Белој Паланци</w:t>
      </w:r>
      <w:r w:rsidRPr="00F00125">
        <w:rPr>
          <w:rFonts w:asciiTheme="minorHAnsi" w:hAnsiTheme="minorHAnsi" w:cstheme="minorHAnsi"/>
          <w:bCs/>
          <w:lang w:val="sr-Cyrl-RS"/>
        </w:rPr>
        <w:t xml:space="preserve"> у</w:t>
      </w:r>
      <w:r w:rsidRPr="00F00125">
        <w:rPr>
          <w:rFonts w:asciiTheme="minorHAnsi" w:hAnsiTheme="minorHAnsi" w:cstheme="minorHAnsi"/>
          <w:bCs/>
          <w:lang w:val="en-US"/>
        </w:rPr>
        <w:t xml:space="preserve"> </w:t>
      </w:r>
      <w:proofErr w:type="spellStart"/>
      <w:r w:rsidRPr="00F00125">
        <w:rPr>
          <w:rFonts w:asciiTheme="minorHAnsi" w:hAnsiTheme="minorHAnsi" w:cstheme="minorHAnsi"/>
          <w:bCs/>
          <w:lang w:val="en-US"/>
        </w:rPr>
        <w:t>школској</w:t>
      </w:r>
      <w:proofErr w:type="spellEnd"/>
      <w:r w:rsidRPr="00F00125">
        <w:rPr>
          <w:rFonts w:asciiTheme="minorHAnsi" w:hAnsiTheme="minorHAnsi" w:cstheme="minorHAnsi"/>
          <w:bCs/>
          <w:lang w:val="en-US"/>
        </w:rPr>
        <w:t xml:space="preserve"> </w:t>
      </w:r>
      <w:r w:rsidR="000C6003" w:rsidRPr="00F00125">
        <w:rPr>
          <w:rFonts w:asciiTheme="minorHAnsi" w:hAnsiTheme="minorHAnsi" w:cstheme="minorHAnsi"/>
          <w:bCs/>
          <w:lang w:val="en-US"/>
        </w:rPr>
        <w:t>2021/2022.</w:t>
      </w:r>
      <w:r w:rsidRPr="00F00125">
        <w:rPr>
          <w:rFonts w:asciiTheme="minorHAnsi" w:hAnsiTheme="minorHAnsi" w:cstheme="minorHAnsi"/>
          <w:bCs/>
          <w:lang w:val="en-US"/>
        </w:rPr>
        <w:t xml:space="preserve"> </w:t>
      </w:r>
      <w:proofErr w:type="spellStart"/>
      <w:r w:rsidRPr="00F00125">
        <w:rPr>
          <w:rFonts w:asciiTheme="minorHAnsi" w:hAnsiTheme="minorHAnsi" w:cstheme="minorHAnsi"/>
          <w:bCs/>
          <w:lang w:val="en-US"/>
        </w:rPr>
        <w:t>години</w:t>
      </w:r>
      <w:proofErr w:type="spellEnd"/>
      <w:r w:rsidRPr="00F00125">
        <w:rPr>
          <w:rFonts w:asciiTheme="minorHAnsi" w:hAnsiTheme="minorHAnsi" w:cstheme="minorHAnsi"/>
          <w:bCs/>
          <w:lang w:val="en-US"/>
        </w:rPr>
        <w:t xml:space="preserve">, </w:t>
      </w:r>
      <w:r w:rsidR="000C6003" w:rsidRPr="00F00125">
        <w:rPr>
          <w:rFonts w:asciiTheme="minorHAnsi" w:hAnsiTheme="minorHAnsi" w:cstheme="minorHAnsi"/>
          <w:bCs/>
          <w:lang w:val="en-US"/>
        </w:rPr>
        <w:t>2</w:t>
      </w:r>
      <w:r w:rsidR="000C6003" w:rsidRPr="00F00125">
        <w:rPr>
          <w:rFonts w:asciiTheme="minorHAnsi" w:hAnsiTheme="minorHAnsi" w:cstheme="minorHAnsi"/>
          <w:bCs/>
          <w:lang w:val="sr-Cyrl-RS"/>
        </w:rPr>
        <w:t>5</w:t>
      </w:r>
      <w:r w:rsidR="000C6003" w:rsidRPr="00F00125">
        <w:rPr>
          <w:rFonts w:asciiTheme="minorHAnsi" w:hAnsiTheme="minorHAnsi" w:cstheme="minorHAnsi"/>
          <w:bCs/>
          <w:lang w:val="en-US"/>
        </w:rPr>
        <w:t xml:space="preserve">4 </w:t>
      </w:r>
      <w:proofErr w:type="spellStart"/>
      <w:r w:rsidR="000C6003" w:rsidRPr="00F00125">
        <w:rPr>
          <w:rFonts w:asciiTheme="minorHAnsi" w:hAnsiTheme="minorHAnsi" w:cstheme="minorHAnsi"/>
          <w:bCs/>
          <w:lang w:val="en-US"/>
        </w:rPr>
        <w:t>ученика</w:t>
      </w:r>
      <w:proofErr w:type="spellEnd"/>
      <w:r w:rsidR="000C6003" w:rsidRPr="00F00125">
        <w:rPr>
          <w:rFonts w:asciiTheme="minorHAnsi" w:hAnsiTheme="minorHAnsi" w:cstheme="minorHAnsi"/>
          <w:bCs/>
          <w:lang w:val="en-US"/>
        </w:rPr>
        <w:t xml:space="preserve"> </w:t>
      </w:r>
      <w:proofErr w:type="spellStart"/>
      <w:r w:rsidR="000C6003" w:rsidRPr="00F00125">
        <w:rPr>
          <w:rFonts w:asciiTheme="minorHAnsi" w:hAnsiTheme="minorHAnsi" w:cstheme="minorHAnsi"/>
          <w:bCs/>
          <w:lang w:val="en-US"/>
        </w:rPr>
        <w:t>ромске</w:t>
      </w:r>
      <w:proofErr w:type="spellEnd"/>
      <w:r w:rsidR="000C6003" w:rsidRPr="00F00125">
        <w:rPr>
          <w:rFonts w:asciiTheme="minorHAnsi" w:hAnsiTheme="minorHAnsi" w:cstheme="minorHAnsi"/>
          <w:bCs/>
          <w:lang w:val="en-US"/>
        </w:rPr>
        <w:t xml:space="preserve"> </w:t>
      </w:r>
      <w:proofErr w:type="spellStart"/>
      <w:r w:rsidR="000C6003" w:rsidRPr="00F00125">
        <w:rPr>
          <w:rFonts w:asciiTheme="minorHAnsi" w:hAnsiTheme="minorHAnsi" w:cstheme="minorHAnsi"/>
          <w:bCs/>
          <w:lang w:val="en-US"/>
        </w:rPr>
        <w:t>националности</w:t>
      </w:r>
      <w:proofErr w:type="spellEnd"/>
      <w:r w:rsidR="000C6003" w:rsidRPr="00F00125">
        <w:rPr>
          <w:rFonts w:asciiTheme="minorHAnsi" w:hAnsiTheme="minorHAnsi" w:cstheme="minorHAnsi"/>
          <w:bCs/>
          <w:lang w:val="en-US"/>
        </w:rPr>
        <w:t xml:space="preserve"> </w:t>
      </w:r>
      <w:proofErr w:type="spellStart"/>
      <w:r w:rsidR="000C6003" w:rsidRPr="00F00125">
        <w:rPr>
          <w:rFonts w:asciiTheme="minorHAnsi" w:hAnsiTheme="minorHAnsi" w:cstheme="minorHAnsi"/>
          <w:bCs/>
          <w:lang w:val="en-US"/>
        </w:rPr>
        <w:t>је</w:t>
      </w:r>
      <w:proofErr w:type="spellEnd"/>
      <w:r w:rsidR="000C6003" w:rsidRPr="00F00125">
        <w:rPr>
          <w:rFonts w:asciiTheme="minorHAnsi" w:hAnsiTheme="minorHAnsi" w:cstheme="minorHAnsi"/>
          <w:bCs/>
          <w:lang w:val="en-US"/>
        </w:rPr>
        <w:t xml:space="preserve"> </w:t>
      </w:r>
      <w:proofErr w:type="spellStart"/>
      <w:r w:rsidR="000C6003" w:rsidRPr="00F00125">
        <w:rPr>
          <w:rFonts w:asciiTheme="minorHAnsi" w:hAnsiTheme="minorHAnsi" w:cstheme="minorHAnsi"/>
          <w:bCs/>
          <w:lang w:val="en-US"/>
        </w:rPr>
        <w:t>похађало</w:t>
      </w:r>
      <w:proofErr w:type="spellEnd"/>
      <w:r w:rsidR="000C6003" w:rsidRPr="00F00125">
        <w:rPr>
          <w:rFonts w:asciiTheme="minorHAnsi" w:hAnsiTheme="minorHAnsi" w:cstheme="minorHAnsi"/>
          <w:bCs/>
          <w:lang w:val="en-US"/>
        </w:rPr>
        <w:t xml:space="preserve"> </w:t>
      </w:r>
      <w:proofErr w:type="spellStart"/>
      <w:r w:rsidR="000C6003" w:rsidRPr="00F00125">
        <w:rPr>
          <w:rFonts w:asciiTheme="minorHAnsi" w:hAnsiTheme="minorHAnsi" w:cstheme="minorHAnsi"/>
          <w:bCs/>
          <w:lang w:val="en-US"/>
        </w:rPr>
        <w:t>школу</w:t>
      </w:r>
      <w:proofErr w:type="spellEnd"/>
      <w:r w:rsidR="000C6003" w:rsidRPr="00F00125">
        <w:rPr>
          <w:rFonts w:asciiTheme="minorHAnsi" w:hAnsiTheme="minorHAnsi" w:cstheme="minorHAnsi"/>
          <w:bCs/>
          <w:lang w:val="en-US"/>
        </w:rPr>
        <w:t xml:space="preserve">, </w:t>
      </w:r>
      <w:proofErr w:type="spellStart"/>
      <w:r w:rsidRPr="00F00125">
        <w:rPr>
          <w:rFonts w:asciiTheme="minorHAnsi" w:hAnsiTheme="minorHAnsi" w:cstheme="minorHAnsi"/>
          <w:bCs/>
          <w:lang w:val="en-US"/>
        </w:rPr>
        <w:t>што</w:t>
      </w:r>
      <w:proofErr w:type="spellEnd"/>
      <w:r w:rsidRPr="00F00125">
        <w:rPr>
          <w:rFonts w:asciiTheme="minorHAnsi" w:hAnsiTheme="minorHAnsi" w:cstheme="minorHAnsi"/>
          <w:bCs/>
          <w:lang w:val="en-US"/>
        </w:rPr>
        <w:t xml:space="preserve"> </w:t>
      </w:r>
      <w:r w:rsidRPr="00F00125">
        <w:rPr>
          <w:rFonts w:asciiTheme="minorHAnsi" w:hAnsiTheme="minorHAnsi" w:cstheme="minorHAnsi"/>
          <w:bCs/>
          <w:lang w:val="sr-Cyrl-RS"/>
        </w:rPr>
        <w:t>представља</w:t>
      </w:r>
      <w:r w:rsidRPr="00F00125">
        <w:rPr>
          <w:rFonts w:asciiTheme="minorHAnsi" w:hAnsiTheme="minorHAnsi" w:cstheme="minorHAnsi"/>
          <w:bCs/>
          <w:lang w:val="en-US"/>
        </w:rPr>
        <w:t xml:space="preserve"> </w:t>
      </w:r>
      <w:r w:rsidR="000C6003" w:rsidRPr="00F00125">
        <w:rPr>
          <w:rFonts w:asciiTheme="minorHAnsi" w:hAnsiTheme="minorHAnsi" w:cstheme="minorHAnsi"/>
          <w:bCs/>
          <w:lang w:val="sr-Cyrl-RS"/>
        </w:rPr>
        <w:t>40</w:t>
      </w:r>
      <w:r w:rsidRPr="00F00125">
        <w:rPr>
          <w:rFonts w:asciiTheme="minorHAnsi" w:hAnsiTheme="minorHAnsi" w:cstheme="minorHAnsi"/>
          <w:bCs/>
          <w:lang w:val="sr-Cyrl-RS"/>
        </w:rPr>
        <w:t xml:space="preserve"> одсто </w:t>
      </w:r>
      <w:r w:rsidR="00E857A1" w:rsidRPr="00F00125">
        <w:rPr>
          <w:rFonts w:asciiTheme="minorHAnsi" w:hAnsiTheme="minorHAnsi" w:cstheme="minorHAnsi"/>
          <w:bCs/>
          <w:lang w:val="sr-Cyrl-RS"/>
        </w:rPr>
        <w:t>од укупног броја ученика од првог до осмог разреда,</w:t>
      </w:r>
      <w:r w:rsidR="000C6003" w:rsidRPr="00F00125">
        <w:rPr>
          <w:rFonts w:asciiTheme="minorHAnsi" w:hAnsiTheme="minorHAnsi" w:cstheme="minorHAnsi"/>
          <w:bCs/>
          <w:lang w:val="sr-Cyrl-RS"/>
        </w:rPr>
        <w:t xml:space="preserve"> </w:t>
      </w:r>
      <w:r w:rsidR="00E857A1" w:rsidRPr="00F00125">
        <w:rPr>
          <w:rFonts w:asciiTheme="minorHAnsi" w:hAnsiTheme="minorHAnsi" w:cstheme="minorHAnsi"/>
          <w:bCs/>
          <w:lang w:val="en-US"/>
        </w:rPr>
        <w:t xml:space="preserve">у </w:t>
      </w:r>
      <w:proofErr w:type="spellStart"/>
      <w:r w:rsidRPr="00F00125">
        <w:rPr>
          <w:rFonts w:asciiTheme="minorHAnsi" w:hAnsiTheme="minorHAnsi" w:cstheme="minorHAnsi"/>
          <w:bCs/>
          <w:lang w:val="en-US"/>
        </w:rPr>
        <w:t>школс</w:t>
      </w:r>
      <w:r w:rsidR="00E857A1" w:rsidRPr="00F00125">
        <w:rPr>
          <w:rFonts w:asciiTheme="minorHAnsi" w:hAnsiTheme="minorHAnsi" w:cstheme="minorHAnsi"/>
          <w:bCs/>
          <w:lang w:val="en-US"/>
        </w:rPr>
        <w:t>кој</w:t>
      </w:r>
      <w:proofErr w:type="spellEnd"/>
      <w:r w:rsidR="00E857A1" w:rsidRPr="00F00125">
        <w:rPr>
          <w:rFonts w:asciiTheme="minorHAnsi" w:hAnsiTheme="minorHAnsi" w:cstheme="minorHAnsi"/>
          <w:bCs/>
          <w:lang w:val="en-US"/>
        </w:rPr>
        <w:t xml:space="preserve"> 2022/2023. </w:t>
      </w:r>
      <w:proofErr w:type="spellStart"/>
      <w:r w:rsidR="00E857A1" w:rsidRPr="00F00125">
        <w:rPr>
          <w:rFonts w:asciiTheme="minorHAnsi" w:hAnsiTheme="minorHAnsi" w:cstheme="minorHAnsi"/>
          <w:bCs/>
          <w:lang w:val="en-US"/>
        </w:rPr>
        <w:t>години</w:t>
      </w:r>
      <w:proofErr w:type="spellEnd"/>
      <w:r w:rsidR="000C6003" w:rsidRPr="00F00125">
        <w:rPr>
          <w:rFonts w:asciiTheme="minorHAnsi" w:hAnsiTheme="minorHAnsi" w:cstheme="minorHAnsi"/>
          <w:bCs/>
          <w:lang w:val="en-US"/>
        </w:rPr>
        <w:t xml:space="preserve">, </w:t>
      </w:r>
      <w:r w:rsidRPr="00F00125">
        <w:rPr>
          <w:rFonts w:asciiTheme="minorHAnsi" w:hAnsiTheme="minorHAnsi" w:cstheme="minorHAnsi"/>
          <w:bCs/>
          <w:lang w:val="en-US"/>
        </w:rPr>
        <w:t xml:space="preserve">245 </w:t>
      </w:r>
      <w:proofErr w:type="spellStart"/>
      <w:r w:rsidRPr="00F00125">
        <w:rPr>
          <w:rFonts w:asciiTheme="minorHAnsi" w:hAnsiTheme="minorHAnsi" w:cstheme="minorHAnsi"/>
          <w:bCs/>
          <w:lang w:val="en-US"/>
        </w:rPr>
        <w:t>ученика</w:t>
      </w:r>
      <w:proofErr w:type="spellEnd"/>
      <w:r w:rsidRPr="00F00125">
        <w:rPr>
          <w:rFonts w:asciiTheme="minorHAnsi" w:hAnsiTheme="minorHAnsi" w:cstheme="minorHAnsi"/>
          <w:bCs/>
          <w:lang w:val="en-US"/>
        </w:rPr>
        <w:t xml:space="preserve"> </w:t>
      </w:r>
      <w:r w:rsidR="000C6003" w:rsidRPr="00F00125">
        <w:rPr>
          <w:rFonts w:asciiTheme="minorHAnsi" w:hAnsiTheme="minorHAnsi" w:cstheme="minorHAnsi"/>
          <w:bCs/>
          <w:lang w:val="sr-Cyrl-RS"/>
        </w:rPr>
        <w:t xml:space="preserve">је </w:t>
      </w:r>
      <w:proofErr w:type="spellStart"/>
      <w:r w:rsidRPr="00F00125">
        <w:rPr>
          <w:rFonts w:asciiTheme="minorHAnsi" w:hAnsiTheme="minorHAnsi" w:cstheme="minorHAnsi"/>
          <w:bCs/>
          <w:lang w:val="en-US"/>
        </w:rPr>
        <w:t>ромске</w:t>
      </w:r>
      <w:proofErr w:type="spellEnd"/>
      <w:r w:rsidRPr="00F00125">
        <w:rPr>
          <w:rFonts w:asciiTheme="minorHAnsi" w:hAnsiTheme="minorHAnsi" w:cstheme="minorHAnsi"/>
          <w:bCs/>
          <w:lang w:val="en-US"/>
        </w:rPr>
        <w:t xml:space="preserve"> </w:t>
      </w:r>
      <w:proofErr w:type="spellStart"/>
      <w:r w:rsidRPr="00F00125">
        <w:rPr>
          <w:rFonts w:asciiTheme="minorHAnsi" w:hAnsiTheme="minorHAnsi" w:cstheme="minorHAnsi"/>
          <w:bCs/>
          <w:lang w:val="en-US"/>
        </w:rPr>
        <w:t>националности</w:t>
      </w:r>
      <w:proofErr w:type="spellEnd"/>
      <w:r w:rsidRPr="00F00125">
        <w:rPr>
          <w:rFonts w:asciiTheme="minorHAnsi" w:hAnsiTheme="minorHAnsi" w:cstheme="minorHAnsi"/>
          <w:bCs/>
          <w:lang w:val="en-US"/>
        </w:rPr>
        <w:t xml:space="preserve">, </w:t>
      </w:r>
      <w:r w:rsidR="0020358F" w:rsidRPr="00F00125">
        <w:rPr>
          <w:rFonts w:asciiTheme="minorHAnsi" w:hAnsiTheme="minorHAnsi" w:cstheme="minorHAnsi"/>
          <w:bCs/>
          <w:lang w:val="sr-Cyrl-RS"/>
        </w:rPr>
        <w:t>односно</w:t>
      </w:r>
      <w:r w:rsidRPr="00F00125">
        <w:rPr>
          <w:rFonts w:asciiTheme="minorHAnsi" w:hAnsiTheme="minorHAnsi" w:cstheme="minorHAnsi"/>
          <w:bCs/>
          <w:lang w:val="en-US"/>
        </w:rPr>
        <w:t xml:space="preserve"> 39 </w:t>
      </w:r>
      <w:r w:rsidR="0020358F" w:rsidRPr="00F00125">
        <w:rPr>
          <w:rFonts w:asciiTheme="minorHAnsi" w:hAnsiTheme="minorHAnsi" w:cstheme="minorHAnsi"/>
          <w:bCs/>
          <w:lang w:val="sr-Cyrl-RS"/>
        </w:rPr>
        <w:t>одсто</w:t>
      </w:r>
      <w:r w:rsidRPr="00F00125">
        <w:rPr>
          <w:rFonts w:asciiTheme="minorHAnsi" w:hAnsiTheme="minorHAnsi" w:cstheme="minorHAnsi"/>
          <w:bCs/>
          <w:lang w:val="sr-Cyrl-RS"/>
        </w:rPr>
        <w:t xml:space="preserve"> од</w:t>
      </w:r>
      <w:r w:rsidR="000C6003" w:rsidRPr="00F00125">
        <w:rPr>
          <w:rFonts w:asciiTheme="minorHAnsi" w:hAnsiTheme="minorHAnsi" w:cstheme="minorHAnsi"/>
          <w:bCs/>
          <w:lang w:val="en-US"/>
        </w:rPr>
        <w:t xml:space="preserve"> </w:t>
      </w:r>
      <w:proofErr w:type="spellStart"/>
      <w:r w:rsidR="000C6003" w:rsidRPr="00F00125">
        <w:rPr>
          <w:rFonts w:asciiTheme="minorHAnsi" w:hAnsiTheme="minorHAnsi" w:cstheme="minorHAnsi"/>
          <w:bCs/>
          <w:lang w:val="en-US"/>
        </w:rPr>
        <w:t>укупног</w:t>
      </w:r>
      <w:proofErr w:type="spellEnd"/>
      <w:r w:rsidR="000C6003" w:rsidRPr="00F00125">
        <w:rPr>
          <w:rFonts w:asciiTheme="minorHAnsi" w:hAnsiTheme="minorHAnsi" w:cstheme="minorHAnsi"/>
          <w:bCs/>
          <w:lang w:val="en-US"/>
        </w:rPr>
        <w:t xml:space="preserve"> </w:t>
      </w:r>
      <w:proofErr w:type="spellStart"/>
      <w:r w:rsidR="000C6003" w:rsidRPr="00F00125">
        <w:rPr>
          <w:rFonts w:asciiTheme="minorHAnsi" w:hAnsiTheme="minorHAnsi" w:cstheme="minorHAnsi"/>
          <w:bCs/>
          <w:lang w:val="en-US"/>
        </w:rPr>
        <w:t>броја</w:t>
      </w:r>
      <w:proofErr w:type="spellEnd"/>
      <w:r w:rsidR="000C6003" w:rsidRPr="00F00125">
        <w:rPr>
          <w:rFonts w:asciiTheme="minorHAnsi" w:hAnsiTheme="minorHAnsi" w:cstheme="minorHAnsi"/>
          <w:bCs/>
          <w:lang w:val="en-US"/>
        </w:rPr>
        <w:t xml:space="preserve">, а у </w:t>
      </w:r>
      <w:proofErr w:type="spellStart"/>
      <w:r w:rsidR="000C6003" w:rsidRPr="00F00125">
        <w:rPr>
          <w:rFonts w:asciiTheme="minorHAnsi" w:hAnsiTheme="minorHAnsi" w:cstheme="minorHAnsi"/>
          <w:bCs/>
          <w:lang w:val="en-US"/>
        </w:rPr>
        <w:t>школској</w:t>
      </w:r>
      <w:proofErr w:type="spellEnd"/>
      <w:r w:rsidR="000C6003" w:rsidRPr="00F00125">
        <w:rPr>
          <w:rFonts w:asciiTheme="minorHAnsi" w:hAnsiTheme="minorHAnsi" w:cstheme="minorHAnsi"/>
          <w:bCs/>
          <w:lang w:val="en-US"/>
        </w:rPr>
        <w:t xml:space="preserve"> 2023/2024. </w:t>
      </w:r>
      <w:proofErr w:type="spellStart"/>
      <w:r w:rsidR="000C6003" w:rsidRPr="00F00125">
        <w:rPr>
          <w:rFonts w:asciiTheme="minorHAnsi" w:hAnsiTheme="minorHAnsi" w:cstheme="minorHAnsi"/>
          <w:bCs/>
          <w:lang w:val="en-US"/>
        </w:rPr>
        <w:t>години</w:t>
      </w:r>
      <w:proofErr w:type="spellEnd"/>
      <w:r w:rsidR="000C6003" w:rsidRPr="00F00125">
        <w:rPr>
          <w:rFonts w:asciiTheme="minorHAnsi" w:hAnsiTheme="minorHAnsi" w:cstheme="minorHAnsi"/>
          <w:bCs/>
          <w:lang w:val="en-US"/>
        </w:rPr>
        <w:t xml:space="preserve"> </w:t>
      </w:r>
      <w:r w:rsidR="000C6003" w:rsidRPr="00F00125">
        <w:rPr>
          <w:rFonts w:asciiTheme="minorHAnsi" w:hAnsiTheme="minorHAnsi" w:cstheme="minorHAnsi"/>
          <w:bCs/>
          <w:lang w:val="sr-Cyrl-RS"/>
        </w:rPr>
        <w:t>226 ученика ромске националности (38,6%) је похађало ову школу.</w:t>
      </w:r>
    </w:p>
    <w:p w14:paraId="651B8D08" w14:textId="278AFDE9" w:rsidR="00330F0F" w:rsidRPr="00F00125" w:rsidRDefault="00330F0F" w:rsidP="00FA0585">
      <w:pPr>
        <w:rPr>
          <w:rFonts w:asciiTheme="minorHAnsi" w:hAnsiTheme="minorHAnsi" w:cstheme="minorHAnsi"/>
          <w:bCs/>
          <w:lang w:val="sr-Cyrl-RS"/>
        </w:rPr>
      </w:pPr>
      <w:r w:rsidRPr="00F00125">
        <w:rPr>
          <w:rFonts w:asciiTheme="minorHAnsi" w:hAnsiTheme="minorHAnsi" w:cstheme="minorHAnsi"/>
          <w:b/>
          <w:lang w:val="sr-Cyrl-RS"/>
        </w:rPr>
        <w:t>У ОШ „Јован Аранђеловић” у Црвеној Реци</w:t>
      </w:r>
      <w:r w:rsidRPr="00F00125">
        <w:rPr>
          <w:rFonts w:asciiTheme="minorHAnsi" w:hAnsiTheme="minorHAnsi" w:cstheme="minorHAnsi"/>
          <w:bCs/>
          <w:lang w:val="sr-Cyrl-RS"/>
        </w:rPr>
        <w:t xml:space="preserve"> у школској 2020/2021. години укупно</w:t>
      </w:r>
      <w:r w:rsidR="00337A02" w:rsidRPr="00F00125">
        <w:rPr>
          <w:rFonts w:asciiTheme="minorHAnsi" w:hAnsiTheme="minorHAnsi" w:cstheme="minorHAnsi"/>
          <w:bCs/>
          <w:lang w:val="sr-Cyrl-RS"/>
        </w:rPr>
        <w:t xml:space="preserve"> је уписан </w:t>
      </w:r>
      <w:r w:rsidRPr="00F00125">
        <w:rPr>
          <w:rFonts w:asciiTheme="minorHAnsi" w:hAnsiTheme="minorHAnsi" w:cstheme="minorHAnsi"/>
          <w:bCs/>
          <w:lang w:val="sr-Cyrl-RS"/>
        </w:rPr>
        <w:t xml:space="preserve"> 71 ученик, од тога је 16</w:t>
      </w:r>
      <w:r w:rsidR="00337A02" w:rsidRPr="00F00125">
        <w:rPr>
          <w:rFonts w:asciiTheme="minorHAnsi" w:hAnsiTheme="minorHAnsi" w:cstheme="minorHAnsi"/>
          <w:bCs/>
          <w:lang w:val="sr-Cyrl-RS"/>
        </w:rPr>
        <w:t xml:space="preserve"> ученика ромске националности (пет</w:t>
      </w:r>
      <w:r w:rsidRPr="00F00125">
        <w:rPr>
          <w:rFonts w:asciiTheme="minorHAnsi" w:hAnsiTheme="minorHAnsi" w:cstheme="minorHAnsi"/>
          <w:bCs/>
          <w:lang w:val="sr-Cyrl-RS"/>
        </w:rPr>
        <w:t xml:space="preserve"> дечака и 11 девојчица)</w:t>
      </w:r>
      <w:r w:rsidR="00337A02" w:rsidRPr="00F00125">
        <w:rPr>
          <w:rFonts w:asciiTheme="minorHAnsi" w:hAnsiTheme="minorHAnsi" w:cstheme="minorHAnsi"/>
          <w:bCs/>
          <w:lang w:val="sr-Cyrl-RS"/>
        </w:rPr>
        <w:t>, што у процентима износи 22,54</w:t>
      </w:r>
      <w:r w:rsidRPr="00F00125">
        <w:rPr>
          <w:rFonts w:asciiTheme="minorHAnsi" w:hAnsiTheme="minorHAnsi" w:cstheme="minorHAnsi"/>
          <w:bCs/>
          <w:lang w:val="sr-Cyrl-RS"/>
        </w:rPr>
        <w:t xml:space="preserve"> од укупног броја</w:t>
      </w:r>
      <w:r w:rsidR="00337A02" w:rsidRPr="00F00125">
        <w:rPr>
          <w:rFonts w:asciiTheme="minorHAnsi" w:hAnsiTheme="minorHAnsi" w:cstheme="minorHAnsi"/>
          <w:bCs/>
          <w:lang w:val="sr-Cyrl-RS"/>
        </w:rPr>
        <w:t xml:space="preserve"> ученика</w:t>
      </w:r>
      <w:r w:rsidRPr="00F00125">
        <w:rPr>
          <w:rFonts w:asciiTheme="minorHAnsi" w:hAnsiTheme="minorHAnsi" w:cstheme="minorHAnsi"/>
          <w:bCs/>
          <w:lang w:val="sr-Cyrl-RS"/>
        </w:rPr>
        <w:t>.</w:t>
      </w:r>
      <w:r w:rsidR="00337A02" w:rsidRPr="00F00125">
        <w:rPr>
          <w:rFonts w:asciiTheme="minorHAnsi" w:hAnsiTheme="minorHAnsi" w:cstheme="minorHAnsi"/>
          <w:bCs/>
          <w:lang w:val="sr-Cyrl-RS"/>
        </w:rPr>
        <w:t xml:space="preserve"> </w:t>
      </w:r>
      <w:r w:rsidRPr="00F00125">
        <w:rPr>
          <w:rFonts w:asciiTheme="minorHAnsi" w:hAnsiTheme="minorHAnsi" w:cstheme="minorHAnsi"/>
          <w:bCs/>
          <w:lang w:val="sr-Cyrl-RS"/>
        </w:rPr>
        <w:t>Школу су напустила</w:t>
      </w:r>
      <w:r w:rsidR="00337A02" w:rsidRPr="00F00125">
        <w:rPr>
          <w:rFonts w:asciiTheme="minorHAnsi" w:hAnsiTheme="minorHAnsi" w:cstheme="minorHAnsi"/>
          <w:bCs/>
          <w:lang w:val="sr-Cyrl-RS"/>
        </w:rPr>
        <w:t xml:space="preserve"> четири ученика ромске националности (један дечак и три</w:t>
      </w:r>
      <w:r w:rsidRPr="00F00125">
        <w:rPr>
          <w:rFonts w:asciiTheme="minorHAnsi" w:hAnsiTheme="minorHAnsi" w:cstheme="minorHAnsi"/>
          <w:bCs/>
          <w:lang w:val="sr-Cyrl-RS"/>
        </w:rPr>
        <w:t xml:space="preserve"> девојчице).</w:t>
      </w:r>
      <w:r w:rsidR="00337A02" w:rsidRPr="00F00125">
        <w:rPr>
          <w:rFonts w:asciiTheme="minorHAnsi" w:hAnsiTheme="minorHAnsi" w:cstheme="minorHAnsi"/>
          <w:bCs/>
          <w:lang w:val="sr-Cyrl-RS"/>
        </w:rPr>
        <w:t xml:space="preserve"> Осми разред</w:t>
      </w:r>
      <w:r w:rsidRPr="00F00125">
        <w:rPr>
          <w:rFonts w:asciiTheme="minorHAnsi" w:hAnsiTheme="minorHAnsi" w:cstheme="minorHAnsi"/>
          <w:bCs/>
          <w:lang w:val="sr-Cyrl-RS"/>
        </w:rPr>
        <w:t xml:space="preserve"> завршила</w:t>
      </w:r>
      <w:r w:rsidR="00337A02" w:rsidRPr="00F00125">
        <w:rPr>
          <w:rFonts w:asciiTheme="minorHAnsi" w:hAnsiTheme="minorHAnsi" w:cstheme="minorHAnsi"/>
          <w:bCs/>
          <w:lang w:val="sr-Cyrl-RS"/>
        </w:rPr>
        <w:t xml:space="preserve"> су два</w:t>
      </w:r>
      <w:r w:rsidRPr="00F00125">
        <w:rPr>
          <w:rFonts w:asciiTheme="minorHAnsi" w:hAnsiTheme="minorHAnsi" w:cstheme="minorHAnsi"/>
          <w:bCs/>
          <w:lang w:val="sr-Cyrl-RS"/>
        </w:rPr>
        <w:t xml:space="preserve"> ученика</w:t>
      </w:r>
      <w:r w:rsidR="00337A02" w:rsidRPr="00F00125">
        <w:rPr>
          <w:rFonts w:asciiTheme="minorHAnsi" w:hAnsiTheme="minorHAnsi" w:cstheme="minorHAnsi"/>
          <w:bCs/>
          <w:lang w:val="sr-Cyrl-RS"/>
        </w:rPr>
        <w:t xml:space="preserve"> ромске националности</w:t>
      </w:r>
      <w:r w:rsidRPr="00F00125">
        <w:rPr>
          <w:rFonts w:asciiTheme="minorHAnsi" w:hAnsiTheme="minorHAnsi" w:cstheme="minorHAnsi"/>
          <w:bCs/>
          <w:lang w:val="sr-Cyrl-RS"/>
        </w:rPr>
        <w:t>,</w:t>
      </w:r>
      <w:r w:rsidR="00337A02" w:rsidRPr="00F00125">
        <w:rPr>
          <w:rFonts w:asciiTheme="minorHAnsi" w:hAnsiTheme="minorHAnsi" w:cstheme="minorHAnsi"/>
          <w:bCs/>
          <w:lang w:val="sr-Cyrl-RS"/>
        </w:rPr>
        <w:t xml:space="preserve"> а један</w:t>
      </w:r>
      <w:r w:rsidRPr="00F00125">
        <w:rPr>
          <w:rFonts w:asciiTheme="minorHAnsi" w:hAnsiTheme="minorHAnsi" w:cstheme="minorHAnsi"/>
          <w:bCs/>
          <w:lang w:val="sr-Cyrl-RS"/>
        </w:rPr>
        <w:t xml:space="preserve"> је наставио школовање.</w:t>
      </w:r>
      <w:r w:rsidR="00B260E8" w:rsidRPr="00F00125">
        <w:rPr>
          <w:rFonts w:asciiTheme="minorHAnsi" w:hAnsiTheme="minorHAnsi" w:cstheme="minorHAnsi"/>
          <w:bCs/>
          <w:lang w:val="sr-Cyrl-RS"/>
        </w:rPr>
        <w:t xml:space="preserve"> </w:t>
      </w:r>
      <w:r w:rsidRPr="00F00125">
        <w:rPr>
          <w:rFonts w:asciiTheme="minorHAnsi" w:hAnsiTheme="minorHAnsi" w:cstheme="minorHAnsi"/>
          <w:bCs/>
          <w:lang w:val="sr-Cyrl-RS"/>
        </w:rPr>
        <w:t xml:space="preserve">У </w:t>
      </w:r>
      <w:r w:rsidR="00337A02" w:rsidRPr="00F00125">
        <w:rPr>
          <w:rFonts w:asciiTheme="minorHAnsi" w:hAnsiTheme="minorHAnsi" w:cstheme="minorHAnsi"/>
          <w:bCs/>
          <w:lang w:val="sr-Cyrl-RS"/>
        </w:rPr>
        <w:t xml:space="preserve">школској </w:t>
      </w:r>
      <w:r w:rsidRPr="00F00125">
        <w:rPr>
          <w:rFonts w:asciiTheme="minorHAnsi" w:hAnsiTheme="minorHAnsi" w:cstheme="minorHAnsi"/>
          <w:bCs/>
          <w:lang w:val="sr-Cyrl-RS"/>
        </w:rPr>
        <w:t>2021/2022.</w:t>
      </w:r>
      <w:r w:rsidR="00337A02" w:rsidRPr="00F00125">
        <w:rPr>
          <w:rFonts w:asciiTheme="minorHAnsi" w:hAnsiTheme="minorHAnsi" w:cstheme="minorHAnsi"/>
          <w:bCs/>
          <w:lang w:val="sr-Cyrl-RS"/>
        </w:rPr>
        <w:t xml:space="preserve"> </w:t>
      </w:r>
      <w:r w:rsidRPr="00F00125">
        <w:rPr>
          <w:rFonts w:asciiTheme="minorHAnsi" w:hAnsiTheme="minorHAnsi" w:cstheme="minorHAnsi"/>
          <w:bCs/>
          <w:lang w:val="sr-Cyrl-RS"/>
        </w:rPr>
        <w:t>години уписано је укупно 73 ученика, од тога 15</w:t>
      </w:r>
      <w:r w:rsidR="00D966DD" w:rsidRPr="00F00125">
        <w:rPr>
          <w:rFonts w:asciiTheme="minorHAnsi" w:hAnsiTheme="minorHAnsi" w:cstheme="minorHAnsi"/>
          <w:bCs/>
          <w:lang w:val="sr-Cyrl-RS"/>
        </w:rPr>
        <w:t xml:space="preserve"> ученика ромске националности (четири</w:t>
      </w:r>
      <w:r w:rsidRPr="00F00125">
        <w:rPr>
          <w:rFonts w:asciiTheme="minorHAnsi" w:hAnsiTheme="minorHAnsi" w:cstheme="minorHAnsi"/>
          <w:bCs/>
          <w:lang w:val="sr-Cyrl-RS"/>
        </w:rPr>
        <w:t xml:space="preserve"> дечака и 11 девојчица)</w:t>
      </w:r>
      <w:r w:rsidR="00D966DD" w:rsidRPr="00F00125">
        <w:rPr>
          <w:rFonts w:asciiTheme="minorHAnsi" w:hAnsiTheme="minorHAnsi" w:cstheme="minorHAnsi"/>
          <w:bCs/>
          <w:lang w:val="sr-Cyrl-RS"/>
        </w:rPr>
        <w:t>, што у процентима износи 20,55</w:t>
      </w:r>
      <w:r w:rsidRPr="00F00125">
        <w:rPr>
          <w:rFonts w:asciiTheme="minorHAnsi" w:hAnsiTheme="minorHAnsi" w:cstheme="minorHAnsi"/>
          <w:bCs/>
          <w:lang w:val="sr-Cyrl-RS"/>
        </w:rPr>
        <w:t xml:space="preserve"> од укупног броја</w:t>
      </w:r>
      <w:r w:rsidR="00D966DD" w:rsidRPr="00F00125">
        <w:rPr>
          <w:rFonts w:asciiTheme="minorHAnsi" w:hAnsiTheme="minorHAnsi" w:cstheme="minorHAnsi"/>
          <w:bCs/>
          <w:lang w:val="sr-Cyrl-RS"/>
        </w:rPr>
        <w:t xml:space="preserve"> ученика</w:t>
      </w:r>
      <w:r w:rsidRPr="00F00125">
        <w:rPr>
          <w:rFonts w:asciiTheme="minorHAnsi" w:hAnsiTheme="minorHAnsi" w:cstheme="minorHAnsi"/>
          <w:bCs/>
          <w:lang w:val="sr-Cyrl-RS"/>
        </w:rPr>
        <w:t>.</w:t>
      </w:r>
      <w:r w:rsidR="00D966DD" w:rsidRPr="00F00125">
        <w:rPr>
          <w:rFonts w:asciiTheme="minorHAnsi" w:hAnsiTheme="minorHAnsi" w:cstheme="minorHAnsi"/>
          <w:bCs/>
          <w:lang w:val="sr-Cyrl-RS"/>
        </w:rPr>
        <w:t xml:space="preserve"> Школу је напустио један</w:t>
      </w:r>
      <w:r w:rsidRPr="00F00125">
        <w:rPr>
          <w:rFonts w:asciiTheme="minorHAnsi" w:hAnsiTheme="minorHAnsi" w:cstheme="minorHAnsi"/>
          <w:bCs/>
          <w:lang w:val="sr-Cyrl-RS"/>
        </w:rPr>
        <w:t xml:space="preserve"> дечак</w:t>
      </w:r>
      <w:r w:rsidR="00D966DD" w:rsidRPr="00F00125">
        <w:rPr>
          <w:rFonts w:asciiTheme="minorHAnsi" w:hAnsiTheme="minorHAnsi" w:cstheme="minorHAnsi"/>
          <w:bCs/>
          <w:lang w:val="sr-Cyrl-RS"/>
        </w:rPr>
        <w:t xml:space="preserve"> ромске националности</w:t>
      </w:r>
      <w:r w:rsidRPr="00F00125">
        <w:rPr>
          <w:rFonts w:asciiTheme="minorHAnsi" w:hAnsiTheme="minorHAnsi" w:cstheme="minorHAnsi"/>
          <w:bCs/>
          <w:lang w:val="sr-Cyrl-RS"/>
        </w:rPr>
        <w:t>.</w:t>
      </w:r>
      <w:r w:rsidR="00D966DD" w:rsidRPr="00F00125">
        <w:rPr>
          <w:rFonts w:asciiTheme="minorHAnsi" w:hAnsiTheme="minorHAnsi" w:cstheme="minorHAnsi"/>
          <w:bCs/>
          <w:lang w:val="sr-Cyrl-RS"/>
        </w:rPr>
        <w:t xml:space="preserve"> </w:t>
      </w:r>
      <w:r w:rsidRPr="00F00125">
        <w:rPr>
          <w:rFonts w:asciiTheme="minorHAnsi" w:hAnsiTheme="minorHAnsi" w:cstheme="minorHAnsi"/>
          <w:bCs/>
          <w:lang w:val="sr-Cyrl-RS"/>
        </w:rPr>
        <w:t xml:space="preserve">У овој </w:t>
      </w:r>
      <w:r w:rsidR="00D966DD" w:rsidRPr="00F00125">
        <w:rPr>
          <w:rFonts w:asciiTheme="minorHAnsi" w:hAnsiTheme="minorHAnsi" w:cstheme="minorHAnsi"/>
          <w:bCs/>
          <w:lang w:val="sr-Cyrl-RS"/>
        </w:rPr>
        <w:t xml:space="preserve">школској </w:t>
      </w:r>
      <w:r w:rsidRPr="00F00125">
        <w:rPr>
          <w:rFonts w:asciiTheme="minorHAnsi" w:hAnsiTheme="minorHAnsi" w:cstheme="minorHAnsi"/>
          <w:bCs/>
          <w:lang w:val="sr-Cyrl-RS"/>
        </w:rPr>
        <w:t>години није било Рома који су похађали осми разред.</w:t>
      </w:r>
      <w:r w:rsidR="00B260E8" w:rsidRPr="00F00125">
        <w:rPr>
          <w:rFonts w:asciiTheme="minorHAnsi" w:hAnsiTheme="minorHAnsi" w:cstheme="minorHAnsi"/>
          <w:bCs/>
          <w:lang w:val="sr-Cyrl-RS"/>
        </w:rPr>
        <w:t xml:space="preserve"> </w:t>
      </w:r>
      <w:r w:rsidRPr="00F00125">
        <w:rPr>
          <w:rFonts w:asciiTheme="minorHAnsi" w:hAnsiTheme="minorHAnsi" w:cstheme="minorHAnsi"/>
          <w:bCs/>
          <w:lang w:val="sr-Cyrl-RS"/>
        </w:rPr>
        <w:t xml:space="preserve">У </w:t>
      </w:r>
      <w:r w:rsidR="00D966DD" w:rsidRPr="00F00125">
        <w:rPr>
          <w:rFonts w:asciiTheme="minorHAnsi" w:hAnsiTheme="minorHAnsi" w:cstheme="minorHAnsi"/>
          <w:bCs/>
          <w:lang w:val="sr-Cyrl-RS"/>
        </w:rPr>
        <w:t xml:space="preserve">школској </w:t>
      </w:r>
      <w:r w:rsidRPr="00F00125">
        <w:rPr>
          <w:rFonts w:asciiTheme="minorHAnsi" w:hAnsiTheme="minorHAnsi" w:cstheme="minorHAnsi"/>
          <w:bCs/>
          <w:lang w:val="sr-Cyrl-RS"/>
        </w:rPr>
        <w:t xml:space="preserve">2022/2023.години уписано је укупно 73 ученика, од тога 23 </w:t>
      </w:r>
      <w:r w:rsidR="00D966DD" w:rsidRPr="00F00125">
        <w:rPr>
          <w:rFonts w:asciiTheme="minorHAnsi" w:hAnsiTheme="minorHAnsi" w:cstheme="minorHAnsi"/>
          <w:bCs/>
          <w:lang w:val="sr-Cyrl-RS"/>
        </w:rPr>
        <w:t>ученика ромске националности (девет</w:t>
      </w:r>
      <w:r w:rsidRPr="00F00125">
        <w:rPr>
          <w:rFonts w:asciiTheme="minorHAnsi" w:hAnsiTheme="minorHAnsi" w:cstheme="minorHAnsi"/>
          <w:bCs/>
          <w:lang w:val="sr-Cyrl-RS"/>
        </w:rPr>
        <w:t xml:space="preserve"> дечака и 14 девојчица)</w:t>
      </w:r>
      <w:r w:rsidR="00D966DD" w:rsidRPr="00F00125">
        <w:rPr>
          <w:rFonts w:asciiTheme="minorHAnsi" w:hAnsiTheme="minorHAnsi" w:cstheme="minorHAnsi"/>
          <w:bCs/>
          <w:lang w:val="sr-Cyrl-RS"/>
        </w:rPr>
        <w:t>, што у процентима износи 31,5</w:t>
      </w:r>
      <w:r w:rsidRPr="00F00125">
        <w:rPr>
          <w:rFonts w:asciiTheme="minorHAnsi" w:hAnsiTheme="minorHAnsi" w:cstheme="minorHAnsi"/>
          <w:bCs/>
          <w:lang w:val="sr-Cyrl-RS"/>
        </w:rPr>
        <w:t xml:space="preserve"> од укупног броја</w:t>
      </w:r>
      <w:r w:rsidR="00D966DD" w:rsidRPr="00F00125">
        <w:rPr>
          <w:rFonts w:asciiTheme="minorHAnsi" w:hAnsiTheme="minorHAnsi" w:cstheme="minorHAnsi"/>
          <w:bCs/>
          <w:lang w:val="sr-Cyrl-RS"/>
        </w:rPr>
        <w:t xml:space="preserve"> ученика</w:t>
      </w:r>
      <w:r w:rsidRPr="00F00125">
        <w:rPr>
          <w:rFonts w:asciiTheme="minorHAnsi" w:hAnsiTheme="minorHAnsi" w:cstheme="minorHAnsi"/>
          <w:bCs/>
          <w:lang w:val="sr-Cyrl-RS"/>
        </w:rPr>
        <w:t>.</w:t>
      </w:r>
      <w:r w:rsidR="00D966DD" w:rsidRPr="00F00125">
        <w:rPr>
          <w:rFonts w:asciiTheme="minorHAnsi" w:hAnsiTheme="minorHAnsi" w:cstheme="minorHAnsi"/>
          <w:bCs/>
          <w:lang w:val="sr-Cyrl-RS"/>
        </w:rPr>
        <w:t xml:space="preserve"> Школу је напустила једна</w:t>
      </w:r>
      <w:r w:rsidRPr="00F00125">
        <w:rPr>
          <w:rFonts w:asciiTheme="minorHAnsi" w:hAnsiTheme="minorHAnsi" w:cstheme="minorHAnsi"/>
          <w:bCs/>
          <w:lang w:val="sr-Cyrl-RS"/>
        </w:rPr>
        <w:t xml:space="preserve"> девојчица</w:t>
      </w:r>
      <w:r w:rsidR="00D966DD" w:rsidRPr="00F00125">
        <w:rPr>
          <w:rFonts w:asciiTheme="minorHAnsi" w:hAnsiTheme="minorHAnsi" w:cstheme="minorHAnsi"/>
        </w:rPr>
        <w:t xml:space="preserve"> </w:t>
      </w:r>
      <w:r w:rsidR="00D966DD" w:rsidRPr="00F00125">
        <w:rPr>
          <w:rFonts w:asciiTheme="minorHAnsi" w:hAnsiTheme="minorHAnsi" w:cstheme="minorHAnsi"/>
          <w:bCs/>
          <w:lang w:val="sr-Cyrl-RS"/>
        </w:rPr>
        <w:t>ромске националности, а д</w:t>
      </w:r>
      <w:r w:rsidRPr="00F00125">
        <w:rPr>
          <w:rFonts w:asciiTheme="minorHAnsi" w:hAnsiTheme="minorHAnsi" w:cstheme="minorHAnsi"/>
          <w:bCs/>
          <w:lang w:val="sr-Cyrl-RS"/>
        </w:rPr>
        <w:t>воје ученика је завршило осми разред и уписало средњу школу.</w:t>
      </w:r>
      <w:r w:rsidR="00B260E8" w:rsidRPr="00F00125">
        <w:rPr>
          <w:rFonts w:asciiTheme="minorHAnsi" w:hAnsiTheme="minorHAnsi" w:cstheme="minorHAnsi"/>
          <w:bCs/>
          <w:lang w:val="sr-Cyrl-RS"/>
        </w:rPr>
        <w:t xml:space="preserve"> </w:t>
      </w:r>
      <w:r w:rsidRPr="00F00125">
        <w:rPr>
          <w:rFonts w:asciiTheme="minorHAnsi" w:hAnsiTheme="minorHAnsi" w:cstheme="minorHAnsi"/>
          <w:bCs/>
          <w:lang w:val="sr-Cyrl-RS"/>
        </w:rPr>
        <w:t xml:space="preserve">У </w:t>
      </w:r>
      <w:r w:rsidR="00D966DD" w:rsidRPr="00F00125">
        <w:rPr>
          <w:rFonts w:asciiTheme="minorHAnsi" w:hAnsiTheme="minorHAnsi" w:cstheme="minorHAnsi"/>
          <w:bCs/>
          <w:lang w:val="sr-Cyrl-RS"/>
        </w:rPr>
        <w:t xml:space="preserve">школској </w:t>
      </w:r>
      <w:r w:rsidRPr="00F00125">
        <w:rPr>
          <w:rFonts w:asciiTheme="minorHAnsi" w:hAnsiTheme="minorHAnsi" w:cstheme="minorHAnsi"/>
          <w:bCs/>
          <w:lang w:val="sr-Cyrl-RS"/>
        </w:rPr>
        <w:t>2023/2024.</w:t>
      </w:r>
      <w:r w:rsidR="00D966DD" w:rsidRPr="00F00125">
        <w:rPr>
          <w:rFonts w:asciiTheme="minorHAnsi" w:hAnsiTheme="minorHAnsi" w:cstheme="minorHAnsi"/>
          <w:bCs/>
          <w:lang w:val="sr-Cyrl-RS"/>
        </w:rPr>
        <w:t xml:space="preserve"> </w:t>
      </w:r>
      <w:r w:rsidRPr="00F00125">
        <w:rPr>
          <w:rFonts w:asciiTheme="minorHAnsi" w:hAnsiTheme="minorHAnsi" w:cstheme="minorHAnsi"/>
          <w:bCs/>
          <w:lang w:val="sr-Cyrl-RS"/>
        </w:rPr>
        <w:t xml:space="preserve">години уписано је укупно 73 ученика, од тога 14 </w:t>
      </w:r>
      <w:r w:rsidR="00D966DD" w:rsidRPr="00F00125">
        <w:rPr>
          <w:rFonts w:asciiTheme="minorHAnsi" w:hAnsiTheme="minorHAnsi" w:cstheme="minorHAnsi"/>
          <w:bCs/>
          <w:lang w:val="sr-Cyrl-RS"/>
        </w:rPr>
        <w:t>ученика ромске националности (четири</w:t>
      </w:r>
      <w:r w:rsidRPr="00F00125">
        <w:rPr>
          <w:rFonts w:asciiTheme="minorHAnsi" w:hAnsiTheme="minorHAnsi" w:cstheme="minorHAnsi"/>
          <w:bCs/>
          <w:lang w:val="sr-Cyrl-RS"/>
        </w:rPr>
        <w:t xml:space="preserve"> дечака и 10 девојчица)</w:t>
      </w:r>
      <w:r w:rsidR="00D966DD" w:rsidRPr="00F00125">
        <w:rPr>
          <w:rFonts w:asciiTheme="minorHAnsi" w:hAnsiTheme="minorHAnsi" w:cstheme="minorHAnsi"/>
          <w:bCs/>
          <w:lang w:val="sr-Cyrl-RS"/>
        </w:rPr>
        <w:t>, што у процентима из</w:t>
      </w:r>
      <w:r w:rsidR="00AF2A7D" w:rsidRPr="00F00125">
        <w:rPr>
          <w:rFonts w:asciiTheme="minorHAnsi" w:hAnsiTheme="minorHAnsi" w:cstheme="minorHAnsi"/>
          <w:bCs/>
          <w:lang w:val="sr-Cyrl-RS"/>
        </w:rPr>
        <w:t xml:space="preserve">носи </w:t>
      </w:r>
      <w:r w:rsidR="00D966DD" w:rsidRPr="00F00125">
        <w:rPr>
          <w:rFonts w:asciiTheme="minorHAnsi" w:hAnsiTheme="minorHAnsi" w:cstheme="minorHAnsi"/>
          <w:bCs/>
          <w:lang w:val="sr-Cyrl-RS"/>
        </w:rPr>
        <w:t>19,19</w:t>
      </w:r>
      <w:r w:rsidR="00AF2A7D" w:rsidRPr="00F00125">
        <w:rPr>
          <w:rFonts w:asciiTheme="minorHAnsi" w:hAnsiTheme="minorHAnsi" w:cstheme="minorHAnsi"/>
          <w:bCs/>
          <w:lang w:val="sr-Cyrl-RS"/>
        </w:rPr>
        <w:t xml:space="preserve"> </w:t>
      </w:r>
      <w:r w:rsidRPr="00F00125">
        <w:rPr>
          <w:rFonts w:asciiTheme="minorHAnsi" w:hAnsiTheme="minorHAnsi" w:cstheme="minorHAnsi"/>
          <w:bCs/>
          <w:lang w:val="sr-Cyrl-RS"/>
        </w:rPr>
        <w:t>од укупног броја</w:t>
      </w:r>
      <w:r w:rsidR="00D966DD" w:rsidRPr="00F00125">
        <w:rPr>
          <w:rFonts w:asciiTheme="minorHAnsi" w:hAnsiTheme="minorHAnsi" w:cstheme="minorHAnsi"/>
          <w:bCs/>
          <w:lang w:val="sr-Cyrl-RS"/>
        </w:rPr>
        <w:t xml:space="preserve"> ученика</w:t>
      </w:r>
      <w:r w:rsidRPr="00F00125">
        <w:rPr>
          <w:rFonts w:asciiTheme="minorHAnsi" w:hAnsiTheme="minorHAnsi" w:cstheme="minorHAnsi"/>
          <w:bCs/>
          <w:lang w:val="sr-Cyrl-RS"/>
        </w:rPr>
        <w:t>.</w:t>
      </w:r>
      <w:r w:rsidR="00B260E8" w:rsidRPr="00F00125">
        <w:rPr>
          <w:rFonts w:asciiTheme="minorHAnsi" w:hAnsiTheme="minorHAnsi" w:cstheme="minorHAnsi"/>
          <w:bCs/>
          <w:lang w:val="sr-Cyrl-RS"/>
        </w:rPr>
        <w:t xml:space="preserve"> </w:t>
      </w:r>
      <w:r w:rsidR="00D966DD" w:rsidRPr="00F00125">
        <w:rPr>
          <w:rFonts w:asciiTheme="minorHAnsi" w:hAnsiTheme="minorHAnsi" w:cstheme="minorHAnsi"/>
          <w:bCs/>
          <w:lang w:val="sr-Cyrl-RS"/>
        </w:rPr>
        <w:t>Школу је напустило шест</w:t>
      </w:r>
      <w:r w:rsidRPr="00F00125">
        <w:rPr>
          <w:rFonts w:asciiTheme="minorHAnsi" w:hAnsiTheme="minorHAnsi" w:cstheme="minorHAnsi"/>
          <w:bCs/>
          <w:lang w:val="sr-Cyrl-RS"/>
        </w:rPr>
        <w:t xml:space="preserve"> ученика</w:t>
      </w:r>
      <w:r w:rsidR="00D966DD" w:rsidRPr="00F00125">
        <w:rPr>
          <w:rFonts w:asciiTheme="minorHAnsi" w:hAnsiTheme="minorHAnsi" w:cstheme="minorHAnsi"/>
          <w:bCs/>
          <w:lang w:val="sr-Cyrl-RS"/>
        </w:rPr>
        <w:t xml:space="preserve"> ромске националности (један дечак и пет девојчица</w:t>
      </w:r>
      <w:r w:rsidRPr="00F00125">
        <w:rPr>
          <w:rFonts w:asciiTheme="minorHAnsi" w:hAnsiTheme="minorHAnsi" w:cstheme="minorHAnsi"/>
          <w:bCs/>
          <w:lang w:val="sr-Cyrl-RS"/>
        </w:rPr>
        <w:t>) због одласка у иностранство и пресељења у другим градовима.</w:t>
      </w:r>
      <w:r w:rsidR="00D966DD" w:rsidRPr="00F00125">
        <w:rPr>
          <w:rFonts w:asciiTheme="minorHAnsi" w:hAnsiTheme="minorHAnsi" w:cstheme="minorHAnsi"/>
          <w:bCs/>
          <w:lang w:val="sr-Cyrl-RS"/>
        </w:rPr>
        <w:t xml:space="preserve"> </w:t>
      </w:r>
      <w:r w:rsidRPr="00F00125">
        <w:rPr>
          <w:rFonts w:asciiTheme="minorHAnsi" w:hAnsiTheme="minorHAnsi" w:cstheme="minorHAnsi"/>
          <w:bCs/>
          <w:lang w:val="sr-Cyrl-RS"/>
        </w:rPr>
        <w:t>Једна ученица је завршила осми разред и уписала средњу школу.</w:t>
      </w:r>
    </w:p>
    <w:p w14:paraId="751C3BA5" w14:textId="02E15FA9" w:rsidR="00330F0F" w:rsidRPr="00F00125" w:rsidRDefault="00330F0F" w:rsidP="00FA0585">
      <w:pPr>
        <w:rPr>
          <w:rFonts w:asciiTheme="minorHAnsi" w:hAnsiTheme="minorHAnsi" w:cstheme="minorHAnsi"/>
          <w:bCs/>
          <w:lang w:val="sr-Cyrl-RS"/>
        </w:rPr>
      </w:pPr>
      <w:r w:rsidRPr="00F00125">
        <w:rPr>
          <w:rFonts w:asciiTheme="minorHAnsi" w:hAnsiTheme="minorHAnsi" w:cstheme="minorHAnsi"/>
          <w:bCs/>
          <w:lang w:val="sr-Cyrl-RS"/>
        </w:rPr>
        <w:t xml:space="preserve">Основна школа у Црвеној Реци има подагошког асистента који </w:t>
      </w:r>
      <w:r w:rsidR="00D966DD" w:rsidRPr="00F00125">
        <w:rPr>
          <w:rFonts w:asciiTheme="minorHAnsi" w:hAnsiTheme="minorHAnsi" w:cstheme="minorHAnsi"/>
          <w:bCs/>
          <w:lang w:val="sr-Cyrl-RS"/>
        </w:rPr>
        <w:t xml:space="preserve">пружа помоћ ученицима ромске </w:t>
      </w:r>
      <w:r w:rsidRPr="00F00125">
        <w:rPr>
          <w:rFonts w:asciiTheme="minorHAnsi" w:hAnsiTheme="minorHAnsi" w:cstheme="minorHAnsi"/>
          <w:bCs/>
          <w:lang w:val="sr-Cyrl-RS"/>
        </w:rPr>
        <w:t>националности при професионалној оријентацији (мотивациони разговори,</w:t>
      </w:r>
      <w:r w:rsidR="00D966DD" w:rsidRPr="00F00125">
        <w:rPr>
          <w:rFonts w:asciiTheme="minorHAnsi" w:hAnsiTheme="minorHAnsi" w:cstheme="minorHAnsi"/>
          <w:bCs/>
          <w:lang w:val="sr-Cyrl-RS"/>
        </w:rPr>
        <w:t xml:space="preserve"> </w:t>
      </w:r>
      <w:r w:rsidRPr="00F00125">
        <w:rPr>
          <w:rFonts w:asciiTheme="minorHAnsi" w:hAnsiTheme="minorHAnsi" w:cstheme="minorHAnsi"/>
          <w:bCs/>
          <w:lang w:val="sr-Cyrl-RS"/>
        </w:rPr>
        <w:t>разговори око одабира одређене жељене школе, саветовање да</w:t>
      </w:r>
      <w:r w:rsidR="00D966DD" w:rsidRPr="00F00125">
        <w:rPr>
          <w:rFonts w:asciiTheme="minorHAnsi" w:hAnsiTheme="minorHAnsi" w:cstheme="minorHAnsi"/>
          <w:bCs/>
          <w:lang w:val="sr-Cyrl-RS"/>
        </w:rPr>
        <w:t xml:space="preserve"> се настави средње образовање). </w:t>
      </w:r>
      <w:r w:rsidR="000039FD" w:rsidRPr="00F00125">
        <w:rPr>
          <w:rFonts w:asciiTheme="minorHAnsi" w:hAnsiTheme="minorHAnsi" w:cstheme="minorHAnsi"/>
          <w:bCs/>
          <w:lang w:val="sr-Cyrl-RS"/>
        </w:rPr>
        <w:t>П</w:t>
      </w:r>
      <w:r w:rsidRPr="00F00125">
        <w:rPr>
          <w:rFonts w:asciiTheme="minorHAnsi" w:hAnsiTheme="minorHAnsi" w:cstheme="minorHAnsi"/>
          <w:bCs/>
          <w:lang w:val="sr-Cyrl-RS"/>
        </w:rPr>
        <w:t xml:space="preserve">едагошки </w:t>
      </w:r>
      <w:r w:rsidRPr="00F00125">
        <w:rPr>
          <w:rFonts w:asciiTheme="minorHAnsi" w:hAnsiTheme="minorHAnsi" w:cstheme="minorHAnsi"/>
          <w:bCs/>
          <w:lang w:val="sr-Cyrl-RS"/>
        </w:rPr>
        <w:lastRenderedPageBreak/>
        <w:t>асистент пружа додатну помоћ ученицима ромске нацио</w:t>
      </w:r>
      <w:r w:rsidR="000039FD" w:rsidRPr="00F00125">
        <w:rPr>
          <w:rFonts w:asciiTheme="minorHAnsi" w:hAnsiTheme="minorHAnsi" w:cstheme="minorHAnsi"/>
          <w:bCs/>
          <w:lang w:val="sr-Cyrl-RS"/>
        </w:rPr>
        <w:t>налн</w:t>
      </w:r>
      <w:r w:rsidRPr="00F00125">
        <w:rPr>
          <w:rFonts w:asciiTheme="minorHAnsi" w:hAnsiTheme="minorHAnsi" w:cstheme="minorHAnsi"/>
          <w:bCs/>
          <w:lang w:val="sr-Cyrl-RS"/>
        </w:rPr>
        <w:t>ости око учења,</w:t>
      </w:r>
      <w:r w:rsidR="00D966DD" w:rsidRPr="00F00125">
        <w:rPr>
          <w:rFonts w:asciiTheme="minorHAnsi" w:hAnsiTheme="minorHAnsi" w:cstheme="minorHAnsi"/>
          <w:bCs/>
          <w:lang w:val="sr-Cyrl-RS"/>
        </w:rPr>
        <w:t xml:space="preserve"> </w:t>
      </w:r>
      <w:r w:rsidRPr="00F00125">
        <w:rPr>
          <w:rFonts w:asciiTheme="minorHAnsi" w:hAnsiTheme="minorHAnsi" w:cstheme="minorHAnsi"/>
          <w:bCs/>
          <w:lang w:val="sr-Cyrl-RS"/>
        </w:rPr>
        <w:t xml:space="preserve">писања домаћих задатака и припрема за писмене задатке. </w:t>
      </w:r>
    </w:p>
    <w:p w14:paraId="083E3EFD" w14:textId="0F5ACD04" w:rsidR="00330F0F" w:rsidRPr="00F00125" w:rsidRDefault="00D966DD" w:rsidP="00FA0585">
      <w:pPr>
        <w:rPr>
          <w:rFonts w:asciiTheme="minorHAnsi" w:hAnsiTheme="minorHAnsi" w:cstheme="minorHAnsi"/>
          <w:bCs/>
          <w:lang w:val="sr-Cyrl-RS"/>
        </w:rPr>
      </w:pPr>
      <w:r w:rsidRPr="00F00125">
        <w:rPr>
          <w:rFonts w:asciiTheme="minorHAnsi" w:hAnsiTheme="minorHAnsi" w:cstheme="minorHAnsi"/>
          <w:b/>
          <w:lang w:val="sr-Cyrl-RS"/>
        </w:rPr>
        <w:t>У оквир</w:t>
      </w:r>
      <w:r w:rsidR="00330F0F" w:rsidRPr="00F00125">
        <w:rPr>
          <w:rFonts w:asciiTheme="minorHAnsi" w:hAnsiTheme="minorHAnsi" w:cstheme="minorHAnsi"/>
          <w:b/>
          <w:lang w:val="sr-Cyrl-RS"/>
        </w:rPr>
        <w:t>у ОШ</w:t>
      </w:r>
      <w:r w:rsidRPr="00F00125">
        <w:rPr>
          <w:rFonts w:asciiTheme="minorHAnsi" w:hAnsiTheme="minorHAnsi" w:cstheme="minorHAnsi"/>
          <w:b/>
          <w:lang w:val="sr-Cyrl-RS"/>
        </w:rPr>
        <w:t xml:space="preserve"> „Јован Аранђеловић”</w:t>
      </w:r>
      <w:r w:rsidR="00330F0F" w:rsidRPr="00F00125">
        <w:rPr>
          <w:rFonts w:asciiTheme="minorHAnsi" w:hAnsiTheme="minorHAnsi" w:cstheme="minorHAnsi"/>
          <w:b/>
          <w:lang w:val="sr-Cyrl-RS"/>
        </w:rPr>
        <w:t xml:space="preserve"> у Црвеној Реци постоји основно образовање одраслих</w:t>
      </w:r>
      <w:r w:rsidRPr="00F00125">
        <w:rPr>
          <w:rFonts w:asciiTheme="minorHAnsi" w:hAnsiTheme="minorHAnsi" w:cstheme="minorHAnsi"/>
          <w:bCs/>
          <w:lang w:val="sr-Cyrl-RS"/>
        </w:rPr>
        <w:t>,</w:t>
      </w:r>
      <w:r w:rsidR="00330F0F" w:rsidRPr="00F00125">
        <w:rPr>
          <w:rFonts w:asciiTheme="minorHAnsi" w:hAnsiTheme="minorHAnsi" w:cstheme="minorHAnsi"/>
          <w:bCs/>
          <w:lang w:val="sr-Cyrl-RS"/>
        </w:rPr>
        <w:t xml:space="preserve"> које је конципирано и остварује се по моделу функционалног основ</w:t>
      </w:r>
      <w:r w:rsidR="00D921B4" w:rsidRPr="00F00125">
        <w:rPr>
          <w:rFonts w:asciiTheme="minorHAnsi" w:hAnsiTheme="minorHAnsi" w:cstheme="minorHAnsi"/>
          <w:bCs/>
          <w:lang w:val="sr-Cyrl-RS"/>
        </w:rPr>
        <w:t>н</w:t>
      </w:r>
      <w:r w:rsidR="00330F0F" w:rsidRPr="00F00125">
        <w:rPr>
          <w:rFonts w:asciiTheme="minorHAnsi" w:hAnsiTheme="minorHAnsi" w:cstheme="minorHAnsi"/>
          <w:bCs/>
          <w:lang w:val="sr-Cyrl-RS"/>
        </w:rPr>
        <w:t>ог образовања одраслих.</w:t>
      </w:r>
      <w:r w:rsidR="000039FD" w:rsidRPr="00F00125">
        <w:rPr>
          <w:rFonts w:asciiTheme="minorHAnsi" w:hAnsiTheme="minorHAnsi" w:cstheme="minorHAnsi"/>
          <w:bCs/>
          <w:lang w:val="sr-Cyrl-RS"/>
        </w:rPr>
        <w:t xml:space="preserve"> </w:t>
      </w:r>
      <w:r w:rsidR="00330F0F" w:rsidRPr="00F00125">
        <w:rPr>
          <w:rFonts w:asciiTheme="minorHAnsi" w:hAnsiTheme="minorHAnsi" w:cstheme="minorHAnsi"/>
          <w:bCs/>
          <w:lang w:val="sr-Cyrl-RS"/>
        </w:rPr>
        <w:t>У школс</w:t>
      </w:r>
      <w:r w:rsidRPr="00F00125">
        <w:rPr>
          <w:rFonts w:asciiTheme="minorHAnsi" w:hAnsiTheme="minorHAnsi" w:cstheme="minorHAnsi"/>
          <w:bCs/>
          <w:lang w:val="sr-Cyrl-RS"/>
        </w:rPr>
        <w:t>кој 2020/2021. години уписана су</w:t>
      </w:r>
      <w:r w:rsidR="00330F0F" w:rsidRPr="00F00125">
        <w:rPr>
          <w:rFonts w:asciiTheme="minorHAnsi" w:hAnsiTheme="minorHAnsi" w:cstheme="minorHAnsi"/>
          <w:bCs/>
          <w:lang w:val="sr-Cyrl-RS"/>
        </w:rPr>
        <w:t xml:space="preserve"> 32 пола</w:t>
      </w:r>
      <w:r w:rsidRPr="00F00125">
        <w:rPr>
          <w:rFonts w:asciiTheme="minorHAnsi" w:hAnsiTheme="minorHAnsi" w:cstheme="minorHAnsi"/>
          <w:bCs/>
          <w:lang w:val="sr-Cyrl-RS"/>
        </w:rPr>
        <w:t xml:space="preserve">зника. </w:t>
      </w:r>
      <w:r w:rsidR="00C85596" w:rsidRPr="00F00125">
        <w:rPr>
          <w:rFonts w:asciiTheme="minorHAnsi" w:hAnsiTheme="minorHAnsi" w:cstheme="minorHAnsi"/>
          <w:bCs/>
          <w:lang w:val="sr-Cyrl-RS"/>
        </w:rPr>
        <w:t>Завршни испит полагала</w:t>
      </w:r>
      <w:r w:rsidRPr="00F00125">
        <w:rPr>
          <w:rFonts w:asciiTheme="minorHAnsi" w:hAnsiTheme="minorHAnsi" w:cstheme="minorHAnsi"/>
          <w:bCs/>
          <w:lang w:val="sr-Cyrl-RS"/>
        </w:rPr>
        <w:t xml:space="preserve"> су</w:t>
      </w:r>
      <w:r w:rsidR="00330F0F" w:rsidRPr="00F00125">
        <w:rPr>
          <w:rFonts w:asciiTheme="minorHAnsi" w:hAnsiTheme="minorHAnsi" w:cstheme="minorHAnsi"/>
          <w:bCs/>
          <w:lang w:val="sr-Cyrl-RS"/>
        </w:rPr>
        <w:t xml:space="preserve"> 14 полазника.</w:t>
      </w:r>
      <w:r w:rsidR="000039FD" w:rsidRPr="00F00125">
        <w:rPr>
          <w:rFonts w:asciiTheme="minorHAnsi" w:hAnsiTheme="minorHAnsi" w:cstheme="minorHAnsi"/>
          <w:bCs/>
          <w:lang w:val="sr-Cyrl-RS"/>
        </w:rPr>
        <w:t xml:space="preserve"> </w:t>
      </w:r>
      <w:r w:rsidR="00C85596" w:rsidRPr="00F00125">
        <w:rPr>
          <w:rFonts w:asciiTheme="minorHAnsi" w:hAnsiTheme="minorHAnsi" w:cstheme="minorHAnsi"/>
          <w:bCs/>
          <w:lang w:val="sr-Cyrl-RS"/>
        </w:rPr>
        <w:t>Школске</w:t>
      </w:r>
      <w:r w:rsidR="00330F0F" w:rsidRPr="00F00125">
        <w:rPr>
          <w:rFonts w:asciiTheme="minorHAnsi" w:hAnsiTheme="minorHAnsi" w:cstheme="minorHAnsi"/>
          <w:bCs/>
          <w:lang w:val="sr-Cyrl-RS"/>
        </w:rPr>
        <w:t xml:space="preserve"> </w:t>
      </w:r>
      <w:r w:rsidR="00D921B4" w:rsidRPr="00F00125">
        <w:rPr>
          <w:rFonts w:asciiTheme="minorHAnsi" w:hAnsiTheme="minorHAnsi" w:cstheme="minorHAnsi"/>
          <w:bCs/>
          <w:lang w:val="sr-Cyrl-RS"/>
        </w:rPr>
        <w:t>2021/2022</w:t>
      </w:r>
      <w:r w:rsidR="00330F0F" w:rsidRPr="00F00125">
        <w:rPr>
          <w:rFonts w:asciiTheme="minorHAnsi" w:hAnsiTheme="minorHAnsi" w:cstheme="minorHAnsi"/>
          <w:bCs/>
          <w:lang w:val="sr-Cyrl-RS"/>
        </w:rPr>
        <w:t>,</w:t>
      </w:r>
      <w:r w:rsidR="00D921B4" w:rsidRPr="00F00125">
        <w:rPr>
          <w:rFonts w:asciiTheme="minorHAnsi" w:hAnsiTheme="minorHAnsi" w:cstheme="minorHAnsi"/>
          <w:bCs/>
          <w:lang w:val="sr-Cyrl-RS"/>
        </w:rPr>
        <w:t xml:space="preserve"> </w:t>
      </w:r>
      <w:r w:rsidR="00330F0F" w:rsidRPr="00F00125">
        <w:rPr>
          <w:rFonts w:asciiTheme="minorHAnsi" w:hAnsiTheme="minorHAnsi" w:cstheme="minorHAnsi"/>
          <w:bCs/>
          <w:lang w:val="sr-Cyrl-RS"/>
        </w:rPr>
        <w:t xml:space="preserve">2022/2023. и 2023/2024. години </w:t>
      </w:r>
      <w:r w:rsidR="00C85596" w:rsidRPr="00F00125">
        <w:rPr>
          <w:rFonts w:asciiTheme="minorHAnsi" w:hAnsiTheme="minorHAnsi" w:cstheme="minorHAnsi"/>
          <w:bCs/>
          <w:lang w:val="sr-Cyrl-RS"/>
        </w:rPr>
        <w:t xml:space="preserve">функционално основно образовање одраслих похађало је по </w:t>
      </w:r>
      <w:r w:rsidR="00330F0F" w:rsidRPr="00F00125">
        <w:rPr>
          <w:rFonts w:asciiTheme="minorHAnsi" w:hAnsiTheme="minorHAnsi" w:cstheme="minorHAnsi"/>
          <w:bCs/>
          <w:lang w:val="sr-Cyrl-RS"/>
        </w:rPr>
        <w:t>45 полазника</w:t>
      </w:r>
      <w:r w:rsidR="00D921B4" w:rsidRPr="00F00125">
        <w:rPr>
          <w:rFonts w:asciiTheme="minorHAnsi" w:hAnsiTheme="minorHAnsi" w:cstheme="minorHAnsi"/>
          <w:bCs/>
          <w:lang w:val="sr-Cyrl-RS"/>
        </w:rPr>
        <w:t xml:space="preserve"> годишње</w:t>
      </w:r>
      <w:r w:rsidR="00C85596" w:rsidRPr="00F00125">
        <w:rPr>
          <w:rFonts w:asciiTheme="minorHAnsi" w:hAnsiTheme="minorHAnsi" w:cstheme="minorHAnsi"/>
          <w:bCs/>
          <w:lang w:val="sr-Cyrl-RS"/>
        </w:rPr>
        <w:t>, од којих</w:t>
      </w:r>
      <w:r w:rsidR="00D921B4" w:rsidRPr="00F00125">
        <w:rPr>
          <w:rFonts w:asciiTheme="minorHAnsi" w:hAnsiTheme="minorHAnsi" w:cstheme="minorHAnsi"/>
          <w:bCs/>
          <w:lang w:val="sr-Cyrl-RS"/>
        </w:rPr>
        <w:t xml:space="preserve"> по 15 полазника у сваком од три циклуса. Први циклус обухвата образовање од првог до четвртог разреда</w:t>
      </w:r>
      <w:r w:rsidR="00330F0F" w:rsidRPr="00F00125">
        <w:rPr>
          <w:rFonts w:asciiTheme="minorHAnsi" w:hAnsiTheme="minorHAnsi" w:cstheme="minorHAnsi"/>
          <w:bCs/>
          <w:lang w:val="sr-Cyrl-RS"/>
        </w:rPr>
        <w:t>,</w:t>
      </w:r>
      <w:r w:rsidR="00D921B4" w:rsidRPr="00F00125">
        <w:rPr>
          <w:rFonts w:asciiTheme="minorHAnsi" w:hAnsiTheme="minorHAnsi" w:cstheme="minorHAnsi"/>
          <w:bCs/>
          <w:lang w:val="sr-Cyrl-RS"/>
        </w:rPr>
        <w:t xml:space="preserve"> други циклус обухвата пети и шести разред, а трећи</w:t>
      </w:r>
      <w:r w:rsidR="00330F0F" w:rsidRPr="00F00125">
        <w:rPr>
          <w:rFonts w:asciiTheme="minorHAnsi" w:hAnsiTheme="minorHAnsi" w:cstheme="minorHAnsi"/>
          <w:bCs/>
          <w:lang w:val="sr-Cyrl-RS"/>
        </w:rPr>
        <w:t xml:space="preserve"> циклус</w:t>
      </w:r>
      <w:r w:rsidR="00D921B4" w:rsidRPr="00F00125">
        <w:rPr>
          <w:rFonts w:asciiTheme="minorHAnsi" w:hAnsiTheme="minorHAnsi" w:cstheme="minorHAnsi"/>
          <w:bCs/>
          <w:lang w:val="sr-Cyrl-RS"/>
        </w:rPr>
        <w:t xml:space="preserve"> седми и осми разред</w:t>
      </w:r>
      <w:r w:rsidR="00330F0F" w:rsidRPr="00F00125">
        <w:rPr>
          <w:rFonts w:asciiTheme="minorHAnsi" w:hAnsiTheme="minorHAnsi" w:cstheme="minorHAnsi"/>
          <w:bCs/>
          <w:lang w:val="sr-Cyrl-RS"/>
        </w:rPr>
        <w:t xml:space="preserve">. У школској 2021/2022. години </w:t>
      </w:r>
      <w:r w:rsidR="00C85596" w:rsidRPr="00F00125">
        <w:rPr>
          <w:rFonts w:asciiTheme="minorHAnsi" w:hAnsiTheme="minorHAnsi" w:cstheme="minorHAnsi"/>
          <w:bCs/>
          <w:lang w:val="sr-Cyrl-RS"/>
        </w:rPr>
        <w:t>завршни испит полага</w:t>
      </w:r>
      <w:r w:rsidR="00330F0F" w:rsidRPr="00F00125">
        <w:rPr>
          <w:rFonts w:asciiTheme="minorHAnsi" w:hAnsiTheme="minorHAnsi" w:cstheme="minorHAnsi"/>
          <w:bCs/>
          <w:lang w:val="sr-Cyrl-RS"/>
        </w:rPr>
        <w:t xml:space="preserve">ло је </w:t>
      </w:r>
      <w:r w:rsidR="00D921B4" w:rsidRPr="00F00125">
        <w:rPr>
          <w:rFonts w:asciiTheme="minorHAnsi" w:hAnsiTheme="minorHAnsi" w:cstheme="minorHAnsi"/>
          <w:bCs/>
          <w:lang w:val="sr-Cyrl-RS"/>
        </w:rPr>
        <w:t>девет полазника, у 2022/2023.</w:t>
      </w:r>
      <w:r w:rsidR="00330F0F" w:rsidRPr="00F00125">
        <w:rPr>
          <w:rFonts w:asciiTheme="minorHAnsi" w:hAnsiTheme="minorHAnsi" w:cstheme="minorHAnsi"/>
          <w:bCs/>
          <w:lang w:val="sr-Cyrl-RS"/>
        </w:rPr>
        <w:t xml:space="preserve"> години 10 полазника и у 2</w:t>
      </w:r>
      <w:r w:rsidR="00D921B4" w:rsidRPr="00F00125">
        <w:rPr>
          <w:rFonts w:asciiTheme="minorHAnsi" w:hAnsiTheme="minorHAnsi" w:cstheme="minorHAnsi"/>
          <w:bCs/>
          <w:lang w:val="sr-Cyrl-RS"/>
        </w:rPr>
        <w:t xml:space="preserve">023/2024. години 11 полазника, од којих су </w:t>
      </w:r>
      <w:r w:rsidR="00330F0F" w:rsidRPr="00F00125">
        <w:rPr>
          <w:rFonts w:asciiTheme="minorHAnsi" w:hAnsiTheme="minorHAnsi" w:cstheme="minorHAnsi"/>
          <w:bCs/>
          <w:lang w:val="sr-Cyrl-RS"/>
        </w:rPr>
        <w:t>10</w:t>
      </w:r>
      <w:r w:rsidR="00D921B4" w:rsidRPr="00F00125">
        <w:rPr>
          <w:rFonts w:asciiTheme="minorHAnsi" w:hAnsiTheme="minorHAnsi" w:cstheme="minorHAnsi"/>
          <w:bCs/>
          <w:lang w:val="sr-Cyrl-RS"/>
        </w:rPr>
        <w:t xml:space="preserve"> били Роми</w:t>
      </w:r>
      <w:r w:rsidR="00330F0F" w:rsidRPr="00F00125">
        <w:rPr>
          <w:rFonts w:asciiTheme="minorHAnsi" w:hAnsiTheme="minorHAnsi" w:cstheme="minorHAnsi"/>
          <w:bCs/>
          <w:lang w:val="sr-Cyrl-RS"/>
        </w:rPr>
        <w:t xml:space="preserve">. </w:t>
      </w:r>
    </w:p>
    <w:p w14:paraId="1D088F83" w14:textId="5E6E8403" w:rsidR="00330F0F" w:rsidRPr="00F00125" w:rsidRDefault="00330F0F" w:rsidP="00FA0585">
      <w:pPr>
        <w:rPr>
          <w:rFonts w:asciiTheme="minorHAnsi" w:hAnsiTheme="minorHAnsi" w:cstheme="minorHAnsi"/>
          <w:bCs/>
          <w:lang w:val="sr-Cyrl-RS"/>
        </w:rPr>
      </w:pPr>
      <w:r w:rsidRPr="00F00125">
        <w:rPr>
          <w:rFonts w:asciiTheme="minorHAnsi" w:hAnsiTheme="minorHAnsi" w:cstheme="minorHAnsi"/>
          <w:b/>
          <w:lang w:val="sr-Cyrl-RS"/>
        </w:rPr>
        <w:t>СШ</w:t>
      </w:r>
      <w:r w:rsidR="00E14337" w:rsidRPr="00F00125">
        <w:rPr>
          <w:rFonts w:asciiTheme="minorHAnsi" w:hAnsiTheme="minorHAnsi" w:cstheme="minorHAnsi"/>
          <w:b/>
          <w:lang w:val="sr-Cyrl-RS"/>
        </w:rPr>
        <w:t xml:space="preserve"> „Никета Ремизијански”</w:t>
      </w:r>
      <w:r w:rsidRPr="00F00125">
        <w:rPr>
          <w:rFonts w:asciiTheme="minorHAnsi" w:hAnsiTheme="minorHAnsi" w:cstheme="minorHAnsi"/>
          <w:b/>
          <w:lang w:val="sr-Cyrl-RS"/>
        </w:rPr>
        <w:t xml:space="preserve"> у Белој Паланци</w:t>
      </w:r>
      <w:r w:rsidRPr="00F00125">
        <w:rPr>
          <w:rFonts w:asciiTheme="minorHAnsi" w:hAnsiTheme="minorHAnsi" w:cstheme="minorHAnsi"/>
          <w:bCs/>
          <w:lang w:val="sr-Cyrl-RS"/>
        </w:rPr>
        <w:t xml:space="preserve"> има три смера: Гимназија – општи смер, Техничар информационих технологија и Кувар.</w:t>
      </w:r>
    </w:p>
    <w:p w14:paraId="3D8908CC" w14:textId="29782348" w:rsidR="00330F0F" w:rsidRPr="00F00125" w:rsidRDefault="00330F0F" w:rsidP="00FA0585">
      <w:pPr>
        <w:rPr>
          <w:rFonts w:asciiTheme="minorHAnsi" w:hAnsiTheme="minorHAnsi" w:cstheme="minorHAnsi"/>
          <w:bCs/>
          <w:lang w:val="sr-Cyrl-RS"/>
        </w:rPr>
      </w:pPr>
      <w:r w:rsidRPr="00F00125">
        <w:rPr>
          <w:rFonts w:asciiTheme="minorHAnsi" w:hAnsiTheme="minorHAnsi" w:cstheme="minorHAnsi"/>
          <w:bCs/>
          <w:lang w:val="sr-Cyrl-RS"/>
        </w:rPr>
        <w:t xml:space="preserve">У школској 2021/2022. години уписано је укупо 157 ученика, </w:t>
      </w:r>
      <w:r w:rsidR="00E14337" w:rsidRPr="00F00125">
        <w:rPr>
          <w:rFonts w:asciiTheme="minorHAnsi" w:hAnsiTheme="minorHAnsi" w:cstheme="minorHAnsi"/>
          <w:bCs/>
          <w:lang w:val="sr-Cyrl-RS"/>
        </w:rPr>
        <w:t xml:space="preserve">од којих је </w:t>
      </w:r>
      <w:r w:rsidRPr="00F00125">
        <w:rPr>
          <w:rFonts w:asciiTheme="minorHAnsi" w:hAnsiTheme="minorHAnsi" w:cstheme="minorHAnsi"/>
          <w:bCs/>
          <w:lang w:val="sr-Cyrl-RS"/>
        </w:rPr>
        <w:t xml:space="preserve">41 ученик </w:t>
      </w:r>
      <w:r w:rsidR="00E14337" w:rsidRPr="00F00125">
        <w:rPr>
          <w:rFonts w:asciiTheme="minorHAnsi" w:hAnsiTheme="minorHAnsi" w:cstheme="minorHAnsi"/>
          <w:bCs/>
          <w:lang w:val="sr-Cyrl-RS"/>
        </w:rPr>
        <w:t>ромске националности (</w:t>
      </w:r>
      <w:r w:rsidRPr="00F00125">
        <w:rPr>
          <w:rFonts w:asciiTheme="minorHAnsi" w:hAnsiTheme="minorHAnsi" w:cstheme="minorHAnsi"/>
          <w:bCs/>
          <w:lang w:val="sr-Cyrl-RS"/>
        </w:rPr>
        <w:t>17 дечака и 24 девојчица</w:t>
      </w:r>
      <w:r w:rsidR="00E14337" w:rsidRPr="00F00125">
        <w:rPr>
          <w:rFonts w:asciiTheme="minorHAnsi" w:hAnsiTheme="minorHAnsi" w:cstheme="minorHAnsi"/>
          <w:bCs/>
          <w:lang w:val="sr-Cyrl-RS"/>
        </w:rPr>
        <w:t>), што у прцентима износи 26,12</w:t>
      </w:r>
      <w:r w:rsidRPr="00F00125">
        <w:rPr>
          <w:rFonts w:asciiTheme="minorHAnsi" w:hAnsiTheme="minorHAnsi" w:cstheme="minorHAnsi"/>
          <w:bCs/>
          <w:lang w:val="sr-Cyrl-RS"/>
        </w:rPr>
        <w:t xml:space="preserve"> од укупног броја</w:t>
      </w:r>
      <w:r w:rsidR="00E14337" w:rsidRPr="00F00125">
        <w:rPr>
          <w:rFonts w:asciiTheme="minorHAnsi" w:hAnsiTheme="minorHAnsi" w:cstheme="minorHAnsi"/>
          <w:bCs/>
          <w:lang w:val="sr-Cyrl-RS"/>
        </w:rPr>
        <w:t xml:space="preserve"> ученика</w:t>
      </w:r>
      <w:r w:rsidRPr="00F00125">
        <w:rPr>
          <w:rFonts w:asciiTheme="minorHAnsi" w:hAnsiTheme="minorHAnsi" w:cstheme="minorHAnsi"/>
          <w:bCs/>
          <w:lang w:val="sr-Cyrl-RS"/>
        </w:rPr>
        <w:t>.</w:t>
      </w:r>
      <w:r w:rsidR="000039FD" w:rsidRPr="00F00125">
        <w:rPr>
          <w:rFonts w:asciiTheme="minorHAnsi" w:hAnsiTheme="minorHAnsi" w:cstheme="minorHAnsi"/>
          <w:bCs/>
          <w:lang w:val="sr-Cyrl-RS"/>
        </w:rPr>
        <w:t xml:space="preserve"> </w:t>
      </w:r>
      <w:r w:rsidR="00E14337" w:rsidRPr="00F00125">
        <w:rPr>
          <w:rFonts w:asciiTheme="minorHAnsi" w:hAnsiTheme="minorHAnsi" w:cstheme="minorHAnsi"/>
          <w:bCs/>
          <w:lang w:val="sr-Cyrl-RS"/>
        </w:rPr>
        <w:t xml:space="preserve">У школској 2022/2023. години </w:t>
      </w:r>
      <w:r w:rsidRPr="00F00125">
        <w:rPr>
          <w:rFonts w:asciiTheme="minorHAnsi" w:hAnsiTheme="minorHAnsi" w:cstheme="minorHAnsi"/>
          <w:bCs/>
          <w:lang w:val="sr-Cyrl-RS"/>
        </w:rPr>
        <w:t>уписано је</w:t>
      </w:r>
      <w:r w:rsidR="00E14337" w:rsidRPr="00F00125">
        <w:rPr>
          <w:rFonts w:asciiTheme="minorHAnsi" w:hAnsiTheme="minorHAnsi" w:cstheme="minorHAnsi"/>
          <w:bCs/>
          <w:lang w:val="sr-Cyrl-RS"/>
        </w:rPr>
        <w:t xml:space="preserve"> </w:t>
      </w:r>
      <w:r w:rsidRPr="00F00125">
        <w:rPr>
          <w:rFonts w:asciiTheme="minorHAnsi" w:hAnsiTheme="minorHAnsi" w:cstheme="minorHAnsi"/>
          <w:bCs/>
          <w:lang w:val="sr-Cyrl-RS"/>
        </w:rPr>
        <w:t>164 ученика, од тога је 41 ученик ромске н</w:t>
      </w:r>
      <w:r w:rsidR="00E14337" w:rsidRPr="00F00125">
        <w:rPr>
          <w:rFonts w:asciiTheme="minorHAnsi" w:hAnsiTheme="minorHAnsi" w:cstheme="minorHAnsi"/>
          <w:bCs/>
          <w:lang w:val="sr-Cyrl-RS"/>
        </w:rPr>
        <w:t>ационалности (</w:t>
      </w:r>
      <w:r w:rsidRPr="00F00125">
        <w:rPr>
          <w:rFonts w:asciiTheme="minorHAnsi" w:hAnsiTheme="minorHAnsi" w:cstheme="minorHAnsi"/>
          <w:bCs/>
          <w:lang w:val="sr-Cyrl-RS"/>
        </w:rPr>
        <w:t>17 дечака и 24 девојчице</w:t>
      </w:r>
      <w:r w:rsidR="00E14337" w:rsidRPr="00F00125">
        <w:rPr>
          <w:rFonts w:asciiTheme="minorHAnsi" w:hAnsiTheme="minorHAnsi" w:cstheme="minorHAnsi"/>
          <w:bCs/>
          <w:lang w:val="sr-Cyrl-RS"/>
        </w:rPr>
        <w:t>), односно 25 одсто</w:t>
      </w:r>
      <w:r w:rsidRPr="00F00125">
        <w:rPr>
          <w:rFonts w:asciiTheme="minorHAnsi" w:hAnsiTheme="minorHAnsi" w:cstheme="minorHAnsi"/>
          <w:bCs/>
          <w:lang w:val="sr-Cyrl-RS"/>
        </w:rPr>
        <w:t xml:space="preserve"> од укупног броја</w:t>
      </w:r>
      <w:r w:rsidR="00E14337" w:rsidRPr="00F00125">
        <w:rPr>
          <w:rFonts w:asciiTheme="minorHAnsi" w:hAnsiTheme="minorHAnsi" w:cstheme="minorHAnsi"/>
          <w:bCs/>
          <w:lang w:val="sr-Cyrl-RS"/>
        </w:rPr>
        <w:t xml:space="preserve"> ученика</w:t>
      </w:r>
      <w:r w:rsidRPr="00F00125">
        <w:rPr>
          <w:rFonts w:asciiTheme="minorHAnsi" w:hAnsiTheme="minorHAnsi" w:cstheme="minorHAnsi"/>
          <w:bCs/>
          <w:lang w:val="sr-Cyrl-RS"/>
        </w:rPr>
        <w:t>.</w:t>
      </w:r>
      <w:r w:rsidR="000039FD" w:rsidRPr="00F00125">
        <w:rPr>
          <w:rFonts w:asciiTheme="minorHAnsi" w:hAnsiTheme="minorHAnsi" w:cstheme="minorHAnsi"/>
          <w:bCs/>
          <w:lang w:val="sr-Cyrl-RS"/>
        </w:rPr>
        <w:t xml:space="preserve"> </w:t>
      </w:r>
      <w:r w:rsidRPr="00F00125">
        <w:rPr>
          <w:rFonts w:asciiTheme="minorHAnsi" w:hAnsiTheme="minorHAnsi" w:cstheme="minorHAnsi"/>
          <w:bCs/>
          <w:lang w:val="sr-Cyrl-RS"/>
        </w:rPr>
        <w:t>У школској 2023/2024. години уписано је укупно 145 ученика, од тога је 33 уче</w:t>
      </w:r>
      <w:r w:rsidR="00E14337" w:rsidRPr="00F00125">
        <w:rPr>
          <w:rFonts w:asciiTheme="minorHAnsi" w:hAnsiTheme="minorHAnsi" w:cstheme="minorHAnsi"/>
          <w:bCs/>
          <w:lang w:val="sr-Cyrl-RS"/>
        </w:rPr>
        <w:t>ника ромске националности (14 дечака и 19 девојчиц</w:t>
      </w:r>
      <w:r w:rsidR="00AF2A7D" w:rsidRPr="00F00125">
        <w:rPr>
          <w:rFonts w:asciiTheme="minorHAnsi" w:hAnsiTheme="minorHAnsi" w:cstheme="minorHAnsi"/>
          <w:bCs/>
          <w:lang w:val="sr-Cyrl-RS"/>
        </w:rPr>
        <w:t>а</w:t>
      </w:r>
      <w:r w:rsidR="00E14337" w:rsidRPr="00F00125">
        <w:rPr>
          <w:rFonts w:asciiTheme="minorHAnsi" w:hAnsiTheme="minorHAnsi" w:cstheme="minorHAnsi"/>
          <w:bCs/>
          <w:lang w:val="sr-Cyrl-RS"/>
        </w:rPr>
        <w:t>), што у процентима износи 22,76</w:t>
      </w:r>
      <w:r w:rsidRPr="00F00125">
        <w:rPr>
          <w:rFonts w:asciiTheme="minorHAnsi" w:hAnsiTheme="minorHAnsi" w:cstheme="minorHAnsi"/>
          <w:bCs/>
          <w:lang w:val="sr-Cyrl-RS"/>
        </w:rPr>
        <w:t xml:space="preserve"> од укупног броја</w:t>
      </w:r>
      <w:r w:rsidR="00E14337" w:rsidRPr="00F00125">
        <w:rPr>
          <w:rFonts w:asciiTheme="minorHAnsi" w:hAnsiTheme="minorHAnsi" w:cstheme="minorHAnsi"/>
          <w:bCs/>
          <w:lang w:val="sr-Cyrl-RS"/>
        </w:rPr>
        <w:t xml:space="preserve"> ученика</w:t>
      </w:r>
      <w:r w:rsidRPr="00F00125">
        <w:rPr>
          <w:rFonts w:asciiTheme="minorHAnsi" w:hAnsiTheme="minorHAnsi" w:cstheme="minorHAnsi"/>
          <w:bCs/>
          <w:lang w:val="sr-Cyrl-RS"/>
        </w:rPr>
        <w:t>.</w:t>
      </w:r>
    </w:p>
    <w:p w14:paraId="4D234E54" w14:textId="50F29E9B" w:rsidR="00330F0F" w:rsidRPr="00F00125" w:rsidRDefault="00330F0F" w:rsidP="00FA0585">
      <w:pPr>
        <w:rPr>
          <w:rFonts w:asciiTheme="minorHAnsi" w:hAnsiTheme="minorHAnsi" w:cstheme="minorHAnsi"/>
          <w:bCs/>
          <w:lang w:val="sr-Cyrl-RS"/>
        </w:rPr>
      </w:pPr>
      <w:r w:rsidRPr="00F00125">
        <w:rPr>
          <w:rFonts w:asciiTheme="minorHAnsi" w:hAnsiTheme="minorHAnsi" w:cstheme="minorHAnsi"/>
          <w:bCs/>
          <w:lang w:val="sr-Cyrl-RS"/>
        </w:rPr>
        <w:t>На почетку сваке школске године психолог школе обавља разг</w:t>
      </w:r>
      <w:r w:rsidR="00E14337" w:rsidRPr="00F00125">
        <w:rPr>
          <w:rFonts w:asciiTheme="minorHAnsi" w:hAnsiTheme="minorHAnsi" w:cstheme="minorHAnsi"/>
          <w:bCs/>
          <w:lang w:val="sr-Cyrl-RS"/>
        </w:rPr>
        <w:t>овор са ученицима осмог разреда</w:t>
      </w:r>
      <w:r w:rsidRPr="00F00125">
        <w:rPr>
          <w:rFonts w:asciiTheme="minorHAnsi" w:hAnsiTheme="minorHAnsi" w:cstheme="minorHAnsi"/>
          <w:bCs/>
          <w:lang w:val="sr-Cyrl-RS"/>
        </w:rPr>
        <w:t xml:space="preserve"> и пружа им помоћ при пофесионалној оријентацији. У сарадњи са </w:t>
      </w:r>
      <w:r w:rsidR="000039FD" w:rsidRPr="00F00125">
        <w:rPr>
          <w:rFonts w:asciiTheme="minorHAnsi" w:hAnsiTheme="minorHAnsi" w:cstheme="minorHAnsi"/>
          <w:bCs/>
          <w:lang w:val="sr-Cyrl-RS"/>
        </w:rPr>
        <w:t>о</w:t>
      </w:r>
      <w:r w:rsidRPr="00F00125">
        <w:rPr>
          <w:rFonts w:asciiTheme="minorHAnsi" w:hAnsiTheme="minorHAnsi" w:cstheme="minorHAnsi"/>
          <w:bCs/>
          <w:lang w:val="sr-Cyrl-RS"/>
        </w:rPr>
        <w:t>пштинско</w:t>
      </w:r>
      <w:r w:rsidR="000039FD" w:rsidRPr="00F00125">
        <w:rPr>
          <w:rFonts w:asciiTheme="minorHAnsi" w:hAnsiTheme="minorHAnsi" w:cstheme="minorHAnsi"/>
          <w:bCs/>
          <w:lang w:val="sr-Cyrl-RS"/>
        </w:rPr>
        <w:t>м</w:t>
      </w:r>
      <w:r w:rsidRPr="00F00125">
        <w:rPr>
          <w:rFonts w:asciiTheme="minorHAnsi" w:hAnsiTheme="minorHAnsi" w:cstheme="minorHAnsi"/>
          <w:bCs/>
          <w:lang w:val="sr-Cyrl-RS"/>
        </w:rPr>
        <w:t xml:space="preserve"> управ</w:t>
      </w:r>
      <w:r w:rsidR="000039FD" w:rsidRPr="00F00125">
        <w:rPr>
          <w:rFonts w:asciiTheme="minorHAnsi" w:hAnsiTheme="minorHAnsi" w:cstheme="minorHAnsi"/>
          <w:bCs/>
          <w:lang w:val="sr-Cyrl-RS"/>
        </w:rPr>
        <w:t>ом</w:t>
      </w:r>
      <w:r w:rsidRPr="00F00125">
        <w:rPr>
          <w:rFonts w:asciiTheme="minorHAnsi" w:hAnsiTheme="minorHAnsi" w:cstheme="minorHAnsi"/>
          <w:bCs/>
          <w:lang w:val="sr-Cyrl-RS"/>
        </w:rPr>
        <w:t>, чланови Тима за професионалну оријентацију об</w:t>
      </w:r>
      <w:r w:rsidR="00E14337" w:rsidRPr="00F00125">
        <w:rPr>
          <w:rFonts w:asciiTheme="minorHAnsi" w:hAnsiTheme="minorHAnsi" w:cstheme="minorHAnsi"/>
          <w:bCs/>
          <w:lang w:val="sr-Cyrl-RS"/>
        </w:rPr>
        <w:t>а</w:t>
      </w:r>
      <w:r w:rsidRPr="00F00125">
        <w:rPr>
          <w:rFonts w:asciiTheme="minorHAnsi" w:hAnsiTheme="minorHAnsi" w:cstheme="minorHAnsi"/>
          <w:bCs/>
          <w:lang w:val="sr-Cyrl-RS"/>
        </w:rPr>
        <w:t>вљају и индивидуалне разговоре са заинтересованим родитељима на терену.</w:t>
      </w:r>
    </w:p>
    <w:p w14:paraId="5E80CCA6" w14:textId="53A78A6D" w:rsidR="00330F0F" w:rsidRPr="00F00125" w:rsidRDefault="00330F0F" w:rsidP="00FA0585">
      <w:pPr>
        <w:rPr>
          <w:rFonts w:asciiTheme="minorHAnsi" w:hAnsiTheme="minorHAnsi" w:cstheme="minorHAnsi"/>
          <w:bCs/>
          <w:lang w:val="sr-Cyrl-RS"/>
        </w:rPr>
      </w:pPr>
      <w:r w:rsidRPr="00F00125">
        <w:rPr>
          <w:rFonts w:asciiTheme="minorHAnsi" w:hAnsiTheme="minorHAnsi" w:cstheme="minorHAnsi"/>
          <w:bCs/>
          <w:lang w:val="sr-Cyrl-RS"/>
        </w:rPr>
        <w:t>Као додатна подршка учењу ученицима ромске националности врши се индивидуализација наставе.</w:t>
      </w:r>
    </w:p>
    <w:p w14:paraId="5D765C60" w14:textId="06BB7AD3" w:rsidR="00726FEE" w:rsidRPr="00F00125" w:rsidRDefault="00726FEE" w:rsidP="00FA0585">
      <w:pPr>
        <w:rPr>
          <w:rFonts w:asciiTheme="minorHAnsi" w:hAnsiTheme="minorHAnsi" w:cstheme="minorHAnsi"/>
          <w:bCs/>
          <w:lang w:val="sr-Cyrl-RS"/>
        </w:rPr>
      </w:pPr>
      <w:r w:rsidRPr="00F00125">
        <w:rPr>
          <w:rFonts w:asciiTheme="minorHAnsi" w:hAnsiTheme="minorHAnsi" w:cstheme="minorHAnsi"/>
          <w:lang w:val="sr-Cyrl-RS"/>
        </w:rPr>
        <w:t xml:space="preserve">У школској 2023/2024. години, као и у претходним годинама, на подручју општине Бела Паланка није изучаван предмет </w:t>
      </w:r>
      <w:r w:rsidRPr="00F00125">
        <w:rPr>
          <w:rFonts w:asciiTheme="minorHAnsi" w:eastAsia="Calibri" w:hAnsiTheme="minorHAnsi" w:cstheme="minorHAnsi"/>
          <w:shd w:val="clear" w:color="auto" w:fill="FFFFFF"/>
          <w:lang w:val="ru-RU"/>
        </w:rPr>
        <w:t>Ромски језик и култура</w:t>
      </w:r>
      <w:r w:rsidR="000039FD" w:rsidRPr="00F00125">
        <w:rPr>
          <w:rFonts w:asciiTheme="minorHAnsi" w:eastAsia="Calibri" w:hAnsiTheme="minorHAnsi" w:cstheme="minorHAnsi"/>
          <w:shd w:val="clear" w:color="auto" w:fill="FFFFFF"/>
          <w:lang w:val="ru-RU"/>
        </w:rPr>
        <w:t>.</w:t>
      </w:r>
    </w:p>
    <w:p w14:paraId="0A02354F" w14:textId="41774FB6" w:rsidR="00943046" w:rsidRPr="00F00125" w:rsidRDefault="00943046" w:rsidP="00FA0585">
      <w:pPr>
        <w:rPr>
          <w:rFonts w:asciiTheme="minorHAnsi" w:eastAsia="Calibri" w:hAnsiTheme="minorHAnsi" w:cstheme="minorHAnsi"/>
          <w:lang w:val="sr-Cyrl-RS"/>
        </w:rPr>
      </w:pPr>
      <w:bookmarkStart w:id="17" w:name="_Toc59721961"/>
      <w:r w:rsidRPr="00F00125">
        <w:rPr>
          <w:rFonts w:asciiTheme="minorHAnsi" w:eastAsia="Calibri" w:hAnsiTheme="minorHAnsi" w:cstheme="minorHAnsi"/>
          <w:lang w:val="sr-Cyrl-RS"/>
        </w:rPr>
        <w:t>Смањењу дискриминације доприноси и укључење ученика ромске националности у различите ваннаставне активности, школске тимове, као и у Ученички парламент.</w:t>
      </w:r>
    </w:p>
    <w:p w14:paraId="5C5E595B" w14:textId="7BA0A442" w:rsidR="00340691" w:rsidRPr="00F00125" w:rsidRDefault="00340691" w:rsidP="00FA0585">
      <w:pPr>
        <w:rPr>
          <w:rFonts w:asciiTheme="minorHAnsi" w:hAnsiTheme="minorHAnsi" w:cstheme="minorHAnsi"/>
          <w:b/>
          <w:bCs/>
          <w:lang w:val="sr-Cyrl-RS"/>
        </w:rPr>
      </w:pPr>
      <w:bookmarkStart w:id="18" w:name="_Toc59721965"/>
      <w:r w:rsidRPr="00F00125">
        <w:rPr>
          <w:rFonts w:asciiTheme="minorHAnsi" w:hAnsiTheme="minorHAnsi" w:cstheme="minorHAnsi"/>
          <w:b/>
          <w:bCs/>
          <w:lang w:val="sr-Cyrl-RS"/>
        </w:rPr>
        <w:t xml:space="preserve">5.1.1. Локалне политике и праксе </w:t>
      </w:r>
      <w:bookmarkEnd w:id="18"/>
      <w:r w:rsidRPr="00F00125">
        <w:rPr>
          <w:rFonts w:asciiTheme="minorHAnsi" w:hAnsiTheme="minorHAnsi" w:cstheme="minorHAnsi"/>
          <w:b/>
          <w:bCs/>
          <w:lang w:val="sr-Cyrl-RS"/>
        </w:rPr>
        <w:t>у области образовања</w:t>
      </w:r>
    </w:p>
    <w:p w14:paraId="2A96F26B" w14:textId="0F4B9A7A" w:rsidR="00340691" w:rsidRPr="00F00125" w:rsidRDefault="008F6A41" w:rsidP="00FA0585">
      <w:pPr>
        <w:spacing w:after="0"/>
        <w:rPr>
          <w:rFonts w:asciiTheme="minorHAnsi" w:hAnsiTheme="minorHAnsi" w:cstheme="minorHAnsi"/>
          <w:lang w:val="sr-Cyrl-RS"/>
        </w:rPr>
      </w:pPr>
      <w:r w:rsidRPr="008F6A41">
        <w:rPr>
          <w:rFonts w:asciiTheme="minorHAnsi" w:hAnsiTheme="minorHAnsi" w:cstheme="minorHAnsi"/>
          <w:b/>
          <w:bCs/>
        </w:rPr>
        <w:t>Предшколску установу „Драгица Павловић” у Белој Паланци похађају</w:t>
      </w:r>
      <w:r>
        <w:rPr>
          <w:rFonts w:asciiTheme="minorHAnsi" w:hAnsiTheme="minorHAnsi" w:cstheme="minorHAnsi"/>
          <w:b/>
          <w:bCs/>
          <w:lang w:val="sr-Cyrl-RS"/>
        </w:rPr>
        <w:t xml:space="preserve"> </w:t>
      </w:r>
      <w:r w:rsidR="00340691" w:rsidRPr="00F00125">
        <w:rPr>
          <w:rFonts w:asciiTheme="minorHAnsi" w:hAnsiTheme="minorHAnsi" w:cstheme="minorHAnsi"/>
          <w:b/>
          <w:bCs/>
          <w:lang w:val="sr-Cyrl-RS"/>
        </w:rPr>
        <w:t xml:space="preserve">и ромска деце, </w:t>
      </w:r>
      <w:r w:rsidR="00340691" w:rsidRPr="008F6A41">
        <w:rPr>
          <w:rFonts w:asciiTheme="minorHAnsi" w:hAnsiTheme="minorHAnsi" w:cstheme="minorHAnsi"/>
          <w:lang w:val="sr-Cyrl-RS"/>
        </w:rPr>
        <w:t>процентуално до</w:t>
      </w:r>
      <w:r w:rsidR="00340691" w:rsidRPr="00F00125">
        <w:rPr>
          <w:rFonts w:asciiTheme="minorHAnsi" w:hAnsiTheme="minorHAnsi" w:cstheme="minorHAnsi"/>
          <w:lang w:val="sr-Cyrl-RS"/>
        </w:rPr>
        <w:t xml:space="preserve"> 10% од укупног броја предшколаца.</w:t>
      </w:r>
    </w:p>
    <w:p w14:paraId="7BDEBE19" w14:textId="77777777" w:rsidR="00340691" w:rsidRPr="00F00125" w:rsidRDefault="00340691" w:rsidP="00FA0585">
      <w:pPr>
        <w:spacing w:after="0"/>
        <w:rPr>
          <w:rFonts w:asciiTheme="minorHAnsi" w:hAnsiTheme="minorHAnsi" w:cstheme="minorHAnsi"/>
          <w:lang w:val="sr-Cyrl-RS"/>
        </w:rPr>
      </w:pPr>
      <w:r w:rsidRPr="00F00125">
        <w:rPr>
          <w:rFonts w:asciiTheme="minorHAnsi" w:hAnsiTheme="minorHAnsi" w:cstheme="minorHAnsi"/>
          <w:lang w:val="sr-Cyrl-RS"/>
        </w:rPr>
        <w:t>Мере које су спроведене ради повећања обухвата ромске деце у ПУ јесу следеће:</w:t>
      </w:r>
    </w:p>
    <w:p w14:paraId="2B2FAD02" w14:textId="4429A3F7" w:rsidR="00340691" w:rsidRPr="00F00125" w:rsidRDefault="00340691" w:rsidP="00AC6B79">
      <w:pPr>
        <w:pStyle w:val="ListParagraph"/>
        <w:numPr>
          <w:ilvl w:val="0"/>
          <w:numId w:val="41"/>
        </w:numPr>
        <w:spacing w:after="0"/>
        <w:rPr>
          <w:rFonts w:asciiTheme="minorHAnsi" w:hAnsiTheme="minorHAnsi" w:cstheme="minorHAnsi"/>
          <w:lang w:val="sr-Cyrl-RS"/>
        </w:rPr>
      </w:pPr>
      <w:r w:rsidRPr="00F00125">
        <w:rPr>
          <w:rFonts w:asciiTheme="minorHAnsi" w:hAnsiTheme="minorHAnsi" w:cstheme="minorHAnsi"/>
          <w:lang w:val="sr-Cyrl-RS"/>
        </w:rPr>
        <w:t>Едукативни разговори васпитача са родитељима о значају уписивања деце у вртић, о значају раног развоја и бенефитима похађања предшколске установе</w:t>
      </w:r>
    </w:p>
    <w:p w14:paraId="5F0CFD2B" w14:textId="43338F59" w:rsidR="00340691" w:rsidRPr="00F00125" w:rsidRDefault="00340691" w:rsidP="00AC6B79">
      <w:pPr>
        <w:pStyle w:val="ListParagraph"/>
        <w:numPr>
          <w:ilvl w:val="0"/>
          <w:numId w:val="41"/>
        </w:numPr>
        <w:spacing w:after="0"/>
        <w:rPr>
          <w:rFonts w:asciiTheme="minorHAnsi" w:hAnsiTheme="minorHAnsi" w:cstheme="minorHAnsi"/>
          <w:lang w:val="sr-Cyrl-RS"/>
        </w:rPr>
      </w:pPr>
      <w:r w:rsidRPr="00F00125">
        <w:rPr>
          <w:rFonts w:asciiTheme="minorHAnsi" w:hAnsiTheme="minorHAnsi" w:cstheme="minorHAnsi"/>
          <w:lang w:val="sr-Cyrl-RS"/>
        </w:rPr>
        <w:t>Информативна кампања за упис деце у предшколско образовање која обухвата поделу флајера, промовисање ПУ путем медија, ФБ странице вртића, разне приредбе и хуманитарне акције на којима учествују и деца ромске националности.</w:t>
      </w:r>
    </w:p>
    <w:p w14:paraId="1059337D" w14:textId="12DE5BFF" w:rsidR="00340691" w:rsidRPr="00F00125" w:rsidRDefault="00340691" w:rsidP="00AC6B79">
      <w:pPr>
        <w:pStyle w:val="ListParagraph"/>
        <w:numPr>
          <w:ilvl w:val="0"/>
          <w:numId w:val="41"/>
        </w:numPr>
        <w:spacing w:after="0"/>
        <w:rPr>
          <w:rFonts w:asciiTheme="minorHAnsi" w:hAnsiTheme="minorHAnsi" w:cstheme="minorHAnsi"/>
          <w:lang w:val="sr-Cyrl-RS"/>
        </w:rPr>
      </w:pPr>
      <w:r w:rsidRPr="00F00125">
        <w:rPr>
          <w:rFonts w:asciiTheme="minorHAnsi" w:hAnsiTheme="minorHAnsi" w:cstheme="minorHAnsi"/>
          <w:lang w:val="sr-Cyrl-RS"/>
        </w:rPr>
        <w:lastRenderedPageBreak/>
        <w:t>Рад психолога са децом ромске националноти и њиховим родитељима,  ангажованог у ПУ преко пројекта „Инклузивно предшколско васпитање и образовање“.</w:t>
      </w:r>
    </w:p>
    <w:p w14:paraId="49190638" w14:textId="3F0E6853" w:rsidR="00340691" w:rsidRPr="00F00125" w:rsidRDefault="00340691" w:rsidP="00AC6B79">
      <w:pPr>
        <w:pStyle w:val="ListParagraph"/>
        <w:numPr>
          <w:ilvl w:val="0"/>
          <w:numId w:val="41"/>
        </w:numPr>
        <w:spacing w:after="0"/>
        <w:rPr>
          <w:rFonts w:asciiTheme="minorHAnsi" w:hAnsiTheme="minorHAnsi" w:cstheme="minorHAnsi"/>
          <w:lang w:val="sr-Cyrl-RS"/>
        </w:rPr>
      </w:pPr>
      <w:r w:rsidRPr="00F00125">
        <w:rPr>
          <w:rFonts w:asciiTheme="minorHAnsi" w:hAnsiTheme="minorHAnsi" w:cstheme="minorHAnsi"/>
          <w:lang w:val="sr-Cyrl-RS"/>
        </w:rPr>
        <w:t>Пројекат „ Разиграно родитељство“ – едукација за васпитаче, која између осталог оснажује васпитаче за рад са родитељима ромске популације.</w:t>
      </w:r>
    </w:p>
    <w:p w14:paraId="60107AF1" w14:textId="4E58C256" w:rsidR="00340691" w:rsidRPr="00F00125" w:rsidRDefault="00340691" w:rsidP="00AC6B79">
      <w:pPr>
        <w:pStyle w:val="ListParagraph"/>
        <w:numPr>
          <w:ilvl w:val="0"/>
          <w:numId w:val="41"/>
        </w:numPr>
        <w:spacing w:after="0"/>
        <w:rPr>
          <w:rFonts w:asciiTheme="minorHAnsi" w:hAnsiTheme="minorHAnsi" w:cstheme="minorHAnsi"/>
          <w:lang w:val="sr-Cyrl-RS"/>
        </w:rPr>
      </w:pPr>
      <w:r w:rsidRPr="00F00125">
        <w:rPr>
          <w:rFonts w:asciiTheme="minorHAnsi" w:hAnsiTheme="minorHAnsi" w:cstheme="minorHAnsi"/>
          <w:lang w:val="sr-Cyrl-RS"/>
        </w:rPr>
        <w:t>Пројекат ЗУП ( Заједница професионалног учења ) – стручно усавршавање у установи које представља модел хоризонталног учења , како би васпитачи кроз интеракцију  са васпитачима из других установа разменили искуства у раду са родитељима све деце, између осталог и ромске деце.</w:t>
      </w:r>
    </w:p>
    <w:p w14:paraId="73495F44" w14:textId="77777777" w:rsidR="00340691" w:rsidRPr="00F00125" w:rsidRDefault="00340691" w:rsidP="00FA0585">
      <w:pPr>
        <w:spacing w:after="0"/>
        <w:ind w:firstLine="720"/>
        <w:rPr>
          <w:rFonts w:asciiTheme="minorHAnsi" w:hAnsiTheme="minorHAnsi" w:cstheme="minorHAnsi"/>
          <w:b/>
          <w:bCs/>
          <w:lang w:val="sr-Cyrl-RS"/>
        </w:rPr>
      </w:pPr>
    </w:p>
    <w:p w14:paraId="60D8AD3C" w14:textId="77777777" w:rsidR="00340691" w:rsidRPr="00F00125" w:rsidRDefault="00340691" w:rsidP="00FA0585">
      <w:pPr>
        <w:spacing w:after="0"/>
        <w:rPr>
          <w:rFonts w:asciiTheme="minorHAnsi" w:hAnsiTheme="minorHAnsi" w:cstheme="minorHAnsi"/>
          <w:lang w:val="sr-Cyrl-RS"/>
        </w:rPr>
      </w:pPr>
      <w:r w:rsidRPr="00F00125">
        <w:rPr>
          <w:rFonts w:asciiTheme="minorHAnsi" w:hAnsiTheme="minorHAnsi" w:cstheme="minorHAnsi"/>
          <w:lang w:val="sr-Cyrl-RS"/>
        </w:rPr>
        <w:t>На територији општине Бела Паланка постоје две основне школе, у Белој Паланци и Црвеној Реци, и једна средња школа. Све школе похађају деца ромске националности, и то чак у проценту до 40% од укупног броја ученика.</w:t>
      </w:r>
    </w:p>
    <w:p w14:paraId="737AC89C" w14:textId="77777777" w:rsidR="00340691" w:rsidRPr="00F00125" w:rsidRDefault="00340691" w:rsidP="00FA0585">
      <w:pPr>
        <w:rPr>
          <w:rFonts w:asciiTheme="minorHAnsi" w:hAnsiTheme="minorHAnsi" w:cstheme="minorHAnsi"/>
          <w:lang w:val="sr-Cyrl-RS"/>
        </w:rPr>
      </w:pPr>
      <w:r w:rsidRPr="00F00125">
        <w:rPr>
          <w:rFonts w:asciiTheme="minorHAnsi" w:hAnsiTheme="minorHAnsi" w:cstheme="minorHAnsi"/>
          <w:lang w:val="sr-Cyrl-RS"/>
        </w:rPr>
        <w:t>Пројекти који су реализовани у ОШ“Љупче Шпанац“у циљу смањења дискриминације ромске деце,  у периоду од 2021. до 2023. године су следећи:</w:t>
      </w:r>
    </w:p>
    <w:p w14:paraId="486F0581" w14:textId="77777777" w:rsidR="00340691" w:rsidRPr="00F00125" w:rsidRDefault="00340691" w:rsidP="00BD52DD">
      <w:pPr>
        <w:pStyle w:val="NoSpacing"/>
        <w:numPr>
          <w:ilvl w:val="0"/>
          <w:numId w:val="63"/>
        </w:numPr>
        <w:rPr>
          <w:rFonts w:cstheme="minorHAnsi"/>
        </w:rPr>
      </w:pPr>
      <w:r w:rsidRPr="00F00125">
        <w:rPr>
          <w:rFonts w:cstheme="minorHAnsi"/>
          <w:lang w:val="sr-Cyrl-RS"/>
        </w:rPr>
        <w:t>П</w:t>
      </w:r>
      <w:proofErr w:type="spellStart"/>
      <w:r w:rsidRPr="00F00125">
        <w:rPr>
          <w:rFonts w:cstheme="minorHAnsi"/>
        </w:rPr>
        <w:t>ројекат</w:t>
      </w:r>
      <w:proofErr w:type="spellEnd"/>
      <w:r w:rsidRPr="00F00125">
        <w:rPr>
          <w:rFonts w:cstheme="minorHAnsi"/>
        </w:rPr>
        <w:t xml:space="preserve"> „</w:t>
      </w:r>
      <w:proofErr w:type="spellStart"/>
      <w:r w:rsidRPr="00F00125">
        <w:rPr>
          <w:rFonts w:cstheme="minorHAnsi"/>
        </w:rPr>
        <w:t>Професионална</w:t>
      </w:r>
      <w:proofErr w:type="spellEnd"/>
      <w:r w:rsidRPr="00F00125">
        <w:rPr>
          <w:rFonts w:cstheme="minorHAnsi"/>
        </w:rPr>
        <w:t xml:space="preserve"> </w:t>
      </w:r>
      <w:proofErr w:type="spellStart"/>
      <w:r w:rsidRPr="00F00125">
        <w:rPr>
          <w:rFonts w:cstheme="minorHAnsi"/>
        </w:rPr>
        <w:t>оријентација</w:t>
      </w:r>
      <w:proofErr w:type="spellEnd"/>
      <w:r w:rsidRPr="00F00125">
        <w:rPr>
          <w:rFonts w:cstheme="minorHAnsi"/>
        </w:rPr>
        <w:t xml:space="preserve"> </w:t>
      </w:r>
      <w:proofErr w:type="spellStart"/>
      <w:r w:rsidRPr="00F00125">
        <w:rPr>
          <w:rFonts w:cstheme="minorHAnsi"/>
        </w:rPr>
        <w:t>на</w:t>
      </w:r>
      <w:proofErr w:type="spellEnd"/>
      <w:r w:rsidRPr="00F00125">
        <w:rPr>
          <w:rFonts w:cstheme="minorHAnsi"/>
        </w:rPr>
        <w:t xml:space="preserve"> </w:t>
      </w:r>
      <w:proofErr w:type="spellStart"/>
      <w:r w:rsidRPr="00F00125">
        <w:rPr>
          <w:rFonts w:cstheme="minorHAnsi"/>
        </w:rPr>
        <w:t>прелазу</w:t>
      </w:r>
      <w:proofErr w:type="spellEnd"/>
      <w:r w:rsidRPr="00F00125">
        <w:rPr>
          <w:rFonts w:cstheme="minorHAnsi"/>
        </w:rPr>
        <w:t xml:space="preserve"> у </w:t>
      </w:r>
      <w:proofErr w:type="spellStart"/>
      <w:r w:rsidRPr="00F00125">
        <w:rPr>
          <w:rFonts w:cstheme="minorHAnsi"/>
        </w:rPr>
        <w:t>средњу</w:t>
      </w:r>
      <w:proofErr w:type="spellEnd"/>
      <w:r w:rsidRPr="00F00125">
        <w:rPr>
          <w:rFonts w:cstheme="minorHAnsi"/>
        </w:rPr>
        <w:t xml:space="preserve"> </w:t>
      </w:r>
      <w:proofErr w:type="spellStart"/>
      <w:r w:rsidRPr="00F00125">
        <w:rPr>
          <w:rFonts w:cstheme="minorHAnsi"/>
        </w:rPr>
        <w:t>школу</w:t>
      </w:r>
      <w:proofErr w:type="spellEnd"/>
      <w:r w:rsidRPr="00F00125">
        <w:rPr>
          <w:rFonts w:cstheme="minorHAnsi"/>
        </w:rPr>
        <w:t>“</w:t>
      </w:r>
      <w:r w:rsidRPr="00F00125">
        <w:rPr>
          <w:rFonts w:cstheme="minorHAnsi"/>
          <w:lang w:val="sr-Cyrl-RS"/>
        </w:rPr>
        <w:t xml:space="preserve">, </w:t>
      </w:r>
      <w:proofErr w:type="spellStart"/>
      <w:r w:rsidRPr="00F00125">
        <w:rPr>
          <w:rFonts w:cstheme="minorHAnsi"/>
        </w:rPr>
        <w:t>Министарства</w:t>
      </w:r>
      <w:proofErr w:type="spellEnd"/>
      <w:r w:rsidRPr="00F00125">
        <w:rPr>
          <w:rFonts w:cstheme="minorHAnsi"/>
        </w:rPr>
        <w:t xml:space="preserve"> </w:t>
      </w:r>
      <w:proofErr w:type="spellStart"/>
      <w:r w:rsidRPr="00F00125">
        <w:rPr>
          <w:rFonts w:cstheme="minorHAnsi"/>
        </w:rPr>
        <w:t>просвете</w:t>
      </w:r>
      <w:proofErr w:type="spellEnd"/>
      <w:r w:rsidRPr="00F00125">
        <w:rPr>
          <w:rFonts w:cstheme="minorHAnsi"/>
        </w:rPr>
        <w:t xml:space="preserve"> и </w:t>
      </w:r>
      <w:proofErr w:type="spellStart"/>
      <w:r w:rsidRPr="00F00125">
        <w:rPr>
          <w:rFonts w:cstheme="minorHAnsi"/>
        </w:rPr>
        <w:t>науке</w:t>
      </w:r>
      <w:proofErr w:type="spellEnd"/>
      <w:r w:rsidRPr="00F00125">
        <w:rPr>
          <w:rFonts w:cstheme="minorHAnsi"/>
        </w:rPr>
        <w:t xml:space="preserve">, </w:t>
      </w:r>
      <w:proofErr w:type="spellStart"/>
      <w:r w:rsidRPr="00F00125">
        <w:rPr>
          <w:rFonts w:cstheme="minorHAnsi"/>
        </w:rPr>
        <w:t>којим</w:t>
      </w:r>
      <w:proofErr w:type="spellEnd"/>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w:t>
      </w:r>
      <w:proofErr w:type="spellStart"/>
      <w:r w:rsidRPr="00F00125">
        <w:rPr>
          <w:rFonts w:cstheme="minorHAnsi"/>
        </w:rPr>
        <w:t>обезбеђена</w:t>
      </w:r>
      <w:proofErr w:type="spellEnd"/>
      <w:r w:rsidRPr="00F00125">
        <w:rPr>
          <w:rFonts w:cstheme="minorHAnsi"/>
        </w:rPr>
        <w:t xml:space="preserve"> </w:t>
      </w:r>
      <w:proofErr w:type="spellStart"/>
      <w:r w:rsidRPr="00F00125">
        <w:rPr>
          <w:rFonts w:cstheme="minorHAnsi"/>
        </w:rPr>
        <w:t>професионална</w:t>
      </w:r>
      <w:proofErr w:type="spellEnd"/>
      <w:r w:rsidRPr="00F00125">
        <w:rPr>
          <w:rFonts w:cstheme="minorHAnsi"/>
        </w:rPr>
        <w:t xml:space="preserve"> </w:t>
      </w:r>
      <w:proofErr w:type="spellStart"/>
      <w:r w:rsidRPr="00F00125">
        <w:rPr>
          <w:rFonts w:cstheme="minorHAnsi"/>
        </w:rPr>
        <w:t>оријентација</w:t>
      </w:r>
      <w:proofErr w:type="spellEnd"/>
      <w:r w:rsidRPr="00F00125">
        <w:rPr>
          <w:rFonts w:cstheme="minorHAnsi"/>
        </w:rPr>
        <w:t xml:space="preserve">, </w:t>
      </w:r>
      <w:proofErr w:type="spellStart"/>
      <w:r w:rsidRPr="00F00125">
        <w:rPr>
          <w:rFonts w:cstheme="minorHAnsi"/>
        </w:rPr>
        <w:t>саветовање</w:t>
      </w:r>
      <w:proofErr w:type="spellEnd"/>
      <w:r w:rsidRPr="00F00125">
        <w:rPr>
          <w:rFonts w:cstheme="minorHAnsi"/>
        </w:rPr>
        <w:t xml:space="preserve"> и </w:t>
      </w:r>
      <w:proofErr w:type="spellStart"/>
      <w:r w:rsidRPr="00F00125">
        <w:rPr>
          <w:rFonts w:cstheme="minorHAnsi"/>
        </w:rPr>
        <w:t>подршка</w:t>
      </w:r>
      <w:proofErr w:type="spellEnd"/>
      <w:r w:rsidRPr="00F00125">
        <w:rPr>
          <w:rFonts w:cstheme="minorHAnsi"/>
        </w:rPr>
        <w:t xml:space="preserve"> </w:t>
      </w:r>
      <w:proofErr w:type="spellStart"/>
      <w:r w:rsidRPr="00F00125">
        <w:rPr>
          <w:rFonts w:cstheme="minorHAnsi"/>
        </w:rPr>
        <w:t>ученицима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w:t>
      </w:r>
      <w:proofErr w:type="spellStart"/>
      <w:r w:rsidRPr="00F00125">
        <w:rPr>
          <w:rFonts w:cstheme="minorHAnsi"/>
        </w:rPr>
        <w:t>приликом</w:t>
      </w:r>
      <w:proofErr w:type="spellEnd"/>
      <w:r w:rsidRPr="00F00125">
        <w:rPr>
          <w:rFonts w:cstheme="minorHAnsi"/>
        </w:rPr>
        <w:t xml:space="preserve"> </w:t>
      </w:r>
      <w:proofErr w:type="spellStart"/>
      <w:r w:rsidRPr="00F00125">
        <w:rPr>
          <w:rFonts w:cstheme="minorHAnsi"/>
        </w:rPr>
        <w:t>уписа</w:t>
      </w:r>
      <w:proofErr w:type="spellEnd"/>
      <w:r w:rsidRPr="00F00125">
        <w:rPr>
          <w:rFonts w:cstheme="minorHAnsi"/>
        </w:rPr>
        <w:t xml:space="preserve"> и </w:t>
      </w:r>
      <w:proofErr w:type="spellStart"/>
      <w:r w:rsidRPr="00F00125">
        <w:rPr>
          <w:rFonts w:cstheme="minorHAnsi"/>
        </w:rPr>
        <w:t>похађања</w:t>
      </w:r>
      <w:proofErr w:type="spellEnd"/>
      <w:r w:rsidRPr="00F00125">
        <w:rPr>
          <w:rFonts w:cstheme="minorHAnsi"/>
        </w:rPr>
        <w:t xml:space="preserve"> </w:t>
      </w:r>
      <w:proofErr w:type="spellStart"/>
      <w:r w:rsidRPr="00F00125">
        <w:rPr>
          <w:rFonts w:cstheme="minorHAnsi"/>
        </w:rPr>
        <w:t>средње</w:t>
      </w:r>
      <w:proofErr w:type="spellEnd"/>
      <w:r w:rsidRPr="00F00125">
        <w:rPr>
          <w:rFonts w:cstheme="minorHAnsi"/>
        </w:rPr>
        <w:t xml:space="preserve"> </w:t>
      </w:r>
      <w:proofErr w:type="spellStart"/>
      <w:r w:rsidRPr="00F00125">
        <w:rPr>
          <w:rFonts w:cstheme="minorHAnsi"/>
        </w:rPr>
        <w:t>школе</w:t>
      </w:r>
      <w:proofErr w:type="spellEnd"/>
      <w:r w:rsidRPr="00F00125">
        <w:rPr>
          <w:rFonts w:cstheme="minorHAnsi"/>
          <w:lang w:val="sr-Cyrl-RS"/>
        </w:rPr>
        <w:t>;</w:t>
      </w:r>
    </w:p>
    <w:p w14:paraId="6632F104" w14:textId="77777777" w:rsidR="00340691" w:rsidRPr="00F00125" w:rsidRDefault="00340691" w:rsidP="00BD52DD">
      <w:pPr>
        <w:pStyle w:val="NoSpacing"/>
        <w:numPr>
          <w:ilvl w:val="0"/>
          <w:numId w:val="63"/>
        </w:numPr>
        <w:rPr>
          <w:rFonts w:cstheme="minorHAnsi"/>
        </w:rPr>
      </w:pPr>
      <w:r w:rsidRPr="00F00125">
        <w:rPr>
          <w:rFonts w:cstheme="minorHAnsi"/>
          <w:lang w:val="sr-Cyrl-RS"/>
        </w:rPr>
        <w:t>П</w:t>
      </w:r>
      <w:proofErr w:type="spellStart"/>
      <w:r w:rsidRPr="00F00125">
        <w:rPr>
          <w:rFonts w:cstheme="minorHAnsi"/>
        </w:rPr>
        <w:t>ројекат</w:t>
      </w:r>
      <w:proofErr w:type="spellEnd"/>
      <w:r w:rsidRPr="00F00125">
        <w:rPr>
          <w:rFonts w:cstheme="minorHAnsi"/>
        </w:rPr>
        <w:t xml:space="preserve"> „</w:t>
      </w:r>
      <w:proofErr w:type="spellStart"/>
      <w:r w:rsidRPr="00F00125">
        <w:rPr>
          <w:rFonts w:cstheme="minorHAnsi"/>
        </w:rPr>
        <w:t>Подршка</w:t>
      </w:r>
      <w:proofErr w:type="spellEnd"/>
      <w:r w:rsidRPr="00F00125">
        <w:rPr>
          <w:rFonts w:cstheme="minorHAnsi"/>
        </w:rPr>
        <w:t xml:space="preserve"> </w:t>
      </w:r>
      <w:proofErr w:type="spellStart"/>
      <w:r w:rsidRPr="00F00125">
        <w:rPr>
          <w:rFonts w:cstheme="minorHAnsi"/>
        </w:rPr>
        <w:t>деци</w:t>
      </w:r>
      <w:proofErr w:type="spellEnd"/>
      <w:r w:rsidRPr="00F00125">
        <w:rPr>
          <w:rFonts w:cstheme="minorHAnsi"/>
        </w:rPr>
        <w:t xml:space="preserve"> </w:t>
      </w:r>
      <w:proofErr w:type="spellStart"/>
      <w:r w:rsidRPr="00F00125">
        <w:rPr>
          <w:rFonts w:cstheme="minorHAnsi"/>
        </w:rPr>
        <w:t>тражиоцима</w:t>
      </w:r>
      <w:proofErr w:type="spellEnd"/>
      <w:r w:rsidRPr="00F00125">
        <w:rPr>
          <w:rFonts w:cstheme="minorHAnsi"/>
        </w:rPr>
        <w:t xml:space="preserve"> </w:t>
      </w:r>
      <w:proofErr w:type="spellStart"/>
      <w:r w:rsidRPr="00F00125">
        <w:rPr>
          <w:rFonts w:cstheme="minorHAnsi"/>
        </w:rPr>
        <w:t>азила</w:t>
      </w:r>
      <w:proofErr w:type="spellEnd"/>
      <w:r w:rsidRPr="00F00125">
        <w:rPr>
          <w:rFonts w:cstheme="minorHAnsi"/>
        </w:rPr>
        <w:t xml:space="preserve">, </w:t>
      </w:r>
      <w:proofErr w:type="spellStart"/>
      <w:r w:rsidRPr="00F00125">
        <w:rPr>
          <w:rFonts w:cstheme="minorHAnsi"/>
        </w:rPr>
        <w:t>избеглицама</w:t>
      </w:r>
      <w:proofErr w:type="spellEnd"/>
      <w:r w:rsidRPr="00F00125">
        <w:rPr>
          <w:rFonts w:cstheme="minorHAnsi"/>
        </w:rPr>
        <w:t xml:space="preserve"> и </w:t>
      </w:r>
      <w:proofErr w:type="spellStart"/>
      <w:r w:rsidRPr="00F00125">
        <w:rPr>
          <w:rFonts w:cstheme="minorHAnsi"/>
        </w:rPr>
        <w:t>расељеним</w:t>
      </w:r>
      <w:proofErr w:type="spellEnd"/>
      <w:r w:rsidRPr="00F00125">
        <w:rPr>
          <w:rFonts w:cstheme="minorHAnsi"/>
        </w:rPr>
        <w:t xml:space="preserve"> </w:t>
      </w:r>
      <w:proofErr w:type="spellStart"/>
      <w:r w:rsidRPr="00F00125">
        <w:rPr>
          <w:rFonts w:cstheme="minorHAnsi"/>
        </w:rPr>
        <w:t>Ромима</w:t>
      </w:r>
      <w:proofErr w:type="spellEnd"/>
      <w:r w:rsidRPr="00F00125">
        <w:rPr>
          <w:rFonts w:cstheme="minorHAnsi"/>
        </w:rPr>
        <w:t xml:space="preserve">, </w:t>
      </w:r>
      <w:proofErr w:type="spellStart"/>
      <w:r w:rsidRPr="00F00125">
        <w:rPr>
          <w:rFonts w:cstheme="minorHAnsi"/>
        </w:rPr>
        <w:t>као</w:t>
      </w:r>
      <w:proofErr w:type="spellEnd"/>
      <w:r w:rsidRPr="00F00125">
        <w:rPr>
          <w:rFonts w:cstheme="minorHAnsi"/>
        </w:rPr>
        <w:t xml:space="preserve"> и </w:t>
      </w:r>
      <w:proofErr w:type="spellStart"/>
      <w:r w:rsidRPr="00F00125">
        <w:rPr>
          <w:rFonts w:cstheme="minorHAnsi"/>
        </w:rPr>
        <w:t>образовним</w:t>
      </w:r>
      <w:proofErr w:type="spellEnd"/>
      <w:r w:rsidRPr="00F00125">
        <w:rPr>
          <w:rFonts w:cstheme="minorHAnsi"/>
        </w:rPr>
        <w:t xml:space="preserve"> </w:t>
      </w:r>
      <w:proofErr w:type="spellStart"/>
      <w:r w:rsidRPr="00F00125">
        <w:rPr>
          <w:rFonts w:cstheme="minorHAnsi"/>
        </w:rPr>
        <w:t>институцијама</w:t>
      </w:r>
      <w:proofErr w:type="spellEnd"/>
      <w:r w:rsidRPr="00F00125">
        <w:rPr>
          <w:rFonts w:cstheme="minorHAnsi"/>
        </w:rPr>
        <w:t xml:space="preserve"> у </w:t>
      </w:r>
      <w:proofErr w:type="spellStart"/>
      <w:r w:rsidRPr="00F00125">
        <w:rPr>
          <w:rFonts w:cstheme="minorHAnsi"/>
        </w:rPr>
        <w:t>Србији</w:t>
      </w:r>
      <w:proofErr w:type="spellEnd"/>
      <w:r w:rsidRPr="00F00125">
        <w:rPr>
          <w:rFonts w:cstheme="minorHAnsi"/>
        </w:rPr>
        <w:t>“</w:t>
      </w:r>
      <w:r w:rsidRPr="00F00125">
        <w:rPr>
          <w:rFonts w:cstheme="minorHAnsi"/>
          <w:lang w:val="sr-Cyrl-RS"/>
        </w:rPr>
        <w:t xml:space="preserve">, </w:t>
      </w:r>
      <w:r w:rsidRPr="00F00125">
        <w:rPr>
          <w:rFonts w:cstheme="minorHAnsi"/>
        </w:rPr>
        <w:t xml:space="preserve">у </w:t>
      </w:r>
      <w:proofErr w:type="spellStart"/>
      <w:r w:rsidRPr="00F00125">
        <w:rPr>
          <w:rFonts w:cstheme="minorHAnsi"/>
        </w:rPr>
        <w:t>сарадњи</w:t>
      </w:r>
      <w:proofErr w:type="spellEnd"/>
      <w:r w:rsidRPr="00F00125">
        <w:rPr>
          <w:rFonts w:cstheme="minorHAnsi"/>
        </w:rPr>
        <w:t xml:space="preserve"> </w:t>
      </w:r>
      <w:proofErr w:type="spellStart"/>
      <w:r w:rsidRPr="00F00125">
        <w:rPr>
          <w:rFonts w:cstheme="minorHAnsi"/>
        </w:rPr>
        <w:t>са</w:t>
      </w:r>
      <w:proofErr w:type="spellEnd"/>
      <w:r w:rsidRPr="00F00125">
        <w:rPr>
          <w:rFonts w:cstheme="minorHAnsi"/>
        </w:rPr>
        <w:t xml:space="preserve"> </w:t>
      </w:r>
      <w:proofErr w:type="spellStart"/>
      <w:r w:rsidRPr="00F00125">
        <w:rPr>
          <w:rFonts w:cstheme="minorHAnsi"/>
        </w:rPr>
        <w:t>организацијом</w:t>
      </w:r>
      <w:proofErr w:type="spellEnd"/>
      <w:r w:rsidRPr="00F00125">
        <w:rPr>
          <w:rFonts w:cstheme="minorHAnsi"/>
        </w:rPr>
        <w:t xml:space="preserve"> „</w:t>
      </w:r>
      <w:proofErr w:type="spellStart"/>
      <w:r w:rsidRPr="00F00125">
        <w:rPr>
          <w:rFonts w:cstheme="minorHAnsi"/>
        </w:rPr>
        <w:t>Индиго</w:t>
      </w:r>
      <w:proofErr w:type="spellEnd"/>
      <w:r w:rsidRPr="00F00125">
        <w:rPr>
          <w:rFonts w:cstheme="minorHAnsi"/>
        </w:rPr>
        <w:t xml:space="preserve">“ </w:t>
      </w:r>
      <w:proofErr w:type="spellStart"/>
      <w:r w:rsidRPr="00F00125">
        <w:rPr>
          <w:rFonts w:cstheme="minorHAnsi"/>
        </w:rPr>
        <w:t>из</w:t>
      </w:r>
      <w:proofErr w:type="spellEnd"/>
      <w:r w:rsidRPr="00F00125">
        <w:rPr>
          <w:rFonts w:cstheme="minorHAnsi"/>
        </w:rPr>
        <w:t xml:space="preserve"> Ниша</w:t>
      </w:r>
      <w:r w:rsidRPr="00F00125">
        <w:rPr>
          <w:rFonts w:cstheme="minorHAnsi"/>
          <w:lang w:val="sr-Cyrl-RS"/>
        </w:rPr>
        <w:t>;</w:t>
      </w:r>
    </w:p>
    <w:p w14:paraId="4B550769" w14:textId="77777777" w:rsidR="00340691" w:rsidRPr="00F00125" w:rsidRDefault="00340691" w:rsidP="00BD52DD">
      <w:pPr>
        <w:pStyle w:val="NoSpacing"/>
        <w:numPr>
          <w:ilvl w:val="0"/>
          <w:numId w:val="63"/>
        </w:numPr>
        <w:rPr>
          <w:rFonts w:cstheme="minorHAnsi"/>
        </w:rPr>
      </w:pPr>
      <w:r w:rsidRPr="00F00125">
        <w:rPr>
          <w:rFonts w:cstheme="minorHAnsi"/>
          <w:lang w:val="sr-Cyrl-RS"/>
        </w:rPr>
        <w:t>П</w:t>
      </w:r>
      <w:proofErr w:type="spellStart"/>
      <w:r w:rsidRPr="00F00125">
        <w:rPr>
          <w:rFonts w:cstheme="minorHAnsi"/>
        </w:rPr>
        <w:t>ројекат</w:t>
      </w:r>
      <w:proofErr w:type="spellEnd"/>
      <w:r w:rsidRPr="00F00125">
        <w:rPr>
          <w:rFonts w:cstheme="minorHAnsi"/>
        </w:rPr>
        <w:t xml:space="preserve"> „</w:t>
      </w:r>
      <w:proofErr w:type="spellStart"/>
      <w:r w:rsidRPr="00F00125">
        <w:rPr>
          <w:rFonts w:cstheme="minorHAnsi"/>
        </w:rPr>
        <w:t>Унапређени</w:t>
      </w:r>
      <w:proofErr w:type="spellEnd"/>
      <w:r w:rsidRPr="00F00125">
        <w:rPr>
          <w:rFonts w:cstheme="minorHAnsi"/>
        </w:rPr>
        <w:t xml:space="preserve"> </w:t>
      </w:r>
      <w:proofErr w:type="spellStart"/>
      <w:r w:rsidRPr="00F00125">
        <w:rPr>
          <w:rFonts w:cstheme="minorHAnsi"/>
        </w:rPr>
        <w:t>равноправни</w:t>
      </w:r>
      <w:proofErr w:type="spellEnd"/>
      <w:r w:rsidRPr="00F00125">
        <w:rPr>
          <w:rFonts w:cstheme="minorHAnsi"/>
        </w:rPr>
        <w:t xml:space="preserve"> </w:t>
      </w:r>
      <w:proofErr w:type="spellStart"/>
      <w:r w:rsidRPr="00F00125">
        <w:rPr>
          <w:rFonts w:cstheme="minorHAnsi"/>
        </w:rPr>
        <w:t>приступ</w:t>
      </w:r>
      <w:proofErr w:type="spellEnd"/>
      <w:r w:rsidRPr="00F00125">
        <w:rPr>
          <w:rFonts w:cstheme="minorHAnsi"/>
        </w:rPr>
        <w:t xml:space="preserve"> и </w:t>
      </w:r>
      <w:proofErr w:type="spellStart"/>
      <w:r w:rsidRPr="00F00125">
        <w:rPr>
          <w:rFonts w:cstheme="minorHAnsi"/>
        </w:rPr>
        <w:t>завршавање</w:t>
      </w:r>
      <w:proofErr w:type="spellEnd"/>
      <w:r w:rsidRPr="00F00125">
        <w:rPr>
          <w:rFonts w:cstheme="minorHAnsi"/>
        </w:rPr>
        <w:t xml:space="preserve"> </w:t>
      </w:r>
      <w:proofErr w:type="spellStart"/>
      <w:r w:rsidRPr="00F00125">
        <w:rPr>
          <w:rFonts w:cstheme="minorHAnsi"/>
        </w:rPr>
        <w:t>предуниверзитетског</w:t>
      </w:r>
      <w:proofErr w:type="spellEnd"/>
      <w:r w:rsidRPr="00F00125">
        <w:rPr>
          <w:rFonts w:cstheme="minorHAnsi"/>
        </w:rPr>
        <w:t xml:space="preserve"> </w:t>
      </w:r>
      <w:proofErr w:type="spellStart"/>
      <w:r w:rsidRPr="00F00125">
        <w:rPr>
          <w:rFonts w:cstheme="minorHAnsi"/>
        </w:rPr>
        <w:t>образовања</w:t>
      </w:r>
      <w:proofErr w:type="spellEnd"/>
      <w:r w:rsidRPr="00F00125">
        <w:rPr>
          <w:rFonts w:cstheme="minorHAnsi"/>
        </w:rPr>
        <w:t xml:space="preserve"> за </w:t>
      </w:r>
      <w:proofErr w:type="spellStart"/>
      <w:r w:rsidRPr="00F00125">
        <w:rPr>
          <w:rFonts w:cstheme="minorHAnsi"/>
        </w:rPr>
        <w:t>децу</w:t>
      </w:r>
      <w:proofErr w:type="spellEnd"/>
      <w:r w:rsidRPr="00F00125">
        <w:rPr>
          <w:rFonts w:cstheme="minorHAnsi"/>
        </w:rPr>
        <w:t xml:space="preserve"> </w:t>
      </w:r>
      <w:proofErr w:type="spellStart"/>
      <w:r w:rsidRPr="00F00125">
        <w:rPr>
          <w:rFonts w:cstheme="minorHAnsi"/>
        </w:rPr>
        <w:t>којој</w:t>
      </w:r>
      <w:proofErr w:type="spellEnd"/>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w:t>
      </w:r>
      <w:proofErr w:type="spellStart"/>
      <w:r w:rsidRPr="00F00125">
        <w:rPr>
          <w:rFonts w:cstheme="minorHAnsi"/>
        </w:rPr>
        <w:t>потре</w:t>
      </w:r>
      <w:proofErr w:type="spellEnd"/>
      <w:r w:rsidRPr="00F00125">
        <w:rPr>
          <w:rFonts w:cstheme="minorHAnsi"/>
          <w:lang w:val="sr-Cyrl-RS"/>
        </w:rPr>
        <w:t>б</w:t>
      </w:r>
      <w:proofErr w:type="spellStart"/>
      <w:r w:rsidRPr="00F00125">
        <w:rPr>
          <w:rFonts w:cstheme="minorHAnsi"/>
        </w:rPr>
        <w:t>на</w:t>
      </w:r>
      <w:proofErr w:type="spellEnd"/>
      <w:r w:rsidRPr="00F00125">
        <w:rPr>
          <w:rFonts w:cstheme="minorHAnsi"/>
        </w:rPr>
        <w:t xml:space="preserve"> </w:t>
      </w:r>
      <w:proofErr w:type="spellStart"/>
      <w:r w:rsidRPr="00F00125">
        <w:rPr>
          <w:rFonts w:cstheme="minorHAnsi"/>
        </w:rPr>
        <w:t>додатна</w:t>
      </w:r>
      <w:proofErr w:type="spellEnd"/>
      <w:r w:rsidRPr="00F00125">
        <w:rPr>
          <w:rFonts w:cstheme="minorHAnsi"/>
        </w:rPr>
        <w:t xml:space="preserve"> </w:t>
      </w:r>
      <w:proofErr w:type="spellStart"/>
      <w:r w:rsidRPr="00F00125">
        <w:rPr>
          <w:rFonts w:cstheme="minorHAnsi"/>
        </w:rPr>
        <w:t>образовна</w:t>
      </w:r>
      <w:proofErr w:type="spellEnd"/>
      <w:r w:rsidRPr="00F00125">
        <w:rPr>
          <w:rFonts w:cstheme="minorHAnsi"/>
        </w:rPr>
        <w:t xml:space="preserve"> </w:t>
      </w:r>
      <w:proofErr w:type="spellStart"/>
      <w:r w:rsidRPr="00F00125">
        <w:rPr>
          <w:rFonts w:cstheme="minorHAnsi"/>
        </w:rPr>
        <w:t>подршка</w:t>
      </w:r>
      <w:proofErr w:type="spellEnd"/>
      <w:r w:rsidRPr="00F00125">
        <w:rPr>
          <w:rFonts w:cstheme="minorHAnsi"/>
        </w:rPr>
        <w:t xml:space="preserve">, </w:t>
      </w:r>
      <w:proofErr w:type="spellStart"/>
      <w:r w:rsidRPr="00F00125">
        <w:rPr>
          <w:rFonts w:cstheme="minorHAnsi"/>
        </w:rPr>
        <w:t>познатији</w:t>
      </w:r>
      <w:proofErr w:type="spellEnd"/>
      <w:r w:rsidRPr="00F00125">
        <w:rPr>
          <w:rFonts w:cstheme="minorHAnsi"/>
        </w:rPr>
        <w:t xml:space="preserve"> </w:t>
      </w:r>
      <w:proofErr w:type="spellStart"/>
      <w:r w:rsidRPr="00F00125">
        <w:rPr>
          <w:rFonts w:cstheme="minorHAnsi"/>
        </w:rPr>
        <w:t>под</w:t>
      </w:r>
      <w:proofErr w:type="spellEnd"/>
      <w:r w:rsidRPr="00F00125">
        <w:rPr>
          <w:rFonts w:cstheme="minorHAnsi"/>
        </w:rPr>
        <w:t xml:space="preserve"> </w:t>
      </w:r>
      <w:proofErr w:type="spellStart"/>
      <w:r w:rsidRPr="00F00125">
        <w:rPr>
          <w:rFonts w:cstheme="minorHAnsi"/>
        </w:rPr>
        <w:t>називом</w:t>
      </w:r>
      <w:proofErr w:type="spellEnd"/>
      <w:r w:rsidRPr="00F00125">
        <w:rPr>
          <w:rFonts w:cstheme="minorHAnsi"/>
        </w:rPr>
        <w:t xml:space="preserve"> „</w:t>
      </w:r>
      <w:proofErr w:type="spellStart"/>
      <w:r w:rsidRPr="00F00125">
        <w:rPr>
          <w:rFonts w:cstheme="minorHAnsi"/>
        </w:rPr>
        <w:t>Учимо</w:t>
      </w:r>
      <w:proofErr w:type="spellEnd"/>
      <w:r w:rsidRPr="00F00125">
        <w:rPr>
          <w:rFonts w:cstheme="minorHAnsi"/>
        </w:rPr>
        <w:t xml:space="preserve"> </w:t>
      </w:r>
      <w:proofErr w:type="spellStart"/>
      <w:r w:rsidRPr="00F00125">
        <w:rPr>
          <w:rFonts w:cstheme="minorHAnsi"/>
        </w:rPr>
        <w:t>сви</w:t>
      </w:r>
      <w:proofErr w:type="spellEnd"/>
      <w:r w:rsidRPr="00F00125">
        <w:rPr>
          <w:rFonts w:cstheme="minorHAnsi"/>
        </w:rPr>
        <w:t xml:space="preserve"> </w:t>
      </w:r>
      <w:proofErr w:type="spellStart"/>
      <w:r w:rsidRPr="00F00125">
        <w:rPr>
          <w:rFonts w:cstheme="minorHAnsi"/>
        </w:rPr>
        <w:t>заједно</w:t>
      </w:r>
      <w:proofErr w:type="spellEnd"/>
      <w:r w:rsidRPr="00F00125">
        <w:rPr>
          <w:rFonts w:cstheme="minorHAnsi"/>
        </w:rPr>
        <w:t xml:space="preserve">“, </w:t>
      </w:r>
      <w:proofErr w:type="spellStart"/>
      <w:r w:rsidRPr="00F00125">
        <w:rPr>
          <w:rFonts w:cstheme="minorHAnsi"/>
        </w:rPr>
        <w:t>којим</w:t>
      </w:r>
      <w:proofErr w:type="spellEnd"/>
      <w:r w:rsidRPr="00F00125">
        <w:rPr>
          <w:rFonts w:cstheme="minorHAnsi"/>
        </w:rPr>
        <w:t xml:space="preserve"> с</w:t>
      </w:r>
      <w:r w:rsidRPr="00F00125">
        <w:rPr>
          <w:rFonts w:cstheme="minorHAnsi"/>
          <w:lang w:val="sr-Cyrl-RS"/>
        </w:rPr>
        <w:t>у</w:t>
      </w:r>
      <w:r w:rsidRPr="00F00125">
        <w:rPr>
          <w:rFonts w:cstheme="minorHAnsi"/>
        </w:rPr>
        <w:t xml:space="preserve"> </w:t>
      </w:r>
      <w:proofErr w:type="spellStart"/>
      <w:r w:rsidRPr="00F00125">
        <w:rPr>
          <w:rFonts w:cstheme="minorHAnsi"/>
        </w:rPr>
        <w:t>обухваћена</w:t>
      </w:r>
      <w:proofErr w:type="spellEnd"/>
      <w:r w:rsidRPr="00F00125">
        <w:rPr>
          <w:rFonts w:cstheme="minorHAnsi"/>
        </w:rPr>
        <w:t xml:space="preserve"> и </w:t>
      </w:r>
      <w:proofErr w:type="spellStart"/>
      <w:r w:rsidRPr="00F00125">
        <w:rPr>
          <w:rFonts w:cstheme="minorHAnsi"/>
        </w:rPr>
        <w:t>ромска</w:t>
      </w:r>
      <w:proofErr w:type="spellEnd"/>
      <w:r w:rsidRPr="00F00125">
        <w:rPr>
          <w:rFonts w:cstheme="minorHAnsi"/>
        </w:rPr>
        <w:t xml:space="preserve"> </w:t>
      </w:r>
      <w:proofErr w:type="spellStart"/>
      <w:r w:rsidRPr="00F00125">
        <w:rPr>
          <w:rFonts w:cstheme="minorHAnsi"/>
        </w:rPr>
        <w:t>деца</w:t>
      </w:r>
      <w:proofErr w:type="spellEnd"/>
      <w:r w:rsidRPr="00F00125">
        <w:rPr>
          <w:rFonts w:cstheme="minorHAnsi"/>
          <w:lang w:val="sr-Cyrl-RS"/>
        </w:rPr>
        <w:t>;</w:t>
      </w:r>
    </w:p>
    <w:p w14:paraId="180A22A2" w14:textId="77777777" w:rsidR="00340691" w:rsidRPr="00F00125" w:rsidRDefault="00340691" w:rsidP="00BD52DD">
      <w:pPr>
        <w:pStyle w:val="NoSpacing"/>
        <w:numPr>
          <w:ilvl w:val="0"/>
          <w:numId w:val="63"/>
        </w:numPr>
        <w:rPr>
          <w:rFonts w:cstheme="minorHAnsi"/>
        </w:rPr>
      </w:pPr>
      <w:r w:rsidRPr="00F00125">
        <w:rPr>
          <w:rFonts w:cstheme="minorHAnsi"/>
          <w:lang w:val="sr-Cyrl-RS"/>
        </w:rPr>
        <w:t>П</w:t>
      </w:r>
      <w:proofErr w:type="spellStart"/>
      <w:r w:rsidRPr="00F00125">
        <w:rPr>
          <w:rFonts w:cstheme="minorHAnsi"/>
        </w:rPr>
        <w:t>ројекат</w:t>
      </w:r>
      <w:proofErr w:type="spellEnd"/>
      <w:r w:rsidRPr="00F00125">
        <w:rPr>
          <w:rFonts w:cstheme="minorHAnsi"/>
        </w:rPr>
        <w:t xml:space="preserve"> „</w:t>
      </w:r>
      <w:proofErr w:type="spellStart"/>
      <w:r w:rsidRPr="00F00125">
        <w:rPr>
          <w:rFonts w:cstheme="minorHAnsi"/>
        </w:rPr>
        <w:t>Премошћавање</w:t>
      </w:r>
      <w:proofErr w:type="spellEnd"/>
      <w:r w:rsidRPr="00F00125">
        <w:rPr>
          <w:rFonts w:cstheme="minorHAnsi"/>
        </w:rPr>
        <w:t xml:space="preserve"> </w:t>
      </w:r>
      <w:proofErr w:type="spellStart"/>
      <w:r w:rsidRPr="00F00125">
        <w:rPr>
          <w:rFonts w:cstheme="minorHAnsi"/>
        </w:rPr>
        <w:t>дигиталног</w:t>
      </w:r>
      <w:proofErr w:type="spellEnd"/>
      <w:r w:rsidRPr="00F00125">
        <w:rPr>
          <w:rFonts w:cstheme="minorHAnsi"/>
        </w:rPr>
        <w:t xml:space="preserve"> </w:t>
      </w:r>
      <w:proofErr w:type="spellStart"/>
      <w:r w:rsidRPr="00F00125">
        <w:rPr>
          <w:rFonts w:cstheme="minorHAnsi"/>
        </w:rPr>
        <w:t>јаза</w:t>
      </w:r>
      <w:proofErr w:type="spellEnd"/>
      <w:r w:rsidRPr="00F00125">
        <w:rPr>
          <w:rFonts w:cstheme="minorHAnsi"/>
        </w:rPr>
        <w:t xml:space="preserve"> у </w:t>
      </w:r>
      <w:proofErr w:type="spellStart"/>
      <w:r w:rsidRPr="00F00125">
        <w:rPr>
          <w:rFonts w:cstheme="minorHAnsi"/>
        </w:rPr>
        <w:t>Србији</w:t>
      </w:r>
      <w:proofErr w:type="spellEnd"/>
      <w:r w:rsidRPr="00F00125">
        <w:rPr>
          <w:rFonts w:cstheme="minorHAnsi"/>
        </w:rPr>
        <w:t xml:space="preserve"> за </w:t>
      </w:r>
      <w:proofErr w:type="spellStart"/>
      <w:r w:rsidRPr="00F00125">
        <w:rPr>
          <w:rFonts w:cstheme="minorHAnsi"/>
        </w:rPr>
        <w:t>најугроженију</w:t>
      </w:r>
      <w:proofErr w:type="spellEnd"/>
      <w:r w:rsidRPr="00F00125">
        <w:rPr>
          <w:rFonts w:cstheme="minorHAnsi"/>
        </w:rPr>
        <w:t xml:space="preserve"> </w:t>
      </w:r>
      <w:proofErr w:type="spellStart"/>
      <w:r w:rsidRPr="00F00125">
        <w:rPr>
          <w:rFonts w:cstheme="minorHAnsi"/>
        </w:rPr>
        <w:t>децу</w:t>
      </w:r>
      <w:proofErr w:type="spellEnd"/>
      <w:r w:rsidRPr="00F00125">
        <w:rPr>
          <w:rFonts w:cstheme="minorHAnsi"/>
        </w:rPr>
        <w:t xml:space="preserve">, </w:t>
      </w:r>
      <w:proofErr w:type="spellStart"/>
      <w:r w:rsidRPr="00F00125">
        <w:rPr>
          <w:rFonts w:cstheme="minorHAnsi"/>
        </w:rPr>
        <w:t>оснивање</w:t>
      </w:r>
      <w:proofErr w:type="spellEnd"/>
      <w:r w:rsidRPr="00F00125">
        <w:rPr>
          <w:rFonts w:cstheme="minorHAnsi"/>
        </w:rPr>
        <w:t xml:space="preserve"> </w:t>
      </w:r>
      <w:proofErr w:type="spellStart"/>
      <w:r w:rsidRPr="00F00125">
        <w:rPr>
          <w:rFonts w:cstheme="minorHAnsi"/>
        </w:rPr>
        <w:t>образовних</w:t>
      </w:r>
      <w:proofErr w:type="spellEnd"/>
      <w:r w:rsidRPr="00F00125">
        <w:rPr>
          <w:rFonts w:cstheme="minorHAnsi"/>
        </w:rPr>
        <w:t xml:space="preserve"> </w:t>
      </w:r>
      <w:proofErr w:type="spellStart"/>
      <w:r w:rsidRPr="00F00125">
        <w:rPr>
          <w:rFonts w:cstheme="minorHAnsi"/>
        </w:rPr>
        <w:t>дигиталних</w:t>
      </w:r>
      <w:proofErr w:type="spellEnd"/>
      <w:r w:rsidRPr="00F00125">
        <w:rPr>
          <w:rFonts w:cstheme="minorHAnsi"/>
        </w:rPr>
        <w:t xml:space="preserve"> </w:t>
      </w:r>
      <w:proofErr w:type="spellStart"/>
      <w:r w:rsidRPr="00F00125">
        <w:rPr>
          <w:rFonts w:cstheme="minorHAnsi"/>
        </w:rPr>
        <w:t>библиотека</w:t>
      </w:r>
      <w:proofErr w:type="spellEnd"/>
      <w:r w:rsidRPr="00F00125">
        <w:rPr>
          <w:rFonts w:cstheme="minorHAnsi"/>
        </w:rPr>
        <w:t xml:space="preserve"> и </w:t>
      </w:r>
      <w:proofErr w:type="spellStart"/>
      <w:r w:rsidRPr="00F00125">
        <w:rPr>
          <w:rFonts w:cstheme="minorHAnsi"/>
        </w:rPr>
        <w:t>пружање</w:t>
      </w:r>
      <w:proofErr w:type="spellEnd"/>
      <w:r w:rsidRPr="00F00125">
        <w:rPr>
          <w:rFonts w:cstheme="minorHAnsi"/>
        </w:rPr>
        <w:t xml:space="preserve"> </w:t>
      </w:r>
      <w:proofErr w:type="spellStart"/>
      <w:r w:rsidRPr="00F00125">
        <w:rPr>
          <w:rFonts w:cstheme="minorHAnsi"/>
        </w:rPr>
        <w:t>додатне</w:t>
      </w:r>
      <w:proofErr w:type="spellEnd"/>
      <w:r w:rsidRPr="00F00125">
        <w:rPr>
          <w:rFonts w:cstheme="minorHAnsi"/>
        </w:rPr>
        <w:t xml:space="preserve"> </w:t>
      </w:r>
      <w:proofErr w:type="spellStart"/>
      <w:r w:rsidRPr="00F00125">
        <w:rPr>
          <w:rFonts w:cstheme="minorHAnsi"/>
        </w:rPr>
        <w:t>подршке</w:t>
      </w:r>
      <w:proofErr w:type="spellEnd"/>
      <w:r w:rsidRPr="00F00125">
        <w:rPr>
          <w:rFonts w:cstheme="minorHAnsi"/>
        </w:rPr>
        <w:t xml:space="preserve"> </w:t>
      </w:r>
      <w:proofErr w:type="spellStart"/>
      <w:r w:rsidRPr="00F00125">
        <w:rPr>
          <w:rFonts w:cstheme="minorHAnsi"/>
        </w:rPr>
        <w:t>школама</w:t>
      </w:r>
      <w:proofErr w:type="spellEnd"/>
      <w:r w:rsidRPr="00F00125">
        <w:rPr>
          <w:rFonts w:cstheme="minorHAnsi"/>
        </w:rPr>
        <w:t xml:space="preserve"> и </w:t>
      </w:r>
      <w:proofErr w:type="spellStart"/>
      <w:r w:rsidRPr="00F00125">
        <w:rPr>
          <w:rFonts w:cstheme="minorHAnsi"/>
        </w:rPr>
        <w:t>ученицима</w:t>
      </w:r>
      <w:proofErr w:type="spellEnd"/>
      <w:r w:rsidRPr="00F00125">
        <w:rPr>
          <w:rFonts w:cstheme="minorHAnsi"/>
        </w:rPr>
        <w:t>“</w:t>
      </w:r>
      <w:r w:rsidRPr="00F00125">
        <w:rPr>
          <w:rFonts w:cstheme="minorHAnsi"/>
          <w:lang w:val="sr-Cyrl-RS"/>
        </w:rPr>
        <w:t xml:space="preserve">, </w:t>
      </w:r>
      <w:proofErr w:type="spellStart"/>
      <w:r w:rsidRPr="00F00125">
        <w:rPr>
          <w:rFonts w:cstheme="minorHAnsi"/>
        </w:rPr>
        <w:t>познатији</w:t>
      </w:r>
      <w:proofErr w:type="spellEnd"/>
      <w:r w:rsidRPr="00F00125">
        <w:rPr>
          <w:rFonts w:cstheme="minorHAnsi"/>
        </w:rPr>
        <w:t xml:space="preserve"> </w:t>
      </w:r>
      <w:proofErr w:type="spellStart"/>
      <w:r w:rsidRPr="00F00125">
        <w:rPr>
          <w:rFonts w:cstheme="minorHAnsi"/>
        </w:rPr>
        <w:t>под</w:t>
      </w:r>
      <w:proofErr w:type="spellEnd"/>
      <w:r w:rsidRPr="00F00125">
        <w:rPr>
          <w:rFonts w:cstheme="minorHAnsi"/>
        </w:rPr>
        <w:t xml:space="preserve"> </w:t>
      </w:r>
      <w:proofErr w:type="spellStart"/>
      <w:r w:rsidRPr="00F00125">
        <w:rPr>
          <w:rFonts w:cstheme="minorHAnsi"/>
        </w:rPr>
        <w:t>називом</w:t>
      </w:r>
      <w:proofErr w:type="spellEnd"/>
      <w:r w:rsidRPr="00F00125">
        <w:rPr>
          <w:rFonts w:cstheme="minorHAnsi"/>
        </w:rPr>
        <w:t xml:space="preserve"> „</w:t>
      </w:r>
      <w:proofErr w:type="spellStart"/>
      <w:r w:rsidRPr="00F00125">
        <w:rPr>
          <w:rFonts w:cstheme="minorHAnsi"/>
        </w:rPr>
        <w:t>Клуб</w:t>
      </w:r>
      <w:proofErr w:type="spellEnd"/>
      <w:r w:rsidRPr="00F00125">
        <w:rPr>
          <w:rFonts w:cstheme="minorHAnsi"/>
        </w:rPr>
        <w:t xml:space="preserve"> за </w:t>
      </w:r>
      <w:proofErr w:type="spellStart"/>
      <w:r w:rsidRPr="00F00125">
        <w:rPr>
          <w:rFonts w:cstheme="minorHAnsi"/>
        </w:rPr>
        <w:t>учење</w:t>
      </w:r>
      <w:proofErr w:type="spellEnd"/>
      <w:r w:rsidRPr="00F00125">
        <w:rPr>
          <w:rFonts w:cstheme="minorHAnsi"/>
        </w:rPr>
        <w:t xml:space="preserve">“, </w:t>
      </w:r>
      <w:proofErr w:type="spellStart"/>
      <w:r w:rsidRPr="00F00125">
        <w:rPr>
          <w:rFonts w:cstheme="minorHAnsi"/>
        </w:rPr>
        <w:t>којим</w:t>
      </w:r>
      <w:proofErr w:type="spellEnd"/>
      <w:r w:rsidRPr="00F00125">
        <w:rPr>
          <w:rFonts w:cstheme="minorHAnsi"/>
        </w:rPr>
        <w:t xml:space="preserve"> </w:t>
      </w:r>
      <w:proofErr w:type="spellStart"/>
      <w:r w:rsidRPr="00F00125">
        <w:rPr>
          <w:rFonts w:cstheme="minorHAnsi"/>
        </w:rPr>
        <w:t>су</w:t>
      </w:r>
      <w:proofErr w:type="spellEnd"/>
      <w:r w:rsidRPr="00F00125">
        <w:rPr>
          <w:rFonts w:cstheme="minorHAnsi"/>
        </w:rPr>
        <w:t xml:space="preserve"> </w:t>
      </w:r>
      <w:proofErr w:type="spellStart"/>
      <w:r w:rsidRPr="00F00125">
        <w:rPr>
          <w:rFonts w:cstheme="minorHAnsi"/>
        </w:rPr>
        <w:t>углавном</w:t>
      </w:r>
      <w:proofErr w:type="spellEnd"/>
      <w:r w:rsidRPr="00F00125">
        <w:rPr>
          <w:rFonts w:cstheme="minorHAnsi"/>
        </w:rPr>
        <w:t xml:space="preserve"> </w:t>
      </w:r>
      <w:proofErr w:type="spellStart"/>
      <w:r w:rsidRPr="00F00125">
        <w:rPr>
          <w:rFonts w:cstheme="minorHAnsi"/>
        </w:rPr>
        <w:t>обухваћена</w:t>
      </w:r>
      <w:proofErr w:type="spellEnd"/>
      <w:r w:rsidRPr="00F00125">
        <w:rPr>
          <w:rFonts w:cstheme="minorHAnsi"/>
        </w:rPr>
        <w:t xml:space="preserve"> </w:t>
      </w:r>
      <w:proofErr w:type="spellStart"/>
      <w:r w:rsidRPr="00F00125">
        <w:rPr>
          <w:rFonts w:cstheme="minorHAnsi"/>
        </w:rPr>
        <w:t>ромска</w:t>
      </w:r>
      <w:proofErr w:type="spellEnd"/>
      <w:r w:rsidRPr="00F00125">
        <w:rPr>
          <w:rFonts w:cstheme="minorHAnsi"/>
        </w:rPr>
        <w:t xml:space="preserve"> </w:t>
      </w:r>
      <w:proofErr w:type="spellStart"/>
      <w:r w:rsidRPr="00F00125">
        <w:rPr>
          <w:rFonts w:cstheme="minorHAnsi"/>
        </w:rPr>
        <w:t>деца</w:t>
      </w:r>
      <w:proofErr w:type="spellEnd"/>
      <w:r w:rsidRPr="00F00125">
        <w:rPr>
          <w:rFonts w:cstheme="minorHAnsi"/>
        </w:rPr>
        <w:t>.</w:t>
      </w:r>
    </w:p>
    <w:p w14:paraId="57DF725F" w14:textId="77777777" w:rsidR="00340691" w:rsidRPr="00F00125" w:rsidRDefault="00340691" w:rsidP="00BD52DD">
      <w:pPr>
        <w:pStyle w:val="NoSpacing"/>
        <w:numPr>
          <w:ilvl w:val="0"/>
          <w:numId w:val="63"/>
        </w:numPr>
        <w:rPr>
          <w:rFonts w:cstheme="minorHAnsi"/>
          <w:lang w:val="sr-Cyrl-RS"/>
        </w:rPr>
      </w:pPr>
      <w:r w:rsidRPr="00F00125">
        <w:rPr>
          <w:rFonts w:cstheme="minorHAnsi"/>
          <w:lang w:val="sr-Cyrl-RS"/>
        </w:rPr>
        <w:t xml:space="preserve">У циљу смањења дискриминације према ромским ученицима СШ“Никета Ремизијански“ узела је учешће у пројекту </w:t>
      </w:r>
      <w:proofErr w:type="spellStart"/>
      <w:r w:rsidRPr="00F00125">
        <w:rPr>
          <w:rFonts w:cstheme="minorHAnsi"/>
        </w:rPr>
        <w:t>NIdEA</w:t>
      </w:r>
      <w:proofErr w:type="spellEnd"/>
      <w:r w:rsidRPr="00F00125">
        <w:rPr>
          <w:rFonts w:cstheme="minorHAnsi"/>
        </w:rPr>
        <w:t xml:space="preserve"> </w:t>
      </w:r>
      <w:r w:rsidRPr="00F00125">
        <w:rPr>
          <w:rFonts w:cstheme="minorHAnsi"/>
          <w:lang w:val="sr-Cyrl-RS"/>
        </w:rPr>
        <w:t xml:space="preserve"> Филозофског факултета, Универзитета у Београду, који је спроведен у 2023. години. Пројекат је имао за циљ да испита школску климу, мултикултуралне праксе школе и социјални контекст који могу имати утицај на етнички идентитет ученика.</w:t>
      </w:r>
    </w:p>
    <w:p w14:paraId="32339854" w14:textId="77777777" w:rsidR="00340691" w:rsidRPr="00F00125" w:rsidRDefault="00340691" w:rsidP="00BD52DD">
      <w:pPr>
        <w:pStyle w:val="NoSpacing"/>
        <w:numPr>
          <w:ilvl w:val="0"/>
          <w:numId w:val="63"/>
        </w:numPr>
        <w:rPr>
          <w:rFonts w:cstheme="minorHAnsi"/>
          <w:lang w:val="sr-Cyrl-RS"/>
        </w:rPr>
      </w:pPr>
      <w:r w:rsidRPr="00F00125">
        <w:rPr>
          <w:rFonts w:cstheme="minorHAnsi"/>
          <w:lang w:val="sr-Cyrl-RS"/>
        </w:rPr>
        <w:t>Смањењу дискриминације доприноси и укључење ученика ромске националности у различите ваннаставне активности, школске тимове, као и у Ученички парламент.</w:t>
      </w:r>
    </w:p>
    <w:p w14:paraId="314EDE65" w14:textId="77777777" w:rsidR="00BD52DD" w:rsidRPr="00F00125" w:rsidRDefault="00BD52DD" w:rsidP="00BD52DD">
      <w:pPr>
        <w:pStyle w:val="NoSpacing"/>
        <w:ind w:left="720"/>
        <w:rPr>
          <w:rFonts w:cstheme="minorHAnsi"/>
          <w:lang w:val="sr-Cyrl-RS"/>
        </w:rPr>
      </w:pPr>
    </w:p>
    <w:p w14:paraId="0067A4FD" w14:textId="77777777" w:rsidR="00340691" w:rsidRPr="00F00125" w:rsidRDefault="00340691" w:rsidP="00FA0585">
      <w:pPr>
        <w:spacing w:after="0"/>
        <w:rPr>
          <w:rFonts w:asciiTheme="minorHAnsi" w:hAnsiTheme="minorHAnsi" w:cstheme="minorHAnsi"/>
          <w:lang w:val="sr-Cyrl-RS"/>
        </w:rPr>
      </w:pPr>
      <w:r w:rsidRPr="00F00125">
        <w:rPr>
          <w:rFonts w:asciiTheme="minorHAnsi" w:hAnsiTheme="minorHAnsi" w:cstheme="minorHAnsi"/>
          <w:lang w:val="sr-Cyrl-RS"/>
        </w:rPr>
        <w:t>Основне школе имају педагошког асистента који свакодневно обавља разговоре са децом ромске националности и пружа помоћ при професионалној оријентацији (мотивациони разговори, разговори око одабира одређене жељене школе, саветовање да се настави средње образовање). Као додатна подршка учењу ученицима ромске националности врши се индивидуализација наставе.</w:t>
      </w:r>
    </w:p>
    <w:p w14:paraId="2331228D" w14:textId="77777777" w:rsidR="00340691" w:rsidRPr="00F00125" w:rsidRDefault="00340691" w:rsidP="00FA0585">
      <w:pPr>
        <w:spacing w:after="0"/>
        <w:rPr>
          <w:rFonts w:asciiTheme="minorHAnsi" w:hAnsiTheme="minorHAnsi" w:cstheme="minorHAnsi"/>
          <w:lang w:val="sr-Cyrl-RS"/>
        </w:rPr>
      </w:pPr>
      <w:r w:rsidRPr="00F00125">
        <w:rPr>
          <w:rFonts w:asciiTheme="minorHAnsi" w:hAnsiTheme="minorHAnsi" w:cstheme="minorHAnsi"/>
          <w:lang w:val="sr-Cyrl-RS"/>
        </w:rPr>
        <w:t>Чланови Тима за професионалну оријентацију обављају и индивидуалне разговоре са заинтересованим родитељима на терену.</w:t>
      </w:r>
    </w:p>
    <w:p w14:paraId="2F074E3F" w14:textId="77777777" w:rsidR="00340691" w:rsidRPr="00F00125" w:rsidRDefault="00340691" w:rsidP="00FA0585">
      <w:pPr>
        <w:spacing w:after="0"/>
        <w:rPr>
          <w:rFonts w:asciiTheme="minorHAnsi" w:hAnsiTheme="minorHAnsi" w:cstheme="minorHAnsi"/>
          <w:lang w:val="sr-Cyrl-RS"/>
        </w:rPr>
      </w:pPr>
      <w:r w:rsidRPr="00F00125">
        <w:rPr>
          <w:rFonts w:asciiTheme="minorHAnsi" w:hAnsiTheme="minorHAnsi" w:cstheme="minorHAnsi"/>
          <w:lang w:val="sr-Cyrl-RS"/>
        </w:rPr>
        <w:t>Континуирано се</w:t>
      </w:r>
      <w:r w:rsidRPr="00F00125">
        <w:rPr>
          <w:rFonts w:asciiTheme="minorHAnsi" w:hAnsiTheme="minorHAnsi" w:cstheme="minorHAnsi"/>
        </w:rPr>
        <w:t xml:space="preserve"> спроводе активно</w:t>
      </w:r>
      <w:r w:rsidRPr="00F00125">
        <w:rPr>
          <w:rFonts w:asciiTheme="minorHAnsi" w:hAnsiTheme="minorHAnsi" w:cstheme="minorHAnsi"/>
          <w:lang w:val="sr-Cyrl-RS"/>
        </w:rPr>
        <w:t xml:space="preserve">сти у циљу </w:t>
      </w:r>
      <w:r w:rsidRPr="00F00125">
        <w:rPr>
          <w:rFonts w:asciiTheme="minorHAnsi" w:hAnsiTheme="minorHAnsi" w:cstheme="minorHAnsi"/>
        </w:rPr>
        <w:t xml:space="preserve"> идентификовања деце са ризиком</w:t>
      </w:r>
      <w:r w:rsidRPr="00F00125">
        <w:rPr>
          <w:rFonts w:asciiTheme="minorHAnsi" w:hAnsiTheme="minorHAnsi" w:cstheme="minorHAnsi"/>
          <w:lang w:val="sr-Cyrl-RS"/>
        </w:rPr>
        <w:t xml:space="preserve"> од</w:t>
      </w:r>
      <w:r w:rsidRPr="00F00125">
        <w:rPr>
          <w:rFonts w:asciiTheme="minorHAnsi" w:hAnsiTheme="minorHAnsi" w:cstheme="minorHAnsi"/>
        </w:rPr>
        <w:t xml:space="preserve"> напуштања основне школе.</w:t>
      </w:r>
      <w:r w:rsidRPr="00F00125">
        <w:rPr>
          <w:rFonts w:asciiTheme="minorHAnsi" w:hAnsiTheme="minorHAnsi" w:cstheme="minorHAnsi"/>
          <w:lang w:val="sr-Cyrl-RS"/>
        </w:rPr>
        <w:t xml:space="preserve"> Носилац тих активности јесте Тим за превенцију од осипања из образовног система. Међу тим ученицима значајан је број ромске деце.</w:t>
      </w:r>
      <w:r w:rsidRPr="00F00125">
        <w:rPr>
          <w:rFonts w:asciiTheme="minorHAnsi" w:hAnsiTheme="minorHAnsi" w:cstheme="minorHAnsi"/>
        </w:rPr>
        <w:t xml:space="preserve"> </w:t>
      </w:r>
    </w:p>
    <w:p w14:paraId="5720ACE9" w14:textId="77777777" w:rsidR="00E244C0" w:rsidRPr="00F00125" w:rsidRDefault="00E244C0" w:rsidP="00FA0585">
      <w:pPr>
        <w:spacing w:after="0"/>
        <w:rPr>
          <w:rFonts w:asciiTheme="minorHAnsi" w:hAnsiTheme="minorHAnsi" w:cstheme="minorHAnsi"/>
          <w:lang w:val="sr-Cyrl-RS"/>
        </w:rPr>
      </w:pPr>
    </w:p>
    <w:p w14:paraId="3F24665F" w14:textId="77777777" w:rsidR="00E244C0" w:rsidRPr="00F00125" w:rsidRDefault="00E244C0" w:rsidP="00FA0585">
      <w:pPr>
        <w:rPr>
          <w:rFonts w:asciiTheme="minorHAnsi" w:hAnsiTheme="minorHAnsi" w:cstheme="minorHAnsi"/>
          <w:lang w:val="en-US"/>
        </w:rPr>
      </w:pPr>
      <w:proofErr w:type="spellStart"/>
      <w:r w:rsidRPr="00F00125">
        <w:rPr>
          <w:rFonts w:asciiTheme="minorHAnsi" w:hAnsiTheme="minorHAnsi" w:cstheme="minorHAnsi"/>
          <w:lang w:val="en-US"/>
        </w:rPr>
        <w:t>Ученицима</w:t>
      </w:r>
      <w:proofErr w:type="spellEnd"/>
      <w:r w:rsidRPr="00F00125">
        <w:rPr>
          <w:rFonts w:asciiTheme="minorHAnsi" w:hAnsiTheme="minorHAnsi" w:cstheme="minorHAnsi"/>
          <w:lang w:val="en-US"/>
        </w:rPr>
        <w:t xml:space="preserve"> </w:t>
      </w:r>
      <w:proofErr w:type="spellStart"/>
      <w:r w:rsidRPr="00F00125">
        <w:rPr>
          <w:rFonts w:asciiTheme="minorHAnsi" w:hAnsiTheme="minorHAnsi" w:cstheme="minorHAnsi"/>
          <w:lang w:val="en-US"/>
        </w:rPr>
        <w:t>основне</w:t>
      </w:r>
      <w:proofErr w:type="spellEnd"/>
      <w:r w:rsidRPr="00F00125">
        <w:rPr>
          <w:rFonts w:asciiTheme="minorHAnsi" w:hAnsiTheme="minorHAnsi" w:cstheme="minorHAnsi"/>
          <w:lang w:val="en-US"/>
        </w:rPr>
        <w:t xml:space="preserve"> </w:t>
      </w:r>
      <w:proofErr w:type="spellStart"/>
      <w:r w:rsidRPr="00F00125">
        <w:rPr>
          <w:rFonts w:asciiTheme="minorHAnsi" w:hAnsiTheme="minorHAnsi" w:cstheme="minorHAnsi"/>
          <w:lang w:val="en-US"/>
        </w:rPr>
        <w:t>школе</w:t>
      </w:r>
      <w:proofErr w:type="spellEnd"/>
      <w:r w:rsidRPr="00F00125">
        <w:rPr>
          <w:rFonts w:asciiTheme="minorHAnsi" w:hAnsiTheme="minorHAnsi" w:cstheme="minorHAnsi"/>
          <w:lang w:val="sr-Cyrl-RS"/>
        </w:rPr>
        <w:t>,</w:t>
      </w:r>
      <w:r w:rsidRPr="00F00125">
        <w:rPr>
          <w:rFonts w:asciiTheme="minorHAnsi" w:hAnsiTheme="minorHAnsi" w:cstheme="minorHAnsi"/>
          <w:lang w:val="en-US"/>
        </w:rPr>
        <w:t xml:space="preserve"> </w:t>
      </w:r>
      <w:proofErr w:type="spellStart"/>
      <w:r w:rsidRPr="00F00125">
        <w:rPr>
          <w:rFonts w:asciiTheme="minorHAnsi" w:hAnsiTheme="minorHAnsi" w:cstheme="minorHAnsi"/>
          <w:lang w:val="en-US"/>
        </w:rPr>
        <w:t>који</w:t>
      </w:r>
      <w:proofErr w:type="spellEnd"/>
      <w:r w:rsidRPr="00F00125">
        <w:rPr>
          <w:rFonts w:asciiTheme="minorHAnsi" w:hAnsiTheme="minorHAnsi" w:cstheme="minorHAnsi"/>
          <w:lang w:val="en-US"/>
        </w:rPr>
        <w:t xml:space="preserve"> </w:t>
      </w:r>
      <w:proofErr w:type="spellStart"/>
      <w:r w:rsidRPr="00F00125">
        <w:rPr>
          <w:rFonts w:asciiTheme="minorHAnsi" w:hAnsiTheme="minorHAnsi" w:cstheme="minorHAnsi"/>
          <w:lang w:val="en-US"/>
        </w:rPr>
        <w:t>живе</w:t>
      </w:r>
      <w:proofErr w:type="spellEnd"/>
      <w:r w:rsidRPr="00F00125">
        <w:rPr>
          <w:rFonts w:asciiTheme="minorHAnsi" w:hAnsiTheme="minorHAnsi" w:cstheme="minorHAnsi"/>
          <w:lang w:val="en-US"/>
        </w:rPr>
        <w:t xml:space="preserve"> </w:t>
      </w:r>
      <w:proofErr w:type="spellStart"/>
      <w:r w:rsidRPr="00F00125">
        <w:rPr>
          <w:rFonts w:asciiTheme="minorHAnsi" w:hAnsiTheme="minorHAnsi" w:cstheme="minorHAnsi"/>
          <w:lang w:val="en-US"/>
        </w:rPr>
        <w:t>ван</w:t>
      </w:r>
      <w:proofErr w:type="spellEnd"/>
      <w:r w:rsidRPr="00F00125">
        <w:rPr>
          <w:rFonts w:asciiTheme="minorHAnsi" w:hAnsiTheme="minorHAnsi" w:cstheme="minorHAnsi"/>
          <w:lang w:val="en-US"/>
        </w:rPr>
        <w:t xml:space="preserve"> </w:t>
      </w:r>
      <w:proofErr w:type="spellStart"/>
      <w:r w:rsidRPr="00F00125">
        <w:rPr>
          <w:rFonts w:asciiTheme="minorHAnsi" w:hAnsiTheme="minorHAnsi" w:cstheme="minorHAnsi"/>
          <w:lang w:val="en-US"/>
        </w:rPr>
        <w:t>Беле</w:t>
      </w:r>
      <w:proofErr w:type="spellEnd"/>
      <w:r w:rsidRPr="00F00125">
        <w:rPr>
          <w:rFonts w:asciiTheme="minorHAnsi" w:hAnsiTheme="minorHAnsi" w:cstheme="minorHAnsi"/>
          <w:lang w:val="en-US"/>
        </w:rPr>
        <w:t xml:space="preserve"> </w:t>
      </w:r>
      <w:proofErr w:type="spellStart"/>
      <w:r w:rsidRPr="00F00125">
        <w:rPr>
          <w:rFonts w:asciiTheme="minorHAnsi" w:hAnsiTheme="minorHAnsi" w:cstheme="minorHAnsi"/>
          <w:lang w:val="en-US"/>
        </w:rPr>
        <w:t>Паланке</w:t>
      </w:r>
      <w:proofErr w:type="spellEnd"/>
      <w:r w:rsidRPr="00F00125">
        <w:rPr>
          <w:rFonts w:asciiTheme="minorHAnsi" w:hAnsiTheme="minorHAnsi" w:cstheme="minorHAnsi"/>
          <w:lang w:val="en-US"/>
        </w:rPr>
        <w:t xml:space="preserve">, </w:t>
      </w:r>
      <w:proofErr w:type="spellStart"/>
      <w:r w:rsidRPr="00F00125">
        <w:rPr>
          <w:rFonts w:asciiTheme="minorHAnsi" w:hAnsiTheme="minorHAnsi" w:cstheme="minorHAnsi"/>
          <w:lang w:val="en-US"/>
        </w:rPr>
        <w:t>организован</w:t>
      </w:r>
      <w:proofErr w:type="spellEnd"/>
      <w:r w:rsidRPr="00F00125">
        <w:rPr>
          <w:rFonts w:asciiTheme="minorHAnsi" w:hAnsiTheme="minorHAnsi" w:cstheme="minorHAnsi"/>
          <w:lang w:val="en-US"/>
        </w:rPr>
        <w:t xml:space="preserve"> </w:t>
      </w:r>
      <w:proofErr w:type="spellStart"/>
      <w:r w:rsidRPr="00F00125">
        <w:rPr>
          <w:rFonts w:asciiTheme="minorHAnsi" w:hAnsiTheme="minorHAnsi" w:cstheme="minorHAnsi"/>
          <w:lang w:val="en-US"/>
        </w:rPr>
        <w:t>је</w:t>
      </w:r>
      <w:proofErr w:type="spellEnd"/>
      <w:r w:rsidRPr="00F00125">
        <w:rPr>
          <w:rFonts w:asciiTheme="minorHAnsi" w:hAnsiTheme="minorHAnsi" w:cstheme="minorHAnsi"/>
          <w:lang w:val="en-US"/>
        </w:rPr>
        <w:t xml:space="preserve"> </w:t>
      </w:r>
      <w:proofErr w:type="spellStart"/>
      <w:r w:rsidRPr="00F00125">
        <w:rPr>
          <w:rFonts w:asciiTheme="minorHAnsi" w:hAnsiTheme="minorHAnsi" w:cstheme="minorHAnsi"/>
          <w:lang w:val="en-US"/>
        </w:rPr>
        <w:t>превоз</w:t>
      </w:r>
      <w:proofErr w:type="spellEnd"/>
      <w:r w:rsidRPr="00F00125">
        <w:rPr>
          <w:rFonts w:asciiTheme="minorHAnsi" w:hAnsiTheme="minorHAnsi" w:cstheme="minorHAnsi"/>
          <w:lang w:val="en-US"/>
        </w:rPr>
        <w:t xml:space="preserve"> </w:t>
      </w:r>
      <w:proofErr w:type="spellStart"/>
      <w:r w:rsidRPr="00F00125">
        <w:rPr>
          <w:rFonts w:asciiTheme="minorHAnsi" w:hAnsiTheme="minorHAnsi" w:cstheme="minorHAnsi"/>
          <w:lang w:val="en-US"/>
        </w:rPr>
        <w:t>из</w:t>
      </w:r>
      <w:proofErr w:type="spellEnd"/>
      <w:r w:rsidRPr="00F00125">
        <w:rPr>
          <w:rFonts w:asciiTheme="minorHAnsi" w:hAnsiTheme="minorHAnsi" w:cstheme="minorHAnsi"/>
          <w:lang w:val="en-US"/>
        </w:rPr>
        <w:t xml:space="preserve"> </w:t>
      </w:r>
      <w:proofErr w:type="spellStart"/>
      <w:r w:rsidRPr="00F00125">
        <w:rPr>
          <w:rFonts w:asciiTheme="minorHAnsi" w:hAnsiTheme="minorHAnsi" w:cstheme="minorHAnsi"/>
          <w:lang w:val="en-US"/>
        </w:rPr>
        <w:t>места</w:t>
      </w:r>
      <w:proofErr w:type="spellEnd"/>
      <w:r w:rsidRPr="00F00125">
        <w:rPr>
          <w:rFonts w:asciiTheme="minorHAnsi" w:hAnsiTheme="minorHAnsi" w:cstheme="minorHAnsi"/>
          <w:lang w:val="en-US"/>
        </w:rPr>
        <w:t xml:space="preserve"> </w:t>
      </w:r>
      <w:proofErr w:type="spellStart"/>
      <w:r w:rsidRPr="00F00125">
        <w:rPr>
          <w:rFonts w:asciiTheme="minorHAnsi" w:hAnsiTheme="minorHAnsi" w:cstheme="minorHAnsi"/>
          <w:lang w:val="en-US"/>
        </w:rPr>
        <w:t>становања</w:t>
      </w:r>
      <w:proofErr w:type="spellEnd"/>
      <w:r w:rsidRPr="00F00125">
        <w:rPr>
          <w:rFonts w:asciiTheme="minorHAnsi" w:hAnsiTheme="minorHAnsi" w:cstheme="minorHAnsi"/>
          <w:lang w:val="en-US"/>
        </w:rPr>
        <w:t xml:space="preserve"> </w:t>
      </w:r>
      <w:proofErr w:type="spellStart"/>
      <w:r w:rsidRPr="00F00125">
        <w:rPr>
          <w:rFonts w:asciiTheme="minorHAnsi" w:hAnsiTheme="minorHAnsi" w:cstheme="minorHAnsi"/>
          <w:lang w:val="en-US"/>
        </w:rPr>
        <w:t>до</w:t>
      </w:r>
      <w:proofErr w:type="spellEnd"/>
      <w:r w:rsidRPr="00F00125">
        <w:rPr>
          <w:rFonts w:asciiTheme="minorHAnsi" w:hAnsiTheme="minorHAnsi" w:cstheme="minorHAnsi"/>
          <w:lang w:val="en-US"/>
        </w:rPr>
        <w:t xml:space="preserve"> </w:t>
      </w:r>
      <w:proofErr w:type="spellStart"/>
      <w:r w:rsidRPr="00F00125">
        <w:rPr>
          <w:rFonts w:asciiTheme="minorHAnsi" w:hAnsiTheme="minorHAnsi" w:cstheme="minorHAnsi"/>
          <w:lang w:val="en-US"/>
        </w:rPr>
        <w:t>школе</w:t>
      </w:r>
      <w:proofErr w:type="spellEnd"/>
      <w:r w:rsidRPr="00F00125">
        <w:rPr>
          <w:rFonts w:asciiTheme="minorHAnsi" w:hAnsiTheme="minorHAnsi" w:cstheme="minorHAnsi"/>
          <w:lang w:val="en-US"/>
        </w:rPr>
        <w:t xml:space="preserve"> и </w:t>
      </w:r>
      <w:proofErr w:type="spellStart"/>
      <w:r w:rsidRPr="00F00125">
        <w:rPr>
          <w:rFonts w:asciiTheme="minorHAnsi" w:hAnsiTheme="minorHAnsi" w:cstheme="minorHAnsi"/>
          <w:lang w:val="en-US"/>
        </w:rPr>
        <w:t>назад</w:t>
      </w:r>
      <w:proofErr w:type="spellEnd"/>
      <w:r w:rsidRPr="00F00125">
        <w:rPr>
          <w:rFonts w:asciiTheme="minorHAnsi" w:hAnsiTheme="minorHAnsi" w:cstheme="minorHAnsi"/>
          <w:lang w:val="en-US"/>
        </w:rPr>
        <w:t xml:space="preserve">. </w:t>
      </w:r>
      <w:r w:rsidRPr="00F00125">
        <w:rPr>
          <w:rFonts w:asciiTheme="minorHAnsi" w:hAnsiTheme="minorHAnsi" w:cstheme="minorHAnsi"/>
          <w:lang w:val="sr-Cyrl-RS"/>
        </w:rPr>
        <w:t>Највећи број</w:t>
      </w:r>
      <w:r w:rsidRPr="00F00125">
        <w:rPr>
          <w:rFonts w:asciiTheme="minorHAnsi" w:hAnsiTheme="minorHAnsi" w:cstheme="minorHAnsi"/>
          <w:lang w:val="en-US"/>
        </w:rPr>
        <w:t xml:space="preserve"> </w:t>
      </w:r>
      <w:proofErr w:type="spellStart"/>
      <w:r w:rsidRPr="00F00125">
        <w:rPr>
          <w:rFonts w:asciiTheme="minorHAnsi" w:hAnsiTheme="minorHAnsi" w:cstheme="minorHAnsi"/>
          <w:lang w:val="en-US"/>
        </w:rPr>
        <w:t>ученика</w:t>
      </w:r>
      <w:proofErr w:type="spellEnd"/>
      <w:r w:rsidRPr="00F00125">
        <w:rPr>
          <w:rFonts w:asciiTheme="minorHAnsi" w:hAnsiTheme="minorHAnsi" w:cstheme="minorHAnsi"/>
          <w:lang w:val="en-US"/>
        </w:rPr>
        <w:t xml:space="preserve"> </w:t>
      </w:r>
      <w:proofErr w:type="spellStart"/>
      <w:r w:rsidRPr="00F00125">
        <w:rPr>
          <w:rFonts w:asciiTheme="minorHAnsi" w:hAnsiTheme="minorHAnsi" w:cstheme="minorHAnsi"/>
          <w:lang w:val="en-US"/>
        </w:rPr>
        <w:t>који</w:t>
      </w:r>
      <w:proofErr w:type="spellEnd"/>
      <w:r w:rsidRPr="00F00125">
        <w:rPr>
          <w:rFonts w:asciiTheme="minorHAnsi" w:hAnsiTheme="minorHAnsi" w:cstheme="minorHAnsi"/>
          <w:lang w:val="en-US"/>
        </w:rPr>
        <w:t xml:space="preserve"> </w:t>
      </w:r>
      <w:proofErr w:type="spellStart"/>
      <w:r w:rsidRPr="00F00125">
        <w:rPr>
          <w:rFonts w:asciiTheme="minorHAnsi" w:hAnsiTheme="minorHAnsi" w:cstheme="minorHAnsi"/>
          <w:lang w:val="en-US"/>
        </w:rPr>
        <w:t>користе</w:t>
      </w:r>
      <w:proofErr w:type="spellEnd"/>
      <w:r w:rsidRPr="00F00125">
        <w:rPr>
          <w:rFonts w:asciiTheme="minorHAnsi" w:hAnsiTheme="minorHAnsi" w:cstheme="minorHAnsi"/>
          <w:lang w:val="en-US"/>
        </w:rPr>
        <w:t xml:space="preserve"> </w:t>
      </w:r>
      <w:proofErr w:type="spellStart"/>
      <w:r w:rsidRPr="00F00125">
        <w:rPr>
          <w:rFonts w:asciiTheme="minorHAnsi" w:hAnsiTheme="minorHAnsi" w:cstheme="minorHAnsi"/>
          <w:lang w:val="en-US"/>
        </w:rPr>
        <w:t>превоз</w:t>
      </w:r>
      <w:proofErr w:type="spellEnd"/>
      <w:r w:rsidRPr="00F00125">
        <w:rPr>
          <w:rFonts w:asciiTheme="minorHAnsi" w:hAnsiTheme="minorHAnsi" w:cstheme="minorHAnsi"/>
          <w:lang w:val="en-US"/>
        </w:rPr>
        <w:t xml:space="preserve"> </w:t>
      </w:r>
      <w:proofErr w:type="spellStart"/>
      <w:r w:rsidRPr="00F00125">
        <w:rPr>
          <w:rFonts w:asciiTheme="minorHAnsi" w:hAnsiTheme="minorHAnsi" w:cstheme="minorHAnsi"/>
          <w:lang w:val="en-US"/>
        </w:rPr>
        <w:t>су</w:t>
      </w:r>
      <w:proofErr w:type="spellEnd"/>
      <w:r w:rsidRPr="00F00125">
        <w:rPr>
          <w:rFonts w:asciiTheme="minorHAnsi" w:hAnsiTheme="minorHAnsi" w:cstheme="minorHAnsi"/>
          <w:lang w:val="en-US"/>
        </w:rPr>
        <w:t xml:space="preserve"> </w:t>
      </w:r>
      <w:proofErr w:type="spellStart"/>
      <w:r w:rsidRPr="00F00125">
        <w:rPr>
          <w:rFonts w:asciiTheme="minorHAnsi" w:hAnsiTheme="minorHAnsi" w:cstheme="minorHAnsi"/>
          <w:lang w:val="en-US"/>
        </w:rPr>
        <w:t>ромска</w:t>
      </w:r>
      <w:proofErr w:type="spellEnd"/>
      <w:r w:rsidRPr="00F00125">
        <w:rPr>
          <w:rFonts w:asciiTheme="minorHAnsi" w:hAnsiTheme="minorHAnsi" w:cstheme="minorHAnsi"/>
          <w:lang w:val="en-US"/>
        </w:rPr>
        <w:t xml:space="preserve"> </w:t>
      </w:r>
      <w:proofErr w:type="spellStart"/>
      <w:r w:rsidRPr="00F00125">
        <w:rPr>
          <w:rFonts w:asciiTheme="minorHAnsi" w:hAnsiTheme="minorHAnsi" w:cstheme="minorHAnsi"/>
          <w:lang w:val="en-US"/>
        </w:rPr>
        <w:t>деца</w:t>
      </w:r>
      <w:proofErr w:type="spellEnd"/>
      <w:r w:rsidRPr="00F00125">
        <w:rPr>
          <w:rFonts w:asciiTheme="minorHAnsi" w:hAnsiTheme="minorHAnsi" w:cstheme="minorHAnsi"/>
          <w:lang w:val="sr-Cyrl-RS"/>
        </w:rPr>
        <w:t>, њих 80 одсто</w:t>
      </w:r>
      <w:r w:rsidRPr="00F00125">
        <w:rPr>
          <w:rFonts w:asciiTheme="minorHAnsi" w:hAnsiTheme="minorHAnsi" w:cstheme="minorHAnsi"/>
          <w:lang w:val="en-US"/>
        </w:rPr>
        <w:t>.</w:t>
      </w:r>
      <w:r w:rsidRPr="00F00125">
        <w:rPr>
          <w:rFonts w:asciiTheme="minorHAnsi" w:hAnsiTheme="minorHAnsi" w:cstheme="minorHAnsi"/>
        </w:rPr>
        <w:t xml:space="preserve"> </w:t>
      </w:r>
      <w:r w:rsidRPr="00F00125">
        <w:rPr>
          <w:rFonts w:asciiTheme="minorHAnsi" w:hAnsiTheme="minorHAnsi" w:cstheme="minorHAnsi"/>
          <w:lang w:val="sr-Cyrl-RS"/>
        </w:rPr>
        <w:t xml:space="preserve">Поред превоза деце, општина Бела Паланка сваке године издваја средства из локалног буџета намењена стипендирању средњошколаца и студената, као и награђивању најбољих ученика. </w:t>
      </w:r>
    </w:p>
    <w:p w14:paraId="0587A8D6" w14:textId="77777777" w:rsidR="00E244C0" w:rsidRPr="00F00125" w:rsidRDefault="00E244C0" w:rsidP="00FA0585">
      <w:pPr>
        <w:rPr>
          <w:rFonts w:asciiTheme="minorHAnsi" w:hAnsiTheme="minorHAnsi" w:cstheme="minorHAnsi"/>
          <w:lang w:val="sr-Cyrl-RS"/>
        </w:rPr>
      </w:pPr>
      <w:r w:rsidRPr="00F00125">
        <w:rPr>
          <w:rFonts w:asciiTheme="minorHAnsi" w:hAnsiTheme="minorHAnsi" w:cstheme="minorHAnsi"/>
          <w:lang w:val="sr-Cyrl-RS"/>
        </w:rPr>
        <w:t>Табела: Издвајања из буџета ЈЛС за ученике и студенте, по годинама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1559"/>
        <w:gridCol w:w="1701"/>
        <w:gridCol w:w="1559"/>
      </w:tblGrid>
      <w:tr w:rsidR="00E244C0" w:rsidRPr="00F00125" w14:paraId="07CF0D30" w14:textId="77777777" w:rsidTr="008C249F">
        <w:trPr>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8DB3E2"/>
            <w:vAlign w:val="center"/>
          </w:tcPr>
          <w:p w14:paraId="4064DB01" w14:textId="77777777" w:rsidR="00E244C0" w:rsidRPr="00F00125" w:rsidRDefault="00E244C0" w:rsidP="00FA0585">
            <w:pPr>
              <w:spacing w:before="60" w:after="60" w:line="240" w:lineRule="auto"/>
              <w:rPr>
                <w:rFonts w:asciiTheme="minorHAnsi" w:eastAsia="Calibri" w:hAnsiTheme="minorHAnsi" w:cstheme="minorHAnsi"/>
                <w:b/>
                <w:bCs/>
                <w:lang w:val="ru-RU"/>
              </w:rPr>
            </w:pPr>
          </w:p>
        </w:tc>
        <w:tc>
          <w:tcPr>
            <w:tcW w:w="1559" w:type="dxa"/>
            <w:tcBorders>
              <w:top w:val="single" w:sz="4" w:space="0" w:color="auto"/>
              <w:left w:val="single" w:sz="4" w:space="0" w:color="auto"/>
              <w:bottom w:val="single" w:sz="4" w:space="0" w:color="auto"/>
              <w:right w:val="single" w:sz="4" w:space="0" w:color="auto"/>
            </w:tcBorders>
            <w:shd w:val="clear" w:color="auto" w:fill="8DB3E2"/>
            <w:vAlign w:val="center"/>
          </w:tcPr>
          <w:p w14:paraId="78329737" w14:textId="77777777" w:rsidR="00E244C0" w:rsidRPr="00F00125" w:rsidRDefault="00E244C0" w:rsidP="00FA0585">
            <w:pPr>
              <w:spacing w:before="60" w:after="60" w:line="240" w:lineRule="auto"/>
              <w:rPr>
                <w:rFonts w:asciiTheme="minorHAnsi" w:eastAsia="Calibri" w:hAnsiTheme="minorHAnsi" w:cstheme="minorHAnsi"/>
                <w:bCs/>
                <w:lang w:val="en-US"/>
              </w:rPr>
            </w:pPr>
            <w:r w:rsidRPr="00F00125">
              <w:rPr>
                <w:rFonts w:asciiTheme="minorHAnsi" w:eastAsia="Calibri" w:hAnsiTheme="minorHAnsi" w:cstheme="minorHAnsi"/>
                <w:bCs/>
                <w:lang w:val="en-US"/>
              </w:rPr>
              <w:t>2022.</w:t>
            </w:r>
          </w:p>
        </w:tc>
        <w:tc>
          <w:tcPr>
            <w:tcW w:w="1701" w:type="dxa"/>
            <w:tcBorders>
              <w:top w:val="single" w:sz="4" w:space="0" w:color="auto"/>
              <w:left w:val="single" w:sz="4" w:space="0" w:color="auto"/>
              <w:bottom w:val="single" w:sz="4" w:space="0" w:color="auto"/>
              <w:right w:val="single" w:sz="4" w:space="0" w:color="auto"/>
            </w:tcBorders>
            <w:shd w:val="clear" w:color="auto" w:fill="8DB3E2"/>
            <w:vAlign w:val="center"/>
          </w:tcPr>
          <w:p w14:paraId="47E021B9" w14:textId="77777777" w:rsidR="00E244C0" w:rsidRPr="00F00125" w:rsidRDefault="00E244C0" w:rsidP="00FA0585">
            <w:pPr>
              <w:spacing w:before="60" w:after="60" w:line="240" w:lineRule="auto"/>
              <w:rPr>
                <w:rFonts w:asciiTheme="minorHAnsi" w:eastAsia="Calibri" w:hAnsiTheme="minorHAnsi" w:cstheme="minorHAnsi"/>
                <w:bCs/>
                <w:lang w:val="en-US"/>
              </w:rPr>
            </w:pPr>
            <w:r w:rsidRPr="00F00125">
              <w:rPr>
                <w:rFonts w:asciiTheme="minorHAnsi" w:eastAsia="Calibri" w:hAnsiTheme="minorHAnsi" w:cstheme="minorHAnsi"/>
                <w:bCs/>
                <w:lang w:val="en-US"/>
              </w:rPr>
              <w:t>2023.</w:t>
            </w:r>
          </w:p>
        </w:tc>
        <w:tc>
          <w:tcPr>
            <w:tcW w:w="1559" w:type="dxa"/>
            <w:tcBorders>
              <w:top w:val="single" w:sz="4" w:space="0" w:color="auto"/>
              <w:left w:val="single" w:sz="4" w:space="0" w:color="auto"/>
              <w:bottom w:val="single" w:sz="4" w:space="0" w:color="auto"/>
              <w:right w:val="single" w:sz="4" w:space="0" w:color="auto"/>
            </w:tcBorders>
            <w:shd w:val="clear" w:color="auto" w:fill="8DB3E2"/>
            <w:vAlign w:val="center"/>
          </w:tcPr>
          <w:p w14:paraId="7C7AA313" w14:textId="77777777" w:rsidR="00E244C0" w:rsidRPr="00F00125" w:rsidRDefault="00E244C0" w:rsidP="00FA0585">
            <w:pPr>
              <w:spacing w:before="60" w:after="60" w:line="240" w:lineRule="auto"/>
              <w:rPr>
                <w:rFonts w:asciiTheme="minorHAnsi" w:eastAsia="Calibri" w:hAnsiTheme="minorHAnsi" w:cstheme="minorHAnsi"/>
                <w:bCs/>
                <w:lang w:val="en-US"/>
              </w:rPr>
            </w:pPr>
            <w:r w:rsidRPr="00F00125">
              <w:rPr>
                <w:rFonts w:asciiTheme="minorHAnsi" w:eastAsia="Calibri" w:hAnsiTheme="minorHAnsi" w:cstheme="minorHAnsi"/>
                <w:bCs/>
                <w:lang w:val="en-US"/>
              </w:rPr>
              <w:t>2024.</w:t>
            </w:r>
          </w:p>
        </w:tc>
      </w:tr>
      <w:tr w:rsidR="00E244C0" w:rsidRPr="00F00125" w14:paraId="6DA780A6" w14:textId="77777777" w:rsidTr="008C249F">
        <w:trPr>
          <w:jc w:val="center"/>
        </w:trPr>
        <w:tc>
          <w:tcPr>
            <w:tcW w:w="1980" w:type="dxa"/>
            <w:tcBorders>
              <w:top w:val="single" w:sz="4" w:space="0" w:color="auto"/>
              <w:left w:val="single" w:sz="4" w:space="0" w:color="auto"/>
              <w:bottom w:val="single" w:sz="4" w:space="0" w:color="auto"/>
              <w:right w:val="single" w:sz="4" w:space="0" w:color="auto"/>
            </w:tcBorders>
          </w:tcPr>
          <w:p w14:paraId="2D399287" w14:textId="77777777" w:rsidR="00E244C0" w:rsidRPr="00F00125" w:rsidRDefault="00E244C0" w:rsidP="00FA0585">
            <w:pPr>
              <w:spacing w:before="60" w:after="60" w:line="240" w:lineRule="auto"/>
              <w:rPr>
                <w:rFonts w:asciiTheme="minorHAnsi" w:eastAsia="Calibri" w:hAnsiTheme="minorHAnsi" w:cstheme="minorHAnsi"/>
                <w:lang w:val="ru-RU"/>
              </w:rPr>
            </w:pPr>
            <w:r w:rsidRPr="00F00125">
              <w:rPr>
                <w:rFonts w:asciiTheme="minorHAnsi" w:eastAsia="Calibri" w:hAnsiTheme="minorHAnsi" w:cstheme="minorHAnsi"/>
                <w:lang w:val="ru-RU"/>
              </w:rPr>
              <w:t>Превоз за ученике основне школе</w:t>
            </w:r>
          </w:p>
        </w:tc>
        <w:tc>
          <w:tcPr>
            <w:tcW w:w="1559" w:type="dxa"/>
            <w:tcBorders>
              <w:top w:val="single" w:sz="4" w:space="0" w:color="auto"/>
              <w:left w:val="single" w:sz="4" w:space="0" w:color="auto"/>
              <w:bottom w:val="single" w:sz="4" w:space="0" w:color="auto"/>
              <w:right w:val="single" w:sz="4" w:space="0" w:color="auto"/>
            </w:tcBorders>
            <w:vAlign w:val="center"/>
          </w:tcPr>
          <w:p w14:paraId="14B6FF57" w14:textId="77777777" w:rsidR="00E244C0" w:rsidRPr="00F00125" w:rsidRDefault="00E244C0" w:rsidP="00FA0585">
            <w:pPr>
              <w:spacing w:before="60" w:after="60" w:line="240" w:lineRule="auto"/>
              <w:rPr>
                <w:rFonts w:asciiTheme="minorHAnsi" w:eastAsia="Calibri" w:hAnsiTheme="minorHAnsi" w:cstheme="minorHAnsi"/>
                <w:lang w:val="ru-RU"/>
              </w:rPr>
            </w:pPr>
            <w:r w:rsidRPr="00F00125">
              <w:rPr>
                <w:rFonts w:asciiTheme="minorHAnsi" w:eastAsia="Calibri" w:hAnsiTheme="minorHAnsi" w:cstheme="minorHAnsi"/>
                <w:lang w:val="ru-RU"/>
              </w:rPr>
              <w:t>68.000</w:t>
            </w:r>
          </w:p>
        </w:tc>
        <w:tc>
          <w:tcPr>
            <w:tcW w:w="1701" w:type="dxa"/>
            <w:tcBorders>
              <w:top w:val="single" w:sz="4" w:space="0" w:color="auto"/>
              <w:left w:val="single" w:sz="4" w:space="0" w:color="auto"/>
              <w:bottom w:val="single" w:sz="4" w:space="0" w:color="auto"/>
              <w:right w:val="single" w:sz="4" w:space="0" w:color="auto"/>
            </w:tcBorders>
            <w:vAlign w:val="center"/>
          </w:tcPr>
          <w:p w14:paraId="4B6E6C38" w14:textId="77777777" w:rsidR="00E244C0" w:rsidRPr="00F00125" w:rsidRDefault="00E244C0" w:rsidP="00FA0585">
            <w:pPr>
              <w:spacing w:before="60" w:after="60" w:line="240" w:lineRule="auto"/>
              <w:rPr>
                <w:rFonts w:asciiTheme="minorHAnsi" w:eastAsia="Calibri" w:hAnsiTheme="minorHAnsi" w:cstheme="minorHAnsi"/>
                <w:lang w:val="en-US"/>
              </w:rPr>
            </w:pPr>
            <w:r w:rsidRPr="00F00125">
              <w:rPr>
                <w:rFonts w:asciiTheme="minorHAnsi" w:eastAsia="Calibri" w:hAnsiTheme="minorHAnsi" w:cstheme="minorHAnsi"/>
                <w:lang w:val="ru-RU"/>
              </w:rPr>
              <w:t>189.000</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14:paraId="663A8259" w14:textId="77777777" w:rsidR="00E244C0" w:rsidRPr="00F00125" w:rsidRDefault="00E244C0" w:rsidP="00FA0585">
            <w:pPr>
              <w:spacing w:before="60" w:after="60" w:line="240" w:lineRule="auto"/>
              <w:rPr>
                <w:rFonts w:asciiTheme="minorHAnsi" w:eastAsia="Calibri" w:hAnsiTheme="minorHAnsi" w:cstheme="minorHAnsi"/>
                <w:lang w:val="en-US"/>
              </w:rPr>
            </w:pPr>
          </w:p>
        </w:tc>
      </w:tr>
      <w:tr w:rsidR="00E244C0" w:rsidRPr="00F00125" w14:paraId="07A89815" w14:textId="77777777" w:rsidTr="008C249F">
        <w:trPr>
          <w:jc w:val="center"/>
        </w:trPr>
        <w:tc>
          <w:tcPr>
            <w:tcW w:w="1980" w:type="dxa"/>
            <w:tcBorders>
              <w:top w:val="single" w:sz="4" w:space="0" w:color="auto"/>
              <w:left w:val="single" w:sz="4" w:space="0" w:color="auto"/>
              <w:bottom w:val="single" w:sz="4" w:space="0" w:color="auto"/>
              <w:right w:val="single" w:sz="4" w:space="0" w:color="auto"/>
            </w:tcBorders>
          </w:tcPr>
          <w:p w14:paraId="4DFF44DC" w14:textId="77777777" w:rsidR="00E244C0" w:rsidRPr="00F00125" w:rsidRDefault="00E244C0" w:rsidP="00FA0585">
            <w:pPr>
              <w:spacing w:before="60" w:after="60" w:line="240" w:lineRule="auto"/>
              <w:rPr>
                <w:rFonts w:asciiTheme="minorHAnsi" w:eastAsia="Calibri" w:hAnsiTheme="minorHAnsi" w:cstheme="minorHAnsi"/>
                <w:lang w:val="en-US"/>
              </w:rPr>
            </w:pPr>
            <w:r w:rsidRPr="00F00125">
              <w:rPr>
                <w:rFonts w:asciiTheme="minorHAnsi" w:eastAsia="Calibri" w:hAnsiTheme="minorHAnsi" w:cstheme="minorHAnsi"/>
                <w:lang w:val="en-US"/>
              </w:rPr>
              <w:t xml:space="preserve">Стипендије за </w:t>
            </w:r>
            <w:proofErr w:type="spellStart"/>
            <w:r w:rsidRPr="00F00125">
              <w:rPr>
                <w:rFonts w:asciiTheme="minorHAnsi" w:eastAsia="Calibri" w:hAnsiTheme="minorHAnsi" w:cstheme="minorHAnsi"/>
                <w:lang w:val="en-US"/>
              </w:rPr>
              <w:t>средњошколце</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55017CC5" w14:textId="77777777" w:rsidR="00E244C0" w:rsidRPr="00F00125" w:rsidRDefault="00E244C0" w:rsidP="00FA0585">
            <w:pPr>
              <w:spacing w:before="60" w:after="60" w:line="240" w:lineRule="auto"/>
              <w:rPr>
                <w:rFonts w:asciiTheme="minorHAnsi" w:eastAsia="Calibri" w:hAnsiTheme="minorHAnsi" w:cstheme="minorHAnsi"/>
                <w:lang w:val="en-US"/>
              </w:rPr>
            </w:pPr>
            <w:r w:rsidRPr="00F00125">
              <w:rPr>
                <w:rFonts w:asciiTheme="minorHAnsi" w:eastAsia="Calibri" w:hAnsiTheme="minorHAnsi" w:cstheme="minorHAnsi"/>
                <w:lang w:val="sr-Cyrl-RS"/>
              </w:rPr>
              <w:t>1.832.700</w:t>
            </w:r>
          </w:p>
        </w:tc>
        <w:tc>
          <w:tcPr>
            <w:tcW w:w="1701" w:type="dxa"/>
            <w:tcBorders>
              <w:top w:val="single" w:sz="4" w:space="0" w:color="auto"/>
              <w:left w:val="single" w:sz="4" w:space="0" w:color="auto"/>
              <w:bottom w:val="single" w:sz="4" w:space="0" w:color="auto"/>
              <w:right w:val="single" w:sz="4" w:space="0" w:color="auto"/>
            </w:tcBorders>
            <w:vAlign w:val="center"/>
          </w:tcPr>
          <w:p w14:paraId="351C6B08" w14:textId="77777777" w:rsidR="00E244C0" w:rsidRPr="00F00125" w:rsidRDefault="00E244C0" w:rsidP="00FA0585">
            <w:pPr>
              <w:spacing w:before="60" w:after="60" w:line="240" w:lineRule="auto"/>
              <w:rPr>
                <w:rFonts w:asciiTheme="minorHAnsi" w:eastAsia="Calibri" w:hAnsiTheme="minorHAnsi" w:cstheme="minorHAnsi"/>
                <w:lang w:val="en-US"/>
              </w:rPr>
            </w:pPr>
            <w:r w:rsidRPr="00F00125">
              <w:rPr>
                <w:rFonts w:asciiTheme="minorHAnsi" w:eastAsia="Calibri" w:hAnsiTheme="minorHAnsi" w:cstheme="minorHAnsi"/>
                <w:lang w:val="sr-Cyrl-RS"/>
              </w:rPr>
              <w:t>3.277.600</w:t>
            </w:r>
          </w:p>
        </w:tc>
        <w:tc>
          <w:tcPr>
            <w:tcW w:w="1559" w:type="dxa"/>
            <w:tcBorders>
              <w:top w:val="single" w:sz="4" w:space="0" w:color="auto"/>
              <w:left w:val="single" w:sz="4" w:space="0" w:color="auto"/>
              <w:bottom w:val="single" w:sz="4" w:space="0" w:color="auto"/>
              <w:right w:val="single" w:sz="4" w:space="0" w:color="auto"/>
            </w:tcBorders>
            <w:vAlign w:val="center"/>
          </w:tcPr>
          <w:p w14:paraId="1E42E71A" w14:textId="77777777" w:rsidR="00E244C0" w:rsidRPr="00F00125" w:rsidRDefault="00E244C0" w:rsidP="00FA0585">
            <w:pPr>
              <w:spacing w:before="60" w:after="60" w:line="240" w:lineRule="auto"/>
              <w:rPr>
                <w:rFonts w:asciiTheme="minorHAnsi" w:eastAsia="Calibri" w:hAnsiTheme="minorHAnsi" w:cstheme="minorHAnsi"/>
                <w:lang w:val="en-US"/>
              </w:rPr>
            </w:pPr>
            <w:r w:rsidRPr="00F00125">
              <w:rPr>
                <w:rFonts w:asciiTheme="minorHAnsi" w:eastAsia="Calibri" w:hAnsiTheme="minorHAnsi" w:cstheme="minorHAnsi"/>
                <w:lang w:val="sr-Cyrl-RS"/>
              </w:rPr>
              <w:t>550.000</w:t>
            </w:r>
          </w:p>
        </w:tc>
      </w:tr>
      <w:tr w:rsidR="00E244C0" w:rsidRPr="00F00125" w14:paraId="5F1BB452" w14:textId="77777777" w:rsidTr="008C249F">
        <w:trPr>
          <w:jc w:val="center"/>
        </w:trPr>
        <w:tc>
          <w:tcPr>
            <w:tcW w:w="1980" w:type="dxa"/>
            <w:tcBorders>
              <w:top w:val="single" w:sz="4" w:space="0" w:color="auto"/>
              <w:left w:val="single" w:sz="4" w:space="0" w:color="auto"/>
              <w:bottom w:val="single" w:sz="4" w:space="0" w:color="auto"/>
              <w:right w:val="single" w:sz="4" w:space="0" w:color="auto"/>
            </w:tcBorders>
          </w:tcPr>
          <w:p w14:paraId="69DF039E" w14:textId="77777777" w:rsidR="00E244C0" w:rsidRPr="00F00125" w:rsidRDefault="00E244C0" w:rsidP="00FA0585">
            <w:pPr>
              <w:spacing w:before="60" w:after="60" w:line="240" w:lineRule="auto"/>
              <w:rPr>
                <w:rFonts w:asciiTheme="minorHAnsi" w:eastAsia="Calibri" w:hAnsiTheme="minorHAnsi" w:cstheme="minorHAnsi"/>
                <w:lang w:val="en-US"/>
              </w:rPr>
            </w:pPr>
            <w:r w:rsidRPr="00F00125">
              <w:rPr>
                <w:rFonts w:asciiTheme="minorHAnsi" w:eastAsia="Calibri" w:hAnsiTheme="minorHAnsi" w:cstheme="minorHAnsi"/>
                <w:lang w:val="en-US"/>
              </w:rPr>
              <w:t xml:space="preserve">Стипендије за </w:t>
            </w:r>
            <w:proofErr w:type="spellStart"/>
            <w:r w:rsidRPr="00F00125">
              <w:rPr>
                <w:rFonts w:asciiTheme="minorHAnsi" w:eastAsia="Calibri" w:hAnsiTheme="minorHAnsi" w:cstheme="minorHAnsi"/>
                <w:lang w:val="en-US"/>
              </w:rPr>
              <w:t>студенте</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2B9AA1C3" w14:textId="77777777" w:rsidR="00E244C0" w:rsidRPr="00F00125" w:rsidRDefault="00E244C0" w:rsidP="00FA0585">
            <w:pPr>
              <w:spacing w:before="60" w:after="60" w:line="240" w:lineRule="auto"/>
              <w:rPr>
                <w:rFonts w:asciiTheme="minorHAnsi" w:eastAsia="Calibri" w:hAnsiTheme="minorHAnsi" w:cstheme="minorHAnsi"/>
                <w:lang w:val="en-US"/>
              </w:rPr>
            </w:pPr>
            <w:r w:rsidRPr="00F00125">
              <w:rPr>
                <w:rFonts w:asciiTheme="minorHAnsi" w:eastAsia="Calibri" w:hAnsiTheme="minorHAnsi" w:cstheme="minorHAnsi"/>
                <w:lang w:val="sr-Cyrl-RS"/>
              </w:rPr>
              <w:t>418.200</w:t>
            </w:r>
          </w:p>
        </w:tc>
        <w:tc>
          <w:tcPr>
            <w:tcW w:w="1701" w:type="dxa"/>
            <w:tcBorders>
              <w:top w:val="single" w:sz="4" w:space="0" w:color="auto"/>
              <w:left w:val="single" w:sz="4" w:space="0" w:color="auto"/>
              <w:bottom w:val="single" w:sz="4" w:space="0" w:color="auto"/>
              <w:right w:val="single" w:sz="4" w:space="0" w:color="auto"/>
            </w:tcBorders>
            <w:vAlign w:val="center"/>
          </w:tcPr>
          <w:p w14:paraId="663C75C0" w14:textId="77777777" w:rsidR="00E244C0" w:rsidRPr="00F00125" w:rsidRDefault="00E244C0" w:rsidP="00FA0585">
            <w:pPr>
              <w:spacing w:before="60" w:after="60" w:line="240" w:lineRule="auto"/>
              <w:rPr>
                <w:rFonts w:asciiTheme="minorHAnsi" w:eastAsia="Calibri" w:hAnsiTheme="minorHAnsi" w:cstheme="minorHAnsi"/>
                <w:lang w:val="en-US"/>
              </w:rPr>
            </w:pPr>
            <w:r w:rsidRPr="00F00125">
              <w:rPr>
                <w:rFonts w:asciiTheme="minorHAnsi" w:eastAsia="Calibri" w:hAnsiTheme="minorHAnsi" w:cstheme="minorHAnsi"/>
                <w:lang w:val="sr-Cyrl-RS"/>
              </w:rPr>
              <w:t>609.800</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14:paraId="387E44A1" w14:textId="77777777" w:rsidR="00E244C0" w:rsidRPr="00F00125" w:rsidRDefault="00E244C0" w:rsidP="00FA0585">
            <w:pPr>
              <w:spacing w:before="60" w:after="60" w:line="240" w:lineRule="auto"/>
              <w:rPr>
                <w:rFonts w:asciiTheme="minorHAnsi" w:eastAsia="Calibri" w:hAnsiTheme="minorHAnsi" w:cstheme="minorHAnsi"/>
                <w:lang w:val="en-US"/>
              </w:rPr>
            </w:pPr>
          </w:p>
        </w:tc>
      </w:tr>
      <w:tr w:rsidR="00E244C0" w:rsidRPr="00F00125" w14:paraId="2F0EF15D" w14:textId="77777777" w:rsidTr="008C249F">
        <w:trPr>
          <w:jc w:val="center"/>
        </w:trPr>
        <w:tc>
          <w:tcPr>
            <w:tcW w:w="1980" w:type="dxa"/>
            <w:tcBorders>
              <w:top w:val="single" w:sz="4" w:space="0" w:color="auto"/>
              <w:left w:val="single" w:sz="4" w:space="0" w:color="auto"/>
              <w:bottom w:val="single" w:sz="4" w:space="0" w:color="auto"/>
              <w:right w:val="single" w:sz="4" w:space="0" w:color="auto"/>
            </w:tcBorders>
          </w:tcPr>
          <w:p w14:paraId="44E193D7" w14:textId="77777777" w:rsidR="00E244C0" w:rsidRPr="00F00125" w:rsidRDefault="00E244C0" w:rsidP="00FA0585">
            <w:pPr>
              <w:spacing w:before="60" w:after="60" w:line="240" w:lineRule="auto"/>
              <w:rPr>
                <w:rFonts w:asciiTheme="minorHAnsi" w:eastAsia="Calibri" w:hAnsiTheme="minorHAnsi" w:cstheme="minorHAnsi"/>
                <w:lang w:val="sr-Cyrl-RS"/>
              </w:rPr>
            </w:pPr>
            <w:r w:rsidRPr="00F00125">
              <w:rPr>
                <w:rFonts w:asciiTheme="minorHAnsi" w:eastAsia="Calibri" w:hAnsiTheme="minorHAnsi" w:cstheme="minorHAnsi"/>
                <w:lang w:val="sr-Cyrl-RS"/>
              </w:rPr>
              <w:t>Награде најбољим ученицима</w:t>
            </w:r>
          </w:p>
        </w:tc>
        <w:tc>
          <w:tcPr>
            <w:tcW w:w="1559" w:type="dxa"/>
            <w:tcBorders>
              <w:top w:val="single" w:sz="4" w:space="0" w:color="auto"/>
              <w:left w:val="single" w:sz="4" w:space="0" w:color="auto"/>
              <w:bottom w:val="single" w:sz="4" w:space="0" w:color="auto"/>
              <w:right w:val="single" w:sz="4" w:space="0" w:color="auto"/>
            </w:tcBorders>
            <w:vAlign w:val="center"/>
          </w:tcPr>
          <w:p w14:paraId="1CF18815" w14:textId="77777777" w:rsidR="00E244C0" w:rsidRPr="00F00125" w:rsidRDefault="00E244C0" w:rsidP="00FA0585">
            <w:pPr>
              <w:spacing w:before="60" w:after="60" w:line="240" w:lineRule="auto"/>
              <w:rPr>
                <w:rFonts w:asciiTheme="minorHAnsi" w:eastAsia="Calibri" w:hAnsiTheme="minorHAnsi" w:cstheme="minorHAnsi"/>
                <w:lang w:val="en-US"/>
              </w:rPr>
            </w:pPr>
            <w:r w:rsidRPr="00F00125">
              <w:rPr>
                <w:rFonts w:asciiTheme="minorHAnsi" w:eastAsia="Calibri" w:hAnsiTheme="minorHAnsi" w:cstheme="minorHAnsi"/>
                <w:lang w:val="sr-Cyrl-RS"/>
              </w:rPr>
              <w:t>1.550.000</w:t>
            </w:r>
          </w:p>
        </w:tc>
        <w:tc>
          <w:tcPr>
            <w:tcW w:w="1701" w:type="dxa"/>
            <w:tcBorders>
              <w:top w:val="single" w:sz="4" w:space="0" w:color="auto"/>
              <w:left w:val="single" w:sz="4" w:space="0" w:color="auto"/>
              <w:bottom w:val="single" w:sz="4" w:space="0" w:color="auto"/>
              <w:right w:val="single" w:sz="4" w:space="0" w:color="auto"/>
            </w:tcBorders>
            <w:vAlign w:val="center"/>
          </w:tcPr>
          <w:p w14:paraId="78FE5375" w14:textId="77777777" w:rsidR="00E244C0" w:rsidRPr="00F00125" w:rsidRDefault="00E244C0" w:rsidP="00FA0585">
            <w:pPr>
              <w:spacing w:before="60" w:after="60" w:line="240" w:lineRule="auto"/>
              <w:rPr>
                <w:rFonts w:asciiTheme="minorHAnsi" w:eastAsia="Calibri" w:hAnsiTheme="minorHAnsi" w:cstheme="minorHAnsi"/>
                <w:lang w:val="en-US"/>
              </w:rPr>
            </w:pPr>
            <w:r w:rsidRPr="00F00125">
              <w:rPr>
                <w:rFonts w:asciiTheme="minorHAnsi" w:eastAsia="Calibri" w:hAnsiTheme="minorHAnsi" w:cstheme="minorHAnsi"/>
                <w:lang w:val="sr-Cyrl-RS"/>
              </w:rPr>
              <w:t>1.679.000</w:t>
            </w:r>
          </w:p>
        </w:tc>
        <w:tc>
          <w:tcPr>
            <w:tcW w:w="1559" w:type="dxa"/>
            <w:tcBorders>
              <w:top w:val="single" w:sz="4" w:space="0" w:color="auto"/>
              <w:left w:val="single" w:sz="4" w:space="0" w:color="auto"/>
              <w:bottom w:val="single" w:sz="4" w:space="0" w:color="auto"/>
              <w:right w:val="single" w:sz="4" w:space="0" w:color="auto"/>
            </w:tcBorders>
            <w:vAlign w:val="center"/>
          </w:tcPr>
          <w:p w14:paraId="4FD4BACC" w14:textId="77777777" w:rsidR="00E244C0" w:rsidRPr="00F00125" w:rsidRDefault="00E244C0" w:rsidP="00FA0585">
            <w:pPr>
              <w:spacing w:before="60" w:after="60" w:line="240" w:lineRule="auto"/>
              <w:rPr>
                <w:rFonts w:asciiTheme="minorHAnsi" w:eastAsia="Calibri" w:hAnsiTheme="minorHAnsi" w:cstheme="minorHAnsi"/>
                <w:lang w:val="en-US"/>
              </w:rPr>
            </w:pPr>
            <w:r w:rsidRPr="00F00125">
              <w:rPr>
                <w:rFonts w:asciiTheme="minorHAnsi" w:eastAsia="Calibri" w:hAnsiTheme="minorHAnsi" w:cstheme="minorHAnsi"/>
                <w:lang w:val="sr-Cyrl-RS"/>
              </w:rPr>
              <w:t>1.154.000</w:t>
            </w:r>
          </w:p>
        </w:tc>
      </w:tr>
    </w:tbl>
    <w:p w14:paraId="71E37C4C" w14:textId="77777777" w:rsidR="00E244C0" w:rsidRPr="00F00125" w:rsidRDefault="00E244C0" w:rsidP="00FA0585">
      <w:pPr>
        <w:spacing w:after="0"/>
        <w:rPr>
          <w:rFonts w:asciiTheme="minorHAnsi" w:hAnsiTheme="minorHAnsi" w:cstheme="minorHAnsi"/>
          <w:lang w:val="sr-Cyrl-RS"/>
        </w:rPr>
      </w:pPr>
    </w:p>
    <w:p w14:paraId="6512F12F" w14:textId="77777777" w:rsidR="00E244C0" w:rsidRPr="00F00125" w:rsidRDefault="00E244C0" w:rsidP="00FA0585">
      <w:pPr>
        <w:spacing w:after="0"/>
        <w:rPr>
          <w:rFonts w:asciiTheme="minorHAnsi" w:hAnsiTheme="minorHAnsi" w:cstheme="minorHAnsi"/>
          <w:lang w:val="sr-Cyrl-RS"/>
        </w:rPr>
      </w:pPr>
    </w:p>
    <w:p w14:paraId="4273698E" w14:textId="39B6A90D" w:rsidR="00340691" w:rsidRPr="00F00125" w:rsidRDefault="00340691" w:rsidP="00FA0585">
      <w:pPr>
        <w:spacing w:after="0"/>
        <w:rPr>
          <w:rFonts w:asciiTheme="minorHAnsi" w:hAnsiTheme="minorHAnsi" w:cstheme="minorHAnsi"/>
          <w:lang w:val="sr-Cyrl-RS"/>
        </w:rPr>
      </w:pPr>
      <w:r w:rsidRPr="00F00125">
        <w:rPr>
          <w:rFonts w:asciiTheme="minorHAnsi" w:hAnsiTheme="minorHAnsi" w:cstheme="minorHAnsi"/>
          <w:lang w:val="sr-Cyrl-RS"/>
        </w:rPr>
        <w:t>У склопу ОШ</w:t>
      </w:r>
      <w:r w:rsidR="00BD52DD" w:rsidRPr="00F00125">
        <w:rPr>
          <w:rFonts w:asciiTheme="minorHAnsi" w:hAnsiTheme="minorHAnsi" w:cstheme="minorHAnsi"/>
          <w:lang w:val="sr-Cyrl-RS"/>
        </w:rPr>
        <w:t xml:space="preserve"> </w:t>
      </w:r>
      <w:r w:rsidRPr="00F00125">
        <w:rPr>
          <w:rFonts w:asciiTheme="minorHAnsi" w:hAnsiTheme="minorHAnsi" w:cstheme="minorHAnsi"/>
          <w:lang w:val="sr-Cyrl-RS"/>
        </w:rPr>
        <w:t>“Јован Аранђеловић“ у Црвеној Реци постоји основно образовање одраслих које је конципирано и остварује се по моделу функционалног основог образовања одраслих.</w:t>
      </w:r>
    </w:p>
    <w:p w14:paraId="27B8A98C" w14:textId="205AF461" w:rsidR="00B260E8" w:rsidRPr="00F00125" w:rsidRDefault="00B260E8" w:rsidP="00FA0585">
      <w:pPr>
        <w:rPr>
          <w:rFonts w:asciiTheme="minorHAnsi" w:hAnsiTheme="minorHAnsi" w:cstheme="minorHAnsi"/>
          <w:lang w:val="en-US"/>
        </w:rPr>
      </w:pPr>
      <w:r w:rsidRPr="00F00125">
        <w:rPr>
          <w:rFonts w:asciiTheme="minorHAnsi" w:hAnsiTheme="minorHAnsi" w:cstheme="minorHAnsi"/>
          <w:lang w:val="sr-Cyrl-RS"/>
        </w:rPr>
        <w:t xml:space="preserve">Просветни радници у Белој Паланци редовно </w:t>
      </w:r>
      <w:proofErr w:type="spellStart"/>
      <w:r w:rsidRPr="00F00125">
        <w:rPr>
          <w:rFonts w:asciiTheme="minorHAnsi" w:hAnsiTheme="minorHAnsi" w:cstheme="minorHAnsi"/>
          <w:lang w:val="en-US"/>
        </w:rPr>
        <w:t>похађају</w:t>
      </w:r>
      <w:proofErr w:type="spellEnd"/>
      <w:r w:rsidRPr="00F00125">
        <w:rPr>
          <w:rFonts w:asciiTheme="minorHAnsi" w:hAnsiTheme="minorHAnsi" w:cstheme="minorHAnsi"/>
          <w:lang w:val="en-US"/>
        </w:rPr>
        <w:t xml:space="preserve"> </w:t>
      </w:r>
      <w:proofErr w:type="spellStart"/>
      <w:r w:rsidRPr="00F00125">
        <w:rPr>
          <w:rFonts w:asciiTheme="minorHAnsi" w:hAnsiTheme="minorHAnsi" w:cstheme="minorHAnsi"/>
          <w:lang w:val="en-US"/>
        </w:rPr>
        <w:t>акредитоване</w:t>
      </w:r>
      <w:proofErr w:type="spellEnd"/>
      <w:r w:rsidRPr="00F00125">
        <w:rPr>
          <w:rFonts w:asciiTheme="minorHAnsi" w:hAnsiTheme="minorHAnsi" w:cstheme="minorHAnsi"/>
          <w:lang w:val="en-US"/>
        </w:rPr>
        <w:t xml:space="preserve"> </w:t>
      </w:r>
      <w:proofErr w:type="spellStart"/>
      <w:r w:rsidRPr="00F00125">
        <w:rPr>
          <w:rFonts w:asciiTheme="minorHAnsi" w:hAnsiTheme="minorHAnsi" w:cstheme="minorHAnsi"/>
          <w:lang w:val="en-US"/>
        </w:rPr>
        <w:t>обуке</w:t>
      </w:r>
      <w:proofErr w:type="spellEnd"/>
      <w:r w:rsidRPr="00F00125">
        <w:rPr>
          <w:rFonts w:asciiTheme="minorHAnsi" w:hAnsiTheme="minorHAnsi" w:cstheme="minorHAnsi"/>
          <w:lang w:val="en-US"/>
        </w:rPr>
        <w:t xml:space="preserve"> </w:t>
      </w:r>
      <w:proofErr w:type="spellStart"/>
      <w:r w:rsidRPr="00F00125">
        <w:rPr>
          <w:rFonts w:asciiTheme="minorHAnsi" w:hAnsiTheme="minorHAnsi" w:cstheme="minorHAnsi"/>
          <w:lang w:val="en-US"/>
        </w:rPr>
        <w:t>намењене</w:t>
      </w:r>
      <w:proofErr w:type="spellEnd"/>
      <w:r w:rsidRPr="00F00125">
        <w:rPr>
          <w:rFonts w:asciiTheme="minorHAnsi" w:hAnsiTheme="minorHAnsi" w:cstheme="minorHAnsi"/>
          <w:lang w:val="en-US"/>
        </w:rPr>
        <w:t xml:space="preserve"> </w:t>
      </w:r>
      <w:proofErr w:type="spellStart"/>
      <w:r w:rsidRPr="00F00125">
        <w:rPr>
          <w:rFonts w:asciiTheme="minorHAnsi" w:hAnsiTheme="minorHAnsi" w:cstheme="minorHAnsi"/>
          <w:lang w:val="en-US"/>
        </w:rPr>
        <w:t>просветним</w:t>
      </w:r>
      <w:proofErr w:type="spellEnd"/>
      <w:r w:rsidRPr="00F00125">
        <w:rPr>
          <w:rFonts w:asciiTheme="minorHAnsi" w:hAnsiTheme="minorHAnsi" w:cstheme="minorHAnsi"/>
          <w:lang w:val="en-US"/>
        </w:rPr>
        <w:t xml:space="preserve"> </w:t>
      </w:r>
      <w:proofErr w:type="spellStart"/>
      <w:r w:rsidRPr="00F00125">
        <w:rPr>
          <w:rFonts w:asciiTheme="minorHAnsi" w:hAnsiTheme="minorHAnsi" w:cstheme="minorHAnsi"/>
          <w:lang w:val="en-US"/>
        </w:rPr>
        <w:t>радницима</w:t>
      </w:r>
      <w:proofErr w:type="spellEnd"/>
      <w:r w:rsidRPr="00F00125">
        <w:rPr>
          <w:rFonts w:asciiTheme="minorHAnsi" w:hAnsiTheme="minorHAnsi" w:cstheme="minorHAnsi"/>
          <w:lang w:val="en-US"/>
        </w:rPr>
        <w:t xml:space="preserve"> за </w:t>
      </w:r>
      <w:proofErr w:type="spellStart"/>
      <w:r w:rsidRPr="00F00125">
        <w:rPr>
          <w:rFonts w:asciiTheme="minorHAnsi" w:hAnsiTheme="minorHAnsi" w:cstheme="minorHAnsi"/>
          <w:lang w:val="en-US"/>
        </w:rPr>
        <w:t>рад</w:t>
      </w:r>
      <w:proofErr w:type="spellEnd"/>
      <w:r w:rsidRPr="00F00125">
        <w:rPr>
          <w:rFonts w:asciiTheme="minorHAnsi" w:hAnsiTheme="minorHAnsi" w:cstheme="minorHAnsi"/>
          <w:lang w:val="en-US"/>
        </w:rPr>
        <w:t xml:space="preserve"> </w:t>
      </w:r>
      <w:proofErr w:type="spellStart"/>
      <w:r w:rsidRPr="00F00125">
        <w:rPr>
          <w:rFonts w:asciiTheme="minorHAnsi" w:hAnsiTheme="minorHAnsi" w:cstheme="minorHAnsi"/>
          <w:lang w:val="en-US"/>
        </w:rPr>
        <w:t>са</w:t>
      </w:r>
      <w:proofErr w:type="spellEnd"/>
      <w:r w:rsidRPr="00F00125">
        <w:rPr>
          <w:rFonts w:asciiTheme="minorHAnsi" w:hAnsiTheme="minorHAnsi" w:cstheme="minorHAnsi"/>
          <w:lang w:val="en-US"/>
        </w:rPr>
        <w:t xml:space="preserve"> </w:t>
      </w:r>
      <w:proofErr w:type="spellStart"/>
      <w:r w:rsidRPr="00F00125">
        <w:rPr>
          <w:rFonts w:asciiTheme="minorHAnsi" w:hAnsiTheme="minorHAnsi" w:cstheme="minorHAnsi"/>
          <w:lang w:val="en-US"/>
        </w:rPr>
        <w:t>децом</w:t>
      </w:r>
      <w:proofErr w:type="spellEnd"/>
      <w:r w:rsidRPr="00F00125">
        <w:rPr>
          <w:rFonts w:asciiTheme="minorHAnsi" w:hAnsiTheme="minorHAnsi" w:cstheme="minorHAnsi"/>
          <w:lang w:val="en-US"/>
        </w:rPr>
        <w:t xml:space="preserve"> </w:t>
      </w:r>
      <w:proofErr w:type="spellStart"/>
      <w:r w:rsidRPr="00F00125">
        <w:rPr>
          <w:rFonts w:asciiTheme="minorHAnsi" w:hAnsiTheme="minorHAnsi" w:cstheme="minorHAnsi"/>
          <w:lang w:val="en-US"/>
        </w:rPr>
        <w:t>из</w:t>
      </w:r>
      <w:proofErr w:type="spellEnd"/>
      <w:r w:rsidRPr="00F00125">
        <w:rPr>
          <w:rFonts w:asciiTheme="minorHAnsi" w:hAnsiTheme="minorHAnsi" w:cstheme="minorHAnsi"/>
          <w:lang w:val="en-US"/>
        </w:rPr>
        <w:t xml:space="preserve"> </w:t>
      </w:r>
      <w:proofErr w:type="spellStart"/>
      <w:r w:rsidRPr="00F00125">
        <w:rPr>
          <w:rFonts w:asciiTheme="minorHAnsi" w:hAnsiTheme="minorHAnsi" w:cstheme="minorHAnsi"/>
          <w:lang w:val="en-US"/>
        </w:rPr>
        <w:t>маргинализованих</w:t>
      </w:r>
      <w:proofErr w:type="spellEnd"/>
      <w:r w:rsidRPr="00F00125">
        <w:rPr>
          <w:rFonts w:asciiTheme="minorHAnsi" w:hAnsiTheme="minorHAnsi" w:cstheme="minorHAnsi"/>
          <w:lang w:val="en-US"/>
        </w:rPr>
        <w:t xml:space="preserve"> </w:t>
      </w:r>
      <w:proofErr w:type="spellStart"/>
      <w:r w:rsidRPr="00F00125">
        <w:rPr>
          <w:rFonts w:asciiTheme="minorHAnsi" w:hAnsiTheme="minorHAnsi" w:cstheme="minorHAnsi"/>
          <w:lang w:val="en-US"/>
        </w:rPr>
        <w:t>група</w:t>
      </w:r>
      <w:proofErr w:type="spellEnd"/>
      <w:r w:rsidRPr="00F00125">
        <w:rPr>
          <w:rFonts w:asciiTheme="minorHAnsi" w:hAnsiTheme="minorHAnsi" w:cstheme="minorHAnsi"/>
          <w:lang w:val="sr-Cyrl-RS"/>
        </w:rPr>
        <w:t>. У периоду од 2020. до 2024. године наставници су похађали низ стручних обука у циљу унапређења квалитета рада са децом из осетљивих друштвених категорија:</w:t>
      </w:r>
    </w:p>
    <w:p w14:paraId="4099C91D" w14:textId="77777777" w:rsidR="00340691" w:rsidRPr="00F00125" w:rsidRDefault="00340691" w:rsidP="00BD52DD">
      <w:pPr>
        <w:pStyle w:val="NoSpacing"/>
        <w:numPr>
          <w:ilvl w:val="0"/>
          <w:numId w:val="64"/>
        </w:numPr>
        <w:rPr>
          <w:rFonts w:cstheme="minorHAnsi"/>
        </w:rPr>
      </w:pPr>
      <w:proofErr w:type="spellStart"/>
      <w:r w:rsidRPr="00F00125">
        <w:rPr>
          <w:rFonts w:cstheme="minorHAnsi"/>
        </w:rPr>
        <w:t>Менторска</w:t>
      </w:r>
      <w:proofErr w:type="spellEnd"/>
      <w:r w:rsidRPr="00F00125">
        <w:rPr>
          <w:rFonts w:cstheme="minorHAnsi"/>
        </w:rPr>
        <w:t xml:space="preserve"> </w:t>
      </w:r>
      <w:proofErr w:type="spellStart"/>
      <w:r w:rsidRPr="00F00125">
        <w:rPr>
          <w:rFonts w:cstheme="minorHAnsi"/>
        </w:rPr>
        <w:t>подршка</w:t>
      </w:r>
      <w:proofErr w:type="spellEnd"/>
      <w:r w:rsidRPr="00F00125">
        <w:rPr>
          <w:rFonts w:cstheme="minorHAnsi"/>
        </w:rPr>
        <w:t xml:space="preserve"> </w:t>
      </w:r>
      <w:proofErr w:type="spellStart"/>
      <w:r w:rsidRPr="00F00125">
        <w:rPr>
          <w:rFonts w:cstheme="minorHAnsi"/>
        </w:rPr>
        <w:t>ученицима</w:t>
      </w:r>
      <w:proofErr w:type="spellEnd"/>
      <w:r w:rsidRPr="00F00125">
        <w:rPr>
          <w:rFonts w:cstheme="minorHAnsi"/>
        </w:rPr>
        <w:t xml:space="preserve"> </w:t>
      </w:r>
      <w:proofErr w:type="spellStart"/>
      <w:r w:rsidRPr="00F00125">
        <w:rPr>
          <w:rFonts w:cstheme="minorHAnsi"/>
        </w:rPr>
        <w:t>средњих</w:t>
      </w:r>
      <w:proofErr w:type="spellEnd"/>
      <w:r w:rsidRPr="00F00125">
        <w:rPr>
          <w:rFonts w:cstheme="minorHAnsi"/>
        </w:rPr>
        <w:t xml:space="preserve"> </w:t>
      </w:r>
      <w:proofErr w:type="spellStart"/>
      <w:r w:rsidRPr="00F00125">
        <w:rPr>
          <w:rFonts w:cstheme="minorHAnsi"/>
        </w:rPr>
        <w:t>школа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за </w:t>
      </w:r>
      <w:proofErr w:type="spellStart"/>
      <w:r w:rsidRPr="00F00125">
        <w:rPr>
          <w:rFonts w:cstheme="minorHAnsi"/>
        </w:rPr>
        <w:t>стицање</w:t>
      </w:r>
      <w:proofErr w:type="spellEnd"/>
      <w:r w:rsidRPr="00F00125">
        <w:rPr>
          <w:rFonts w:cstheme="minorHAnsi"/>
        </w:rPr>
        <w:t xml:space="preserve"> </w:t>
      </w:r>
      <w:proofErr w:type="spellStart"/>
      <w:r w:rsidRPr="00F00125">
        <w:rPr>
          <w:rFonts w:cstheme="minorHAnsi"/>
        </w:rPr>
        <w:t>компетенција</w:t>
      </w:r>
      <w:proofErr w:type="spellEnd"/>
      <w:r w:rsidRPr="00F00125">
        <w:rPr>
          <w:rFonts w:cstheme="minorHAnsi"/>
        </w:rPr>
        <w:t xml:space="preserve"> за 21. </w:t>
      </w:r>
      <w:proofErr w:type="spellStart"/>
      <w:r w:rsidRPr="00F00125">
        <w:rPr>
          <w:rFonts w:cstheme="minorHAnsi"/>
        </w:rPr>
        <w:t>век</w:t>
      </w:r>
      <w:proofErr w:type="spellEnd"/>
      <w:r w:rsidRPr="00F00125">
        <w:rPr>
          <w:rFonts w:cstheme="minorHAnsi"/>
        </w:rPr>
        <w:t xml:space="preserve"> – 3 </w:t>
      </w:r>
      <w:proofErr w:type="spellStart"/>
      <w:r w:rsidRPr="00F00125">
        <w:rPr>
          <w:rFonts w:cstheme="minorHAnsi"/>
        </w:rPr>
        <w:t>наставника</w:t>
      </w:r>
      <w:proofErr w:type="spellEnd"/>
    </w:p>
    <w:p w14:paraId="66C5332D" w14:textId="77777777" w:rsidR="00340691" w:rsidRPr="00F00125" w:rsidRDefault="00340691" w:rsidP="00BD52DD">
      <w:pPr>
        <w:pStyle w:val="NoSpacing"/>
        <w:numPr>
          <w:ilvl w:val="0"/>
          <w:numId w:val="64"/>
        </w:numPr>
        <w:rPr>
          <w:rFonts w:cstheme="minorHAnsi"/>
        </w:rPr>
      </w:pPr>
      <w:proofErr w:type="spellStart"/>
      <w:r w:rsidRPr="00F00125">
        <w:rPr>
          <w:rFonts w:cstheme="minorHAnsi"/>
        </w:rPr>
        <w:t>Рад</w:t>
      </w:r>
      <w:proofErr w:type="spellEnd"/>
      <w:r w:rsidRPr="00F00125">
        <w:rPr>
          <w:rFonts w:cstheme="minorHAnsi"/>
        </w:rPr>
        <w:t xml:space="preserve"> </w:t>
      </w:r>
      <w:proofErr w:type="spellStart"/>
      <w:r w:rsidRPr="00F00125">
        <w:rPr>
          <w:rFonts w:cstheme="minorHAnsi"/>
        </w:rPr>
        <w:t>са</w:t>
      </w:r>
      <w:proofErr w:type="spellEnd"/>
      <w:r w:rsidRPr="00F00125">
        <w:rPr>
          <w:rFonts w:cstheme="minorHAnsi"/>
        </w:rPr>
        <w:t xml:space="preserve"> </w:t>
      </w:r>
      <w:proofErr w:type="spellStart"/>
      <w:r w:rsidRPr="00F00125">
        <w:rPr>
          <w:rFonts w:cstheme="minorHAnsi"/>
        </w:rPr>
        <w:t>децом</w:t>
      </w:r>
      <w:proofErr w:type="spellEnd"/>
      <w:r w:rsidRPr="00F00125">
        <w:rPr>
          <w:rFonts w:cstheme="minorHAnsi"/>
        </w:rPr>
        <w:t xml:space="preserve"> </w:t>
      </w:r>
      <w:proofErr w:type="spellStart"/>
      <w:r w:rsidRPr="00F00125">
        <w:rPr>
          <w:rFonts w:cstheme="minorHAnsi"/>
        </w:rPr>
        <w:t>из</w:t>
      </w:r>
      <w:proofErr w:type="spellEnd"/>
      <w:r w:rsidRPr="00F00125">
        <w:rPr>
          <w:rFonts w:cstheme="minorHAnsi"/>
        </w:rPr>
        <w:t xml:space="preserve"> </w:t>
      </w:r>
      <w:proofErr w:type="spellStart"/>
      <w:r w:rsidRPr="00F00125">
        <w:rPr>
          <w:rFonts w:cstheme="minorHAnsi"/>
        </w:rPr>
        <w:t>маргинализованих</w:t>
      </w:r>
      <w:proofErr w:type="spellEnd"/>
      <w:r w:rsidRPr="00F00125">
        <w:rPr>
          <w:rFonts w:cstheme="minorHAnsi"/>
        </w:rPr>
        <w:t xml:space="preserve"> </w:t>
      </w:r>
      <w:proofErr w:type="spellStart"/>
      <w:r w:rsidRPr="00F00125">
        <w:rPr>
          <w:rFonts w:cstheme="minorHAnsi"/>
        </w:rPr>
        <w:t>група</w:t>
      </w:r>
      <w:proofErr w:type="spellEnd"/>
      <w:r w:rsidRPr="00F00125">
        <w:rPr>
          <w:rFonts w:cstheme="minorHAnsi"/>
        </w:rPr>
        <w:t xml:space="preserve"> – 1 </w:t>
      </w:r>
      <w:proofErr w:type="spellStart"/>
      <w:r w:rsidRPr="00F00125">
        <w:rPr>
          <w:rFonts w:cstheme="minorHAnsi"/>
        </w:rPr>
        <w:t>наставник</w:t>
      </w:r>
      <w:proofErr w:type="spellEnd"/>
    </w:p>
    <w:p w14:paraId="364936CA" w14:textId="77777777" w:rsidR="00340691" w:rsidRPr="00F00125" w:rsidRDefault="00340691" w:rsidP="00BD52DD">
      <w:pPr>
        <w:pStyle w:val="NoSpacing"/>
        <w:numPr>
          <w:ilvl w:val="0"/>
          <w:numId w:val="64"/>
        </w:numPr>
        <w:rPr>
          <w:rFonts w:cstheme="minorHAnsi"/>
        </w:rPr>
      </w:pPr>
      <w:proofErr w:type="spellStart"/>
      <w:r w:rsidRPr="00F00125">
        <w:rPr>
          <w:rFonts w:cstheme="minorHAnsi"/>
        </w:rPr>
        <w:t>Подршка</w:t>
      </w:r>
      <w:proofErr w:type="spellEnd"/>
      <w:r w:rsidRPr="00F00125">
        <w:rPr>
          <w:rFonts w:cstheme="minorHAnsi"/>
        </w:rPr>
        <w:t xml:space="preserve"> </w:t>
      </w:r>
      <w:proofErr w:type="spellStart"/>
      <w:r w:rsidRPr="00F00125">
        <w:rPr>
          <w:rFonts w:cstheme="minorHAnsi"/>
        </w:rPr>
        <w:t>ученицима</w:t>
      </w:r>
      <w:proofErr w:type="spellEnd"/>
      <w:r w:rsidRPr="00F00125">
        <w:rPr>
          <w:rFonts w:cstheme="minorHAnsi"/>
        </w:rPr>
        <w:t xml:space="preserve"> </w:t>
      </w:r>
      <w:proofErr w:type="spellStart"/>
      <w:r w:rsidRPr="00F00125">
        <w:rPr>
          <w:rFonts w:cstheme="minorHAnsi"/>
        </w:rPr>
        <w:t>из</w:t>
      </w:r>
      <w:proofErr w:type="spellEnd"/>
      <w:r w:rsidRPr="00F00125">
        <w:rPr>
          <w:rFonts w:cstheme="minorHAnsi"/>
        </w:rPr>
        <w:t xml:space="preserve"> </w:t>
      </w:r>
      <w:proofErr w:type="spellStart"/>
      <w:r w:rsidRPr="00F00125">
        <w:rPr>
          <w:rFonts w:cstheme="minorHAnsi"/>
        </w:rPr>
        <w:t>осетљивих</w:t>
      </w:r>
      <w:proofErr w:type="spellEnd"/>
      <w:r w:rsidRPr="00F00125">
        <w:rPr>
          <w:rFonts w:cstheme="minorHAnsi"/>
        </w:rPr>
        <w:t xml:space="preserve"> </w:t>
      </w:r>
      <w:proofErr w:type="spellStart"/>
      <w:r w:rsidRPr="00F00125">
        <w:rPr>
          <w:rFonts w:cstheme="minorHAnsi"/>
        </w:rPr>
        <w:t>група</w:t>
      </w:r>
      <w:proofErr w:type="spellEnd"/>
      <w:r w:rsidRPr="00F00125">
        <w:rPr>
          <w:rFonts w:cstheme="minorHAnsi"/>
        </w:rPr>
        <w:t xml:space="preserve"> у </w:t>
      </w:r>
      <w:proofErr w:type="spellStart"/>
      <w:r w:rsidRPr="00F00125">
        <w:rPr>
          <w:rFonts w:cstheme="minorHAnsi"/>
        </w:rPr>
        <w:t>дигиталном</w:t>
      </w:r>
      <w:proofErr w:type="spellEnd"/>
      <w:r w:rsidRPr="00F00125">
        <w:rPr>
          <w:rFonts w:cstheme="minorHAnsi"/>
        </w:rPr>
        <w:t xml:space="preserve"> и </w:t>
      </w:r>
      <w:proofErr w:type="spellStart"/>
      <w:r w:rsidRPr="00F00125">
        <w:rPr>
          <w:rFonts w:cstheme="minorHAnsi"/>
        </w:rPr>
        <w:t>непосредном</w:t>
      </w:r>
      <w:proofErr w:type="spellEnd"/>
      <w:r w:rsidRPr="00F00125">
        <w:rPr>
          <w:rFonts w:cstheme="minorHAnsi"/>
        </w:rPr>
        <w:t xml:space="preserve"> </w:t>
      </w:r>
      <w:proofErr w:type="spellStart"/>
      <w:r w:rsidRPr="00F00125">
        <w:rPr>
          <w:rFonts w:cstheme="minorHAnsi"/>
        </w:rPr>
        <w:t>окружењу</w:t>
      </w:r>
      <w:proofErr w:type="spellEnd"/>
      <w:r w:rsidRPr="00F00125">
        <w:rPr>
          <w:rFonts w:cstheme="minorHAnsi"/>
        </w:rPr>
        <w:t xml:space="preserve"> – 1 </w:t>
      </w:r>
      <w:proofErr w:type="spellStart"/>
      <w:r w:rsidRPr="00F00125">
        <w:rPr>
          <w:rFonts w:cstheme="minorHAnsi"/>
        </w:rPr>
        <w:t>наставник</w:t>
      </w:r>
      <w:proofErr w:type="spellEnd"/>
    </w:p>
    <w:p w14:paraId="31C7BD5F" w14:textId="77777777" w:rsidR="00340691" w:rsidRPr="00F00125" w:rsidRDefault="00340691" w:rsidP="00BD52DD">
      <w:pPr>
        <w:pStyle w:val="NoSpacing"/>
        <w:numPr>
          <w:ilvl w:val="0"/>
          <w:numId w:val="64"/>
        </w:numPr>
        <w:rPr>
          <w:rFonts w:cstheme="minorHAnsi"/>
        </w:rPr>
      </w:pPr>
      <w:proofErr w:type="spellStart"/>
      <w:r w:rsidRPr="00F00125">
        <w:rPr>
          <w:rFonts w:cstheme="minorHAnsi"/>
        </w:rPr>
        <w:t>Једнаке</w:t>
      </w:r>
      <w:proofErr w:type="spellEnd"/>
      <w:r w:rsidRPr="00F00125">
        <w:rPr>
          <w:rFonts w:cstheme="minorHAnsi"/>
        </w:rPr>
        <w:t xml:space="preserve"> </w:t>
      </w:r>
      <w:proofErr w:type="spellStart"/>
      <w:r w:rsidRPr="00F00125">
        <w:rPr>
          <w:rFonts w:cstheme="minorHAnsi"/>
        </w:rPr>
        <w:t>шансе</w:t>
      </w:r>
      <w:proofErr w:type="spellEnd"/>
      <w:r w:rsidRPr="00F00125">
        <w:rPr>
          <w:rFonts w:cstheme="minorHAnsi"/>
        </w:rPr>
        <w:t xml:space="preserve"> за </w:t>
      </w:r>
      <w:proofErr w:type="spellStart"/>
      <w:r w:rsidRPr="00F00125">
        <w:rPr>
          <w:rFonts w:cstheme="minorHAnsi"/>
        </w:rPr>
        <w:t>све</w:t>
      </w:r>
      <w:proofErr w:type="spellEnd"/>
      <w:r w:rsidRPr="00F00125">
        <w:rPr>
          <w:rFonts w:cstheme="minorHAnsi"/>
        </w:rPr>
        <w:t xml:space="preserve"> – 1 </w:t>
      </w:r>
      <w:proofErr w:type="spellStart"/>
      <w:r w:rsidRPr="00F00125">
        <w:rPr>
          <w:rFonts w:cstheme="minorHAnsi"/>
        </w:rPr>
        <w:t>наставник</w:t>
      </w:r>
      <w:proofErr w:type="spellEnd"/>
    </w:p>
    <w:p w14:paraId="56B8C51F" w14:textId="77777777" w:rsidR="00340691" w:rsidRPr="00F00125" w:rsidRDefault="00340691" w:rsidP="00BD52DD">
      <w:pPr>
        <w:pStyle w:val="NoSpacing"/>
        <w:numPr>
          <w:ilvl w:val="0"/>
          <w:numId w:val="64"/>
        </w:numPr>
        <w:rPr>
          <w:rFonts w:cstheme="minorHAnsi"/>
        </w:rPr>
      </w:pPr>
      <w:r w:rsidRPr="00F00125">
        <w:rPr>
          <w:rFonts w:cstheme="minorHAnsi"/>
        </w:rPr>
        <w:t>„</w:t>
      </w:r>
      <w:proofErr w:type="spellStart"/>
      <w:r w:rsidRPr="00F00125">
        <w:rPr>
          <w:rFonts w:cstheme="minorHAnsi"/>
        </w:rPr>
        <w:t>Стратегије</w:t>
      </w:r>
      <w:proofErr w:type="spellEnd"/>
      <w:r w:rsidRPr="00F00125">
        <w:rPr>
          <w:rFonts w:cstheme="minorHAnsi"/>
        </w:rPr>
        <w:t xml:space="preserve"> у </w:t>
      </w:r>
      <w:proofErr w:type="spellStart"/>
      <w:r w:rsidRPr="00F00125">
        <w:rPr>
          <w:rFonts w:cstheme="minorHAnsi"/>
        </w:rPr>
        <w:t>раду</w:t>
      </w:r>
      <w:proofErr w:type="spellEnd"/>
      <w:r w:rsidRPr="00F00125">
        <w:rPr>
          <w:rFonts w:cstheme="minorHAnsi"/>
        </w:rPr>
        <w:t xml:space="preserve"> </w:t>
      </w:r>
      <w:proofErr w:type="spellStart"/>
      <w:r w:rsidRPr="00F00125">
        <w:rPr>
          <w:rFonts w:cstheme="minorHAnsi"/>
        </w:rPr>
        <w:t>са</w:t>
      </w:r>
      <w:proofErr w:type="spellEnd"/>
      <w:r w:rsidRPr="00F00125">
        <w:rPr>
          <w:rFonts w:cstheme="minorHAnsi"/>
        </w:rPr>
        <w:t xml:space="preserve"> </w:t>
      </w:r>
      <w:proofErr w:type="spellStart"/>
      <w:r w:rsidRPr="00F00125">
        <w:rPr>
          <w:rFonts w:cstheme="minorHAnsi"/>
        </w:rPr>
        <w:t>ученицима</w:t>
      </w:r>
      <w:proofErr w:type="spellEnd"/>
      <w:r w:rsidRPr="00F00125">
        <w:rPr>
          <w:rFonts w:cstheme="minorHAnsi"/>
        </w:rPr>
        <w:t xml:space="preserve"> </w:t>
      </w:r>
      <w:proofErr w:type="spellStart"/>
      <w:r w:rsidRPr="00F00125">
        <w:rPr>
          <w:rFonts w:cstheme="minorHAnsi"/>
        </w:rPr>
        <w:t>који</w:t>
      </w:r>
      <w:proofErr w:type="spellEnd"/>
      <w:r w:rsidRPr="00F00125">
        <w:rPr>
          <w:rFonts w:cstheme="minorHAnsi"/>
        </w:rPr>
        <w:t xml:space="preserve"> </w:t>
      </w:r>
      <w:proofErr w:type="spellStart"/>
      <w:r w:rsidRPr="00F00125">
        <w:rPr>
          <w:rFonts w:cstheme="minorHAnsi"/>
        </w:rPr>
        <w:t>показују</w:t>
      </w:r>
      <w:proofErr w:type="spellEnd"/>
      <w:r w:rsidRPr="00F00125">
        <w:rPr>
          <w:rFonts w:cstheme="minorHAnsi"/>
        </w:rPr>
        <w:t xml:space="preserve"> </w:t>
      </w:r>
      <w:proofErr w:type="spellStart"/>
      <w:r w:rsidRPr="00F00125">
        <w:rPr>
          <w:rFonts w:cstheme="minorHAnsi"/>
        </w:rPr>
        <w:t>проблеме</w:t>
      </w:r>
      <w:proofErr w:type="spellEnd"/>
      <w:r w:rsidRPr="00F00125">
        <w:rPr>
          <w:rFonts w:cstheme="minorHAnsi"/>
        </w:rPr>
        <w:t xml:space="preserve"> у </w:t>
      </w:r>
      <w:proofErr w:type="spellStart"/>
      <w:proofErr w:type="gramStart"/>
      <w:r w:rsidRPr="00F00125">
        <w:rPr>
          <w:rFonts w:cstheme="minorHAnsi"/>
        </w:rPr>
        <w:t>понашању</w:t>
      </w:r>
      <w:proofErr w:type="spellEnd"/>
      <w:r w:rsidRPr="00F00125">
        <w:rPr>
          <w:rFonts w:cstheme="minorHAnsi"/>
        </w:rPr>
        <w:t>“ –</w:t>
      </w:r>
      <w:proofErr w:type="gramEnd"/>
      <w:r w:rsidRPr="00F00125">
        <w:rPr>
          <w:rFonts w:cstheme="minorHAnsi"/>
        </w:rPr>
        <w:t xml:space="preserve"> 10 </w:t>
      </w:r>
      <w:proofErr w:type="spellStart"/>
      <w:r w:rsidRPr="00F00125">
        <w:rPr>
          <w:rFonts w:cstheme="minorHAnsi"/>
        </w:rPr>
        <w:t>наставника</w:t>
      </w:r>
      <w:proofErr w:type="spellEnd"/>
    </w:p>
    <w:p w14:paraId="096F076A" w14:textId="77777777" w:rsidR="00340691" w:rsidRPr="00F00125" w:rsidRDefault="00340691" w:rsidP="00BD52DD">
      <w:pPr>
        <w:pStyle w:val="NoSpacing"/>
        <w:numPr>
          <w:ilvl w:val="0"/>
          <w:numId w:val="64"/>
        </w:numPr>
        <w:rPr>
          <w:rFonts w:cstheme="minorHAnsi"/>
        </w:rPr>
      </w:pPr>
      <w:proofErr w:type="spellStart"/>
      <w:r w:rsidRPr="00F00125">
        <w:rPr>
          <w:rFonts w:cstheme="minorHAnsi"/>
        </w:rPr>
        <w:t>Заштита</w:t>
      </w:r>
      <w:proofErr w:type="spellEnd"/>
      <w:r w:rsidRPr="00F00125">
        <w:rPr>
          <w:rFonts w:cstheme="minorHAnsi"/>
        </w:rPr>
        <w:t xml:space="preserve"> </w:t>
      </w:r>
      <w:proofErr w:type="spellStart"/>
      <w:r w:rsidRPr="00F00125">
        <w:rPr>
          <w:rFonts w:cstheme="minorHAnsi"/>
        </w:rPr>
        <w:t>деце</w:t>
      </w:r>
      <w:proofErr w:type="spellEnd"/>
      <w:r w:rsidRPr="00F00125">
        <w:rPr>
          <w:rFonts w:cstheme="minorHAnsi"/>
        </w:rPr>
        <w:t xml:space="preserve"> </w:t>
      </w:r>
      <w:proofErr w:type="spellStart"/>
      <w:r w:rsidRPr="00F00125">
        <w:rPr>
          <w:rFonts w:cstheme="minorHAnsi"/>
        </w:rPr>
        <w:t>са</w:t>
      </w:r>
      <w:proofErr w:type="spellEnd"/>
      <w:r w:rsidRPr="00F00125">
        <w:rPr>
          <w:rFonts w:cstheme="minorHAnsi"/>
        </w:rPr>
        <w:t xml:space="preserve"> </w:t>
      </w:r>
      <w:proofErr w:type="spellStart"/>
      <w:r w:rsidRPr="00F00125">
        <w:rPr>
          <w:rFonts w:cstheme="minorHAnsi"/>
        </w:rPr>
        <w:t>сметњама</w:t>
      </w:r>
      <w:proofErr w:type="spellEnd"/>
      <w:r w:rsidRPr="00F00125">
        <w:rPr>
          <w:rFonts w:cstheme="minorHAnsi"/>
        </w:rPr>
        <w:t xml:space="preserve"> у </w:t>
      </w:r>
      <w:proofErr w:type="spellStart"/>
      <w:r w:rsidRPr="00F00125">
        <w:rPr>
          <w:rFonts w:cstheme="minorHAnsi"/>
        </w:rPr>
        <w:t>развоју</w:t>
      </w:r>
      <w:proofErr w:type="spellEnd"/>
      <w:r w:rsidRPr="00F00125">
        <w:rPr>
          <w:rFonts w:cstheme="minorHAnsi"/>
        </w:rPr>
        <w:t xml:space="preserve"> у </w:t>
      </w:r>
      <w:proofErr w:type="spellStart"/>
      <w:r w:rsidRPr="00F00125">
        <w:rPr>
          <w:rFonts w:cstheme="minorHAnsi"/>
        </w:rPr>
        <w:t>случају</w:t>
      </w:r>
      <w:proofErr w:type="spellEnd"/>
      <w:r w:rsidRPr="00F00125">
        <w:rPr>
          <w:rFonts w:cstheme="minorHAnsi"/>
        </w:rPr>
        <w:t xml:space="preserve"> </w:t>
      </w:r>
      <w:proofErr w:type="spellStart"/>
      <w:r w:rsidRPr="00F00125">
        <w:rPr>
          <w:rFonts w:cstheme="minorHAnsi"/>
        </w:rPr>
        <w:t>насиља</w:t>
      </w:r>
      <w:proofErr w:type="spellEnd"/>
      <w:r w:rsidRPr="00F00125">
        <w:rPr>
          <w:rFonts w:cstheme="minorHAnsi"/>
        </w:rPr>
        <w:t xml:space="preserve">, </w:t>
      </w:r>
      <w:proofErr w:type="spellStart"/>
      <w:r w:rsidRPr="00F00125">
        <w:rPr>
          <w:rFonts w:cstheme="minorHAnsi"/>
        </w:rPr>
        <w:t>злостављања</w:t>
      </w:r>
      <w:proofErr w:type="spellEnd"/>
      <w:r w:rsidRPr="00F00125">
        <w:rPr>
          <w:rFonts w:cstheme="minorHAnsi"/>
        </w:rPr>
        <w:t xml:space="preserve">, </w:t>
      </w:r>
      <w:proofErr w:type="spellStart"/>
      <w:r w:rsidRPr="00F00125">
        <w:rPr>
          <w:rFonts w:cstheme="minorHAnsi"/>
        </w:rPr>
        <w:t>занемаривања</w:t>
      </w:r>
      <w:proofErr w:type="spellEnd"/>
      <w:r w:rsidRPr="00F00125">
        <w:rPr>
          <w:rFonts w:cstheme="minorHAnsi"/>
        </w:rPr>
        <w:t xml:space="preserve"> и </w:t>
      </w:r>
      <w:proofErr w:type="spellStart"/>
      <w:r w:rsidRPr="00F00125">
        <w:rPr>
          <w:rFonts w:cstheme="minorHAnsi"/>
        </w:rPr>
        <w:t>дискриминације</w:t>
      </w:r>
      <w:proofErr w:type="spellEnd"/>
      <w:r w:rsidRPr="00F00125">
        <w:rPr>
          <w:rFonts w:cstheme="minorHAnsi"/>
        </w:rPr>
        <w:t xml:space="preserve"> – 10 </w:t>
      </w:r>
      <w:proofErr w:type="spellStart"/>
      <w:r w:rsidRPr="00F00125">
        <w:rPr>
          <w:rFonts w:cstheme="minorHAnsi"/>
        </w:rPr>
        <w:t>наставника</w:t>
      </w:r>
      <w:proofErr w:type="spellEnd"/>
    </w:p>
    <w:p w14:paraId="037C161F" w14:textId="77777777" w:rsidR="00340691" w:rsidRPr="00F00125" w:rsidRDefault="00340691" w:rsidP="00BD52DD">
      <w:pPr>
        <w:pStyle w:val="NoSpacing"/>
        <w:numPr>
          <w:ilvl w:val="0"/>
          <w:numId w:val="64"/>
        </w:numPr>
        <w:rPr>
          <w:rFonts w:cstheme="minorHAnsi"/>
        </w:rPr>
      </w:pPr>
      <w:proofErr w:type="spellStart"/>
      <w:r w:rsidRPr="00F00125">
        <w:rPr>
          <w:rFonts w:cstheme="minorHAnsi"/>
        </w:rPr>
        <w:t>Наставници</w:t>
      </w:r>
      <w:proofErr w:type="spellEnd"/>
      <w:r w:rsidRPr="00F00125">
        <w:rPr>
          <w:rFonts w:cstheme="minorHAnsi"/>
        </w:rPr>
        <w:t xml:space="preserve"> </w:t>
      </w:r>
      <w:proofErr w:type="spellStart"/>
      <w:r w:rsidRPr="00F00125">
        <w:rPr>
          <w:rFonts w:cstheme="minorHAnsi"/>
        </w:rPr>
        <w:t>као</w:t>
      </w:r>
      <w:proofErr w:type="spellEnd"/>
      <w:r w:rsidRPr="00F00125">
        <w:rPr>
          <w:rFonts w:cstheme="minorHAnsi"/>
        </w:rPr>
        <w:t xml:space="preserve"> </w:t>
      </w:r>
      <w:proofErr w:type="spellStart"/>
      <w:r w:rsidRPr="00F00125">
        <w:rPr>
          <w:rFonts w:cstheme="minorHAnsi"/>
        </w:rPr>
        <w:t>носиоци</w:t>
      </w:r>
      <w:proofErr w:type="spellEnd"/>
      <w:r w:rsidRPr="00F00125">
        <w:rPr>
          <w:rFonts w:cstheme="minorHAnsi"/>
        </w:rPr>
        <w:t xml:space="preserve"> </w:t>
      </w:r>
      <w:proofErr w:type="spellStart"/>
      <w:r w:rsidRPr="00F00125">
        <w:rPr>
          <w:rFonts w:cstheme="minorHAnsi"/>
        </w:rPr>
        <w:t>квалитетног</w:t>
      </w:r>
      <w:proofErr w:type="spellEnd"/>
      <w:r w:rsidRPr="00F00125">
        <w:rPr>
          <w:rFonts w:cstheme="minorHAnsi"/>
        </w:rPr>
        <w:t xml:space="preserve"> </w:t>
      </w:r>
      <w:proofErr w:type="spellStart"/>
      <w:r w:rsidRPr="00F00125">
        <w:rPr>
          <w:rFonts w:cstheme="minorHAnsi"/>
        </w:rPr>
        <w:t>образовања</w:t>
      </w:r>
      <w:proofErr w:type="spellEnd"/>
      <w:r w:rsidRPr="00F00125">
        <w:rPr>
          <w:rFonts w:cstheme="minorHAnsi"/>
        </w:rPr>
        <w:t xml:space="preserve"> за </w:t>
      </w:r>
      <w:proofErr w:type="spellStart"/>
      <w:r w:rsidRPr="00F00125">
        <w:rPr>
          <w:rFonts w:cstheme="minorHAnsi"/>
        </w:rPr>
        <w:t>сву</w:t>
      </w:r>
      <w:proofErr w:type="spellEnd"/>
      <w:r w:rsidRPr="00F00125">
        <w:rPr>
          <w:rFonts w:cstheme="minorHAnsi"/>
        </w:rPr>
        <w:t xml:space="preserve"> </w:t>
      </w:r>
      <w:proofErr w:type="spellStart"/>
      <w:r w:rsidRPr="00F00125">
        <w:rPr>
          <w:rFonts w:cstheme="minorHAnsi"/>
        </w:rPr>
        <w:t>децу</w:t>
      </w:r>
      <w:proofErr w:type="spellEnd"/>
      <w:r w:rsidRPr="00F00125">
        <w:rPr>
          <w:rFonts w:cstheme="minorHAnsi"/>
        </w:rPr>
        <w:t xml:space="preserve"> – 3 </w:t>
      </w:r>
      <w:proofErr w:type="spellStart"/>
      <w:r w:rsidRPr="00F00125">
        <w:rPr>
          <w:rFonts w:cstheme="minorHAnsi"/>
        </w:rPr>
        <w:t>наставника</w:t>
      </w:r>
      <w:proofErr w:type="spellEnd"/>
    </w:p>
    <w:p w14:paraId="4A6967F8" w14:textId="77777777" w:rsidR="00340691" w:rsidRPr="00F00125" w:rsidRDefault="00340691" w:rsidP="00BD52DD">
      <w:pPr>
        <w:pStyle w:val="NoSpacing"/>
        <w:numPr>
          <w:ilvl w:val="0"/>
          <w:numId w:val="64"/>
        </w:numPr>
        <w:rPr>
          <w:rFonts w:cstheme="minorHAnsi"/>
        </w:rPr>
      </w:pPr>
      <w:proofErr w:type="spellStart"/>
      <w:r w:rsidRPr="00F00125">
        <w:rPr>
          <w:rFonts w:cstheme="minorHAnsi"/>
        </w:rPr>
        <w:t>Обука</w:t>
      </w:r>
      <w:proofErr w:type="spellEnd"/>
      <w:r w:rsidRPr="00F00125">
        <w:rPr>
          <w:rFonts w:cstheme="minorHAnsi"/>
        </w:rPr>
        <w:t xml:space="preserve"> за </w:t>
      </w:r>
      <w:proofErr w:type="spellStart"/>
      <w:r w:rsidRPr="00F00125">
        <w:rPr>
          <w:rFonts w:cstheme="minorHAnsi"/>
        </w:rPr>
        <w:t>планирање</w:t>
      </w:r>
      <w:proofErr w:type="spellEnd"/>
      <w:r w:rsidRPr="00F00125">
        <w:rPr>
          <w:rFonts w:cstheme="minorHAnsi"/>
        </w:rPr>
        <w:t xml:space="preserve">, </w:t>
      </w:r>
      <w:proofErr w:type="spellStart"/>
      <w:r w:rsidRPr="00F00125">
        <w:rPr>
          <w:rFonts w:cstheme="minorHAnsi"/>
        </w:rPr>
        <w:t>спровођење</w:t>
      </w:r>
      <w:proofErr w:type="spellEnd"/>
      <w:r w:rsidRPr="00F00125">
        <w:rPr>
          <w:rFonts w:cstheme="minorHAnsi"/>
        </w:rPr>
        <w:t xml:space="preserve"> и </w:t>
      </w:r>
      <w:proofErr w:type="spellStart"/>
      <w:r w:rsidRPr="00F00125">
        <w:rPr>
          <w:rFonts w:cstheme="minorHAnsi"/>
        </w:rPr>
        <w:t>праћење</w:t>
      </w:r>
      <w:proofErr w:type="spellEnd"/>
      <w:r w:rsidRPr="00F00125">
        <w:rPr>
          <w:rFonts w:cstheme="minorHAnsi"/>
        </w:rPr>
        <w:t xml:space="preserve"> </w:t>
      </w:r>
      <w:proofErr w:type="spellStart"/>
      <w:r w:rsidRPr="00F00125">
        <w:rPr>
          <w:rFonts w:cstheme="minorHAnsi"/>
        </w:rPr>
        <w:t>мера</w:t>
      </w:r>
      <w:proofErr w:type="spellEnd"/>
      <w:r w:rsidRPr="00F00125">
        <w:rPr>
          <w:rFonts w:cstheme="minorHAnsi"/>
        </w:rPr>
        <w:t xml:space="preserve"> за </w:t>
      </w:r>
      <w:proofErr w:type="spellStart"/>
      <w:r w:rsidRPr="00F00125">
        <w:rPr>
          <w:rFonts w:cstheme="minorHAnsi"/>
        </w:rPr>
        <w:t>спречавање</w:t>
      </w:r>
      <w:proofErr w:type="spellEnd"/>
      <w:r w:rsidRPr="00F00125">
        <w:rPr>
          <w:rFonts w:cstheme="minorHAnsi"/>
        </w:rPr>
        <w:t xml:space="preserve"> </w:t>
      </w:r>
      <w:proofErr w:type="spellStart"/>
      <w:r w:rsidRPr="00F00125">
        <w:rPr>
          <w:rFonts w:cstheme="minorHAnsi"/>
        </w:rPr>
        <w:t>осипања</w:t>
      </w:r>
      <w:proofErr w:type="spellEnd"/>
      <w:r w:rsidRPr="00F00125">
        <w:rPr>
          <w:rFonts w:cstheme="minorHAnsi"/>
        </w:rPr>
        <w:t xml:space="preserve"> </w:t>
      </w:r>
      <w:proofErr w:type="spellStart"/>
      <w:r w:rsidRPr="00F00125">
        <w:rPr>
          <w:rFonts w:cstheme="minorHAnsi"/>
        </w:rPr>
        <w:t>ученика</w:t>
      </w:r>
      <w:proofErr w:type="spellEnd"/>
      <w:r w:rsidRPr="00F00125">
        <w:rPr>
          <w:rFonts w:cstheme="minorHAnsi"/>
        </w:rPr>
        <w:t xml:space="preserve"> – 3 </w:t>
      </w:r>
      <w:proofErr w:type="spellStart"/>
      <w:r w:rsidRPr="00F00125">
        <w:rPr>
          <w:rFonts w:cstheme="minorHAnsi"/>
        </w:rPr>
        <w:t>наставника</w:t>
      </w:r>
      <w:proofErr w:type="spellEnd"/>
    </w:p>
    <w:p w14:paraId="48C68496" w14:textId="77777777" w:rsidR="00340691" w:rsidRPr="00F00125" w:rsidRDefault="00340691" w:rsidP="00BD52DD">
      <w:pPr>
        <w:pStyle w:val="NoSpacing"/>
        <w:numPr>
          <w:ilvl w:val="0"/>
          <w:numId w:val="64"/>
        </w:numPr>
        <w:rPr>
          <w:rFonts w:cstheme="minorHAnsi"/>
        </w:rPr>
      </w:pPr>
      <w:proofErr w:type="spellStart"/>
      <w:r w:rsidRPr="00F00125">
        <w:rPr>
          <w:rFonts w:cstheme="minorHAnsi"/>
        </w:rPr>
        <w:t>Индивидуализација</w:t>
      </w:r>
      <w:proofErr w:type="spellEnd"/>
      <w:r w:rsidRPr="00F00125">
        <w:rPr>
          <w:rFonts w:cstheme="minorHAnsi"/>
        </w:rPr>
        <w:t xml:space="preserve"> и </w:t>
      </w:r>
      <w:proofErr w:type="spellStart"/>
      <w:r w:rsidRPr="00F00125">
        <w:rPr>
          <w:rFonts w:cstheme="minorHAnsi"/>
        </w:rPr>
        <w:t>мотивација</w:t>
      </w:r>
      <w:proofErr w:type="spellEnd"/>
      <w:r w:rsidRPr="00F00125">
        <w:rPr>
          <w:rFonts w:cstheme="minorHAnsi"/>
        </w:rPr>
        <w:t xml:space="preserve"> – </w:t>
      </w:r>
      <w:proofErr w:type="spellStart"/>
      <w:r w:rsidRPr="00F00125">
        <w:rPr>
          <w:rFonts w:cstheme="minorHAnsi"/>
        </w:rPr>
        <w:t>кључ</w:t>
      </w:r>
      <w:proofErr w:type="spellEnd"/>
      <w:r w:rsidRPr="00F00125">
        <w:rPr>
          <w:rFonts w:cstheme="minorHAnsi"/>
        </w:rPr>
        <w:t xml:space="preserve"> </w:t>
      </w:r>
      <w:proofErr w:type="spellStart"/>
      <w:r w:rsidRPr="00F00125">
        <w:rPr>
          <w:rFonts w:cstheme="minorHAnsi"/>
        </w:rPr>
        <w:t>успешне</w:t>
      </w:r>
      <w:proofErr w:type="spellEnd"/>
      <w:r w:rsidRPr="00F00125">
        <w:rPr>
          <w:rFonts w:cstheme="minorHAnsi"/>
        </w:rPr>
        <w:t xml:space="preserve"> </w:t>
      </w:r>
      <w:proofErr w:type="spellStart"/>
      <w:r w:rsidRPr="00F00125">
        <w:rPr>
          <w:rFonts w:cstheme="minorHAnsi"/>
        </w:rPr>
        <w:t>комуникације</w:t>
      </w:r>
      <w:proofErr w:type="spellEnd"/>
      <w:r w:rsidRPr="00F00125">
        <w:rPr>
          <w:rFonts w:cstheme="minorHAnsi"/>
        </w:rPr>
        <w:t xml:space="preserve"> – 2 </w:t>
      </w:r>
      <w:proofErr w:type="spellStart"/>
      <w:r w:rsidRPr="00F00125">
        <w:rPr>
          <w:rFonts w:cstheme="minorHAnsi"/>
        </w:rPr>
        <w:t>наставника</w:t>
      </w:r>
      <w:proofErr w:type="spellEnd"/>
    </w:p>
    <w:p w14:paraId="6656A3ED" w14:textId="23D6D4B4" w:rsidR="00340691" w:rsidRPr="00F00125" w:rsidRDefault="00340691" w:rsidP="00BD52DD">
      <w:pPr>
        <w:pStyle w:val="NoSpacing"/>
        <w:numPr>
          <w:ilvl w:val="0"/>
          <w:numId w:val="64"/>
        </w:numPr>
        <w:rPr>
          <w:rFonts w:cstheme="minorHAnsi"/>
        </w:rPr>
      </w:pPr>
      <w:proofErr w:type="spellStart"/>
      <w:r w:rsidRPr="00F00125">
        <w:rPr>
          <w:rFonts w:cstheme="minorHAnsi"/>
        </w:rPr>
        <w:t>Како</w:t>
      </w:r>
      <w:proofErr w:type="spellEnd"/>
      <w:r w:rsidRPr="00F00125">
        <w:rPr>
          <w:rFonts w:cstheme="minorHAnsi"/>
        </w:rPr>
        <w:t xml:space="preserve"> </w:t>
      </w:r>
      <w:proofErr w:type="spellStart"/>
      <w:r w:rsidRPr="00F00125">
        <w:rPr>
          <w:rFonts w:cstheme="minorHAnsi"/>
        </w:rPr>
        <w:t>ефикасно</w:t>
      </w:r>
      <w:proofErr w:type="spellEnd"/>
      <w:r w:rsidRPr="00F00125">
        <w:rPr>
          <w:rFonts w:cstheme="minorHAnsi"/>
        </w:rPr>
        <w:t xml:space="preserve"> </w:t>
      </w:r>
      <w:proofErr w:type="spellStart"/>
      <w:r w:rsidRPr="00F00125">
        <w:rPr>
          <w:rFonts w:cstheme="minorHAnsi"/>
        </w:rPr>
        <w:t>прилагодити</w:t>
      </w:r>
      <w:proofErr w:type="spellEnd"/>
      <w:r w:rsidRPr="00F00125">
        <w:rPr>
          <w:rFonts w:cstheme="minorHAnsi"/>
        </w:rPr>
        <w:t xml:space="preserve"> </w:t>
      </w:r>
      <w:proofErr w:type="spellStart"/>
      <w:r w:rsidRPr="00F00125">
        <w:rPr>
          <w:rFonts w:cstheme="minorHAnsi"/>
        </w:rPr>
        <w:t>наставу</w:t>
      </w:r>
      <w:proofErr w:type="spellEnd"/>
      <w:r w:rsidRPr="00F00125">
        <w:rPr>
          <w:rFonts w:cstheme="minorHAnsi"/>
        </w:rPr>
        <w:t xml:space="preserve"> </w:t>
      </w:r>
      <w:proofErr w:type="spellStart"/>
      <w:r w:rsidRPr="00F00125">
        <w:rPr>
          <w:rFonts w:cstheme="minorHAnsi"/>
        </w:rPr>
        <w:t>свим</w:t>
      </w:r>
      <w:proofErr w:type="spellEnd"/>
      <w:r w:rsidRPr="00F00125">
        <w:rPr>
          <w:rFonts w:cstheme="minorHAnsi"/>
        </w:rPr>
        <w:t xml:space="preserve"> </w:t>
      </w:r>
      <w:proofErr w:type="spellStart"/>
      <w:r w:rsidRPr="00F00125">
        <w:rPr>
          <w:rFonts w:cstheme="minorHAnsi"/>
        </w:rPr>
        <w:t>ученицима</w:t>
      </w:r>
      <w:proofErr w:type="spellEnd"/>
      <w:r w:rsidRPr="00F00125">
        <w:rPr>
          <w:rFonts w:cstheme="minorHAnsi"/>
        </w:rPr>
        <w:t xml:space="preserve"> у </w:t>
      </w:r>
      <w:proofErr w:type="spellStart"/>
      <w:r w:rsidRPr="00F00125">
        <w:rPr>
          <w:rFonts w:cstheme="minorHAnsi"/>
        </w:rPr>
        <w:t>одељењу</w:t>
      </w:r>
      <w:proofErr w:type="spellEnd"/>
      <w:r w:rsidRPr="00F00125">
        <w:rPr>
          <w:rFonts w:cstheme="minorHAnsi"/>
        </w:rPr>
        <w:t xml:space="preserve"> – 2 </w:t>
      </w:r>
      <w:proofErr w:type="spellStart"/>
      <w:r w:rsidRPr="00F00125">
        <w:rPr>
          <w:rFonts w:cstheme="minorHAnsi"/>
        </w:rPr>
        <w:t>наставника</w:t>
      </w:r>
      <w:proofErr w:type="spellEnd"/>
    </w:p>
    <w:p w14:paraId="3D886547" w14:textId="77777777" w:rsidR="00BD52DD" w:rsidRPr="00F00125" w:rsidRDefault="00BD52DD" w:rsidP="00BD52DD">
      <w:pPr>
        <w:pStyle w:val="NoSpacing"/>
        <w:ind w:left="720"/>
        <w:rPr>
          <w:rFonts w:cstheme="minorHAnsi"/>
        </w:rPr>
      </w:pPr>
    </w:p>
    <w:p w14:paraId="24DBA8DF" w14:textId="77777777" w:rsidR="00340691" w:rsidRPr="00F00125" w:rsidRDefault="00340691" w:rsidP="00FA0585">
      <w:pPr>
        <w:spacing w:after="0"/>
        <w:rPr>
          <w:rFonts w:asciiTheme="minorHAnsi" w:hAnsiTheme="minorHAnsi" w:cstheme="minorHAnsi"/>
          <w:lang w:val="sr-Cyrl-RS"/>
        </w:rPr>
      </w:pPr>
      <w:r w:rsidRPr="00F00125">
        <w:rPr>
          <w:rFonts w:asciiTheme="minorHAnsi" w:hAnsiTheme="minorHAnsi" w:cstheme="minorHAnsi"/>
          <w:lang w:val="sr-Cyrl-RS"/>
        </w:rPr>
        <w:t>У Белој Паланци постоје удружења Рома, која традиционално обележавају ромске празнике и промовишу културу и традицију Рома , у циљу смањења дискриминације ромског становништва и очувања идентитета.</w:t>
      </w:r>
    </w:p>
    <w:p w14:paraId="4ADE2C86" w14:textId="6CFA1647" w:rsidR="00340691" w:rsidRPr="00F00125" w:rsidRDefault="00340691" w:rsidP="00FA0585">
      <w:pPr>
        <w:spacing w:after="0"/>
        <w:rPr>
          <w:rFonts w:asciiTheme="minorHAnsi" w:hAnsiTheme="minorHAnsi" w:cstheme="minorHAnsi"/>
          <w:lang w:val="sr-Cyrl-RS"/>
        </w:rPr>
      </w:pPr>
      <w:r w:rsidRPr="00F00125">
        <w:rPr>
          <w:rFonts w:asciiTheme="minorHAnsi" w:hAnsiTheme="minorHAnsi" w:cstheme="minorHAnsi"/>
          <w:lang w:val="sr-Cyrl-RS"/>
        </w:rPr>
        <w:lastRenderedPageBreak/>
        <w:t xml:space="preserve">Удружење Романо Дром 2021. године  реализовало је пројекат под називом „Подршка угроженој ромској деци у општини Бела Паланка“ из донације </w:t>
      </w:r>
      <w:r w:rsidRPr="00F00125">
        <w:rPr>
          <w:rFonts w:asciiTheme="minorHAnsi" w:hAnsiTheme="minorHAnsi" w:cstheme="minorHAnsi"/>
        </w:rPr>
        <w:t>UNOPS-SwissPRO-2021-Grant-041.</w:t>
      </w:r>
      <w:r w:rsidRPr="00F00125">
        <w:rPr>
          <w:rFonts w:asciiTheme="minorHAnsi" w:hAnsiTheme="minorHAnsi" w:cstheme="minorHAnsi"/>
          <w:lang w:val="sr-Cyrl-RS"/>
        </w:rPr>
        <w:t xml:space="preserve"> У оквиру пројекта спроведена је додатна настава за ромске ученике, и то за 40 ученика, од чега је наставу прошло 19 девојчица и 21 дечак.</w:t>
      </w:r>
      <w:r w:rsidR="00B260E8" w:rsidRPr="00F00125">
        <w:rPr>
          <w:rFonts w:asciiTheme="minorHAnsi" w:hAnsiTheme="minorHAnsi" w:cstheme="minorHAnsi"/>
          <w:lang w:val="sr-Cyrl-RS"/>
        </w:rPr>
        <w:t xml:space="preserve"> </w:t>
      </w:r>
      <w:r w:rsidRPr="00F00125">
        <w:rPr>
          <w:rFonts w:asciiTheme="minorHAnsi" w:hAnsiTheme="minorHAnsi" w:cstheme="minorHAnsi"/>
          <w:lang w:val="sr-Cyrl-RS"/>
        </w:rPr>
        <w:t>За потребе активности пројекта, набављени су таблети за ученике из угрожених породица ( првенствено ромских ), као и пакети за одржавање хигијене.</w:t>
      </w:r>
    </w:p>
    <w:p w14:paraId="0D6CF53D" w14:textId="460EF778" w:rsidR="00B260E8" w:rsidRPr="00F00125" w:rsidRDefault="00B260E8" w:rsidP="00FA0585">
      <w:pPr>
        <w:spacing w:after="0"/>
        <w:rPr>
          <w:rFonts w:asciiTheme="minorHAnsi" w:hAnsiTheme="minorHAnsi" w:cstheme="minorHAnsi"/>
          <w:lang w:val="sr-Cyrl-RS"/>
        </w:rPr>
      </w:pPr>
      <w:r w:rsidRPr="00F00125">
        <w:rPr>
          <w:rFonts w:asciiTheme="minorHAnsi" w:hAnsiTheme="minorHAnsi" w:cstheme="minorHAnsi"/>
          <w:lang w:val="sr-Cyrl-RS"/>
        </w:rPr>
        <w:t>У оквиру пројекта Инклузивно предшколско образовање и васпитање, удружење грађана ТЕ ДЕУМ организује радионице за децуи родитеље из друштвено осетљивих група.</w:t>
      </w:r>
    </w:p>
    <w:p w14:paraId="4A5FEB7E" w14:textId="77777777" w:rsidR="00BD52DD" w:rsidRPr="00F00125" w:rsidRDefault="00BD52DD" w:rsidP="00FA0585">
      <w:pPr>
        <w:rPr>
          <w:rFonts w:asciiTheme="minorHAnsi" w:hAnsiTheme="minorHAnsi" w:cstheme="minorHAnsi"/>
          <w:b/>
          <w:bCs/>
          <w:lang w:val="sr-Cyrl-RS"/>
        </w:rPr>
      </w:pPr>
    </w:p>
    <w:p w14:paraId="03DD7449" w14:textId="34A21DD9" w:rsidR="002E64EB" w:rsidRPr="00F00125" w:rsidRDefault="00254505" w:rsidP="00FA0585">
      <w:pPr>
        <w:rPr>
          <w:rFonts w:asciiTheme="minorHAnsi" w:hAnsiTheme="minorHAnsi" w:cstheme="minorHAnsi"/>
          <w:b/>
          <w:bCs/>
          <w:lang w:val="sr-Cyrl-RS"/>
        </w:rPr>
      </w:pPr>
      <w:r w:rsidRPr="00F00125">
        <w:rPr>
          <w:rFonts w:asciiTheme="minorHAnsi" w:hAnsiTheme="minorHAnsi" w:cstheme="minorHAnsi"/>
          <w:b/>
          <w:bCs/>
          <w:lang w:val="en-GB"/>
        </w:rPr>
        <w:t xml:space="preserve">5.2. </w:t>
      </w:r>
      <w:bookmarkEnd w:id="17"/>
      <w:r w:rsidRPr="00F00125">
        <w:rPr>
          <w:rFonts w:asciiTheme="minorHAnsi" w:hAnsiTheme="minorHAnsi" w:cstheme="minorHAnsi"/>
          <w:b/>
          <w:bCs/>
          <w:lang w:val="sr-Cyrl-RS"/>
        </w:rPr>
        <w:t>Запошљавање</w:t>
      </w:r>
    </w:p>
    <w:p w14:paraId="39C6C071" w14:textId="15A866FA" w:rsidR="00157DBC" w:rsidRPr="00F00125" w:rsidRDefault="00157DBC" w:rsidP="00FA0585">
      <w:pPr>
        <w:rPr>
          <w:rFonts w:asciiTheme="minorHAnsi" w:hAnsiTheme="minorHAnsi" w:cstheme="minorHAnsi"/>
          <w:bCs/>
          <w:lang w:val="sr-Cyrl-RS"/>
        </w:rPr>
      </w:pPr>
      <w:r w:rsidRPr="00F00125">
        <w:rPr>
          <w:rFonts w:asciiTheme="minorHAnsi" w:hAnsiTheme="minorHAnsi" w:cstheme="minorHAnsi"/>
          <w:bCs/>
          <w:lang w:val="sr-Cyrl-RS"/>
        </w:rPr>
        <w:t xml:space="preserve">Већина Рома, радно способних, </w:t>
      </w:r>
      <w:r w:rsidR="00AB557F" w:rsidRPr="00F00125">
        <w:rPr>
          <w:rFonts w:asciiTheme="minorHAnsi" w:hAnsiTheme="minorHAnsi" w:cstheme="minorHAnsi"/>
          <w:bCs/>
          <w:lang w:val="sr-Cyrl-RS"/>
        </w:rPr>
        <w:t xml:space="preserve">на подручју Беле Паланке </w:t>
      </w:r>
      <w:r w:rsidRPr="00F00125">
        <w:rPr>
          <w:rFonts w:asciiTheme="minorHAnsi" w:hAnsiTheme="minorHAnsi" w:cstheme="minorHAnsi"/>
          <w:bCs/>
          <w:lang w:val="sr-Cyrl-RS"/>
        </w:rPr>
        <w:t>је без сталног запосл</w:t>
      </w:r>
      <w:r w:rsidR="00AB557F" w:rsidRPr="00F00125">
        <w:rPr>
          <w:rFonts w:asciiTheme="minorHAnsi" w:hAnsiTheme="minorHAnsi" w:cstheme="minorHAnsi"/>
          <w:bCs/>
          <w:lang w:val="sr-Cyrl-RS"/>
        </w:rPr>
        <w:t xml:space="preserve">ења. </w:t>
      </w:r>
      <w:r w:rsidRPr="00F00125">
        <w:rPr>
          <w:rFonts w:asciiTheme="minorHAnsi" w:hAnsiTheme="minorHAnsi" w:cstheme="minorHAnsi"/>
          <w:bCs/>
          <w:lang w:val="sr-Cyrl-RS"/>
        </w:rPr>
        <w:t xml:space="preserve">На евиденцији Националне службе за запошљавање пријављена су лица ромске националности претежно са </w:t>
      </w:r>
      <w:r w:rsidRPr="00F00125">
        <w:rPr>
          <w:rFonts w:asciiTheme="minorHAnsi" w:hAnsiTheme="minorHAnsi" w:cstheme="minorHAnsi"/>
          <w:bCs/>
          <w:lang w:val="en-US"/>
        </w:rPr>
        <w:t>I</w:t>
      </w:r>
      <w:r w:rsidRPr="00F00125">
        <w:rPr>
          <w:rFonts w:asciiTheme="minorHAnsi" w:hAnsiTheme="minorHAnsi" w:cstheme="minorHAnsi"/>
          <w:bCs/>
          <w:lang w:val="sr-Cyrl-RS"/>
        </w:rPr>
        <w:t xml:space="preserve"> степеном стручне спреме или без стручне спреме, а послове које Роми обављају углавном су сезонског карактера или трају кратак временски период.</w:t>
      </w:r>
    </w:p>
    <w:p w14:paraId="65797221" w14:textId="7CCBE248" w:rsidR="00157DBC" w:rsidRPr="00F00125" w:rsidRDefault="00157DBC" w:rsidP="00BD52DD">
      <w:pPr>
        <w:spacing w:after="0"/>
        <w:rPr>
          <w:rFonts w:asciiTheme="minorHAnsi" w:hAnsiTheme="minorHAnsi" w:cstheme="minorHAnsi"/>
          <w:bCs/>
          <w:lang w:val="ru-RU"/>
        </w:rPr>
      </w:pPr>
      <w:r w:rsidRPr="00F00125">
        <w:rPr>
          <w:rFonts w:asciiTheme="minorHAnsi" w:hAnsiTheme="minorHAnsi" w:cstheme="minorHAnsi"/>
          <w:bCs/>
          <w:lang w:val="ru-RU"/>
        </w:rPr>
        <w:t>Табела: Образовна структура лица ромске националности која се налазе на евиденцији НСЗ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9"/>
        <w:gridCol w:w="993"/>
        <w:gridCol w:w="897"/>
        <w:gridCol w:w="1088"/>
        <w:gridCol w:w="802"/>
        <w:gridCol w:w="1182"/>
        <w:gridCol w:w="1276"/>
      </w:tblGrid>
      <w:tr w:rsidR="006D313E" w:rsidRPr="00F00125" w14:paraId="1327A542" w14:textId="77777777" w:rsidTr="00585DE1">
        <w:trPr>
          <w:tblHeader/>
          <w:jc w:val="center"/>
        </w:trPr>
        <w:tc>
          <w:tcPr>
            <w:tcW w:w="1979" w:type="dxa"/>
            <w:vMerge w:val="restart"/>
            <w:tcBorders>
              <w:top w:val="single" w:sz="4" w:space="0" w:color="auto"/>
              <w:left w:val="single" w:sz="4" w:space="0" w:color="auto"/>
              <w:bottom w:val="single" w:sz="4" w:space="0" w:color="auto"/>
              <w:right w:val="single" w:sz="4" w:space="0" w:color="auto"/>
            </w:tcBorders>
            <w:shd w:val="clear" w:color="auto" w:fill="8DB3E2"/>
            <w:vAlign w:val="center"/>
          </w:tcPr>
          <w:p w14:paraId="5A8AE797" w14:textId="77777777" w:rsidR="006D313E" w:rsidRPr="00F00125" w:rsidRDefault="006D313E" w:rsidP="00FA0585">
            <w:pPr>
              <w:spacing w:before="60" w:after="60" w:line="240" w:lineRule="auto"/>
              <w:rPr>
                <w:rFonts w:asciiTheme="minorHAnsi" w:eastAsia="Calibri" w:hAnsiTheme="minorHAnsi" w:cstheme="minorHAnsi"/>
                <w:lang w:val="en-US"/>
              </w:rPr>
            </w:pPr>
            <w:proofErr w:type="spellStart"/>
            <w:r w:rsidRPr="00F00125">
              <w:rPr>
                <w:rFonts w:asciiTheme="minorHAnsi" w:eastAsia="Calibri" w:hAnsiTheme="minorHAnsi" w:cstheme="minorHAnsi"/>
                <w:lang w:val="en-US"/>
              </w:rPr>
              <w:t>Степен</w:t>
            </w:r>
            <w:proofErr w:type="spellEnd"/>
            <w:r w:rsidRPr="00F00125">
              <w:rPr>
                <w:rFonts w:asciiTheme="minorHAnsi" w:eastAsia="Calibri" w:hAnsiTheme="minorHAnsi" w:cstheme="minorHAnsi"/>
                <w:lang w:val="en-US"/>
              </w:rPr>
              <w:t xml:space="preserve"> </w:t>
            </w:r>
            <w:proofErr w:type="spellStart"/>
            <w:r w:rsidRPr="00F00125">
              <w:rPr>
                <w:rFonts w:asciiTheme="minorHAnsi" w:eastAsia="Calibri" w:hAnsiTheme="minorHAnsi" w:cstheme="minorHAnsi"/>
                <w:lang w:val="en-US"/>
              </w:rPr>
              <w:t>стручне</w:t>
            </w:r>
            <w:proofErr w:type="spellEnd"/>
            <w:r w:rsidRPr="00F00125">
              <w:rPr>
                <w:rFonts w:asciiTheme="minorHAnsi" w:eastAsia="Calibri" w:hAnsiTheme="minorHAnsi" w:cstheme="minorHAnsi"/>
                <w:lang w:val="en-US"/>
              </w:rPr>
              <w:t xml:space="preserve"> </w:t>
            </w:r>
            <w:proofErr w:type="spellStart"/>
            <w:r w:rsidRPr="00F00125">
              <w:rPr>
                <w:rFonts w:asciiTheme="minorHAnsi" w:eastAsia="Calibri" w:hAnsiTheme="minorHAnsi" w:cstheme="minorHAnsi"/>
                <w:lang w:val="en-US"/>
              </w:rPr>
              <w:t>спреме</w:t>
            </w:r>
            <w:proofErr w:type="spellEnd"/>
          </w:p>
        </w:tc>
        <w:tc>
          <w:tcPr>
            <w:tcW w:w="1890"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14:paraId="1DE36A91" w14:textId="77777777" w:rsidR="006D313E" w:rsidRPr="00F00125" w:rsidRDefault="006D313E" w:rsidP="00FA0585">
            <w:pPr>
              <w:spacing w:before="60" w:after="60" w:line="240" w:lineRule="auto"/>
              <w:rPr>
                <w:rFonts w:asciiTheme="minorHAnsi" w:eastAsia="Calibri" w:hAnsiTheme="minorHAnsi" w:cstheme="minorHAnsi"/>
                <w:lang w:val="en-US"/>
              </w:rPr>
            </w:pPr>
            <w:proofErr w:type="spellStart"/>
            <w:r w:rsidRPr="00F00125">
              <w:rPr>
                <w:rFonts w:asciiTheme="minorHAnsi" w:eastAsia="Calibri" w:hAnsiTheme="minorHAnsi" w:cstheme="minorHAnsi"/>
                <w:lang w:val="en-US"/>
              </w:rPr>
              <w:t>На</w:t>
            </w:r>
            <w:proofErr w:type="spellEnd"/>
            <w:r w:rsidRPr="00F00125">
              <w:rPr>
                <w:rFonts w:asciiTheme="minorHAnsi" w:eastAsia="Calibri" w:hAnsiTheme="minorHAnsi" w:cstheme="minorHAnsi"/>
                <w:lang w:val="en-US"/>
              </w:rPr>
              <w:t xml:space="preserve"> </w:t>
            </w:r>
            <w:proofErr w:type="spellStart"/>
            <w:r w:rsidRPr="00F00125">
              <w:rPr>
                <w:rFonts w:asciiTheme="minorHAnsi" w:eastAsia="Calibri" w:hAnsiTheme="minorHAnsi" w:cstheme="minorHAnsi"/>
                <w:lang w:val="en-US"/>
              </w:rPr>
              <w:t>дан</w:t>
            </w:r>
            <w:proofErr w:type="spellEnd"/>
            <w:r w:rsidRPr="00F00125">
              <w:rPr>
                <w:rFonts w:asciiTheme="minorHAnsi" w:eastAsia="Calibri" w:hAnsiTheme="minorHAnsi" w:cstheme="minorHAnsi"/>
                <w:lang w:val="en-US"/>
              </w:rPr>
              <w:t xml:space="preserve"> 31.</w:t>
            </w:r>
            <w:r w:rsidRPr="00F00125">
              <w:rPr>
                <w:rFonts w:asciiTheme="minorHAnsi" w:eastAsia="Calibri" w:hAnsiTheme="minorHAnsi" w:cstheme="minorHAnsi"/>
                <w:lang w:val="sr-Cyrl-RS"/>
              </w:rPr>
              <w:t xml:space="preserve"> </w:t>
            </w:r>
            <w:r w:rsidRPr="00F00125">
              <w:rPr>
                <w:rFonts w:asciiTheme="minorHAnsi" w:eastAsia="Calibri" w:hAnsiTheme="minorHAnsi" w:cstheme="minorHAnsi"/>
                <w:lang w:val="en-US"/>
              </w:rPr>
              <w:t>12.</w:t>
            </w:r>
            <w:r w:rsidRPr="00F00125">
              <w:rPr>
                <w:rFonts w:asciiTheme="minorHAnsi" w:eastAsia="Calibri" w:hAnsiTheme="minorHAnsi" w:cstheme="minorHAnsi"/>
                <w:lang w:val="sr-Cyrl-RS"/>
              </w:rPr>
              <w:t xml:space="preserve"> </w:t>
            </w:r>
            <w:r w:rsidRPr="00F00125">
              <w:rPr>
                <w:rFonts w:asciiTheme="minorHAnsi" w:eastAsia="Calibri" w:hAnsiTheme="minorHAnsi" w:cstheme="minorHAnsi"/>
                <w:lang w:val="en-US"/>
              </w:rPr>
              <w:t>20</w:t>
            </w:r>
            <w:r w:rsidRPr="00F00125">
              <w:rPr>
                <w:rFonts w:asciiTheme="minorHAnsi" w:eastAsia="Calibri" w:hAnsiTheme="minorHAnsi" w:cstheme="minorHAnsi"/>
                <w:lang w:val="sr-Cyrl-RS"/>
              </w:rPr>
              <w:t>2</w:t>
            </w:r>
            <w:r w:rsidRPr="00F00125">
              <w:rPr>
                <w:rFonts w:asciiTheme="minorHAnsi" w:eastAsia="Calibri" w:hAnsiTheme="minorHAnsi" w:cstheme="minorHAnsi"/>
                <w:lang w:val="en-US"/>
              </w:rPr>
              <w:t>2.</w:t>
            </w:r>
          </w:p>
        </w:tc>
        <w:tc>
          <w:tcPr>
            <w:tcW w:w="1890"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14:paraId="387C06EE" w14:textId="77777777" w:rsidR="006D313E" w:rsidRPr="00F00125" w:rsidRDefault="006D313E" w:rsidP="00FA0585">
            <w:pPr>
              <w:spacing w:before="60" w:after="60" w:line="240" w:lineRule="auto"/>
              <w:rPr>
                <w:rFonts w:asciiTheme="minorHAnsi" w:eastAsia="Calibri" w:hAnsiTheme="minorHAnsi" w:cstheme="minorHAnsi"/>
                <w:lang w:val="en-US"/>
              </w:rPr>
            </w:pPr>
            <w:proofErr w:type="spellStart"/>
            <w:r w:rsidRPr="00F00125">
              <w:rPr>
                <w:rFonts w:asciiTheme="minorHAnsi" w:eastAsia="Calibri" w:hAnsiTheme="minorHAnsi" w:cstheme="minorHAnsi"/>
                <w:lang w:val="en-US"/>
              </w:rPr>
              <w:t>На</w:t>
            </w:r>
            <w:proofErr w:type="spellEnd"/>
            <w:r w:rsidRPr="00F00125">
              <w:rPr>
                <w:rFonts w:asciiTheme="minorHAnsi" w:eastAsia="Calibri" w:hAnsiTheme="minorHAnsi" w:cstheme="minorHAnsi"/>
                <w:lang w:val="en-US"/>
              </w:rPr>
              <w:t xml:space="preserve"> </w:t>
            </w:r>
            <w:proofErr w:type="spellStart"/>
            <w:r w:rsidRPr="00F00125">
              <w:rPr>
                <w:rFonts w:asciiTheme="minorHAnsi" w:eastAsia="Calibri" w:hAnsiTheme="minorHAnsi" w:cstheme="minorHAnsi"/>
                <w:lang w:val="en-US"/>
              </w:rPr>
              <w:t>дан</w:t>
            </w:r>
            <w:proofErr w:type="spellEnd"/>
            <w:r w:rsidRPr="00F00125">
              <w:rPr>
                <w:rFonts w:asciiTheme="minorHAnsi" w:eastAsia="Calibri" w:hAnsiTheme="minorHAnsi" w:cstheme="minorHAnsi"/>
                <w:lang w:val="en-US"/>
              </w:rPr>
              <w:t xml:space="preserve"> 31.</w:t>
            </w:r>
            <w:r w:rsidRPr="00F00125">
              <w:rPr>
                <w:rFonts w:asciiTheme="minorHAnsi" w:eastAsia="Calibri" w:hAnsiTheme="minorHAnsi" w:cstheme="minorHAnsi"/>
                <w:lang w:val="sr-Cyrl-RS"/>
              </w:rPr>
              <w:t xml:space="preserve"> </w:t>
            </w:r>
            <w:r w:rsidRPr="00F00125">
              <w:rPr>
                <w:rFonts w:asciiTheme="minorHAnsi" w:eastAsia="Calibri" w:hAnsiTheme="minorHAnsi" w:cstheme="minorHAnsi"/>
                <w:lang w:val="en-US"/>
              </w:rPr>
              <w:t>12.</w:t>
            </w:r>
            <w:r w:rsidRPr="00F00125">
              <w:rPr>
                <w:rFonts w:asciiTheme="minorHAnsi" w:eastAsia="Calibri" w:hAnsiTheme="minorHAnsi" w:cstheme="minorHAnsi"/>
                <w:lang w:val="sr-Cyrl-RS"/>
              </w:rPr>
              <w:t xml:space="preserve"> </w:t>
            </w:r>
            <w:r w:rsidRPr="00F00125">
              <w:rPr>
                <w:rFonts w:asciiTheme="minorHAnsi" w:eastAsia="Calibri" w:hAnsiTheme="minorHAnsi" w:cstheme="minorHAnsi"/>
                <w:lang w:val="en-US"/>
              </w:rPr>
              <w:t>2023.</w:t>
            </w:r>
          </w:p>
        </w:tc>
        <w:tc>
          <w:tcPr>
            <w:tcW w:w="2458"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14:paraId="0922B287" w14:textId="77777777" w:rsidR="006D313E" w:rsidRPr="00F00125" w:rsidRDefault="006D313E" w:rsidP="00FA0585">
            <w:pPr>
              <w:spacing w:before="60" w:after="60" w:line="240" w:lineRule="auto"/>
              <w:rPr>
                <w:rFonts w:asciiTheme="minorHAnsi" w:eastAsia="Calibri" w:hAnsiTheme="minorHAnsi" w:cstheme="minorHAnsi"/>
                <w:lang w:val="en-US"/>
              </w:rPr>
            </w:pPr>
            <w:proofErr w:type="spellStart"/>
            <w:r w:rsidRPr="00F00125">
              <w:rPr>
                <w:rFonts w:asciiTheme="minorHAnsi" w:eastAsia="Calibri" w:hAnsiTheme="minorHAnsi" w:cstheme="minorHAnsi"/>
                <w:lang w:val="en-US"/>
              </w:rPr>
              <w:t>На</w:t>
            </w:r>
            <w:proofErr w:type="spellEnd"/>
            <w:r w:rsidRPr="00F00125">
              <w:rPr>
                <w:rFonts w:asciiTheme="minorHAnsi" w:eastAsia="Calibri" w:hAnsiTheme="minorHAnsi" w:cstheme="minorHAnsi"/>
                <w:lang w:val="en-US"/>
              </w:rPr>
              <w:t xml:space="preserve"> </w:t>
            </w:r>
            <w:proofErr w:type="spellStart"/>
            <w:r w:rsidRPr="00F00125">
              <w:rPr>
                <w:rFonts w:asciiTheme="minorHAnsi" w:eastAsia="Calibri" w:hAnsiTheme="minorHAnsi" w:cstheme="minorHAnsi"/>
                <w:lang w:val="en-US"/>
              </w:rPr>
              <w:t>дан</w:t>
            </w:r>
            <w:proofErr w:type="spellEnd"/>
            <w:r w:rsidRPr="00F00125">
              <w:rPr>
                <w:rFonts w:asciiTheme="minorHAnsi" w:eastAsia="Calibri" w:hAnsiTheme="minorHAnsi" w:cstheme="minorHAnsi"/>
                <w:lang w:val="en-US"/>
              </w:rPr>
              <w:t xml:space="preserve"> 30.</w:t>
            </w:r>
            <w:r w:rsidRPr="00F00125">
              <w:rPr>
                <w:rFonts w:asciiTheme="minorHAnsi" w:eastAsia="Calibri" w:hAnsiTheme="minorHAnsi" w:cstheme="minorHAnsi"/>
                <w:lang w:val="sr-Cyrl-RS"/>
              </w:rPr>
              <w:t xml:space="preserve"> </w:t>
            </w:r>
            <w:r w:rsidRPr="00F00125">
              <w:rPr>
                <w:rFonts w:asciiTheme="minorHAnsi" w:eastAsia="Calibri" w:hAnsiTheme="minorHAnsi" w:cstheme="minorHAnsi"/>
                <w:lang w:val="en-US"/>
              </w:rPr>
              <w:t>6.</w:t>
            </w:r>
            <w:r w:rsidRPr="00F00125">
              <w:rPr>
                <w:rFonts w:asciiTheme="minorHAnsi" w:eastAsia="Calibri" w:hAnsiTheme="minorHAnsi" w:cstheme="minorHAnsi"/>
                <w:lang w:val="sr-Cyrl-RS"/>
              </w:rPr>
              <w:t xml:space="preserve"> </w:t>
            </w:r>
            <w:r w:rsidRPr="00F00125">
              <w:rPr>
                <w:rFonts w:asciiTheme="minorHAnsi" w:eastAsia="Calibri" w:hAnsiTheme="minorHAnsi" w:cstheme="minorHAnsi"/>
                <w:lang w:val="en-US"/>
              </w:rPr>
              <w:t>2024.</w:t>
            </w:r>
          </w:p>
        </w:tc>
      </w:tr>
      <w:tr w:rsidR="006D313E" w:rsidRPr="00F00125" w14:paraId="79F5C49A" w14:textId="77777777" w:rsidTr="00585DE1">
        <w:trPr>
          <w:tblHeader/>
          <w:jc w:val="center"/>
        </w:trPr>
        <w:tc>
          <w:tcPr>
            <w:tcW w:w="1979" w:type="dxa"/>
            <w:vMerge/>
            <w:tcBorders>
              <w:top w:val="single" w:sz="4" w:space="0" w:color="auto"/>
              <w:left w:val="single" w:sz="4" w:space="0" w:color="auto"/>
              <w:bottom w:val="single" w:sz="4" w:space="0" w:color="auto"/>
              <w:right w:val="single" w:sz="4" w:space="0" w:color="auto"/>
            </w:tcBorders>
            <w:shd w:val="clear" w:color="auto" w:fill="8DB3E2"/>
          </w:tcPr>
          <w:p w14:paraId="72FBA200" w14:textId="77777777" w:rsidR="006D313E" w:rsidRPr="00F00125" w:rsidRDefault="006D313E" w:rsidP="00FA0585">
            <w:pPr>
              <w:spacing w:before="60" w:after="60" w:line="240" w:lineRule="auto"/>
              <w:rPr>
                <w:rFonts w:asciiTheme="minorHAnsi" w:eastAsia="Calibri" w:hAnsiTheme="minorHAnsi" w:cstheme="minorHAnsi"/>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8DB3E2"/>
            <w:vAlign w:val="center"/>
          </w:tcPr>
          <w:p w14:paraId="3A82CFB7" w14:textId="77777777" w:rsidR="006D313E" w:rsidRPr="00F00125" w:rsidRDefault="006D313E" w:rsidP="00FA0585">
            <w:pPr>
              <w:spacing w:before="60" w:after="60" w:line="240" w:lineRule="auto"/>
              <w:rPr>
                <w:rFonts w:asciiTheme="minorHAnsi" w:eastAsia="Calibri" w:hAnsiTheme="minorHAnsi" w:cstheme="minorHAnsi"/>
                <w:lang w:val="en-US"/>
              </w:rPr>
            </w:pPr>
            <w:proofErr w:type="spellStart"/>
            <w:r w:rsidRPr="00F00125">
              <w:rPr>
                <w:rFonts w:asciiTheme="minorHAnsi" w:eastAsia="Calibri" w:hAnsiTheme="minorHAnsi" w:cstheme="minorHAnsi"/>
                <w:lang w:val="en-US"/>
              </w:rPr>
              <w:t>Укупно</w:t>
            </w:r>
            <w:proofErr w:type="spellEnd"/>
          </w:p>
        </w:tc>
        <w:tc>
          <w:tcPr>
            <w:tcW w:w="897" w:type="dxa"/>
            <w:tcBorders>
              <w:top w:val="single" w:sz="4" w:space="0" w:color="auto"/>
              <w:left w:val="single" w:sz="4" w:space="0" w:color="auto"/>
              <w:bottom w:val="single" w:sz="4" w:space="0" w:color="auto"/>
              <w:right w:val="single" w:sz="4" w:space="0" w:color="auto"/>
            </w:tcBorders>
            <w:shd w:val="clear" w:color="auto" w:fill="8DB3E2"/>
            <w:vAlign w:val="center"/>
          </w:tcPr>
          <w:p w14:paraId="476760BE" w14:textId="77777777" w:rsidR="006D313E" w:rsidRPr="00F00125" w:rsidRDefault="006D313E" w:rsidP="00FA0585">
            <w:pPr>
              <w:spacing w:before="60" w:after="60" w:line="240" w:lineRule="auto"/>
              <w:rPr>
                <w:rFonts w:asciiTheme="minorHAnsi" w:eastAsia="Calibri" w:hAnsiTheme="minorHAnsi" w:cstheme="minorHAnsi"/>
                <w:lang w:val="en-US"/>
              </w:rPr>
            </w:pPr>
            <w:proofErr w:type="spellStart"/>
            <w:r w:rsidRPr="00F00125">
              <w:rPr>
                <w:rFonts w:asciiTheme="minorHAnsi" w:eastAsia="Calibri" w:hAnsiTheme="minorHAnsi" w:cstheme="minorHAnsi"/>
                <w:lang w:val="en-US"/>
              </w:rPr>
              <w:t>Жена</w:t>
            </w:r>
            <w:proofErr w:type="spellEnd"/>
          </w:p>
        </w:tc>
        <w:tc>
          <w:tcPr>
            <w:tcW w:w="1088" w:type="dxa"/>
            <w:tcBorders>
              <w:top w:val="single" w:sz="4" w:space="0" w:color="auto"/>
              <w:left w:val="single" w:sz="4" w:space="0" w:color="auto"/>
              <w:bottom w:val="single" w:sz="4" w:space="0" w:color="auto"/>
              <w:right w:val="single" w:sz="4" w:space="0" w:color="auto"/>
            </w:tcBorders>
            <w:shd w:val="clear" w:color="auto" w:fill="8DB3E2"/>
            <w:vAlign w:val="center"/>
          </w:tcPr>
          <w:p w14:paraId="63F73AE1" w14:textId="77777777" w:rsidR="006D313E" w:rsidRPr="00F00125" w:rsidRDefault="006D313E" w:rsidP="00FA0585">
            <w:pPr>
              <w:spacing w:before="60" w:after="60" w:line="240" w:lineRule="auto"/>
              <w:rPr>
                <w:rFonts w:asciiTheme="minorHAnsi" w:eastAsia="Calibri" w:hAnsiTheme="minorHAnsi" w:cstheme="minorHAnsi"/>
                <w:lang w:val="en-US"/>
              </w:rPr>
            </w:pPr>
            <w:proofErr w:type="spellStart"/>
            <w:r w:rsidRPr="00F00125">
              <w:rPr>
                <w:rFonts w:asciiTheme="minorHAnsi" w:eastAsia="Calibri" w:hAnsiTheme="minorHAnsi" w:cstheme="minorHAnsi"/>
                <w:lang w:val="en-US"/>
              </w:rPr>
              <w:t>Укупно</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8DB3E2"/>
            <w:vAlign w:val="center"/>
          </w:tcPr>
          <w:p w14:paraId="1E9AAC1F" w14:textId="77777777" w:rsidR="006D313E" w:rsidRPr="00F00125" w:rsidRDefault="006D313E" w:rsidP="00FA0585">
            <w:pPr>
              <w:spacing w:before="60" w:after="60" w:line="240" w:lineRule="auto"/>
              <w:rPr>
                <w:rFonts w:asciiTheme="minorHAnsi" w:eastAsia="Calibri" w:hAnsiTheme="minorHAnsi" w:cstheme="minorHAnsi"/>
                <w:lang w:val="en-US"/>
              </w:rPr>
            </w:pPr>
            <w:proofErr w:type="spellStart"/>
            <w:r w:rsidRPr="00F00125">
              <w:rPr>
                <w:rFonts w:asciiTheme="minorHAnsi" w:eastAsia="Calibri" w:hAnsiTheme="minorHAnsi" w:cstheme="minorHAnsi"/>
                <w:lang w:val="en-US"/>
              </w:rPr>
              <w:t>Жена</w:t>
            </w:r>
            <w:proofErr w:type="spellEnd"/>
          </w:p>
        </w:tc>
        <w:tc>
          <w:tcPr>
            <w:tcW w:w="1182" w:type="dxa"/>
            <w:tcBorders>
              <w:top w:val="single" w:sz="4" w:space="0" w:color="auto"/>
              <w:left w:val="single" w:sz="4" w:space="0" w:color="auto"/>
              <w:bottom w:val="single" w:sz="4" w:space="0" w:color="auto"/>
              <w:right w:val="single" w:sz="4" w:space="0" w:color="auto"/>
            </w:tcBorders>
            <w:shd w:val="clear" w:color="auto" w:fill="8DB3E2"/>
            <w:vAlign w:val="center"/>
          </w:tcPr>
          <w:p w14:paraId="2EC9E7B2" w14:textId="77777777" w:rsidR="006D313E" w:rsidRPr="00F00125" w:rsidRDefault="006D313E" w:rsidP="00FA0585">
            <w:pPr>
              <w:spacing w:before="60" w:after="60" w:line="240" w:lineRule="auto"/>
              <w:rPr>
                <w:rFonts w:asciiTheme="minorHAnsi" w:eastAsia="Calibri" w:hAnsiTheme="minorHAnsi" w:cstheme="minorHAnsi"/>
                <w:lang w:val="en-US"/>
              </w:rPr>
            </w:pPr>
            <w:proofErr w:type="spellStart"/>
            <w:r w:rsidRPr="00F00125">
              <w:rPr>
                <w:rFonts w:asciiTheme="minorHAnsi" w:eastAsia="Calibri" w:hAnsiTheme="minorHAnsi" w:cstheme="minorHAnsi"/>
                <w:lang w:val="en-US"/>
              </w:rPr>
              <w:t>Укупно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8DB3E2"/>
            <w:vAlign w:val="center"/>
          </w:tcPr>
          <w:p w14:paraId="12CA679E" w14:textId="77777777" w:rsidR="006D313E" w:rsidRPr="00F00125" w:rsidRDefault="006D313E" w:rsidP="00FA0585">
            <w:pPr>
              <w:spacing w:before="60" w:after="60" w:line="240" w:lineRule="auto"/>
              <w:rPr>
                <w:rFonts w:asciiTheme="minorHAnsi" w:eastAsia="Calibri" w:hAnsiTheme="minorHAnsi" w:cstheme="minorHAnsi"/>
                <w:lang w:val="en-US"/>
              </w:rPr>
            </w:pPr>
            <w:proofErr w:type="spellStart"/>
            <w:r w:rsidRPr="00F00125">
              <w:rPr>
                <w:rFonts w:asciiTheme="minorHAnsi" w:eastAsia="Calibri" w:hAnsiTheme="minorHAnsi" w:cstheme="minorHAnsi"/>
                <w:lang w:val="en-US"/>
              </w:rPr>
              <w:t>Жена</w:t>
            </w:r>
            <w:proofErr w:type="spellEnd"/>
          </w:p>
        </w:tc>
      </w:tr>
      <w:tr w:rsidR="006D313E" w:rsidRPr="00F00125" w14:paraId="22F37DD9" w14:textId="77777777" w:rsidTr="00585DE1">
        <w:trPr>
          <w:jc w:val="center"/>
        </w:trPr>
        <w:tc>
          <w:tcPr>
            <w:tcW w:w="1979" w:type="dxa"/>
            <w:tcBorders>
              <w:top w:val="single" w:sz="4" w:space="0" w:color="auto"/>
              <w:left w:val="single" w:sz="4" w:space="0" w:color="auto"/>
              <w:bottom w:val="single" w:sz="4" w:space="0" w:color="auto"/>
              <w:right w:val="single" w:sz="4" w:space="0" w:color="auto"/>
            </w:tcBorders>
            <w:shd w:val="clear" w:color="auto" w:fill="C6D9F1"/>
          </w:tcPr>
          <w:p w14:paraId="64844E97" w14:textId="77777777" w:rsidR="006D313E" w:rsidRPr="00F00125" w:rsidRDefault="006D313E" w:rsidP="00FA0585">
            <w:pPr>
              <w:spacing w:before="60" w:after="60" w:line="240" w:lineRule="auto"/>
              <w:rPr>
                <w:rFonts w:asciiTheme="minorHAnsi" w:eastAsia="Calibri" w:hAnsiTheme="minorHAnsi" w:cstheme="minorHAnsi"/>
                <w:lang w:val="en-US"/>
              </w:rPr>
            </w:pPr>
            <w:proofErr w:type="spellStart"/>
            <w:r w:rsidRPr="00F00125">
              <w:rPr>
                <w:rFonts w:asciiTheme="minorHAnsi" w:eastAsia="Calibri" w:hAnsiTheme="minorHAnsi" w:cstheme="minorHAnsi"/>
                <w:lang w:val="en-US"/>
              </w:rPr>
              <w:t>Укупно</w:t>
            </w:r>
            <w:proofErr w:type="spellEnd"/>
          </w:p>
        </w:tc>
        <w:tc>
          <w:tcPr>
            <w:tcW w:w="993" w:type="dxa"/>
            <w:tcBorders>
              <w:top w:val="single" w:sz="4" w:space="0" w:color="auto"/>
              <w:left w:val="single" w:sz="4" w:space="0" w:color="auto"/>
              <w:bottom w:val="single" w:sz="4" w:space="0" w:color="auto"/>
              <w:right w:val="single" w:sz="4" w:space="0" w:color="auto"/>
            </w:tcBorders>
          </w:tcPr>
          <w:p w14:paraId="42C7E06E" w14:textId="77777777" w:rsidR="006D313E" w:rsidRPr="00F00125" w:rsidRDefault="006D313E" w:rsidP="00FA0585">
            <w:pPr>
              <w:spacing w:before="60" w:after="60" w:line="240" w:lineRule="auto"/>
              <w:rPr>
                <w:rFonts w:asciiTheme="minorHAnsi" w:eastAsia="Calibri" w:hAnsiTheme="minorHAnsi" w:cstheme="minorHAnsi"/>
                <w:lang w:val="sr-Cyrl-RS"/>
              </w:rPr>
            </w:pPr>
            <w:r w:rsidRPr="00F00125">
              <w:rPr>
                <w:rFonts w:asciiTheme="minorHAnsi" w:eastAsia="Calibri" w:hAnsiTheme="minorHAnsi" w:cstheme="minorHAnsi"/>
                <w:lang w:val="sr-Cyrl-RS"/>
              </w:rPr>
              <w:t>619</w:t>
            </w:r>
          </w:p>
        </w:tc>
        <w:tc>
          <w:tcPr>
            <w:tcW w:w="897" w:type="dxa"/>
            <w:tcBorders>
              <w:top w:val="single" w:sz="4" w:space="0" w:color="auto"/>
              <w:left w:val="single" w:sz="4" w:space="0" w:color="auto"/>
              <w:bottom w:val="single" w:sz="4" w:space="0" w:color="auto"/>
              <w:right w:val="single" w:sz="4" w:space="0" w:color="auto"/>
            </w:tcBorders>
          </w:tcPr>
          <w:p w14:paraId="08F9B32E" w14:textId="77777777" w:rsidR="006D313E" w:rsidRPr="00F00125" w:rsidRDefault="006D313E" w:rsidP="00FA0585">
            <w:pPr>
              <w:spacing w:before="60" w:after="60" w:line="240" w:lineRule="auto"/>
              <w:rPr>
                <w:rFonts w:asciiTheme="minorHAnsi" w:eastAsia="Calibri" w:hAnsiTheme="minorHAnsi" w:cstheme="minorHAnsi"/>
                <w:lang w:val="sr-Cyrl-RS"/>
              </w:rPr>
            </w:pPr>
            <w:r w:rsidRPr="00F00125">
              <w:rPr>
                <w:rFonts w:asciiTheme="minorHAnsi" w:eastAsia="Calibri" w:hAnsiTheme="minorHAnsi" w:cstheme="minorHAnsi"/>
                <w:lang w:val="sr-Cyrl-RS"/>
              </w:rPr>
              <w:t>316</w:t>
            </w:r>
          </w:p>
        </w:tc>
        <w:tc>
          <w:tcPr>
            <w:tcW w:w="1088" w:type="dxa"/>
            <w:tcBorders>
              <w:top w:val="single" w:sz="4" w:space="0" w:color="auto"/>
              <w:left w:val="single" w:sz="4" w:space="0" w:color="auto"/>
              <w:bottom w:val="single" w:sz="4" w:space="0" w:color="auto"/>
              <w:right w:val="single" w:sz="4" w:space="0" w:color="auto"/>
            </w:tcBorders>
          </w:tcPr>
          <w:p w14:paraId="6E5BAFAB" w14:textId="77777777" w:rsidR="006D313E" w:rsidRPr="00F00125" w:rsidRDefault="006D313E" w:rsidP="00FA0585">
            <w:pPr>
              <w:spacing w:before="60" w:after="60" w:line="240" w:lineRule="auto"/>
              <w:rPr>
                <w:rFonts w:asciiTheme="minorHAnsi" w:eastAsia="Calibri" w:hAnsiTheme="minorHAnsi" w:cstheme="minorHAnsi"/>
                <w:lang w:val="sr-Cyrl-RS"/>
              </w:rPr>
            </w:pPr>
            <w:r w:rsidRPr="00F00125">
              <w:rPr>
                <w:rFonts w:asciiTheme="minorHAnsi" w:eastAsia="Calibri" w:hAnsiTheme="minorHAnsi" w:cstheme="minorHAnsi"/>
                <w:lang w:val="sr-Cyrl-RS"/>
              </w:rPr>
              <w:t>580</w:t>
            </w:r>
          </w:p>
        </w:tc>
        <w:tc>
          <w:tcPr>
            <w:tcW w:w="802" w:type="dxa"/>
            <w:tcBorders>
              <w:top w:val="single" w:sz="4" w:space="0" w:color="auto"/>
              <w:left w:val="single" w:sz="4" w:space="0" w:color="auto"/>
              <w:bottom w:val="single" w:sz="4" w:space="0" w:color="auto"/>
              <w:right w:val="single" w:sz="4" w:space="0" w:color="auto"/>
            </w:tcBorders>
          </w:tcPr>
          <w:p w14:paraId="4E6F29A8" w14:textId="77777777" w:rsidR="006D313E" w:rsidRPr="00F00125" w:rsidRDefault="006D313E" w:rsidP="00FA0585">
            <w:pPr>
              <w:spacing w:before="60" w:after="60" w:line="240" w:lineRule="auto"/>
              <w:rPr>
                <w:rFonts w:asciiTheme="minorHAnsi" w:eastAsia="Calibri" w:hAnsiTheme="minorHAnsi" w:cstheme="minorHAnsi"/>
                <w:lang w:val="sr-Cyrl-RS"/>
              </w:rPr>
            </w:pPr>
            <w:r w:rsidRPr="00F00125">
              <w:rPr>
                <w:rFonts w:asciiTheme="minorHAnsi" w:eastAsia="Calibri" w:hAnsiTheme="minorHAnsi" w:cstheme="minorHAnsi"/>
                <w:lang w:val="sr-Cyrl-RS"/>
              </w:rPr>
              <w:t>295</w:t>
            </w:r>
          </w:p>
        </w:tc>
        <w:tc>
          <w:tcPr>
            <w:tcW w:w="1182" w:type="dxa"/>
            <w:tcBorders>
              <w:top w:val="single" w:sz="4" w:space="0" w:color="auto"/>
              <w:left w:val="single" w:sz="4" w:space="0" w:color="auto"/>
              <w:bottom w:val="single" w:sz="4" w:space="0" w:color="auto"/>
              <w:right w:val="single" w:sz="4" w:space="0" w:color="auto"/>
            </w:tcBorders>
          </w:tcPr>
          <w:p w14:paraId="199DF9A9" w14:textId="77777777" w:rsidR="006D313E" w:rsidRPr="00F00125" w:rsidRDefault="006D313E" w:rsidP="00FA0585">
            <w:pPr>
              <w:spacing w:before="60" w:after="60" w:line="240" w:lineRule="auto"/>
              <w:rPr>
                <w:rFonts w:asciiTheme="minorHAnsi" w:eastAsia="Calibri" w:hAnsiTheme="minorHAnsi" w:cstheme="minorHAnsi"/>
                <w:lang w:val="en-US"/>
              </w:rPr>
            </w:pPr>
            <w:r w:rsidRPr="00F00125">
              <w:rPr>
                <w:rFonts w:asciiTheme="minorHAnsi" w:eastAsia="Calibri" w:hAnsiTheme="minorHAnsi" w:cstheme="minorHAnsi"/>
                <w:lang w:val="en-US"/>
              </w:rPr>
              <w:t>583</w:t>
            </w:r>
          </w:p>
        </w:tc>
        <w:tc>
          <w:tcPr>
            <w:tcW w:w="1276" w:type="dxa"/>
            <w:tcBorders>
              <w:top w:val="single" w:sz="4" w:space="0" w:color="auto"/>
              <w:left w:val="single" w:sz="4" w:space="0" w:color="auto"/>
              <w:bottom w:val="single" w:sz="4" w:space="0" w:color="auto"/>
              <w:right w:val="single" w:sz="4" w:space="0" w:color="auto"/>
            </w:tcBorders>
          </w:tcPr>
          <w:p w14:paraId="5C7F83E3" w14:textId="77777777" w:rsidR="006D313E" w:rsidRPr="00F00125" w:rsidRDefault="006D313E" w:rsidP="00FA0585">
            <w:pPr>
              <w:spacing w:before="60" w:after="60" w:line="240" w:lineRule="auto"/>
              <w:rPr>
                <w:rFonts w:asciiTheme="minorHAnsi" w:eastAsia="Calibri" w:hAnsiTheme="minorHAnsi" w:cstheme="minorHAnsi"/>
                <w:lang w:val="en-US"/>
              </w:rPr>
            </w:pPr>
            <w:r w:rsidRPr="00F00125">
              <w:rPr>
                <w:rFonts w:asciiTheme="minorHAnsi" w:eastAsia="Calibri" w:hAnsiTheme="minorHAnsi" w:cstheme="minorHAnsi"/>
                <w:lang w:val="en-US"/>
              </w:rPr>
              <w:t>295</w:t>
            </w:r>
          </w:p>
        </w:tc>
      </w:tr>
      <w:tr w:rsidR="006D313E" w:rsidRPr="00F00125" w14:paraId="3003F257" w14:textId="77777777" w:rsidTr="00585DE1">
        <w:trPr>
          <w:jc w:val="center"/>
        </w:trPr>
        <w:tc>
          <w:tcPr>
            <w:tcW w:w="1979" w:type="dxa"/>
            <w:tcBorders>
              <w:top w:val="single" w:sz="4" w:space="0" w:color="auto"/>
              <w:left w:val="single" w:sz="4" w:space="0" w:color="auto"/>
              <w:bottom w:val="single" w:sz="4" w:space="0" w:color="auto"/>
              <w:right w:val="single" w:sz="4" w:space="0" w:color="auto"/>
            </w:tcBorders>
            <w:shd w:val="clear" w:color="auto" w:fill="C6D9F1"/>
          </w:tcPr>
          <w:p w14:paraId="722FB443" w14:textId="77777777" w:rsidR="006D313E" w:rsidRPr="00F00125" w:rsidRDefault="006D313E" w:rsidP="00FA0585">
            <w:pPr>
              <w:spacing w:before="60" w:after="60" w:line="240" w:lineRule="auto"/>
              <w:rPr>
                <w:rFonts w:asciiTheme="minorHAnsi" w:eastAsia="Calibri" w:hAnsiTheme="minorHAnsi" w:cstheme="minorHAnsi"/>
                <w:lang w:val="en-US"/>
              </w:rPr>
            </w:pPr>
            <w:r w:rsidRPr="00F00125">
              <w:rPr>
                <w:rFonts w:asciiTheme="minorHAnsi" w:eastAsia="Calibri" w:hAnsiTheme="minorHAnsi" w:cstheme="minorHAnsi"/>
                <w:lang w:val="en-US"/>
              </w:rPr>
              <w:t>I</w:t>
            </w:r>
          </w:p>
        </w:tc>
        <w:tc>
          <w:tcPr>
            <w:tcW w:w="993" w:type="dxa"/>
            <w:tcBorders>
              <w:top w:val="single" w:sz="4" w:space="0" w:color="auto"/>
              <w:left w:val="single" w:sz="4" w:space="0" w:color="auto"/>
              <w:bottom w:val="single" w:sz="4" w:space="0" w:color="auto"/>
              <w:right w:val="single" w:sz="4" w:space="0" w:color="auto"/>
            </w:tcBorders>
            <w:vAlign w:val="center"/>
          </w:tcPr>
          <w:p w14:paraId="2B2364A7" w14:textId="77777777" w:rsidR="006D313E" w:rsidRPr="00F00125" w:rsidRDefault="006D313E" w:rsidP="00FA0585">
            <w:pPr>
              <w:spacing w:before="120" w:after="0" w:line="240" w:lineRule="auto"/>
              <w:rPr>
                <w:rFonts w:asciiTheme="minorHAnsi" w:eastAsia="Calibri" w:hAnsiTheme="minorHAnsi" w:cstheme="minorHAnsi"/>
                <w:lang w:val="sr-Cyrl-RS"/>
              </w:rPr>
            </w:pPr>
            <w:r w:rsidRPr="00F00125">
              <w:rPr>
                <w:rFonts w:asciiTheme="minorHAnsi" w:eastAsia="Calibri" w:hAnsiTheme="minorHAnsi" w:cstheme="minorHAnsi"/>
                <w:lang w:val="sr-Cyrl-RS"/>
              </w:rPr>
              <w:t>491</w:t>
            </w:r>
          </w:p>
        </w:tc>
        <w:tc>
          <w:tcPr>
            <w:tcW w:w="897" w:type="dxa"/>
            <w:tcBorders>
              <w:top w:val="single" w:sz="4" w:space="0" w:color="auto"/>
              <w:left w:val="single" w:sz="4" w:space="0" w:color="auto"/>
              <w:bottom w:val="single" w:sz="4" w:space="0" w:color="auto"/>
              <w:right w:val="single" w:sz="4" w:space="0" w:color="auto"/>
            </w:tcBorders>
            <w:vAlign w:val="center"/>
          </w:tcPr>
          <w:p w14:paraId="07D92D51" w14:textId="77777777" w:rsidR="006D313E" w:rsidRPr="00F00125" w:rsidRDefault="006D313E" w:rsidP="00FA0585">
            <w:pPr>
              <w:spacing w:before="120" w:after="0" w:line="240" w:lineRule="auto"/>
              <w:rPr>
                <w:rFonts w:asciiTheme="minorHAnsi" w:eastAsia="Calibri" w:hAnsiTheme="minorHAnsi" w:cstheme="minorHAnsi"/>
                <w:lang w:val="sr-Cyrl-RS"/>
              </w:rPr>
            </w:pPr>
            <w:r w:rsidRPr="00F00125">
              <w:rPr>
                <w:rFonts w:asciiTheme="minorHAnsi" w:eastAsia="Calibri" w:hAnsiTheme="minorHAnsi" w:cstheme="minorHAnsi"/>
                <w:lang w:val="sr-Cyrl-RS"/>
              </w:rPr>
              <w:t>257</w:t>
            </w:r>
          </w:p>
        </w:tc>
        <w:tc>
          <w:tcPr>
            <w:tcW w:w="1088" w:type="dxa"/>
            <w:tcBorders>
              <w:top w:val="single" w:sz="4" w:space="0" w:color="auto"/>
              <w:left w:val="single" w:sz="4" w:space="0" w:color="auto"/>
              <w:bottom w:val="single" w:sz="4" w:space="0" w:color="auto"/>
              <w:right w:val="single" w:sz="4" w:space="0" w:color="auto"/>
            </w:tcBorders>
            <w:vAlign w:val="center"/>
          </w:tcPr>
          <w:p w14:paraId="31AC3D51" w14:textId="77777777" w:rsidR="006D313E" w:rsidRPr="00F00125" w:rsidRDefault="006D313E" w:rsidP="00FA0585">
            <w:pPr>
              <w:spacing w:before="120" w:after="0" w:line="240" w:lineRule="auto"/>
              <w:rPr>
                <w:rFonts w:asciiTheme="minorHAnsi" w:eastAsia="Calibri" w:hAnsiTheme="minorHAnsi" w:cstheme="minorHAnsi"/>
                <w:lang w:val="sr-Cyrl-RS"/>
              </w:rPr>
            </w:pPr>
            <w:r w:rsidRPr="00F00125">
              <w:rPr>
                <w:rFonts w:asciiTheme="minorHAnsi" w:eastAsia="Calibri" w:hAnsiTheme="minorHAnsi" w:cstheme="minorHAnsi"/>
                <w:lang w:val="sr-Cyrl-RS"/>
              </w:rPr>
              <w:t>453</w:t>
            </w:r>
          </w:p>
        </w:tc>
        <w:tc>
          <w:tcPr>
            <w:tcW w:w="802" w:type="dxa"/>
            <w:tcBorders>
              <w:top w:val="single" w:sz="4" w:space="0" w:color="auto"/>
              <w:left w:val="single" w:sz="4" w:space="0" w:color="auto"/>
              <w:bottom w:val="single" w:sz="4" w:space="0" w:color="auto"/>
              <w:right w:val="single" w:sz="4" w:space="0" w:color="auto"/>
            </w:tcBorders>
            <w:vAlign w:val="center"/>
          </w:tcPr>
          <w:p w14:paraId="37B90B71" w14:textId="77777777" w:rsidR="006D313E" w:rsidRPr="00F00125" w:rsidRDefault="006D313E" w:rsidP="00FA0585">
            <w:pPr>
              <w:spacing w:before="120" w:after="0" w:line="240" w:lineRule="auto"/>
              <w:rPr>
                <w:rFonts w:asciiTheme="minorHAnsi" w:eastAsia="Calibri" w:hAnsiTheme="minorHAnsi" w:cstheme="minorHAnsi"/>
                <w:lang w:val="sr-Cyrl-RS"/>
              </w:rPr>
            </w:pPr>
            <w:r w:rsidRPr="00F00125">
              <w:rPr>
                <w:rFonts w:asciiTheme="minorHAnsi" w:eastAsia="Calibri" w:hAnsiTheme="minorHAnsi" w:cstheme="minorHAnsi"/>
                <w:lang w:val="sr-Cyrl-RS"/>
              </w:rPr>
              <w:t>239</w:t>
            </w:r>
          </w:p>
        </w:tc>
        <w:tc>
          <w:tcPr>
            <w:tcW w:w="1182" w:type="dxa"/>
            <w:tcBorders>
              <w:top w:val="single" w:sz="4" w:space="0" w:color="auto"/>
              <w:left w:val="single" w:sz="4" w:space="0" w:color="auto"/>
              <w:bottom w:val="single" w:sz="4" w:space="0" w:color="auto"/>
              <w:right w:val="single" w:sz="4" w:space="0" w:color="auto"/>
            </w:tcBorders>
            <w:vAlign w:val="center"/>
          </w:tcPr>
          <w:p w14:paraId="50F8BEAC" w14:textId="77777777" w:rsidR="006D313E" w:rsidRPr="00F00125" w:rsidRDefault="006D313E" w:rsidP="00FA0585">
            <w:pPr>
              <w:spacing w:before="120" w:after="0" w:line="240" w:lineRule="auto"/>
              <w:rPr>
                <w:rFonts w:asciiTheme="minorHAnsi" w:eastAsia="Calibri" w:hAnsiTheme="minorHAnsi" w:cstheme="minorHAnsi"/>
                <w:lang w:val="en-US"/>
              </w:rPr>
            </w:pPr>
            <w:r w:rsidRPr="00F00125">
              <w:rPr>
                <w:rFonts w:asciiTheme="minorHAnsi" w:eastAsia="Calibri" w:hAnsiTheme="minorHAnsi" w:cstheme="minorHAnsi"/>
                <w:lang w:val="en-US"/>
              </w:rPr>
              <w:t>442</w:t>
            </w:r>
          </w:p>
        </w:tc>
        <w:tc>
          <w:tcPr>
            <w:tcW w:w="1276" w:type="dxa"/>
            <w:tcBorders>
              <w:top w:val="single" w:sz="4" w:space="0" w:color="auto"/>
              <w:left w:val="single" w:sz="4" w:space="0" w:color="auto"/>
              <w:bottom w:val="single" w:sz="4" w:space="0" w:color="auto"/>
              <w:right w:val="single" w:sz="4" w:space="0" w:color="auto"/>
            </w:tcBorders>
            <w:vAlign w:val="center"/>
          </w:tcPr>
          <w:p w14:paraId="71B7B768" w14:textId="77777777" w:rsidR="006D313E" w:rsidRPr="00F00125" w:rsidRDefault="006D313E" w:rsidP="00FA0585">
            <w:pPr>
              <w:spacing w:before="120" w:after="0" w:line="240" w:lineRule="auto"/>
              <w:rPr>
                <w:rFonts w:asciiTheme="minorHAnsi" w:eastAsia="Calibri" w:hAnsiTheme="minorHAnsi" w:cstheme="minorHAnsi"/>
                <w:lang w:val="en-US"/>
              </w:rPr>
            </w:pPr>
            <w:r w:rsidRPr="00F00125">
              <w:rPr>
                <w:rFonts w:asciiTheme="minorHAnsi" w:eastAsia="Calibri" w:hAnsiTheme="minorHAnsi" w:cstheme="minorHAnsi"/>
                <w:lang w:val="en-US"/>
              </w:rPr>
              <w:t>234</w:t>
            </w:r>
          </w:p>
        </w:tc>
      </w:tr>
      <w:tr w:rsidR="006D313E" w:rsidRPr="00F00125" w14:paraId="2ADF20D0" w14:textId="77777777" w:rsidTr="00585DE1">
        <w:trPr>
          <w:jc w:val="center"/>
        </w:trPr>
        <w:tc>
          <w:tcPr>
            <w:tcW w:w="1979" w:type="dxa"/>
            <w:tcBorders>
              <w:top w:val="single" w:sz="4" w:space="0" w:color="auto"/>
              <w:left w:val="single" w:sz="4" w:space="0" w:color="auto"/>
              <w:bottom w:val="single" w:sz="4" w:space="0" w:color="auto"/>
              <w:right w:val="single" w:sz="4" w:space="0" w:color="auto"/>
            </w:tcBorders>
            <w:shd w:val="clear" w:color="auto" w:fill="C6D9F1"/>
          </w:tcPr>
          <w:p w14:paraId="2274BA44" w14:textId="77777777" w:rsidR="006D313E" w:rsidRPr="00F00125" w:rsidRDefault="006D313E" w:rsidP="00FA0585">
            <w:pPr>
              <w:spacing w:before="60" w:after="60" w:line="240" w:lineRule="auto"/>
              <w:rPr>
                <w:rFonts w:asciiTheme="minorHAnsi" w:eastAsia="Calibri" w:hAnsiTheme="minorHAnsi" w:cstheme="minorHAnsi"/>
                <w:lang w:val="en-US"/>
              </w:rPr>
            </w:pPr>
            <w:r w:rsidRPr="00F00125">
              <w:rPr>
                <w:rFonts w:asciiTheme="minorHAnsi" w:eastAsia="Calibri" w:hAnsiTheme="minorHAnsi" w:cstheme="minorHAnsi"/>
                <w:lang w:val="en-US"/>
              </w:rPr>
              <w:t>II</w:t>
            </w:r>
          </w:p>
        </w:tc>
        <w:tc>
          <w:tcPr>
            <w:tcW w:w="993" w:type="dxa"/>
            <w:tcBorders>
              <w:top w:val="single" w:sz="4" w:space="0" w:color="auto"/>
              <w:left w:val="single" w:sz="4" w:space="0" w:color="auto"/>
              <w:bottom w:val="single" w:sz="4" w:space="0" w:color="auto"/>
              <w:right w:val="single" w:sz="4" w:space="0" w:color="auto"/>
            </w:tcBorders>
            <w:vAlign w:val="center"/>
          </w:tcPr>
          <w:p w14:paraId="731A8131" w14:textId="77777777" w:rsidR="006D313E" w:rsidRPr="00F00125" w:rsidRDefault="006D313E" w:rsidP="00FA0585">
            <w:pPr>
              <w:spacing w:before="120" w:after="0" w:line="240" w:lineRule="auto"/>
              <w:rPr>
                <w:rFonts w:asciiTheme="minorHAnsi" w:eastAsia="Calibri" w:hAnsiTheme="minorHAnsi" w:cstheme="minorHAnsi"/>
                <w:lang w:val="sr-Cyrl-RS"/>
              </w:rPr>
            </w:pPr>
            <w:r w:rsidRPr="00F00125">
              <w:rPr>
                <w:rFonts w:asciiTheme="minorHAnsi" w:eastAsia="Calibri" w:hAnsiTheme="minorHAnsi" w:cstheme="minorHAnsi"/>
                <w:lang w:val="sr-Cyrl-RS"/>
              </w:rPr>
              <w:t>4</w:t>
            </w:r>
          </w:p>
        </w:tc>
        <w:tc>
          <w:tcPr>
            <w:tcW w:w="897" w:type="dxa"/>
            <w:tcBorders>
              <w:top w:val="single" w:sz="4" w:space="0" w:color="auto"/>
              <w:left w:val="single" w:sz="4" w:space="0" w:color="auto"/>
              <w:bottom w:val="single" w:sz="4" w:space="0" w:color="auto"/>
              <w:right w:val="single" w:sz="4" w:space="0" w:color="auto"/>
            </w:tcBorders>
            <w:vAlign w:val="center"/>
          </w:tcPr>
          <w:p w14:paraId="5ADB215F" w14:textId="77777777" w:rsidR="006D313E" w:rsidRPr="00F00125" w:rsidRDefault="006D313E" w:rsidP="00FA0585">
            <w:pPr>
              <w:spacing w:before="120" w:after="0" w:line="240" w:lineRule="auto"/>
              <w:rPr>
                <w:rFonts w:asciiTheme="minorHAnsi" w:eastAsia="Calibri" w:hAnsiTheme="minorHAnsi" w:cstheme="minorHAnsi"/>
                <w:lang w:val="sr-Cyrl-RS"/>
              </w:rPr>
            </w:pPr>
            <w:r w:rsidRPr="00F00125">
              <w:rPr>
                <w:rFonts w:asciiTheme="minorHAnsi" w:eastAsia="Calibri" w:hAnsiTheme="minorHAnsi" w:cstheme="minorHAnsi"/>
                <w:lang w:val="sr-Cyrl-RS"/>
              </w:rPr>
              <w:t>4</w:t>
            </w:r>
          </w:p>
        </w:tc>
        <w:tc>
          <w:tcPr>
            <w:tcW w:w="1088" w:type="dxa"/>
            <w:tcBorders>
              <w:top w:val="single" w:sz="4" w:space="0" w:color="auto"/>
              <w:left w:val="single" w:sz="4" w:space="0" w:color="auto"/>
              <w:bottom w:val="single" w:sz="4" w:space="0" w:color="auto"/>
              <w:right w:val="single" w:sz="4" w:space="0" w:color="auto"/>
            </w:tcBorders>
            <w:vAlign w:val="center"/>
          </w:tcPr>
          <w:p w14:paraId="239C1AFF" w14:textId="77777777" w:rsidR="006D313E" w:rsidRPr="00F00125" w:rsidRDefault="006D313E" w:rsidP="00FA0585">
            <w:pPr>
              <w:spacing w:before="120" w:after="0" w:line="240" w:lineRule="auto"/>
              <w:rPr>
                <w:rFonts w:asciiTheme="minorHAnsi" w:eastAsia="Calibri" w:hAnsiTheme="minorHAnsi" w:cstheme="minorHAnsi"/>
                <w:lang w:val="sr-Cyrl-RS"/>
              </w:rPr>
            </w:pPr>
            <w:r w:rsidRPr="00F00125">
              <w:rPr>
                <w:rFonts w:asciiTheme="minorHAnsi" w:eastAsia="Calibri" w:hAnsiTheme="minorHAnsi" w:cstheme="minorHAnsi"/>
                <w:lang w:val="sr-Cyrl-RS"/>
              </w:rPr>
              <w:t>3</w:t>
            </w:r>
          </w:p>
        </w:tc>
        <w:tc>
          <w:tcPr>
            <w:tcW w:w="802" w:type="dxa"/>
            <w:tcBorders>
              <w:top w:val="single" w:sz="4" w:space="0" w:color="auto"/>
              <w:left w:val="single" w:sz="4" w:space="0" w:color="auto"/>
              <w:bottom w:val="single" w:sz="4" w:space="0" w:color="auto"/>
              <w:right w:val="single" w:sz="4" w:space="0" w:color="auto"/>
            </w:tcBorders>
            <w:vAlign w:val="center"/>
          </w:tcPr>
          <w:p w14:paraId="36C4682D" w14:textId="77777777" w:rsidR="006D313E" w:rsidRPr="00F00125" w:rsidRDefault="006D313E" w:rsidP="00FA0585">
            <w:pPr>
              <w:spacing w:before="120" w:after="0" w:line="240" w:lineRule="auto"/>
              <w:rPr>
                <w:rFonts w:asciiTheme="minorHAnsi" w:eastAsia="Calibri" w:hAnsiTheme="minorHAnsi" w:cstheme="minorHAnsi"/>
                <w:lang w:val="sr-Cyrl-RS"/>
              </w:rPr>
            </w:pPr>
            <w:r w:rsidRPr="00F00125">
              <w:rPr>
                <w:rFonts w:asciiTheme="minorHAnsi" w:eastAsia="Calibri" w:hAnsiTheme="minorHAnsi" w:cstheme="minorHAnsi"/>
                <w:lang w:val="sr-Cyrl-RS"/>
              </w:rPr>
              <w:t>3</w:t>
            </w:r>
          </w:p>
        </w:tc>
        <w:tc>
          <w:tcPr>
            <w:tcW w:w="1182" w:type="dxa"/>
            <w:tcBorders>
              <w:top w:val="single" w:sz="4" w:space="0" w:color="auto"/>
              <w:left w:val="single" w:sz="4" w:space="0" w:color="auto"/>
              <w:bottom w:val="single" w:sz="4" w:space="0" w:color="auto"/>
              <w:right w:val="single" w:sz="4" w:space="0" w:color="auto"/>
            </w:tcBorders>
            <w:vAlign w:val="center"/>
          </w:tcPr>
          <w:p w14:paraId="27DD6163" w14:textId="77777777" w:rsidR="006D313E" w:rsidRPr="00F00125" w:rsidRDefault="006D313E" w:rsidP="00FA0585">
            <w:pPr>
              <w:spacing w:before="120" w:after="0" w:line="240" w:lineRule="auto"/>
              <w:rPr>
                <w:rFonts w:asciiTheme="minorHAnsi" w:eastAsia="Calibri" w:hAnsiTheme="minorHAnsi" w:cstheme="minorHAnsi"/>
                <w:lang w:val="en-US"/>
              </w:rPr>
            </w:pPr>
            <w:r w:rsidRPr="00F00125">
              <w:rPr>
                <w:rFonts w:asciiTheme="minorHAnsi" w:eastAsia="Calibri" w:hAnsiTheme="minorHAnsi" w:cstheme="minorHAnsi"/>
                <w:lang w:val="en-US"/>
              </w:rPr>
              <w:t>4</w:t>
            </w:r>
          </w:p>
        </w:tc>
        <w:tc>
          <w:tcPr>
            <w:tcW w:w="1276" w:type="dxa"/>
            <w:tcBorders>
              <w:top w:val="single" w:sz="4" w:space="0" w:color="auto"/>
              <w:left w:val="single" w:sz="4" w:space="0" w:color="auto"/>
              <w:bottom w:val="single" w:sz="4" w:space="0" w:color="auto"/>
              <w:right w:val="single" w:sz="4" w:space="0" w:color="auto"/>
            </w:tcBorders>
            <w:vAlign w:val="center"/>
          </w:tcPr>
          <w:p w14:paraId="72EDE10A" w14:textId="77777777" w:rsidR="006D313E" w:rsidRPr="00F00125" w:rsidRDefault="006D313E" w:rsidP="00FA0585">
            <w:pPr>
              <w:spacing w:before="120" w:after="0" w:line="240" w:lineRule="auto"/>
              <w:rPr>
                <w:rFonts w:asciiTheme="minorHAnsi" w:eastAsia="Calibri" w:hAnsiTheme="minorHAnsi" w:cstheme="minorHAnsi"/>
                <w:lang w:val="en-US"/>
              </w:rPr>
            </w:pPr>
            <w:r w:rsidRPr="00F00125">
              <w:rPr>
                <w:rFonts w:asciiTheme="minorHAnsi" w:eastAsia="Calibri" w:hAnsiTheme="minorHAnsi" w:cstheme="minorHAnsi"/>
                <w:lang w:val="en-US"/>
              </w:rPr>
              <w:t>4</w:t>
            </w:r>
          </w:p>
        </w:tc>
      </w:tr>
      <w:tr w:rsidR="006D313E" w:rsidRPr="00F00125" w14:paraId="03828B8D" w14:textId="77777777" w:rsidTr="00585DE1">
        <w:trPr>
          <w:jc w:val="center"/>
        </w:trPr>
        <w:tc>
          <w:tcPr>
            <w:tcW w:w="1979" w:type="dxa"/>
            <w:tcBorders>
              <w:top w:val="single" w:sz="4" w:space="0" w:color="auto"/>
              <w:left w:val="single" w:sz="4" w:space="0" w:color="auto"/>
              <w:bottom w:val="single" w:sz="4" w:space="0" w:color="auto"/>
              <w:right w:val="single" w:sz="4" w:space="0" w:color="auto"/>
            </w:tcBorders>
            <w:shd w:val="clear" w:color="auto" w:fill="C6D9F1"/>
          </w:tcPr>
          <w:p w14:paraId="4CFA9FDB" w14:textId="77777777" w:rsidR="006D313E" w:rsidRPr="00F00125" w:rsidRDefault="006D313E" w:rsidP="00FA0585">
            <w:pPr>
              <w:spacing w:before="60" w:after="60" w:line="240" w:lineRule="auto"/>
              <w:rPr>
                <w:rFonts w:asciiTheme="minorHAnsi" w:eastAsia="Calibri" w:hAnsiTheme="minorHAnsi" w:cstheme="minorHAnsi"/>
                <w:lang w:val="en-US"/>
              </w:rPr>
            </w:pPr>
            <w:r w:rsidRPr="00F00125">
              <w:rPr>
                <w:rFonts w:asciiTheme="minorHAnsi" w:eastAsia="Calibri" w:hAnsiTheme="minorHAnsi" w:cstheme="minorHAnsi"/>
                <w:lang w:val="en-US"/>
              </w:rPr>
              <w:t>III</w:t>
            </w:r>
          </w:p>
        </w:tc>
        <w:tc>
          <w:tcPr>
            <w:tcW w:w="993" w:type="dxa"/>
            <w:tcBorders>
              <w:top w:val="single" w:sz="4" w:space="0" w:color="auto"/>
              <w:left w:val="single" w:sz="4" w:space="0" w:color="auto"/>
              <w:bottom w:val="single" w:sz="4" w:space="0" w:color="auto"/>
              <w:right w:val="single" w:sz="4" w:space="0" w:color="auto"/>
            </w:tcBorders>
            <w:vAlign w:val="center"/>
          </w:tcPr>
          <w:p w14:paraId="45D37BA9" w14:textId="77777777" w:rsidR="006D313E" w:rsidRPr="00F00125" w:rsidRDefault="006D313E" w:rsidP="00FA0585">
            <w:pPr>
              <w:spacing w:before="120" w:after="0" w:line="240" w:lineRule="auto"/>
              <w:rPr>
                <w:rFonts w:asciiTheme="minorHAnsi" w:eastAsia="Calibri" w:hAnsiTheme="minorHAnsi" w:cstheme="minorHAnsi"/>
                <w:lang w:val="sr-Cyrl-RS"/>
              </w:rPr>
            </w:pPr>
            <w:r w:rsidRPr="00F00125">
              <w:rPr>
                <w:rFonts w:asciiTheme="minorHAnsi" w:eastAsia="Calibri" w:hAnsiTheme="minorHAnsi" w:cstheme="minorHAnsi"/>
                <w:lang w:val="sr-Cyrl-RS"/>
              </w:rPr>
              <w:t>90</w:t>
            </w:r>
          </w:p>
        </w:tc>
        <w:tc>
          <w:tcPr>
            <w:tcW w:w="897" w:type="dxa"/>
            <w:tcBorders>
              <w:top w:val="single" w:sz="4" w:space="0" w:color="auto"/>
              <w:left w:val="single" w:sz="4" w:space="0" w:color="auto"/>
              <w:bottom w:val="single" w:sz="4" w:space="0" w:color="auto"/>
              <w:right w:val="single" w:sz="4" w:space="0" w:color="auto"/>
            </w:tcBorders>
            <w:vAlign w:val="center"/>
          </w:tcPr>
          <w:p w14:paraId="5D3BD9D6" w14:textId="77777777" w:rsidR="006D313E" w:rsidRPr="00F00125" w:rsidRDefault="006D313E" w:rsidP="00FA0585">
            <w:pPr>
              <w:spacing w:before="120" w:after="0" w:line="240" w:lineRule="auto"/>
              <w:rPr>
                <w:rFonts w:asciiTheme="minorHAnsi" w:eastAsia="Calibri" w:hAnsiTheme="minorHAnsi" w:cstheme="minorHAnsi"/>
                <w:lang w:val="sr-Cyrl-RS"/>
              </w:rPr>
            </w:pPr>
            <w:r w:rsidRPr="00F00125">
              <w:rPr>
                <w:rFonts w:asciiTheme="minorHAnsi" w:eastAsia="Calibri" w:hAnsiTheme="minorHAnsi" w:cstheme="minorHAnsi"/>
                <w:lang w:val="sr-Cyrl-RS"/>
              </w:rPr>
              <w:t>37</w:t>
            </w:r>
          </w:p>
        </w:tc>
        <w:tc>
          <w:tcPr>
            <w:tcW w:w="1088" w:type="dxa"/>
            <w:tcBorders>
              <w:top w:val="single" w:sz="4" w:space="0" w:color="auto"/>
              <w:left w:val="single" w:sz="4" w:space="0" w:color="auto"/>
              <w:bottom w:val="single" w:sz="4" w:space="0" w:color="auto"/>
              <w:right w:val="single" w:sz="4" w:space="0" w:color="auto"/>
            </w:tcBorders>
            <w:vAlign w:val="center"/>
          </w:tcPr>
          <w:p w14:paraId="5C20BF9B" w14:textId="77777777" w:rsidR="006D313E" w:rsidRPr="00F00125" w:rsidRDefault="006D313E" w:rsidP="00FA0585">
            <w:pPr>
              <w:spacing w:before="120" w:after="0" w:line="240" w:lineRule="auto"/>
              <w:rPr>
                <w:rFonts w:asciiTheme="minorHAnsi" w:eastAsia="Calibri" w:hAnsiTheme="minorHAnsi" w:cstheme="minorHAnsi"/>
                <w:lang w:val="sr-Cyrl-RS"/>
              </w:rPr>
            </w:pPr>
            <w:r w:rsidRPr="00F00125">
              <w:rPr>
                <w:rFonts w:asciiTheme="minorHAnsi" w:eastAsia="Calibri" w:hAnsiTheme="minorHAnsi" w:cstheme="minorHAnsi"/>
                <w:lang w:val="sr-Cyrl-RS"/>
              </w:rPr>
              <w:t>85</w:t>
            </w:r>
          </w:p>
        </w:tc>
        <w:tc>
          <w:tcPr>
            <w:tcW w:w="802" w:type="dxa"/>
            <w:tcBorders>
              <w:top w:val="single" w:sz="4" w:space="0" w:color="auto"/>
              <w:left w:val="single" w:sz="4" w:space="0" w:color="auto"/>
              <w:bottom w:val="single" w:sz="4" w:space="0" w:color="auto"/>
              <w:right w:val="single" w:sz="4" w:space="0" w:color="auto"/>
            </w:tcBorders>
            <w:vAlign w:val="center"/>
          </w:tcPr>
          <w:p w14:paraId="6F63877B" w14:textId="77777777" w:rsidR="006D313E" w:rsidRPr="00F00125" w:rsidRDefault="006D313E" w:rsidP="00FA0585">
            <w:pPr>
              <w:spacing w:before="120" w:after="0" w:line="240" w:lineRule="auto"/>
              <w:rPr>
                <w:rFonts w:asciiTheme="minorHAnsi" w:eastAsia="Calibri" w:hAnsiTheme="minorHAnsi" w:cstheme="minorHAnsi"/>
                <w:lang w:val="sr-Cyrl-RS"/>
              </w:rPr>
            </w:pPr>
            <w:r w:rsidRPr="00F00125">
              <w:rPr>
                <w:rFonts w:asciiTheme="minorHAnsi" w:eastAsia="Calibri" w:hAnsiTheme="minorHAnsi" w:cstheme="minorHAnsi"/>
                <w:lang w:val="sr-Cyrl-RS"/>
              </w:rPr>
              <w:t>33</w:t>
            </w:r>
          </w:p>
        </w:tc>
        <w:tc>
          <w:tcPr>
            <w:tcW w:w="1182" w:type="dxa"/>
            <w:tcBorders>
              <w:top w:val="single" w:sz="4" w:space="0" w:color="auto"/>
              <w:left w:val="single" w:sz="4" w:space="0" w:color="auto"/>
              <w:bottom w:val="single" w:sz="4" w:space="0" w:color="auto"/>
              <w:right w:val="single" w:sz="4" w:space="0" w:color="auto"/>
            </w:tcBorders>
            <w:vAlign w:val="center"/>
          </w:tcPr>
          <w:p w14:paraId="58516248" w14:textId="77777777" w:rsidR="006D313E" w:rsidRPr="00F00125" w:rsidRDefault="006D313E" w:rsidP="00FA0585">
            <w:pPr>
              <w:spacing w:before="120" w:after="0" w:line="240" w:lineRule="auto"/>
              <w:rPr>
                <w:rFonts w:asciiTheme="minorHAnsi" w:eastAsia="Calibri" w:hAnsiTheme="minorHAnsi" w:cstheme="minorHAnsi"/>
                <w:lang w:val="en-US"/>
              </w:rPr>
            </w:pPr>
            <w:r w:rsidRPr="00F00125">
              <w:rPr>
                <w:rFonts w:asciiTheme="minorHAnsi" w:eastAsia="Calibri" w:hAnsiTheme="minorHAnsi" w:cstheme="minorHAnsi"/>
                <w:lang w:val="en-US"/>
              </w:rPr>
              <w:t>92</w:t>
            </w:r>
          </w:p>
        </w:tc>
        <w:tc>
          <w:tcPr>
            <w:tcW w:w="1276" w:type="dxa"/>
            <w:tcBorders>
              <w:top w:val="single" w:sz="4" w:space="0" w:color="auto"/>
              <w:left w:val="single" w:sz="4" w:space="0" w:color="auto"/>
              <w:bottom w:val="single" w:sz="4" w:space="0" w:color="auto"/>
              <w:right w:val="single" w:sz="4" w:space="0" w:color="auto"/>
            </w:tcBorders>
            <w:vAlign w:val="center"/>
          </w:tcPr>
          <w:p w14:paraId="453453E0" w14:textId="77777777" w:rsidR="006D313E" w:rsidRPr="00F00125" w:rsidRDefault="006D313E" w:rsidP="00FA0585">
            <w:pPr>
              <w:spacing w:before="120" w:after="0" w:line="240" w:lineRule="auto"/>
              <w:rPr>
                <w:rFonts w:asciiTheme="minorHAnsi" w:eastAsia="Calibri" w:hAnsiTheme="minorHAnsi" w:cstheme="minorHAnsi"/>
                <w:lang w:val="en-US"/>
              </w:rPr>
            </w:pPr>
            <w:r w:rsidRPr="00F00125">
              <w:rPr>
                <w:rFonts w:asciiTheme="minorHAnsi" w:eastAsia="Calibri" w:hAnsiTheme="minorHAnsi" w:cstheme="minorHAnsi"/>
                <w:lang w:val="en-US"/>
              </w:rPr>
              <w:t>37</w:t>
            </w:r>
          </w:p>
        </w:tc>
      </w:tr>
      <w:tr w:rsidR="006D313E" w:rsidRPr="00F00125" w14:paraId="545A3D02" w14:textId="77777777" w:rsidTr="00585DE1">
        <w:trPr>
          <w:jc w:val="center"/>
        </w:trPr>
        <w:tc>
          <w:tcPr>
            <w:tcW w:w="1979" w:type="dxa"/>
            <w:tcBorders>
              <w:top w:val="single" w:sz="4" w:space="0" w:color="auto"/>
              <w:left w:val="single" w:sz="4" w:space="0" w:color="auto"/>
              <w:bottom w:val="single" w:sz="4" w:space="0" w:color="auto"/>
              <w:right w:val="single" w:sz="4" w:space="0" w:color="auto"/>
            </w:tcBorders>
            <w:shd w:val="clear" w:color="auto" w:fill="C6D9F1"/>
          </w:tcPr>
          <w:p w14:paraId="4230452A" w14:textId="77777777" w:rsidR="006D313E" w:rsidRPr="00F00125" w:rsidRDefault="006D313E" w:rsidP="00FA0585">
            <w:pPr>
              <w:spacing w:before="60" w:after="60" w:line="240" w:lineRule="auto"/>
              <w:rPr>
                <w:rFonts w:asciiTheme="minorHAnsi" w:eastAsia="Calibri" w:hAnsiTheme="minorHAnsi" w:cstheme="minorHAnsi"/>
                <w:lang w:val="en-US"/>
              </w:rPr>
            </w:pPr>
            <w:r w:rsidRPr="00F00125">
              <w:rPr>
                <w:rFonts w:asciiTheme="minorHAnsi" w:eastAsia="Calibri" w:hAnsiTheme="minorHAnsi" w:cstheme="minorHAnsi"/>
                <w:lang w:val="en-US"/>
              </w:rPr>
              <w:t>IV</w:t>
            </w:r>
          </w:p>
        </w:tc>
        <w:tc>
          <w:tcPr>
            <w:tcW w:w="993" w:type="dxa"/>
            <w:tcBorders>
              <w:top w:val="single" w:sz="4" w:space="0" w:color="auto"/>
              <w:left w:val="single" w:sz="4" w:space="0" w:color="auto"/>
              <w:bottom w:val="single" w:sz="4" w:space="0" w:color="auto"/>
              <w:right w:val="single" w:sz="4" w:space="0" w:color="auto"/>
            </w:tcBorders>
            <w:vAlign w:val="center"/>
          </w:tcPr>
          <w:p w14:paraId="50DA24CA" w14:textId="77777777" w:rsidR="006D313E" w:rsidRPr="00F00125" w:rsidRDefault="006D313E" w:rsidP="00FA0585">
            <w:pPr>
              <w:spacing w:before="120" w:after="0" w:line="240" w:lineRule="auto"/>
              <w:rPr>
                <w:rFonts w:asciiTheme="minorHAnsi" w:eastAsia="Calibri" w:hAnsiTheme="minorHAnsi" w:cstheme="minorHAnsi"/>
                <w:lang w:val="sr-Cyrl-RS"/>
              </w:rPr>
            </w:pPr>
            <w:r w:rsidRPr="00F00125">
              <w:rPr>
                <w:rFonts w:asciiTheme="minorHAnsi" w:eastAsia="Calibri" w:hAnsiTheme="minorHAnsi" w:cstheme="minorHAnsi"/>
                <w:lang w:val="sr-Cyrl-RS"/>
              </w:rPr>
              <w:t>32</w:t>
            </w:r>
          </w:p>
        </w:tc>
        <w:tc>
          <w:tcPr>
            <w:tcW w:w="897" w:type="dxa"/>
            <w:tcBorders>
              <w:top w:val="single" w:sz="4" w:space="0" w:color="auto"/>
              <w:left w:val="single" w:sz="4" w:space="0" w:color="auto"/>
              <w:bottom w:val="single" w:sz="4" w:space="0" w:color="auto"/>
              <w:right w:val="single" w:sz="4" w:space="0" w:color="auto"/>
            </w:tcBorders>
            <w:vAlign w:val="center"/>
          </w:tcPr>
          <w:p w14:paraId="5BC22CA0" w14:textId="77777777" w:rsidR="006D313E" w:rsidRPr="00F00125" w:rsidRDefault="006D313E" w:rsidP="00FA0585">
            <w:pPr>
              <w:spacing w:before="120" w:after="0" w:line="240" w:lineRule="auto"/>
              <w:rPr>
                <w:rFonts w:asciiTheme="minorHAnsi" w:eastAsia="Calibri" w:hAnsiTheme="minorHAnsi" w:cstheme="minorHAnsi"/>
                <w:lang w:val="sr-Cyrl-RS"/>
              </w:rPr>
            </w:pPr>
            <w:r w:rsidRPr="00F00125">
              <w:rPr>
                <w:rFonts w:asciiTheme="minorHAnsi" w:eastAsia="Calibri" w:hAnsiTheme="minorHAnsi" w:cstheme="minorHAnsi"/>
                <w:lang w:val="sr-Cyrl-RS"/>
              </w:rPr>
              <w:t>16</w:t>
            </w:r>
          </w:p>
        </w:tc>
        <w:tc>
          <w:tcPr>
            <w:tcW w:w="1088" w:type="dxa"/>
            <w:tcBorders>
              <w:top w:val="single" w:sz="4" w:space="0" w:color="auto"/>
              <w:left w:val="single" w:sz="4" w:space="0" w:color="auto"/>
              <w:bottom w:val="single" w:sz="4" w:space="0" w:color="auto"/>
              <w:right w:val="single" w:sz="4" w:space="0" w:color="auto"/>
            </w:tcBorders>
            <w:vAlign w:val="center"/>
          </w:tcPr>
          <w:p w14:paraId="4336EEC2" w14:textId="77777777" w:rsidR="006D313E" w:rsidRPr="00F00125" w:rsidRDefault="006D313E" w:rsidP="00FA0585">
            <w:pPr>
              <w:spacing w:before="120" w:after="0" w:line="240" w:lineRule="auto"/>
              <w:rPr>
                <w:rFonts w:asciiTheme="minorHAnsi" w:eastAsia="Calibri" w:hAnsiTheme="minorHAnsi" w:cstheme="minorHAnsi"/>
                <w:lang w:val="sr-Cyrl-RS"/>
              </w:rPr>
            </w:pPr>
            <w:r w:rsidRPr="00F00125">
              <w:rPr>
                <w:rFonts w:asciiTheme="minorHAnsi" w:eastAsia="Calibri" w:hAnsiTheme="minorHAnsi" w:cstheme="minorHAnsi"/>
                <w:lang w:val="sr-Cyrl-RS"/>
              </w:rPr>
              <w:t>34</w:t>
            </w:r>
          </w:p>
        </w:tc>
        <w:tc>
          <w:tcPr>
            <w:tcW w:w="802" w:type="dxa"/>
            <w:tcBorders>
              <w:top w:val="single" w:sz="4" w:space="0" w:color="auto"/>
              <w:left w:val="single" w:sz="4" w:space="0" w:color="auto"/>
              <w:bottom w:val="single" w:sz="4" w:space="0" w:color="auto"/>
              <w:right w:val="single" w:sz="4" w:space="0" w:color="auto"/>
            </w:tcBorders>
            <w:vAlign w:val="center"/>
          </w:tcPr>
          <w:p w14:paraId="2D727340" w14:textId="77777777" w:rsidR="006D313E" w:rsidRPr="00F00125" w:rsidRDefault="006D313E" w:rsidP="00FA0585">
            <w:pPr>
              <w:spacing w:before="120" w:after="0" w:line="240" w:lineRule="auto"/>
              <w:rPr>
                <w:rFonts w:asciiTheme="minorHAnsi" w:eastAsia="Calibri" w:hAnsiTheme="minorHAnsi" w:cstheme="minorHAnsi"/>
                <w:lang w:val="sr-Cyrl-RS"/>
              </w:rPr>
            </w:pPr>
            <w:r w:rsidRPr="00F00125">
              <w:rPr>
                <w:rFonts w:asciiTheme="minorHAnsi" w:eastAsia="Calibri" w:hAnsiTheme="minorHAnsi" w:cstheme="minorHAnsi"/>
                <w:lang w:val="sr-Cyrl-RS"/>
              </w:rPr>
              <w:t>16</w:t>
            </w:r>
          </w:p>
        </w:tc>
        <w:tc>
          <w:tcPr>
            <w:tcW w:w="1182" w:type="dxa"/>
            <w:tcBorders>
              <w:top w:val="single" w:sz="4" w:space="0" w:color="auto"/>
              <w:left w:val="single" w:sz="4" w:space="0" w:color="auto"/>
              <w:bottom w:val="single" w:sz="4" w:space="0" w:color="auto"/>
              <w:right w:val="single" w:sz="4" w:space="0" w:color="auto"/>
            </w:tcBorders>
            <w:vAlign w:val="center"/>
          </w:tcPr>
          <w:p w14:paraId="1ABC31DF" w14:textId="77777777" w:rsidR="006D313E" w:rsidRPr="00F00125" w:rsidRDefault="006D313E" w:rsidP="00FA0585">
            <w:pPr>
              <w:spacing w:before="120" w:after="0" w:line="240" w:lineRule="auto"/>
              <w:rPr>
                <w:rFonts w:asciiTheme="minorHAnsi" w:eastAsia="Calibri" w:hAnsiTheme="minorHAnsi" w:cstheme="minorHAnsi"/>
                <w:lang w:val="en-US"/>
              </w:rPr>
            </w:pPr>
            <w:r w:rsidRPr="00F00125">
              <w:rPr>
                <w:rFonts w:asciiTheme="minorHAnsi" w:eastAsia="Calibri" w:hAnsiTheme="minorHAnsi" w:cstheme="minorHAnsi"/>
                <w:lang w:val="en-US"/>
              </w:rPr>
              <w:t>38</w:t>
            </w:r>
          </w:p>
        </w:tc>
        <w:tc>
          <w:tcPr>
            <w:tcW w:w="1276" w:type="dxa"/>
            <w:tcBorders>
              <w:top w:val="single" w:sz="4" w:space="0" w:color="auto"/>
              <w:left w:val="single" w:sz="4" w:space="0" w:color="auto"/>
              <w:bottom w:val="single" w:sz="4" w:space="0" w:color="auto"/>
              <w:right w:val="single" w:sz="4" w:space="0" w:color="auto"/>
            </w:tcBorders>
            <w:vAlign w:val="center"/>
          </w:tcPr>
          <w:p w14:paraId="40D206C3" w14:textId="77777777" w:rsidR="006D313E" w:rsidRPr="00F00125" w:rsidRDefault="006D313E" w:rsidP="00FA0585">
            <w:pPr>
              <w:spacing w:before="120" w:after="0" w:line="240" w:lineRule="auto"/>
              <w:rPr>
                <w:rFonts w:asciiTheme="minorHAnsi" w:eastAsia="Calibri" w:hAnsiTheme="minorHAnsi" w:cstheme="minorHAnsi"/>
                <w:lang w:val="en-US"/>
              </w:rPr>
            </w:pPr>
            <w:r w:rsidRPr="00F00125">
              <w:rPr>
                <w:rFonts w:asciiTheme="minorHAnsi" w:eastAsia="Calibri" w:hAnsiTheme="minorHAnsi" w:cstheme="minorHAnsi"/>
                <w:lang w:val="en-US"/>
              </w:rPr>
              <w:t>15</w:t>
            </w:r>
          </w:p>
        </w:tc>
      </w:tr>
      <w:tr w:rsidR="006D313E" w:rsidRPr="00F00125" w14:paraId="061645D7" w14:textId="77777777" w:rsidTr="00585DE1">
        <w:trPr>
          <w:jc w:val="center"/>
        </w:trPr>
        <w:tc>
          <w:tcPr>
            <w:tcW w:w="1979" w:type="dxa"/>
            <w:tcBorders>
              <w:top w:val="single" w:sz="4" w:space="0" w:color="auto"/>
              <w:left w:val="single" w:sz="4" w:space="0" w:color="auto"/>
              <w:bottom w:val="single" w:sz="4" w:space="0" w:color="auto"/>
              <w:right w:val="single" w:sz="4" w:space="0" w:color="auto"/>
            </w:tcBorders>
            <w:shd w:val="clear" w:color="auto" w:fill="C6D9F1"/>
          </w:tcPr>
          <w:p w14:paraId="24E34B39" w14:textId="77777777" w:rsidR="006D313E" w:rsidRPr="00F00125" w:rsidRDefault="006D313E" w:rsidP="00FA0585">
            <w:pPr>
              <w:spacing w:before="60" w:after="60" w:line="240" w:lineRule="auto"/>
              <w:rPr>
                <w:rFonts w:asciiTheme="minorHAnsi" w:eastAsia="Calibri" w:hAnsiTheme="minorHAnsi" w:cstheme="minorHAnsi"/>
                <w:lang w:val="en-US"/>
              </w:rPr>
            </w:pPr>
            <w:r w:rsidRPr="00F00125">
              <w:rPr>
                <w:rFonts w:asciiTheme="minorHAnsi" w:eastAsia="Calibri" w:hAnsiTheme="minorHAnsi" w:cstheme="minorHAnsi"/>
                <w:lang w:val="en-US"/>
              </w:rPr>
              <w:t>V</w:t>
            </w:r>
          </w:p>
        </w:tc>
        <w:tc>
          <w:tcPr>
            <w:tcW w:w="993" w:type="dxa"/>
            <w:tcBorders>
              <w:top w:val="single" w:sz="4" w:space="0" w:color="auto"/>
              <w:left w:val="single" w:sz="4" w:space="0" w:color="auto"/>
              <w:bottom w:val="single" w:sz="4" w:space="0" w:color="auto"/>
              <w:right w:val="single" w:sz="4" w:space="0" w:color="auto"/>
            </w:tcBorders>
            <w:vAlign w:val="center"/>
          </w:tcPr>
          <w:p w14:paraId="3EC986D9" w14:textId="77777777" w:rsidR="006D313E" w:rsidRPr="00F00125" w:rsidRDefault="006D313E" w:rsidP="00FA0585">
            <w:pPr>
              <w:spacing w:before="120" w:after="0" w:line="240" w:lineRule="auto"/>
              <w:rPr>
                <w:rFonts w:asciiTheme="minorHAnsi" w:eastAsia="Calibri" w:hAnsiTheme="minorHAnsi" w:cstheme="minorHAnsi"/>
                <w:lang w:val="sr-Cyrl-RS"/>
              </w:rPr>
            </w:pPr>
            <w:r w:rsidRPr="00F00125">
              <w:rPr>
                <w:rFonts w:asciiTheme="minorHAnsi" w:eastAsia="Calibri" w:hAnsiTheme="minorHAnsi" w:cstheme="minorHAnsi"/>
                <w:lang w:val="sr-Cyrl-RS"/>
              </w:rPr>
              <w:t>0</w:t>
            </w:r>
          </w:p>
        </w:tc>
        <w:tc>
          <w:tcPr>
            <w:tcW w:w="897" w:type="dxa"/>
            <w:tcBorders>
              <w:top w:val="single" w:sz="4" w:space="0" w:color="auto"/>
              <w:left w:val="single" w:sz="4" w:space="0" w:color="auto"/>
              <w:bottom w:val="single" w:sz="4" w:space="0" w:color="auto"/>
              <w:right w:val="single" w:sz="4" w:space="0" w:color="auto"/>
            </w:tcBorders>
            <w:vAlign w:val="center"/>
          </w:tcPr>
          <w:p w14:paraId="54471510" w14:textId="77777777" w:rsidR="006D313E" w:rsidRPr="00F00125" w:rsidRDefault="006D313E" w:rsidP="00FA0585">
            <w:pPr>
              <w:spacing w:before="120" w:after="0" w:line="240" w:lineRule="auto"/>
              <w:rPr>
                <w:rFonts w:asciiTheme="minorHAnsi" w:eastAsia="Calibri" w:hAnsiTheme="minorHAnsi" w:cstheme="minorHAnsi"/>
                <w:lang w:val="sr-Cyrl-RS"/>
              </w:rPr>
            </w:pPr>
            <w:r w:rsidRPr="00F00125">
              <w:rPr>
                <w:rFonts w:asciiTheme="minorHAnsi" w:eastAsia="Calibri" w:hAnsiTheme="minorHAnsi" w:cstheme="minorHAnsi"/>
                <w:lang w:val="sr-Cyrl-RS"/>
              </w:rPr>
              <w:t>0</w:t>
            </w:r>
          </w:p>
        </w:tc>
        <w:tc>
          <w:tcPr>
            <w:tcW w:w="1088" w:type="dxa"/>
            <w:tcBorders>
              <w:top w:val="single" w:sz="4" w:space="0" w:color="auto"/>
              <w:left w:val="single" w:sz="4" w:space="0" w:color="auto"/>
              <w:bottom w:val="single" w:sz="4" w:space="0" w:color="auto"/>
              <w:right w:val="single" w:sz="4" w:space="0" w:color="auto"/>
            </w:tcBorders>
            <w:vAlign w:val="center"/>
          </w:tcPr>
          <w:p w14:paraId="45FFE5AC" w14:textId="77777777" w:rsidR="006D313E" w:rsidRPr="00F00125" w:rsidRDefault="006D313E" w:rsidP="00FA0585">
            <w:pPr>
              <w:spacing w:before="120" w:after="0" w:line="240" w:lineRule="auto"/>
              <w:rPr>
                <w:rFonts w:asciiTheme="minorHAnsi" w:eastAsia="Calibri" w:hAnsiTheme="minorHAnsi" w:cstheme="minorHAnsi"/>
                <w:lang w:val="sr-Cyrl-RS"/>
              </w:rPr>
            </w:pPr>
            <w:r w:rsidRPr="00F00125">
              <w:rPr>
                <w:rFonts w:asciiTheme="minorHAnsi" w:eastAsia="Calibri" w:hAnsiTheme="minorHAnsi" w:cstheme="minorHAnsi"/>
                <w:lang w:val="sr-Cyrl-RS"/>
              </w:rPr>
              <w:t>0</w:t>
            </w:r>
          </w:p>
        </w:tc>
        <w:tc>
          <w:tcPr>
            <w:tcW w:w="802" w:type="dxa"/>
            <w:tcBorders>
              <w:top w:val="single" w:sz="4" w:space="0" w:color="auto"/>
              <w:left w:val="single" w:sz="4" w:space="0" w:color="auto"/>
              <w:bottom w:val="single" w:sz="4" w:space="0" w:color="auto"/>
              <w:right w:val="single" w:sz="4" w:space="0" w:color="auto"/>
            </w:tcBorders>
            <w:vAlign w:val="center"/>
          </w:tcPr>
          <w:p w14:paraId="051ACFAE" w14:textId="77777777" w:rsidR="006D313E" w:rsidRPr="00F00125" w:rsidRDefault="006D313E" w:rsidP="00FA0585">
            <w:pPr>
              <w:spacing w:before="120" w:after="0" w:line="240" w:lineRule="auto"/>
              <w:rPr>
                <w:rFonts w:asciiTheme="minorHAnsi" w:eastAsia="Calibri" w:hAnsiTheme="minorHAnsi" w:cstheme="minorHAnsi"/>
                <w:lang w:val="sr-Cyrl-RS"/>
              </w:rPr>
            </w:pPr>
            <w:r w:rsidRPr="00F00125">
              <w:rPr>
                <w:rFonts w:asciiTheme="minorHAnsi" w:eastAsia="Calibri" w:hAnsiTheme="minorHAnsi" w:cstheme="minorHAnsi"/>
                <w:lang w:val="sr-Cyrl-RS"/>
              </w:rPr>
              <w:t>0</w:t>
            </w:r>
          </w:p>
        </w:tc>
        <w:tc>
          <w:tcPr>
            <w:tcW w:w="1182" w:type="dxa"/>
            <w:tcBorders>
              <w:top w:val="single" w:sz="4" w:space="0" w:color="auto"/>
              <w:left w:val="single" w:sz="4" w:space="0" w:color="auto"/>
              <w:bottom w:val="single" w:sz="4" w:space="0" w:color="auto"/>
              <w:right w:val="single" w:sz="4" w:space="0" w:color="auto"/>
            </w:tcBorders>
            <w:vAlign w:val="center"/>
          </w:tcPr>
          <w:p w14:paraId="709DF1AB" w14:textId="77777777" w:rsidR="006D313E" w:rsidRPr="00F00125" w:rsidRDefault="006D313E" w:rsidP="00FA0585">
            <w:pPr>
              <w:spacing w:before="120" w:after="0" w:line="240" w:lineRule="auto"/>
              <w:rPr>
                <w:rFonts w:asciiTheme="minorHAnsi" w:eastAsia="Calibri" w:hAnsiTheme="minorHAnsi" w:cstheme="minorHAnsi"/>
                <w:lang w:val="en-US"/>
              </w:rPr>
            </w:pPr>
            <w:r w:rsidRPr="00F00125">
              <w:rPr>
                <w:rFonts w:asciiTheme="minorHAnsi" w:eastAsia="Calibri" w:hAnsiTheme="minorHAnsi" w:cstheme="minorHAnsi"/>
                <w:lang w:val="en-US"/>
              </w:rPr>
              <w:t>0</w:t>
            </w:r>
          </w:p>
        </w:tc>
        <w:tc>
          <w:tcPr>
            <w:tcW w:w="1276" w:type="dxa"/>
            <w:tcBorders>
              <w:top w:val="single" w:sz="4" w:space="0" w:color="auto"/>
              <w:left w:val="single" w:sz="4" w:space="0" w:color="auto"/>
              <w:bottom w:val="single" w:sz="4" w:space="0" w:color="auto"/>
              <w:right w:val="single" w:sz="4" w:space="0" w:color="auto"/>
            </w:tcBorders>
            <w:vAlign w:val="center"/>
          </w:tcPr>
          <w:p w14:paraId="764D1472" w14:textId="77777777" w:rsidR="006D313E" w:rsidRPr="00F00125" w:rsidRDefault="006D313E" w:rsidP="00FA0585">
            <w:pPr>
              <w:spacing w:before="120" w:after="0" w:line="240" w:lineRule="auto"/>
              <w:rPr>
                <w:rFonts w:asciiTheme="minorHAnsi" w:eastAsia="Calibri" w:hAnsiTheme="minorHAnsi" w:cstheme="minorHAnsi"/>
                <w:lang w:val="en-US"/>
              </w:rPr>
            </w:pPr>
            <w:r w:rsidRPr="00F00125">
              <w:rPr>
                <w:rFonts w:asciiTheme="minorHAnsi" w:eastAsia="Calibri" w:hAnsiTheme="minorHAnsi" w:cstheme="minorHAnsi"/>
                <w:lang w:val="en-US"/>
              </w:rPr>
              <w:t>0</w:t>
            </w:r>
          </w:p>
        </w:tc>
      </w:tr>
      <w:tr w:rsidR="006D313E" w:rsidRPr="00F00125" w14:paraId="12E72317" w14:textId="77777777" w:rsidTr="00585DE1">
        <w:trPr>
          <w:jc w:val="center"/>
        </w:trPr>
        <w:tc>
          <w:tcPr>
            <w:tcW w:w="1979" w:type="dxa"/>
            <w:tcBorders>
              <w:top w:val="single" w:sz="4" w:space="0" w:color="auto"/>
              <w:left w:val="single" w:sz="4" w:space="0" w:color="auto"/>
              <w:bottom w:val="single" w:sz="4" w:space="0" w:color="auto"/>
              <w:right w:val="single" w:sz="4" w:space="0" w:color="auto"/>
            </w:tcBorders>
            <w:shd w:val="clear" w:color="auto" w:fill="C6D9F1"/>
          </w:tcPr>
          <w:p w14:paraId="1F81F64A" w14:textId="77777777" w:rsidR="006D313E" w:rsidRPr="00F00125" w:rsidRDefault="006D313E" w:rsidP="00FA0585">
            <w:pPr>
              <w:spacing w:before="60" w:after="60" w:line="240" w:lineRule="auto"/>
              <w:rPr>
                <w:rFonts w:asciiTheme="minorHAnsi" w:eastAsia="Calibri" w:hAnsiTheme="minorHAnsi" w:cstheme="minorHAnsi"/>
                <w:lang w:val="en-US"/>
              </w:rPr>
            </w:pPr>
            <w:r w:rsidRPr="00F00125">
              <w:rPr>
                <w:rFonts w:asciiTheme="minorHAnsi" w:eastAsia="Calibri" w:hAnsiTheme="minorHAnsi" w:cstheme="minorHAnsi"/>
                <w:lang w:val="en-US"/>
              </w:rPr>
              <w:t>VI-1</w:t>
            </w:r>
          </w:p>
        </w:tc>
        <w:tc>
          <w:tcPr>
            <w:tcW w:w="993" w:type="dxa"/>
            <w:tcBorders>
              <w:top w:val="single" w:sz="4" w:space="0" w:color="auto"/>
              <w:left w:val="single" w:sz="4" w:space="0" w:color="auto"/>
              <w:bottom w:val="single" w:sz="4" w:space="0" w:color="auto"/>
              <w:right w:val="single" w:sz="4" w:space="0" w:color="auto"/>
            </w:tcBorders>
            <w:vAlign w:val="center"/>
          </w:tcPr>
          <w:p w14:paraId="57D23CAA" w14:textId="77777777" w:rsidR="006D313E" w:rsidRPr="00F00125" w:rsidRDefault="006D313E" w:rsidP="00FA0585">
            <w:pPr>
              <w:spacing w:before="120" w:after="0" w:line="240" w:lineRule="auto"/>
              <w:rPr>
                <w:rFonts w:asciiTheme="minorHAnsi" w:eastAsia="Calibri" w:hAnsiTheme="minorHAnsi" w:cstheme="minorHAnsi"/>
                <w:lang w:val="sr-Cyrl-RS"/>
              </w:rPr>
            </w:pPr>
            <w:r w:rsidRPr="00F00125">
              <w:rPr>
                <w:rFonts w:asciiTheme="minorHAnsi" w:eastAsia="Calibri" w:hAnsiTheme="minorHAnsi" w:cstheme="minorHAnsi"/>
                <w:lang w:val="sr-Cyrl-RS"/>
              </w:rPr>
              <w:t>0</w:t>
            </w:r>
          </w:p>
        </w:tc>
        <w:tc>
          <w:tcPr>
            <w:tcW w:w="897" w:type="dxa"/>
            <w:tcBorders>
              <w:top w:val="single" w:sz="4" w:space="0" w:color="auto"/>
              <w:left w:val="single" w:sz="4" w:space="0" w:color="auto"/>
              <w:bottom w:val="single" w:sz="4" w:space="0" w:color="auto"/>
              <w:right w:val="single" w:sz="4" w:space="0" w:color="auto"/>
            </w:tcBorders>
            <w:vAlign w:val="center"/>
          </w:tcPr>
          <w:p w14:paraId="376E200C" w14:textId="77777777" w:rsidR="006D313E" w:rsidRPr="00F00125" w:rsidRDefault="006D313E" w:rsidP="00FA0585">
            <w:pPr>
              <w:spacing w:before="120" w:after="0" w:line="240" w:lineRule="auto"/>
              <w:rPr>
                <w:rFonts w:asciiTheme="minorHAnsi" w:eastAsia="Calibri" w:hAnsiTheme="minorHAnsi" w:cstheme="minorHAnsi"/>
                <w:lang w:val="sr-Cyrl-RS"/>
              </w:rPr>
            </w:pPr>
            <w:r w:rsidRPr="00F00125">
              <w:rPr>
                <w:rFonts w:asciiTheme="minorHAnsi" w:eastAsia="Calibri" w:hAnsiTheme="minorHAnsi" w:cstheme="minorHAnsi"/>
                <w:lang w:val="sr-Cyrl-RS"/>
              </w:rPr>
              <w:t>0</w:t>
            </w:r>
          </w:p>
        </w:tc>
        <w:tc>
          <w:tcPr>
            <w:tcW w:w="1088" w:type="dxa"/>
            <w:tcBorders>
              <w:top w:val="single" w:sz="4" w:space="0" w:color="auto"/>
              <w:left w:val="single" w:sz="4" w:space="0" w:color="auto"/>
              <w:bottom w:val="single" w:sz="4" w:space="0" w:color="auto"/>
              <w:right w:val="single" w:sz="4" w:space="0" w:color="auto"/>
            </w:tcBorders>
            <w:vAlign w:val="center"/>
          </w:tcPr>
          <w:p w14:paraId="16D0417B" w14:textId="77777777" w:rsidR="006D313E" w:rsidRPr="00F00125" w:rsidRDefault="006D313E" w:rsidP="00FA0585">
            <w:pPr>
              <w:spacing w:before="120" w:after="0" w:line="240" w:lineRule="auto"/>
              <w:rPr>
                <w:rFonts w:asciiTheme="minorHAnsi" w:eastAsia="Calibri" w:hAnsiTheme="minorHAnsi" w:cstheme="minorHAnsi"/>
                <w:lang w:val="sr-Cyrl-RS"/>
              </w:rPr>
            </w:pPr>
            <w:r w:rsidRPr="00F00125">
              <w:rPr>
                <w:rFonts w:asciiTheme="minorHAnsi" w:eastAsia="Calibri" w:hAnsiTheme="minorHAnsi" w:cstheme="minorHAnsi"/>
                <w:lang w:val="sr-Cyrl-RS"/>
              </w:rPr>
              <w:t>0</w:t>
            </w:r>
          </w:p>
        </w:tc>
        <w:tc>
          <w:tcPr>
            <w:tcW w:w="802" w:type="dxa"/>
            <w:tcBorders>
              <w:top w:val="single" w:sz="4" w:space="0" w:color="auto"/>
              <w:left w:val="single" w:sz="4" w:space="0" w:color="auto"/>
              <w:bottom w:val="single" w:sz="4" w:space="0" w:color="auto"/>
              <w:right w:val="single" w:sz="4" w:space="0" w:color="auto"/>
            </w:tcBorders>
            <w:vAlign w:val="center"/>
          </w:tcPr>
          <w:p w14:paraId="4E6CCC59" w14:textId="77777777" w:rsidR="006D313E" w:rsidRPr="00F00125" w:rsidRDefault="006D313E" w:rsidP="00FA0585">
            <w:pPr>
              <w:spacing w:before="120" w:after="0" w:line="240" w:lineRule="auto"/>
              <w:rPr>
                <w:rFonts w:asciiTheme="minorHAnsi" w:eastAsia="Calibri" w:hAnsiTheme="minorHAnsi" w:cstheme="minorHAnsi"/>
                <w:lang w:val="sr-Cyrl-RS"/>
              </w:rPr>
            </w:pPr>
            <w:r w:rsidRPr="00F00125">
              <w:rPr>
                <w:rFonts w:asciiTheme="minorHAnsi" w:eastAsia="Calibri" w:hAnsiTheme="minorHAnsi" w:cstheme="minorHAnsi"/>
                <w:lang w:val="sr-Cyrl-RS"/>
              </w:rPr>
              <w:t>0</w:t>
            </w:r>
          </w:p>
        </w:tc>
        <w:tc>
          <w:tcPr>
            <w:tcW w:w="1182" w:type="dxa"/>
            <w:tcBorders>
              <w:top w:val="single" w:sz="4" w:space="0" w:color="auto"/>
              <w:left w:val="single" w:sz="4" w:space="0" w:color="auto"/>
              <w:bottom w:val="single" w:sz="4" w:space="0" w:color="auto"/>
              <w:right w:val="single" w:sz="4" w:space="0" w:color="auto"/>
            </w:tcBorders>
            <w:vAlign w:val="center"/>
          </w:tcPr>
          <w:p w14:paraId="3EE842CE" w14:textId="77777777" w:rsidR="006D313E" w:rsidRPr="00F00125" w:rsidRDefault="006D313E" w:rsidP="00FA0585">
            <w:pPr>
              <w:spacing w:before="120" w:after="0" w:line="240" w:lineRule="auto"/>
              <w:rPr>
                <w:rFonts w:asciiTheme="minorHAnsi" w:eastAsia="Calibri" w:hAnsiTheme="minorHAnsi" w:cstheme="minorHAnsi"/>
                <w:lang w:val="en-US"/>
              </w:rPr>
            </w:pPr>
            <w:r w:rsidRPr="00F00125">
              <w:rPr>
                <w:rFonts w:asciiTheme="minorHAnsi" w:eastAsia="Calibri" w:hAnsiTheme="minorHAnsi" w:cstheme="minorHAnsi"/>
                <w:lang w:val="en-US"/>
              </w:rPr>
              <w:t>7</w:t>
            </w:r>
          </w:p>
        </w:tc>
        <w:tc>
          <w:tcPr>
            <w:tcW w:w="1276" w:type="dxa"/>
            <w:tcBorders>
              <w:top w:val="single" w:sz="4" w:space="0" w:color="auto"/>
              <w:left w:val="single" w:sz="4" w:space="0" w:color="auto"/>
              <w:bottom w:val="single" w:sz="4" w:space="0" w:color="auto"/>
              <w:right w:val="single" w:sz="4" w:space="0" w:color="auto"/>
            </w:tcBorders>
            <w:vAlign w:val="center"/>
          </w:tcPr>
          <w:p w14:paraId="6F57B5D2" w14:textId="77777777" w:rsidR="006D313E" w:rsidRPr="00F00125" w:rsidRDefault="006D313E" w:rsidP="00FA0585">
            <w:pPr>
              <w:spacing w:before="120" w:after="0" w:line="240" w:lineRule="auto"/>
              <w:rPr>
                <w:rFonts w:asciiTheme="minorHAnsi" w:eastAsia="Calibri" w:hAnsiTheme="minorHAnsi" w:cstheme="minorHAnsi"/>
                <w:lang w:val="en-US"/>
              </w:rPr>
            </w:pPr>
            <w:r w:rsidRPr="00F00125">
              <w:rPr>
                <w:rFonts w:asciiTheme="minorHAnsi" w:eastAsia="Calibri" w:hAnsiTheme="minorHAnsi" w:cstheme="minorHAnsi"/>
                <w:lang w:val="en-US"/>
              </w:rPr>
              <w:t>5</w:t>
            </w:r>
          </w:p>
        </w:tc>
      </w:tr>
      <w:tr w:rsidR="006D313E" w:rsidRPr="00F00125" w14:paraId="3AE6AE7C" w14:textId="77777777" w:rsidTr="00585DE1">
        <w:trPr>
          <w:jc w:val="center"/>
        </w:trPr>
        <w:tc>
          <w:tcPr>
            <w:tcW w:w="1979" w:type="dxa"/>
            <w:tcBorders>
              <w:top w:val="single" w:sz="4" w:space="0" w:color="auto"/>
              <w:left w:val="single" w:sz="4" w:space="0" w:color="auto"/>
              <w:bottom w:val="single" w:sz="4" w:space="0" w:color="auto"/>
              <w:right w:val="single" w:sz="4" w:space="0" w:color="auto"/>
            </w:tcBorders>
            <w:shd w:val="clear" w:color="auto" w:fill="C6D9F1"/>
          </w:tcPr>
          <w:p w14:paraId="4839EF1D" w14:textId="77777777" w:rsidR="006D313E" w:rsidRPr="00F00125" w:rsidRDefault="006D313E" w:rsidP="00FA0585">
            <w:pPr>
              <w:spacing w:before="60" w:after="60" w:line="240" w:lineRule="auto"/>
              <w:rPr>
                <w:rFonts w:asciiTheme="minorHAnsi" w:eastAsia="Calibri" w:hAnsiTheme="minorHAnsi" w:cstheme="minorHAnsi"/>
                <w:lang w:val="en-US"/>
              </w:rPr>
            </w:pPr>
            <w:r w:rsidRPr="00F00125">
              <w:rPr>
                <w:rFonts w:asciiTheme="minorHAnsi" w:eastAsia="Calibri" w:hAnsiTheme="minorHAnsi" w:cstheme="minorHAnsi"/>
                <w:lang w:val="en-US"/>
              </w:rPr>
              <w:t>VI-2</w:t>
            </w:r>
          </w:p>
        </w:tc>
        <w:tc>
          <w:tcPr>
            <w:tcW w:w="993" w:type="dxa"/>
            <w:tcBorders>
              <w:top w:val="single" w:sz="4" w:space="0" w:color="auto"/>
              <w:left w:val="single" w:sz="4" w:space="0" w:color="auto"/>
              <w:bottom w:val="single" w:sz="4" w:space="0" w:color="auto"/>
              <w:right w:val="single" w:sz="4" w:space="0" w:color="auto"/>
            </w:tcBorders>
            <w:vAlign w:val="center"/>
          </w:tcPr>
          <w:p w14:paraId="7197097E" w14:textId="77777777" w:rsidR="006D313E" w:rsidRPr="00F00125" w:rsidRDefault="006D313E" w:rsidP="00FA0585">
            <w:pPr>
              <w:spacing w:before="120" w:after="0" w:line="240" w:lineRule="auto"/>
              <w:rPr>
                <w:rFonts w:asciiTheme="minorHAnsi" w:eastAsia="Calibri" w:hAnsiTheme="minorHAnsi" w:cstheme="minorHAnsi"/>
                <w:lang w:val="sr-Cyrl-RS"/>
              </w:rPr>
            </w:pPr>
            <w:r w:rsidRPr="00F00125">
              <w:rPr>
                <w:rFonts w:asciiTheme="minorHAnsi" w:eastAsia="Calibri" w:hAnsiTheme="minorHAnsi" w:cstheme="minorHAnsi"/>
                <w:lang w:val="sr-Cyrl-RS"/>
              </w:rPr>
              <w:t>2</w:t>
            </w:r>
          </w:p>
        </w:tc>
        <w:tc>
          <w:tcPr>
            <w:tcW w:w="897" w:type="dxa"/>
            <w:tcBorders>
              <w:top w:val="single" w:sz="4" w:space="0" w:color="auto"/>
              <w:left w:val="single" w:sz="4" w:space="0" w:color="auto"/>
              <w:bottom w:val="single" w:sz="4" w:space="0" w:color="auto"/>
              <w:right w:val="single" w:sz="4" w:space="0" w:color="auto"/>
            </w:tcBorders>
            <w:vAlign w:val="center"/>
          </w:tcPr>
          <w:p w14:paraId="4A541E6F" w14:textId="77777777" w:rsidR="006D313E" w:rsidRPr="00F00125" w:rsidRDefault="006D313E" w:rsidP="00FA0585">
            <w:pPr>
              <w:spacing w:before="120" w:after="0" w:line="240" w:lineRule="auto"/>
              <w:rPr>
                <w:rFonts w:asciiTheme="minorHAnsi" w:eastAsia="Calibri" w:hAnsiTheme="minorHAnsi" w:cstheme="minorHAnsi"/>
                <w:lang w:val="sr-Cyrl-RS"/>
              </w:rPr>
            </w:pPr>
            <w:r w:rsidRPr="00F00125">
              <w:rPr>
                <w:rFonts w:asciiTheme="minorHAnsi" w:eastAsia="Calibri" w:hAnsiTheme="minorHAnsi" w:cstheme="minorHAnsi"/>
                <w:lang w:val="sr-Cyrl-RS"/>
              </w:rPr>
              <w:t>2</w:t>
            </w:r>
          </w:p>
        </w:tc>
        <w:tc>
          <w:tcPr>
            <w:tcW w:w="1088" w:type="dxa"/>
            <w:tcBorders>
              <w:top w:val="single" w:sz="4" w:space="0" w:color="auto"/>
              <w:left w:val="single" w:sz="4" w:space="0" w:color="auto"/>
              <w:bottom w:val="single" w:sz="4" w:space="0" w:color="auto"/>
              <w:right w:val="single" w:sz="4" w:space="0" w:color="auto"/>
            </w:tcBorders>
            <w:vAlign w:val="center"/>
          </w:tcPr>
          <w:p w14:paraId="18206550" w14:textId="77777777" w:rsidR="006D313E" w:rsidRPr="00F00125" w:rsidRDefault="006D313E" w:rsidP="00FA0585">
            <w:pPr>
              <w:spacing w:before="120" w:after="0" w:line="240" w:lineRule="auto"/>
              <w:rPr>
                <w:rFonts w:asciiTheme="minorHAnsi" w:eastAsia="Calibri" w:hAnsiTheme="minorHAnsi" w:cstheme="minorHAnsi"/>
                <w:lang w:val="sr-Cyrl-RS"/>
              </w:rPr>
            </w:pPr>
            <w:r w:rsidRPr="00F00125">
              <w:rPr>
                <w:rFonts w:asciiTheme="minorHAnsi" w:eastAsia="Calibri" w:hAnsiTheme="minorHAnsi" w:cstheme="minorHAnsi"/>
                <w:lang w:val="sr-Cyrl-RS"/>
              </w:rPr>
              <w:t>5</w:t>
            </w:r>
          </w:p>
        </w:tc>
        <w:tc>
          <w:tcPr>
            <w:tcW w:w="802" w:type="dxa"/>
            <w:tcBorders>
              <w:top w:val="single" w:sz="4" w:space="0" w:color="auto"/>
              <w:left w:val="single" w:sz="4" w:space="0" w:color="auto"/>
              <w:bottom w:val="single" w:sz="4" w:space="0" w:color="auto"/>
              <w:right w:val="single" w:sz="4" w:space="0" w:color="auto"/>
            </w:tcBorders>
            <w:vAlign w:val="center"/>
          </w:tcPr>
          <w:p w14:paraId="2DDB7180" w14:textId="77777777" w:rsidR="006D313E" w:rsidRPr="00F00125" w:rsidRDefault="006D313E" w:rsidP="00FA0585">
            <w:pPr>
              <w:spacing w:before="120" w:after="0" w:line="240" w:lineRule="auto"/>
              <w:rPr>
                <w:rFonts w:asciiTheme="minorHAnsi" w:eastAsia="Calibri" w:hAnsiTheme="minorHAnsi" w:cstheme="minorHAnsi"/>
                <w:lang w:val="sr-Cyrl-RS"/>
              </w:rPr>
            </w:pPr>
            <w:r w:rsidRPr="00F00125">
              <w:rPr>
                <w:rFonts w:asciiTheme="minorHAnsi" w:eastAsia="Calibri" w:hAnsiTheme="minorHAnsi" w:cstheme="minorHAnsi"/>
                <w:lang w:val="sr-Cyrl-RS"/>
              </w:rPr>
              <w:t>4</w:t>
            </w:r>
          </w:p>
        </w:tc>
        <w:tc>
          <w:tcPr>
            <w:tcW w:w="1182" w:type="dxa"/>
            <w:tcBorders>
              <w:top w:val="single" w:sz="4" w:space="0" w:color="auto"/>
              <w:left w:val="single" w:sz="4" w:space="0" w:color="auto"/>
              <w:bottom w:val="single" w:sz="4" w:space="0" w:color="auto"/>
              <w:right w:val="single" w:sz="4" w:space="0" w:color="auto"/>
            </w:tcBorders>
            <w:vAlign w:val="center"/>
          </w:tcPr>
          <w:p w14:paraId="569E0142" w14:textId="77777777" w:rsidR="006D313E" w:rsidRPr="00F00125" w:rsidRDefault="006D313E" w:rsidP="00FA0585">
            <w:pPr>
              <w:spacing w:before="120" w:after="0" w:line="240" w:lineRule="auto"/>
              <w:rPr>
                <w:rFonts w:asciiTheme="minorHAnsi" w:eastAsia="Calibri" w:hAnsiTheme="minorHAnsi" w:cstheme="minorHAnsi"/>
                <w:lang w:val="en-US"/>
              </w:rPr>
            </w:pPr>
            <w:r w:rsidRPr="00F00125">
              <w:rPr>
                <w:rFonts w:asciiTheme="minorHAnsi" w:eastAsia="Calibri" w:hAnsiTheme="minorHAnsi" w:cstheme="minorHAnsi"/>
                <w:lang w:val="en-US"/>
              </w:rPr>
              <w:t>0</w:t>
            </w:r>
          </w:p>
        </w:tc>
        <w:tc>
          <w:tcPr>
            <w:tcW w:w="1276" w:type="dxa"/>
            <w:tcBorders>
              <w:top w:val="single" w:sz="4" w:space="0" w:color="auto"/>
              <w:left w:val="single" w:sz="4" w:space="0" w:color="auto"/>
              <w:bottom w:val="single" w:sz="4" w:space="0" w:color="auto"/>
              <w:right w:val="single" w:sz="4" w:space="0" w:color="auto"/>
            </w:tcBorders>
            <w:vAlign w:val="center"/>
          </w:tcPr>
          <w:p w14:paraId="06A31EF1" w14:textId="77777777" w:rsidR="006D313E" w:rsidRPr="00F00125" w:rsidRDefault="006D313E" w:rsidP="00FA0585">
            <w:pPr>
              <w:spacing w:before="120" w:after="0" w:line="240" w:lineRule="auto"/>
              <w:rPr>
                <w:rFonts w:asciiTheme="minorHAnsi" w:eastAsia="Calibri" w:hAnsiTheme="minorHAnsi" w:cstheme="minorHAnsi"/>
                <w:lang w:val="en-US"/>
              </w:rPr>
            </w:pPr>
            <w:r w:rsidRPr="00F00125">
              <w:rPr>
                <w:rFonts w:asciiTheme="minorHAnsi" w:eastAsia="Calibri" w:hAnsiTheme="minorHAnsi" w:cstheme="minorHAnsi"/>
                <w:lang w:val="en-US"/>
              </w:rPr>
              <w:t>0</w:t>
            </w:r>
          </w:p>
        </w:tc>
      </w:tr>
      <w:tr w:rsidR="006D313E" w:rsidRPr="00F00125" w14:paraId="553071D0" w14:textId="77777777" w:rsidTr="00585DE1">
        <w:trPr>
          <w:jc w:val="center"/>
        </w:trPr>
        <w:tc>
          <w:tcPr>
            <w:tcW w:w="1979" w:type="dxa"/>
            <w:tcBorders>
              <w:top w:val="single" w:sz="4" w:space="0" w:color="auto"/>
              <w:left w:val="single" w:sz="4" w:space="0" w:color="auto"/>
              <w:bottom w:val="single" w:sz="4" w:space="0" w:color="auto"/>
              <w:right w:val="single" w:sz="4" w:space="0" w:color="auto"/>
            </w:tcBorders>
            <w:shd w:val="clear" w:color="auto" w:fill="C6D9F1"/>
          </w:tcPr>
          <w:p w14:paraId="3EC0A7F5" w14:textId="77777777" w:rsidR="006D313E" w:rsidRPr="00F00125" w:rsidRDefault="006D313E" w:rsidP="00FA0585">
            <w:pPr>
              <w:spacing w:before="60" w:after="60" w:line="240" w:lineRule="auto"/>
              <w:rPr>
                <w:rFonts w:asciiTheme="minorHAnsi" w:eastAsia="Calibri" w:hAnsiTheme="minorHAnsi" w:cstheme="minorHAnsi"/>
                <w:lang w:val="en-US"/>
              </w:rPr>
            </w:pPr>
            <w:r w:rsidRPr="00F00125">
              <w:rPr>
                <w:rFonts w:asciiTheme="minorHAnsi" w:eastAsia="Calibri" w:hAnsiTheme="minorHAnsi" w:cstheme="minorHAnsi"/>
                <w:lang w:val="en-US"/>
              </w:rPr>
              <w:t>VII-1</w:t>
            </w:r>
          </w:p>
        </w:tc>
        <w:tc>
          <w:tcPr>
            <w:tcW w:w="993" w:type="dxa"/>
            <w:tcBorders>
              <w:top w:val="single" w:sz="4" w:space="0" w:color="auto"/>
              <w:left w:val="single" w:sz="4" w:space="0" w:color="auto"/>
              <w:bottom w:val="single" w:sz="4" w:space="0" w:color="auto"/>
              <w:right w:val="single" w:sz="4" w:space="0" w:color="auto"/>
            </w:tcBorders>
            <w:vAlign w:val="center"/>
          </w:tcPr>
          <w:p w14:paraId="7FF844D5" w14:textId="77777777" w:rsidR="006D313E" w:rsidRPr="00F00125" w:rsidRDefault="006D313E" w:rsidP="00FA0585">
            <w:pPr>
              <w:spacing w:before="120" w:after="0" w:line="240" w:lineRule="auto"/>
              <w:rPr>
                <w:rFonts w:asciiTheme="minorHAnsi" w:eastAsia="Calibri" w:hAnsiTheme="minorHAnsi" w:cstheme="minorHAnsi"/>
                <w:lang w:val="en-US"/>
              </w:rPr>
            </w:pPr>
          </w:p>
        </w:tc>
        <w:tc>
          <w:tcPr>
            <w:tcW w:w="897" w:type="dxa"/>
            <w:tcBorders>
              <w:top w:val="single" w:sz="4" w:space="0" w:color="auto"/>
              <w:left w:val="single" w:sz="4" w:space="0" w:color="auto"/>
              <w:bottom w:val="single" w:sz="4" w:space="0" w:color="auto"/>
              <w:right w:val="single" w:sz="4" w:space="0" w:color="auto"/>
            </w:tcBorders>
            <w:vAlign w:val="center"/>
          </w:tcPr>
          <w:p w14:paraId="72758F9E" w14:textId="77777777" w:rsidR="006D313E" w:rsidRPr="00F00125" w:rsidRDefault="006D313E" w:rsidP="00FA0585">
            <w:pPr>
              <w:spacing w:before="120" w:after="0" w:line="240" w:lineRule="auto"/>
              <w:rPr>
                <w:rFonts w:asciiTheme="minorHAnsi" w:eastAsia="Calibri" w:hAnsiTheme="minorHAnsi" w:cstheme="minorHAnsi"/>
                <w:lang w:val="en-US"/>
              </w:rPr>
            </w:pPr>
          </w:p>
        </w:tc>
        <w:tc>
          <w:tcPr>
            <w:tcW w:w="1088" w:type="dxa"/>
            <w:tcBorders>
              <w:top w:val="single" w:sz="4" w:space="0" w:color="auto"/>
              <w:left w:val="single" w:sz="4" w:space="0" w:color="auto"/>
              <w:bottom w:val="single" w:sz="4" w:space="0" w:color="auto"/>
              <w:right w:val="single" w:sz="4" w:space="0" w:color="auto"/>
            </w:tcBorders>
            <w:vAlign w:val="center"/>
          </w:tcPr>
          <w:p w14:paraId="2313A480" w14:textId="77777777" w:rsidR="006D313E" w:rsidRPr="00F00125" w:rsidRDefault="006D313E" w:rsidP="00FA0585">
            <w:pPr>
              <w:spacing w:before="120" w:after="0" w:line="240" w:lineRule="auto"/>
              <w:rPr>
                <w:rFonts w:asciiTheme="minorHAnsi" w:eastAsia="Calibri" w:hAnsiTheme="minorHAnsi" w:cstheme="minorHAnsi"/>
                <w:lang w:val="en-US"/>
              </w:rPr>
            </w:pPr>
          </w:p>
        </w:tc>
        <w:tc>
          <w:tcPr>
            <w:tcW w:w="802" w:type="dxa"/>
            <w:tcBorders>
              <w:top w:val="single" w:sz="4" w:space="0" w:color="auto"/>
              <w:left w:val="single" w:sz="4" w:space="0" w:color="auto"/>
              <w:bottom w:val="single" w:sz="4" w:space="0" w:color="auto"/>
              <w:right w:val="single" w:sz="4" w:space="0" w:color="auto"/>
            </w:tcBorders>
            <w:vAlign w:val="center"/>
          </w:tcPr>
          <w:p w14:paraId="439A7EF8" w14:textId="77777777" w:rsidR="006D313E" w:rsidRPr="00F00125" w:rsidRDefault="006D313E" w:rsidP="00FA0585">
            <w:pPr>
              <w:spacing w:before="120" w:after="0" w:line="240" w:lineRule="auto"/>
              <w:rPr>
                <w:rFonts w:asciiTheme="minorHAnsi" w:eastAsia="Calibri" w:hAnsiTheme="minorHAnsi" w:cstheme="minorHAnsi"/>
                <w:lang w:val="en-US"/>
              </w:rPr>
            </w:pPr>
          </w:p>
        </w:tc>
        <w:tc>
          <w:tcPr>
            <w:tcW w:w="1182" w:type="dxa"/>
            <w:tcBorders>
              <w:top w:val="single" w:sz="4" w:space="0" w:color="auto"/>
              <w:left w:val="single" w:sz="4" w:space="0" w:color="auto"/>
              <w:bottom w:val="single" w:sz="4" w:space="0" w:color="auto"/>
              <w:right w:val="single" w:sz="4" w:space="0" w:color="auto"/>
            </w:tcBorders>
            <w:vAlign w:val="center"/>
          </w:tcPr>
          <w:p w14:paraId="1905B9FA" w14:textId="77777777" w:rsidR="006D313E" w:rsidRPr="00F00125" w:rsidRDefault="006D313E" w:rsidP="00FA0585">
            <w:pPr>
              <w:spacing w:before="120" w:after="0" w:line="240" w:lineRule="auto"/>
              <w:rPr>
                <w:rFonts w:asciiTheme="minorHAnsi" w:eastAsia="Calibri" w:hAnsiTheme="minorHAnsi" w:cstheme="minorHAnsi"/>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0BBC630C" w14:textId="77777777" w:rsidR="006D313E" w:rsidRPr="00F00125" w:rsidRDefault="006D313E" w:rsidP="00FA0585">
            <w:pPr>
              <w:spacing w:before="120" w:after="0" w:line="240" w:lineRule="auto"/>
              <w:rPr>
                <w:rFonts w:asciiTheme="minorHAnsi" w:eastAsia="Calibri" w:hAnsiTheme="minorHAnsi" w:cstheme="minorHAnsi"/>
                <w:lang w:val="en-US"/>
              </w:rPr>
            </w:pPr>
          </w:p>
        </w:tc>
      </w:tr>
      <w:tr w:rsidR="006D313E" w:rsidRPr="00F00125" w14:paraId="49CD1421" w14:textId="77777777" w:rsidTr="00585DE1">
        <w:trPr>
          <w:jc w:val="center"/>
        </w:trPr>
        <w:tc>
          <w:tcPr>
            <w:tcW w:w="1979" w:type="dxa"/>
            <w:tcBorders>
              <w:top w:val="single" w:sz="4" w:space="0" w:color="auto"/>
              <w:left w:val="single" w:sz="4" w:space="0" w:color="auto"/>
              <w:bottom w:val="single" w:sz="4" w:space="0" w:color="auto"/>
              <w:right w:val="single" w:sz="4" w:space="0" w:color="auto"/>
            </w:tcBorders>
            <w:shd w:val="clear" w:color="auto" w:fill="C6D9F1"/>
          </w:tcPr>
          <w:p w14:paraId="3E8B2A14" w14:textId="77777777" w:rsidR="006D313E" w:rsidRPr="00F00125" w:rsidRDefault="006D313E" w:rsidP="00FA0585">
            <w:pPr>
              <w:spacing w:before="60" w:after="60" w:line="240" w:lineRule="auto"/>
              <w:rPr>
                <w:rFonts w:asciiTheme="minorHAnsi" w:eastAsia="Calibri" w:hAnsiTheme="minorHAnsi" w:cstheme="minorHAnsi"/>
                <w:lang w:val="en-US"/>
              </w:rPr>
            </w:pPr>
            <w:r w:rsidRPr="00F00125">
              <w:rPr>
                <w:rFonts w:asciiTheme="minorHAnsi" w:eastAsia="Calibri" w:hAnsiTheme="minorHAnsi" w:cstheme="minorHAnsi"/>
                <w:lang w:val="en-US"/>
              </w:rPr>
              <w:t>VII-2</w:t>
            </w:r>
          </w:p>
        </w:tc>
        <w:tc>
          <w:tcPr>
            <w:tcW w:w="993" w:type="dxa"/>
            <w:tcBorders>
              <w:top w:val="single" w:sz="4" w:space="0" w:color="auto"/>
              <w:left w:val="single" w:sz="4" w:space="0" w:color="auto"/>
              <w:bottom w:val="single" w:sz="4" w:space="0" w:color="auto"/>
              <w:right w:val="single" w:sz="4" w:space="0" w:color="auto"/>
            </w:tcBorders>
            <w:vAlign w:val="center"/>
          </w:tcPr>
          <w:p w14:paraId="7BDA2238" w14:textId="77777777" w:rsidR="006D313E" w:rsidRPr="00F00125" w:rsidRDefault="006D313E" w:rsidP="00FA0585">
            <w:pPr>
              <w:spacing w:before="120" w:after="0" w:line="240" w:lineRule="auto"/>
              <w:rPr>
                <w:rFonts w:asciiTheme="minorHAnsi" w:eastAsia="Calibri" w:hAnsiTheme="minorHAnsi" w:cstheme="minorHAnsi"/>
                <w:lang w:val="en-US"/>
              </w:rPr>
            </w:pPr>
          </w:p>
        </w:tc>
        <w:tc>
          <w:tcPr>
            <w:tcW w:w="897" w:type="dxa"/>
            <w:tcBorders>
              <w:top w:val="single" w:sz="4" w:space="0" w:color="auto"/>
              <w:left w:val="single" w:sz="4" w:space="0" w:color="auto"/>
              <w:bottom w:val="single" w:sz="4" w:space="0" w:color="auto"/>
              <w:right w:val="single" w:sz="4" w:space="0" w:color="auto"/>
            </w:tcBorders>
            <w:vAlign w:val="center"/>
          </w:tcPr>
          <w:p w14:paraId="7A5FC031" w14:textId="77777777" w:rsidR="006D313E" w:rsidRPr="00F00125" w:rsidRDefault="006D313E" w:rsidP="00FA0585">
            <w:pPr>
              <w:spacing w:before="120" w:after="0" w:line="240" w:lineRule="auto"/>
              <w:rPr>
                <w:rFonts w:asciiTheme="minorHAnsi" w:eastAsia="Calibri" w:hAnsiTheme="minorHAnsi" w:cstheme="minorHAnsi"/>
                <w:lang w:val="en-US"/>
              </w:rPr>
            </w:pPr>
          </w:p>
        </w:tc>
        <w:tc>
          <w:tcPr>
            <w:tcW w:w="1088" w:type="dxa"/>
            <w:tcBorders>
              <w:top w:val="single" w:sz="4" w:space="0" w:color="auto"/>
              <w:left w:val="single" w:sz="4" w:space="0" w:color="auto"/>
              <w:bottom w:val="single" w:sz="4" w:space="0" w:color="auto"/>
              <w:right w:val="single" w:sz="4" w:space="0" w:color="auto"/>
            </w:tcBorders>
            <w:vAlign w:val="center"/>
          </w:tcPr>
          <w:p w14:paraId="465D0FC3" w14:textId="77777777" w:rsidR="006D313E" w:rsidRPr="00F00125" w:rsidRDefault="006D313E" w:rsidP="00FA0585">
            <w:pPr>
              <w:spacing w:before="120" w:after="0" w:line="240" w:lineRule="auto"/>
              <w:rPr>
                <w:rFonts w:asciiTheme="minorHAnsi" w:eastAsia="Calibri" w:hAnsiTheme="minorHAnsi" w:cstheme="minorHAnsi"/>
                <w:lang w:val="en-US"/>
              </w:rPr>
            </w:pPr>
          </w:p>
        </w:tc>
        <w:tc>
          <w:tcPr>
            <w:tcW w:w="802" w:type="dxa"/>
            <w:tcBorders>
              <w:top w:val="single" w:sz="4" w:space="0" w:color="auto"/>
              <w:left w:val="single" w:sz="4" w:space="0" w:color="auto"/>
              <w:bottom w:val="single" w:sz="4" w:space="0" w:color="auto"/>
              <w:right w:val="single" w:sz="4" w:space="0" w:color="auto"/>
            </w:tcBorders>
            <w:vAlign w:val="center"/>
          </w:tcPr>
          <w:p w14:paraId="7B327E55" w14:textId="77777777" w:rsidR="006D313E" w:rsidRPr="00F00125" w:rsidRDefault="006D313E" w:rsidP="00FA0585">
            <w:pPr>
              <w:spacing w:before="120" w:after="0" w:line="240" w:lineRule="auto"/>
              <w:rPr>
                <w:rFonts w:asciiTheme="minorHAnsi" w:eastAsia="Calibri" w:hAnsiTheme="minorHAnsi" w:cstheme="minorHAnsi"/>
                <w:lang w:val="en-US"/>
              </w:rPr>
            </w:pPr>
          </w:p>
        </w:tc>
        <w:tc>
          <w:tcPr>
            <w:tcW w:w="1182" w:type="dxa"/>
            <w:tcBorders>
              <w:top w:val="single" w:sz="4" w:space="0" w:color="auto"/>
              <w:left w:val="single" w:sz="4" w:space="0" w:color="auto"/>
              <w:bottom w:val="single" w:sz="4" w:space="0" w:color="auto"/>
              <w:right w:val="single" w:sz="4" w:space="0" w:color="auto"/>
            </w:tcBorders>
            <w:vAlign w:val="center"/>
          </w:tcPr>
          <w:p w14:paraId="5B25828E" w14:textId="77777777" w:rsidR="006D313E" w:rsidRPr="00F00125" w:rsidRDefault="006D313E" w:rsidP="00FA0585">
            <w:pPr>
              <w:spacing w:before="120" w:after="0" w:line="240" w:lineRule="auto"/>
              <w:rPr>
                <w:rFonts w:asciiTheme="minorHAnsi" w:eastAsia="Calibri" w:hAnsiTheme="minorHAnsi" w:cstheme="minorHAnsi"/>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490E6F35" w14:textId="77777777" w:rsidR="006D313E" w:rsidRPr="00F00125" w:rsidRDefault="006D313E" w:rsidP="00FA0585">
            <w:pPr>
              <w:spacing w:before="120" w:after="0" w:line="240" w:lineRule="auto"/>
              <w:rPr>
                <w:rFonts w:asciiTheme="minorHAnsi" w:eastAsia="Calibri" w:hAnsiTheme="minorHAnsi" w:cstheme="minorHAnsi"/>
                <w:lang w:val="en-US"/>
              </w:rPr>
            </w:pPr>
          </w:p>
        </w:tc>
      </w:tr>
      <w:tr w:rsidR="006D313E" w:rsidRPr="00F00125" w14:paraId="1F838E69" w14:textId="77777777" w:rsidTr="00585DE1">
        <w:trPr>
          <w:jc w:val="center"/>
        </w:trPr>
        <w:tc>
          <w:tcPr>
            <w:tcW w:w="1979" w:type="dxa"/>
            <w:tcBorders>
              <w:top w:val="single" w:sz="4" w:space="0" w:color="auto"/>
              <w:left w:val="single" w:sz="4" w:space="0" w:color="auto"/>
              <w:bottom w:val="single" w:sz="4" w:space="0" w:color="auto"/>
              <w:right w:val="single" w:sz="4" w:space="0" w:color="auto"/>
            </w:tcBorders>
            <w:shd w:val="clear" w:color="auto" w:fill="C6D9F1"/>
          </w:tcPr>
          <w:p w14:paraId="5B8A0197" w14:textId="77777777" w:rsidR="006D313E" w:rsidRPr="00F00125" w:rsidRDefault="006D313E" w:rsidP="00FA0585">
            <w:pPr>
              <w:spacing w:before="60" w:after="60" w:line="240" w:lineRule="auto"/>
              <w:rPr>
                <w:rFonts w:asciiTheme="minorHAnsi" w:eastAsia="Calibri" w:hAnsiTheme="minorHAnsi" w:cstheme="minorHAnsi"/>
                <w:lang w:val="en-US"/>
              </w:rPr>
            </w:pPr>
            <w:r w:rsidRPr="00F00125">
              <w:rPr>
                <w:rFonts w:asciiTheme="minorHAnsi" w:eastAsia="Calibri" w:hAnsiTheme="minorHAnsi" w:cstheme="minorHAnsi"/>
                <w:lang w:val="en-US"/>
              </w:rPr>
              <w:t>VIII</w:t>
            </w:r>
          </w:p>
        </w:tc>
        <w:tc>
          <w:tcPr>
            <w:tcW w:w="993" w:type="dxa"/>
            <w:tcBorders>
              <w:top w:val="single" w:sz="4" w:space="0" w:color="auto"/>
              <w:left w:val="single" w:sz="4" w:space="0" w:color="auto"/>
              <w:bottom w:val="single" w:sz="4" w:space="0" w:color="auto"/>
              <w:right w:val="single" w:sz="4" w:space="0" w:color="auto"/>
            </w:tcBorders>
            <w:vAlign w:val="center"/>
          </w:tcPr>
          <w:p w14:paraId="586BE242" w14:textId="77777777" w:rsidR="006D313E" w:rsidRPr="00F00125" w:rsidRDefault="006D313E" w:rsidP="00FA0585">
            <w:pPr>
              <w:spacing w:before="120" w:after="0" w:line="240" w:lineRule="auto"/>
              <w:rPr>
                <w:rFonts w:asciiTheme="minorHAnsi" w:eastAsia="Calibri" w:hAnsiTheme="minorHAnsi" w:cstheme="minorHAnsi"/>
                <w:lang w:val="en-US"/>
              </w:rPr>
            </w:pPr>
          </w:p>
        </w:tc>
        <w:tc>
          <w:tcPr>
            <w:tcW w:w="897" w:type="dxa"/>
            <w:tcBorders>
              <w:top w:val="single" w:sz="4" w:space="0" w:color="auto"/>
              <w:left w:val="single" w:sz="4" w:space="0" w:color="auto"/>
              <w:bottom w:val="single" w:sz="4" w:space="0" w:color="auto"/>
              <w:right w:val="single" w:sz="4" w:space="0" w:color="auto"/>
            </w:tcBorders>
            <w:vAlign w:val="center"/>
          </w:tcPr>
          <w:p w14:paraId="3DD3E71A" w14:textId="77777777" w:rsidR="006D313E" w:rsidRPr="00F00125" w:rsidRDefault="006D313E" w:rsidP="00FA0585">
            <w:pPr>
              <w:spacing w:before="120" w:after="0" w:line="240" w:lineRule="auto"/>
              <w:rPr>
                <w:rFonts w:asciiTheme="minorHAnsi" w:eastAsia="Calibri" w:hAnsiTheme="minorHAnsi" w:cstheme="minorHAnsi"/>
                <w:lang w:val="en-US"/>
              </w:rPr>
            </w:pPr>
          </w:p>
        </w:tc>
        <w:tc>
          <w:tcPr>
            <w:tcW w:w="1088" w:type="dxa"/>
            <w:tcBorders>
              <w:top w:val="single" w:sz="4" w:space="0" w:color="auto"/>
              <w:left w:val="single" w:sz="4" w:space="0" w:color="auto"/>
              <w:bottom w:val="single" w:sz="4" w:space="0" w:color="auto"/>
              <w:right w:val="single" w:sz="4" w:space="0" w:color="auto"/>
            </w:tcBorders>
            <w:vAlign w:val="center"/>
          </w:tcPr>
          <w:p w14:paraId="0555A438" w14:textId="77777777" w:rsidR="006D313E" w:rsidRPr="00F00125" w:rsidRDefault="006D313E" w:rsidP="00FA0585">
            <w:pPr>
              <w:spacing w:before="120" w:after="0" w:line="240" w:lineRule="auto"/>
              <w:rPr>
                <w:rFonts w:asciiTheme="minorHAnsi" w:eastAsia="Calibri" w:hAnsiTheme="minorHAnsi" w:cstheme="minorHAnsi"/>
                <w:lang w:val="en-US"/>
              </w:rPr>
            </w:pPr>
          </w:p>
        </w:tc>
        <w:tc>
          <w:tcPr>
            <w:tcW w:w="802" w:type="dxa"/>
            <w:tcBorders>
              <w:top w:val="single" w:sz="4" w:space="0" w:color="auto"/>
              <w:left w:val="single" w:sz="4" w:space="0" w:color="auto"/>
              <w:bottom w:val="single" w:sz="4" w:space="0" w:color="auto"/>
              <w:right w:val="single" w:sz="4" w:space="0" w:color="auto"/>
            </w:tcBorders>
            <w:vAlign w:val="center"/>
          </w:tcPr>
          <w:p w14:paraId="4189AEAB" w14:textId="77777777" w:rsidR="006D313E" w:rsidRPr="00F00125" w:rsidRDefault="006D313E" w:rsidP="00FA0585">
            <w:pPr>
              <w:spacing w:before="120" w:after="0" w:line="240" w:lineRule="auto"/>
              <w:rPr>
                <w:rFonts w:asciiTheme="minorHAnsi" w:eastAsia="Calibri" w:hAnsiTheme="minorHAnsi" w:cstheme="minorHAnsi"/>
                <w:lang w:val="en-US"/>
              </w:rPr>
            </w:pPr>
          </w:p>
        </w:tc>
        <w:tc>
          <w:tcPr>
            <w:tcW w:w="1182" w:type="dxa"/>
            <w:tcBorders>
              <w:top w:val="single" w:sz="4" w:space="0" w:color="auto"/>
              <w:left w:val="single" w:sz="4" w:space="0" w:color="auto"/>
              <w:bottom w:val="single" w:sz="4" w:space="0" w:color="auto"/>
              <w:right w:val="single" w:sz="4" w:space="0" w:color="auto"/>
            </w:tcBorders>
            <w:vAlign w:val="center"/>
          </w:tcPr>
          <w:p w14:paraId="59FEA40C" w14:textId="77777777" w:rsidR="006D313E" w:rsidRPr="00F00125" w:rsidRDefault="006D313E" w:rsidP="00FA0585">
            <w:pPr>
              <w:spacing w:before="120" w:after="0" w:line="240" w:lineRule="auto"/>
              <w:rPr>
                <w:rFonts w:asciiTheme="minorHAnsi" w:eastAsia="Calibri" w:hAnsiTheme="minorHAnsi" w:cstheme="minorHAnsi"/>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18E8369B" w14:textId="77777777" w:rsidR="006D313E" w:rsidRPr="00F00125" w:rsidRDefault="006D313E" w:rsidP="00FA0585">
            <w:pPr>
              <w:spacing w:before="120" w:after="0" w:line="240" w:lineRule="auto"/>
              <w:rPr>
                <w:rFonts w:asciiTheme="minorHAnsi" w:eastAsia="Calibri" w:hAnsiTheme="minorHAnsi" w:cstheme="minorHAnsi"/>
                <w:lang w:val="en-US"/>
              </w:rPr>
            </w:pPr>
          </w:p>
        </w:tc>
      </w:tr>
    </w:tbl>
    <w:p w14:paraId="254620BA" w14:textId="77777777" w:rsidR="00157DBC" w:rsidRPr="00F00125" w:rsidRDefault="00157DBC" w:rsidP="00BD52DD">
      <w:pPr>
        <w:pStyle w:val="NoSpacing"/>
        <w:ind w:firstLine="708"/>
        <w:jc w:val="both"/>
        <w:rPr>
          <w:rFonts w:cstheme="minorHAnsi"/>
          <w:i/>
          <w:iCs/>
          <w:lang w:val="sr-Cyrl-RS"/>
        </w:rPr>
      </w:pPr>
      <w:proofErr w:type="spellStart"/>
      <w:r w:rsidRPr="00F00125">
        <w:rPr>
          <w:rFonts w:cstheme="minorHAnsi"/>
          <w:i/>
          <w:iCs/>
        </w:rPr>
        <w:t>Извор</w:t>
      </w:r>
      <w:proofErr w:type="spellEnd"/>
      <w:r w:rsidRPr="00F00125">
        <w:rPr>
          <w:rFonts w:cstheme="minorHAnsi"/>
          <w:i/>
          <w:iCs/>
        </w:rPr>
        <w:t xml:space="preserve">: </w:t>
      </w:r>
      <w:proofErr w:type="spellStart"/>
      <w:r w:rsidRPr="00F00125">
        <w:rPr>
          <w:rFonts w:cstheme="minorHAnsi"/>
          <w:i/>
          <w:iCs/>
        </w:rPr>
        <w:t>Национална</w:t>
      </w:r>
      <w:proofErr w:type="spellEnd"/>
      <w:r w:rsidRPr="00F00125">
        <w:rPr>
          <w:rFonts w:cstheme="minorHAnsi"/>
          <w:i/>
          <w:iCs/>
        </w:rPr>
        <w:t xml:space="preserve"> </w:t>
      </w:r>
      <w:proofErr w:type="spellStart"/>
      <w:r w:rsidRPr="00F00125">
        <w:rPr>
          <w:rFonts w:cstheme="minorHAnsi"/>
          <w:i/>
          <w:iCs/>
        </w:rPr>
        <w:t>служба</w:t>
      </w:r>
      <w:proofErr w:type="spellEnd"/>
      <w:r w:rsidRPr="00F00125">
        <w:rPr>
          <w:rFonts w:cstheme="minorHAnsi"/>
          <w:i/>
          <w:iCs/>
        </w:rPr>
        <w:t xml:space="preserve"> за </w:t>
      </w:r>
      <w:proofErr w:type="spellStart"/>
      <w:r w:rsidRPr="00F00125">
        <w:rPr>
          <w:rFonts w:cstheme="minorHAnsi"/>
          <w:i/>
          <w:iCs/>
        </w:rPr>
        <w:t>запошљавање</w:t>
      </w:r>
      <w:proofErr w:type="spellEnd"/>
    </w:p>
    <w:p w14:paraId="19F67327" w14:textId="77777777" w:rsidR="00BD52DD" w:rsidRPr="00F00125" w:rsidRDefault="00BD52DD" w:rsidP="00BD52DD">
      <w:pPr>
        <w:pStyle w:val="NoSpacing"/>
        <w:ind w:firstLine="708"/>
        <w:jc w:val="both"/>
        <w:rPr>
          <w:rFonts w:cstheme="minorHAnsi"/>
          <w:i/>
          <w:iCs/>
          <w:lang w:val="sr-Cyrl-RS"/>
        </w:rPr>
      </w:pPr>
    </w:p>
    <w:p w14:paraId="73797D11" w14:textId="6DF9E4F7" w:rsidR="00392287" w:rsidRPr="00F00125" w:rsidRDefault="00392287" w:rsidP="00BD52DD">
      <w:pPr>
        <w:spacing w:after="0"/>
        <w:rPr>
          <w:rFonts w:asciiTheme="minorHAnsi" w:hAnsiTheme="minorHAnsi" w:cstheme="minorHAnsi"/>
          <w:bCs/>
          <w:lang w:val="ru-RU"/>
        </w:rPr>
      </w:pPr>
      <w:r w:rsidRPr="00F00125">
        <w:rPr>
          <w:rFonts w:asciiTheme="minorHAnsi" w:hAnsiTheme="minorHAnsi" w:cstheme="minorHAnsi"/>
          <w:bCs/>
          <w:lang w:val="ru-RU"/>
        </w:rPr>
        <w:t>Табела: Старосна структура лица ромске националности која се налазе на евиденцији НСЗ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1282"/>
        <w:gridCol w:w="993"/>
        <w:gridCol w:w="992"/>
        <w:gridCol w:w="1134"/>
        <w:gridCol w:w="992"/>
        <w:gridCol w:w="992"/>
      </w:tblGrid>
      <w:tr w:rsidR="006D313E" w:rsidRPr="00F00125" w14:paraId="077ED949" w14:textId="77777777" w:rsidTr="00585DE1">
        <w:trPr>
          <w:tblHeader/>
          <w:jc w:val="center"/>
        </w:trPr>
        <w:tc>
          <w:tcPr>
            <w:tcW w:w="1548" w:type="dxa"/>
            <w:vMerge w:val="restart"/>
            <w:tcBorders>
              <w:top w:val="single" w:sz="4" w:space="0" w:color="auto"/>
              <w:left w:val="single" w:sz="4" w:space="0" w:color="auto"/>
              <w:bottom w:val="single" w:sz="4" w:space="0" w:color="auto"/>
              <w:right w:val="single" w:sz="4" w:space="0" w:color="auto"/>
            </w:tcBorders>
            <w:shd w:val="clear" w:color="auto" w:fill="8DB3E2"/>
            <w:vAlign w:val="center"/>
          </w:tcPr>
          <w:p w14:paraId="58C3C2BD" w14:textId="5E98BE11" w:rsidR="006D313E" w:rsidRPr="00F00125" w:rsidRDefault="006D313E" w:rsidP="00FA0585">
            <w:pPr>
              <w:spacing w:before="60" w:after="60" w:line="240" w:lineRule="auto"/>
              <w:rPr>
                <w:rFonts w:asciiTheme="minorHAnsi" w:eastAsia="Calibri" w:hAnsiTheme="minorHAnsi" w:cstheme="minorHAnsi"/>
                <w:b/>
                <w:bCs/>
                <w:lang w:val="sr-Cyrl-RS"/>
              </w:rPr>
            </w:pPr>
            <w:r w:rsidRPr="00F00125">
              <w:rPr>
                <w:rFonts w:asciiTheme="minorHAnsi" w:eastAsia="Calibri" w:hAnsiTheme="minorHAnsi" w:cstheme="minorHAnsi"/>
                <w:b/>
                <w:bCs/>
                <w:lang w:val="sr-Cyrl-RS"/>
              </w:rPr>
              <w:t>Старост по годинама</w:t>
            </w:r>
          </w:p>
        </w:tc>
        <w:tc>
          <w:tcPr>
            <w:tcW w:w="2275"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14:paraId="6912AB5E" w14:textId="77777777" w:rsidR="006D313E" w:rsidRPr="00F00125" w:rsidRDefault="006D313E" w:rsidP="00FA0585">
            <w:pPr>
              <w:spacing w:before="60" w:after="60" w:line="240" w:lineRule="auto"/>
              <w:rPr>
                <w:rFonts w:asciiTheme="minorHAnsi" w:eastAsia="Calibri" w:hAnsiTheme="minorHAnsi" w:cstheme="minorHAnsi"/>
                <w:b/>
                <w:bCs/>
                <w:lang w:val="en-US"/>
              </w:rPr>
            </w:pPr>
            <w:proofErr w:type="spellStart"/>
            <w:r w:rsidRPr="00F00125">
              <w:rPr>
                <w:rFonts w:asciiTheme="minorHAnsi" w:eastAsia="Calibri" w:hAnsiTheme="minorHAnsi" w:cstheme="minorHAnsi"/>
                <w:b/>
                <w:bCs/>
                <w:lang w:val="en-US"/>
              </w:rPr>
              <w:t>На</w:t>
            </w:r>
            <w:proofErr w:type="spellEnd"/>
            <w:r w:rsidRPr="00F00125">
              <w:rPr>
                <w:rFonts w:asciiTheme="minorHAnsi" w:eastAsia="Calibri" w:hAnsiTheme="minorHAnsi" w:cstheme="minorHAnsi"/>
                <w:b/>
                <w:bCs/>
                <w:lang w:val="en-US"/>
              </w:rPr>
              <w:t xml:space="preserve"> </w:t>
            </w:r>
            <w:proofErr w:type="spellStart"/>
            <w:r w:rsidRPr="00F00125">
              <w:rPr>
                <w:rFonts w:asciiTheme="minorHAnsi" w:eastAsia="Calibri" w:hAnsiTheme="minorHAnsi" w:cstheme="minorHAnsi"/>
                <w:b/>
                <w:bCs/>
                <w:lang w:val="en-US"/>
              </w:rPr>
              <w:t>дан</w:t>
            </w:r>
            <w:proofErr w:type="spellEnd"/>
            <w:r w:rsidRPr="00F00125">
              <w:rPr>
                <w:rFonts w:asciiTheme="minorHAnsi" w:eastAsia="Calibri" w:hAnsiTheme="minorHAnsi" w:cstheme="minorHAnsi"/>
                <w:b/>
                <w:bCs/>
                <w:lang w:val="en-US"/>
              </w:rPr>
              <w:t xml:space="preserve"> 31.</w:t>
            </w:r>
            <w:r w:rsidRPr="00F00125">
              <w:rPr>
                <w:rFonts w:asciiTheme="minorHAnsi" w:eastAsia="Calibri" w:hAnsiTheme="minorHAnsi" w:cstheme="minorHAnsi"/>
                <w:b/>
                <w:bCs/>
                <w:lang w:val="sr-Cyrl-RS"/>
              </w:rPr>
              <w:t xml:space="preserve"> </w:t>
            </w:r>
            <w:r w:rsidRPr="00F00125">
              <w:rPr>
                <w:rFonts w:asciiTheme="minorHAnsi" w:eastAsia="Calibri" w:hAnsiTheme="minorHAnsi" w:cstheme="minorHAnsi"/>
                <w:b/>
                <w:bCs/>
                <w:lang w:val="en-US"/>
              </w:rPr>
              <w:t>12.</w:t>
            </w:r>
            <w:r w:rsidRPr="00F00125">
              <w:rPr>
                <w:rFonts w:asciiTheme="minorHAnsi" w:eastAsia="Calibri" w:hAnsiTheme="minorHAnsi" w:cstheme="minorHAnsi"/>
                <w:b/>
                <w:bCs/>
                <w:lang w:val="sr-Cyrl-RS"/>
              </w:rPr>
              <w:t xml:space="preserve"> </w:t>
            </w:r>
            <w:r w:rsidRPr="00F00125">
              <w:rPr>
                <w:rFonts w:asciiTheme="minorHAnsi" w:eastAsia="Calibri" w:hAnsiTheme="minorHAnsi" w:cstheme="minorHAnsi"/>
                <w:b/>
                <w:bCs/>
                <w:lang w:val="en-US"/>
              </w:rPr>
              <w:t>20</w:t>
            </w:r>
            <w:r w:rsidRPr="00F00125">
              <w:rPr>
                <w:rFonts w:asciiTheme="minorHAnsi" w:eastAsia="Calibri" w:hAnsiTheme="minorHAnsi" w:cstheme="minorHAnsi"/>
                <w:b/>
                <w:bCs/>
                <w:lang w:val="sr-Cyrl-RS"/>
              </w:rPr>
              <w:t>2</w:t>
            </w:r>
            <w:r w:rsidRPr="00F00125">
              <w:rPr>
                <w:rFonts w:asciiTheme="minorHAnsi" w:eastAsia="Calibri" w:hAnsiTheme="minorHAnsi" w:cstheme="minorHAnsi"/>
                <w:b/>
                <w:bCs/>
                <w:lang w:val="en-US"/>
              </w:rPr>
              <w:t>2.</w:t>
            </w:r>
          </w:p>
        </w:tc>
        <w:tc>
          <w:tcPr>
            <w:tcW w:w="2126"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14:paraId="0C4525C5" w14:textId="77777777" w:rsidR="006D313E" w:rsidRPr="00F00125" w:rsidRDefault="006D313E" w:rsidP="00FA0585">
            <w:pPr>
              <w:spacing w:before="60" w:after="60" w:line="240" w:lineRule="auto"/>
              <w:rPr>
                <w:rFonts w:asciiTheme="minorHAnsi" w:eastAsia="Calibri" w:hAnsiTheme="minorHAnsi" w:cstheme="minorHAnsi"/>
                <w:b/>
                <w:bCs/>
                <w:lang w:val="en-US"/>
              </w:rPr>
            </w:pPr>
            <w:proofErr w:type="spellStart"/>
            <w:r w:rsidRPr="00F00125">
              <w:rPr>
                <w:rFonts w:asciiTheme="minorHAnsi" w:eastAsia="Calibri" w:hAnsiTheme="minorHAnsi" w:cstheme="minorHAnsi"/>
                <w:b/>
                <w:bCs/>
                <w:lang w:val="en-US"/>
              </w:rPr>
              <w:t>На</w:t>
            </w:r>
            <w:proofErr w:type="spellEnd"/>
            <w:r w:rsidRPr="00F00125">
              <w:rPr>
                <w:rFonts w:asciiTheme="minorHAnsi" w:eastAsia="Calibri" w:hAnsiTheme="minorHAnsi" w:cstheme="minorHAnsi"/>
                <w:b/>
                <w:bCs/>
                <w:lang w:val="en-US"/>
              </w:rPr>
              <w:t xml:space="preserve"> </w:t>
            </w:r>
            <w:proofErr w:type="spellStart"/>
            <w:r w:rsidRPr="00F00125">
              <w:rPr>
                <w:rFonts w:asciiTheme="minorHAnsi" w:eastAsia="Calibri" w:hAnsiTheme="minorHAnsi" w:cstheme="minorHAnsi"/>
                <w:b/>
                <w:bCs/>
                <w:lang w:val="en-US"/>
              </w:rPr>
              <w:t>дан</w:t>
            </w:r>
            <w:proofErr w:type="spellEnd"/>
            <w:r w:rsidRPr="00F00125">
              <w:rPr>
                <w:rFonts w:asciiTheme="minorHAnsi" w:eastAsia="Calibri" w:hAnsiTheme="minorHAnsi" w:cstheme="minorHAnsi"/>
                <w:b/>
                <w:bCs/>
                <w:lang w:val="en-US"/>
              </w:rPr>
              <w:t xml:space="preserve"> 31.</w:t>
            </w:r>
            <w:r w:rsidRPr="00F00125">
              <w:rPr>
                <w:rFonts w:asciiTheme="minorHAnsi" w:eastAsia="Calibri" w:hAnsiTheme="minorHAnsi" w:cstheme="minorHAnsi"/>
                <w:b/>
                <w:bCs/>
                <w:lang w:val="sr-Cyrl-RS"/>
              </w:rPr>
              <w:t xml:space="preserve"> </w:t>
            </w:r>
            <w:r w:rsidRPr="00F00125">
              <w:rPr>
                <w:rFonts w:asciiTheme="minorHAnsi" w:eastAsia="Calibri" w:hAnsiTheme="minorHAnsi" w:cstheme="minorHAnsi"/>
                <w:b/>
                <w:bCs/>
                <w:lang w:val="en-US"/>
              </w:rPr>
              <w:t>12.</w:t>
            </w:r>
            <w:r w:rsidRPr="00F00125">
              <w:rPr>
                <w:rFonts w:asciiTheme="minorHAnsi" w:eastAsia="Calibri" w:hAnsiTheme="minorHAnsi" w:cstheme="minorHAnsi"/>
                <w:b/>
                <w:bCs/>
                <w:lang w:val="sr-Cyrl-RS"/>
              </w:rPr>
              <w:t xml:space="preserve"> </w:t>
            </w:r>
            <w:r w:rsidRPr="00F00125">
              <w:rPr>
                <w:rFonts w:asciiTheme="minorHAnsi" w:eastAsia="Calibri" w:hAnsiTheme="minorHAnsi" w:cstheme="minorHAnsi"/>
                <w:b/>
                <w:bCs/>
                <w:lang w:val="en-US"/>
              </w:rPr>
              <w:t>2023.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14:paraId="53C6AA44" w14:textId="77777777" w:rsidR="006D313E" w:rsidRPr="00F00125" w:rsidRDefault="006D313E" w:rsidP="00FA0585">
            <w:pPr>
              <w:spacing w:before="60" w:after="60" w:line="240" w:lineRule="auto"/>
              <w:rPr>
                <w:rFonts w:asciiTheme="minorHAnsi" w:eastAsia="Calibri" w:hAnsiTheme="minorHAnsi" w:cstheme="minorHAnsi"/>
                <w:b/>
                <w:bCs/>
                <w:lang w:val="en-US"/>
              </w:rPr>
            </w:pPr>
            <w:proofErr w:type="spellStart"/>
            <w:r w:rsidRPr="00F00125">
              <w:rPr>
                <w:rFonts w:asciiTheme="minorHAnsi" w:eastAsia="Calibri" w:hAnsiTheme="minorHAnsi" w:cstheme="minorHAnsi"/>
                <w:b/>
                <w:bCs/>
                <w:lang w:val="en-US"/>
              </w:rPr>
              <w:t>На</w:t>
            </w:r>
            <w:proofErr w:type="spellEnd"/>
            <w:r w:rsidRPr="00F00125">
              <w:rPr>
                <w:rFonts w:asciiTheme="minorHAnsi" w:eastAsia="Calibri" w:hAnsiTheme="minorHAnsi" w:cstheme="minorHAnsi"/>
                <w:b/>
                <w:bCs/>
                <w:lang w:val="en-US"/>
              </w:rPr>
              <w:t xml:space="preserve"> </w:t>
            </w:r>
            <w:proofErr w:type="spellStart"/>
            <w:r w:rsidRPr="00F00125">
              <w:rPr>
                <w:rFonts w:asciiTheme="minorHAnsi" w:eastAsia="Calibri" w:hAnsiTheme="minorHAnsi" w:cstheme="minorHAnsi"/>
                <w:b/>
                <w:bCs/>
                <w:lang w:val="en-US"/>
              </w:rPr>
              <w:t>дан</w:t>
            </w:r>
            <w:proofErr w:type="spellEnd"/>
            <w:r w:rsidRPr="00F00125">
              <w:rPr>
                <w:rFonts w:asciiTheme="minorHAnsi" w:eastAsia="Calibri" w:hAnsiTheme="minorHAnsi" w:cstheme="minorHAnsi"/>
                <w:b/>
                <w:bCs/>
                <w:lang w:val="en-US"/>
              </w:rPr>
              <w:t xml:space="preserve"> 30.</w:t>
            </w:r>
            <w:r w:rsidRPr="00F00125">
              <w:rPr>
                <w:rFonts w:asciiTheme="minorHAnsi" w:eastAsia="Calibri" w:hAnsiTheme="minorHAnsi" w:cstheme="minorHAnsi"/>
                <w:b/>
                <w:bCs/>
                <w:lang w:val="sr-Cyrl-RS"/>
              </w:rPr>
              <w:t xml:space="preserve"> </w:t>
            </w:r>
            <w:r w:rsidRPr="00F00125">
              <w:rPr>
                <w:rFonts w:asciiTheme="minorHAnsi" w:eastAsia="Calibri" w:hAnsiTheme="minorHAnsi" w:cstheme="minorHAnsi"/>
                <w:b/>
                <w:bCs/>
                <w:lang w:val="en-US"/>
              </w:rPr>
              <w:t>6.</w:t>
            </w:r>
            <w:r w:rsidRPr="00F00125">
              <w:rPr>
                <w:rFonts w:asciiTheme="minorHAnsi" w:eastAsia="Calibri" w:hAnsiTheme="minorHAnsi" w:cstheme="minorHAnsi"/>
                <w:b/>
                <w:bCs/>
                <w:lang w:val="sr-Cyrl-RS"/>
              </w:rPr>
              <w:t xml:space="preserve"> </w:t>
            </w:r>
            <w:r w:rsidRPr="00F00125">
              <w:rPr>
                <w:rFonts w:asciiTheme="minorHAnsi" w:eastAsia="Calibri" w:hAnsiTheme="minorHAnsi" w:cstheme="minorHAnsi"/>
                <w:b/>
                <w:bCs/>
                <w:lang w:val="en-US"/>
              </w:rPr>
              <w:t>2024.</w:t>
            </w:r>
          </w:p>
        </w:tc>
      </w:tr>
      <w:tr w:rsidR="006D313E" w:rsidRPr="00F00125" w14:paraId="40624979" w14:textId="77777777" w:rsidTr="00585DE1">
        <w:trPr>
          <w:tblHeader/>
          <w:jc w:val="center"/>
        </w:trPr>
        <w:tc>
          <w:tcPr>
            <w:tcW w:w="1548" w:type="dxa"/>
            <w:vMerge/>
            <w:tcBorders>
              <w:top w:val="single" w:sz="4" w:space="0" w:color="auto"/>
              <w:left w:val="single" w:sz="4" w:space="0" w:color="auto"/>
              <w:bottom w:val="single" w:sz="4" w:space="0" w:color="auto"/>
              <w:right w:val="single" w:sz="4" w:space="0" w:color="auto"/>
            </w:tcBorders>
            <w:shd w:val="clear" w:color="auto" w:fill="8DB3E2"/>
          </w:tcPr>
          <w:p w14:paraId="28626C2F" w14:textId="77777777" w:rsidR="006D313E" w:rsidRPr="00F00125" w:rsidRDefault="006D313E" w:rsidP="00FA0585">
            <w:pPr>
              <w:spacing w:before="60" w:after="60" w:line="240" w:lineRule="auto"/>
              <w:rPr>
                <w:rFonts w:asciiTheme="minorHAnsi" w:eastAsia="Calibri" w:hAnsiTheme="minorHAnsi" w:cstheme="minorHAnsi"/>
                <w:lang w:val="en-US"/>
              </w:rPr>
            </w:pPr>
          </w:p>
        </w:tc>
        <w:tc>
          <w:tcPr>
            <w:tcW w:w="1282" w:type="dxa"/>
            <w:tcBorders>
              <w:top w:val="single" w:sz="4" w:space="0" w:color="auto"/>
              <w:left w:val="single" w:sz="4" w:space="0" w:color="auto"/>
              <w:bottom w:val="single" w:sz="4" w:space="0" w:color="auto"/>
              <w:right w:val="single" w:sz="4" w:space="0" w:color="auto"/>
            </w:tcBorders>
            <w:shd w:val="clear" w:color="auto" w:fill="8DB3E2"/>
            <w:vAlign w:val="center"/>
          </w:tcPr>
          <w:p w14:paraId="62DD166C" w14:textId="77777777" w:rsidR="006D313E" w:rsidRPr="00F00125" w:rsidRDefault="006D313E" w:rsidP="00FA0585">
            <w:pPr>
              <w:spacing w:before="60" w:after="60" w:line="240" w:lineRule="auto"/>
              <w:rPr>
                <w:rFonts w:asciiTheme="minorHAnsi" w:eastAsia="Calibri" w:hAnsiTheme="minorHAnsi" w:cstheme="minorHAnsi"/>
                <w:bCs/>
                <w:lang w:val="en-US"/>
              </w:rPr>
            </w:pPr>
            <w:proofErr w:type="spellStart"/>
            <w:r w:rsidRPr="00F00125">
              <w:rPr>
                <w:rFonts w:asciiTheme="minorHAnsi" w:eastAsia="Calibri" w:hAnsiTheme="minorHAnsi" w:cstheme="minorHAnsi"/>
                <w:bCs/>
                <w:lang w:val="en-US"/>
              </w:rPr>
              <w:t>Укупно</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8DB3E2"/>
            <w:vAlign w:val="center"/>
          </w:tcPr>
          <w:p w14:paraId="56B214C9" w14:textId="77777777" w:rsidR="006D313E" w:rsidRPr="00F00125" w:rsidRDefault="006D313E" w:rsidP="00FA0585">
            <w:pPr>
              <w:spacing w:before="60" w:after="60" w:line="240" w:lineRule="auto"/>
              <w:rPr>
                <w:rFonts w:asciiTheme="minorHAnsi" w:eastAsia="Calibri" w:hAnsiTheme="minorHAnsi" w:cstheme="minorHAnsi"/>
                <w:bCs/>
                <w:lang w:val="en-US"/>
              </w:rPr>
            </w:pPr>
            <w:proofErr w:type="spellStart"/>
            <w:r w:rsidRPr="00F00125">
              <w:rPr>
                <w:rFonts w:asciiTheme="minorHAnsi" w:eastAsia="Calibri" w:hAnsiTheme="minorHAnsi" w:cstheme="minorHAnsi"/>
                <w:bCs/>
                <w:lang w:val="en-US"/>
              </w:rPr>
              <w:t>Жена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8DB3E2"/>
            <w:vAlign w:val="center"/>
          </w:tcPr>
          <w:p w14:paraId="08D43DE9" w14:textId="77777777" w:rsidR="006D313E" w:rsidRPr="00F00125" w:rsidRDefault="006D313E" w:rsidP="00FA0585">
            <w:pPr>
              <w:spacing w:before="60" w:after="60" w:line="240" w:lineRule="auto"/>
              <w:rPr>
                <w:rFonts w:asciiTheme="minorHAnsi" w:eastAsia="Calibri" w:hAnsiTheme="minorHAnsi" w:cstheme="minorHAnsi"/>
                <w:bCs/>
                <w:lang w:val="en-US"/>
              </w:rPr>
            </w:pPr>
            <w:proofErr w:type="spellStart"/>
            <w:r w:rsidRPr="00F00125">
              <w:rPr>
                <w:rFonts w:asciiTheme="minorHAnsi" w:eastAsia="Calibri" w:hAnsiTheme="minorHAnsi" w:cstheme="minorHAnsi"/>
                <w:bCs/>
                <w:lang w:val="en-US"/>
              </w:rPr>
              <w:t>Укупно</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8DB3E2"/>
            <w:vAlign w:val="center"/>
          </w:tcPr>
          <w:p w14:paraId="5157D3C8" w14:textId="77777777" w:rsidR="006D313E" w:rsidRPr="00F00125" w:rsidRDefault="006D313E" w:rsidP="00FA0585">
            <w:pPr>
              <w:spacing w:before="60" w:after="60" w:line="240" w:lineRule="auto"/>
              <w:rPr>
                <w:rFonts w:asciiTheme="minorHAnsi" w:eastAsia="Calibri" w:hAnsiTheme="minorHAnsi" w:cstheme="minorHAnsi"/>
                <w:bCs/>
                <w:lang w:val="en-US"/>
              </w:rPr>
            </w:pPr>
            <w:proofErr w:type="spellStart"/>
            <w:r w:rsidRPr="00F00125">
              <w:rPr>
                <w:rFonts w:asciiTheme="minorHAnsi" w:eastAsia="Calibri" w:hAnsiTheme="minorHAnsi" w:cstheme="minorHAnsi"/>
                <w:bCs/>
                <w:lang w:val="en-US"/>
              </w:rPr>
              <w:t>Жена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8DB3E2"/>
            <w:vAlign w:val="center"/>
          </w:tcPr>
          <w:p w14:paraId="31648C14" w14:textId="77777777" w:rsidR="006D313E" w:rsidRPr="00F00125" w:rsidRDefault="006D313E" w:rsidP="00FA0585">
            <w:pPr>
              <w:spacing w:before="60" w:after="60" w:line="240" w:lineRule="auto"/>
              <w:rPr>
                <w:rFonts w:asciiTheme="minorHAnsi" w:eastAsia="Calibri" w:hAnsiTheme="minorHAnsi" w:cstheme="minorHAnsi"/>
                <w:bCs/>
                <w:lang w:val="en-US"/>
              </w:rPr>
            </w:pPr>
            <w:proofErr w:type="spellStart"/>
            <w:r w:rsidRPr="00F00125">
              <w:rPr>
                <w:rFonts w:asciiTheme="minorHAnsi" w:eastAsia="Calibri" w:hAnsiTheme="minorHAnsi" w:cstheme="minorHAnsi"/>
                <w:bCs/>
                <w:lang w:val="en-US"/>
              </w:rPr>
              <w:t>Укупно</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8DB3E2"/>
            <w:vAlign w:val="center"/>
          </w:tcPr>
          <w:p w14:paraId="795EAEBC" w14:textId="77777777" w:rsidR="006D313E" w:rsidRPr="00F00125" w:rsidRDefault="006D313E" w:rsidP="00FA0585">
            <w:pPr>
              <w:spacing w:before="60" w:after="60" w:line="240" w:lineRule="auto"/>
              <w:rPr>
                <w:rFonts w:asciiTheme="minorHAnsi" w:eastAsia="Calibri" w:hAnsiTheme="minorHAnsi" w:cstheme="minorHAnsi"/>
                <w:bCs/>
                <w:lang w:val="en-US"/>
              </w:rPr>
            </w:pPr>
            <w:proofErr w:type="spellStart"/>
            <w:r w:rsidRPr="00F00125">
              <w:rPr>
                <w:rFonts w:asciiTheme="minorHAnsi" w:eastAsia="Calibri" w:hAnsiTheme="minorHAnsi" w:cstheme="minorHAnsi"/>
                <w:bCs/>
                <w:lang w:val="en-US"/>
              </w:rPr>
              <w:t>Жена</w:t>
            </w:r>
            <w:proofErr w:type="spellEnd"/>
          </w:p>
        </w:tc>
      </w:tr>
      <w:tr w:rsidR="006D313E" w:rsidRPr="00F00125" w14:paraId="2F629360" w14:textId="77777777" w:rsidTr="006D313E">
        <w:trPr>
          <w:jc w:val="center"/>
        </w:trPr>
        <w:tc>
          <w:tcPr>
            <w:tcW w:w="1548" w:type="dxa"/>
            <w:tcBorders>
              <w:top w:val="single" w:sz="4" w:space="0" w:color="auto"/>
              <w:left w:val="single" w:sz="4" w:space="0" w:color="auto"/>
              <w:bottom w:val="single" w:sz="4" w:space="0" w:color="auto"/>
              <w:right w:val="single" w:sz="4" w:space="0" w:color="auto"/>
            </w:tcBorders>
            <w:shd w:val="clear" w:color="auto" w:fill="C6D9F1"/>
          </w:tcPr>
          <w:p w14:paraId="15A98572" w14:textId="77777777" w:rsidR="006D313E" w:rsidRPr="00F00125" w:rsidRDefault="006D313E" w:rsidP="00FA0585">
            <w:pPr>
              <w:spacing w:before="60" w:after="60" w:line="240" w:lineRule="auto"/>
              <w:rPr>
                <w:rFonts w:asciiTheme="minorHAnsi" w:eastAsia="Calibri" w:hAnsiTheme="minorHAnsi" w:cstheme="minorHAnsi"/>
                <w:b/>
                <w:bCs/>
                <w:lang w:val="en-US"/>
              </w:rPr>
            </w:pPr>
            <w:proofErr w:type="spellStart"/>
            <w:r w:rsidRPr="00F00125">
              <w:rPr>
                <w:rFonts w:asciiTheme="minorHAnsi" w:eastAsia="Calibri" w:hAnsiTheme="minorHAnsi" w:cstheme="minorHAnsi"/>
                <w:b/>
                <w:bCs/>
                <w:lang w:val="en-US"/>
              </w:rPr>
              <w:t>Укупно</w:t>
            </w:r>
            <w:proofErr w:type="spellEnd"/>
          </w:p>
        </w:tc>
        <w:tc>
          <w:tcPr>
            <w:tcW w:w="1282" w:type="dxa"/>
            <w:tcBorders>
              <w:top w:val="single" w:sz="4" w:space="0" w:color="auto"/>
              <w:left w:val="single" w:sz="4" w:space="0" w:color="auto"/>
              <w:bottom w:val="single" w:sz="4" w:space="0" w:color="auto"/>
              <w:right w:val="single" w:sz="4" w:space="0" w:color="auto"/>
            </w:tcBorders>
          </w:tcPr>
          <w:p w14:paraId="23711BC4" w14:textId="77777777" w:rsidR="006D313E" w:rsidRPr="00F00125" w:rsidRDefault="006D313E" w:rsidP="00FA0585">
            <w:pPr>
              <w:spacing w:before="60" w:after="60" w:line="240" w:lineRule="auto"/>
              <w:rPr>
                <w:rFonts w:asciiTheme="minorHAnsi" w:eastAsia="Calibri" w:hAnsiTheme="minorHAnsi" w:cstheme="minorHAnsi"/>
                <w:b/>
                <w:bCs/>
                <w:lang w:val="sr-Cyrl-RS"/>
              </w:rPr>
            </w:pPr>
            <w:r w:rsidRPr="00F00125">
              <w:rPr>
                <w:rFonts w:asciiTheme="minorHAnsi" w:eastAsia="Calibri" w:hAnsiTheme="minorHAnsi" w:cstheme="minorHAnsi"/>
                <w:b/>
                <w:bCs/>
                <w:lang w:val="sr-Cyrl-RS"/>
              </w:rPr>
              <w:t>619</w:t>
            </w:r>
          </w:p>
        </w:tc>
        <w:tc>
          <w:tcPr>
            <w:tcW w:w="993" w:type="dxa"/>
            <w:tcBorders>
              <w:top w:val="single" w:sz="4" w:space="0" w:color="auto"/>
              <w:left w:val="single" w:sz="4" w:space="0" w:color="auto"/>
              <w:bottom w:val="single" w:sz="4" w:space="0" w:color="auto"/>
              <w:right w:val="single" w:sz="4" w:space="0" w:color="auto"/>
            </w:tcBorders>
          </w:tcPr>
          <w:p w14:paraId="4542EE44" w14:textId="77777777" w:rsidR="006D313E" w:rsidRPr="00F00125" w:rsidRDefault="006D313E" w:rsidP="00FA0585">
            <w:pPr>
              <w:spacing w:before="60" w:after="60" w:line="240" w:lineRule="auto"/>
              <w:rPr>
                <w:rFonts w:asciiTheme="minorHAnsi" w:eastAsia="Calibri" w:hAnsiTheme="minorHAnsi" w:cstheme="minorHAnsi"/>
                <w:b/>
                <w:bCs/>
                <w:lang w:val="sr-Cyrl-RS"/>
              </w:rPr>
            </w:pPr>
            <w:r w:rsidRPr="00F00125">
              <w:rPr>
                <w:rFonts w:asciiTheme="minorHAnsi" w:eastAsia="Calibri" w:hAnsiTheme="minorHAnsi" w:cstheme="minorHAnsi"/>
                <w:b/>
                <w:bCs/>
                <w:lang w:val="sr-Cyrl-RS"/>
              </w:rPr>
              <w:t>316</w:t>
            </w:r>
          </w:p>
        </w:tc>
        <w:tc>
          <w:tcPr>
            <w:tcW w:w="992" w:type="dxa"/>
            <w:tcBorders>
              <w:top w:val="single" w:sz="4" w:space="0" w:color="auto"/>
              <w:left w:val="single" w:sz="4" w:space="0" w:color="auto"/>
              <w:bottom w:val="single" w:sz="4" w:space="0" w:color="auto"/>
              <w:right w:val="single" w:sz="4" w:space="0" w:color="auto"/>
            </w:tcBorders>
          </w:tcPr>
          <w:p w14:paraId="33BB8C28" w14:textId="77777777" w:rsidR="006D313E" w:rsidRPr="00F00125" w:rsidRDefault="006D313E" w:rsidP="00FA0585">
            <w:pPr>
              <w:spacing w:before="60" w:after="60" w:line="240" w:lineRule="auto"/>
              <w:rPr>
                <w:rFonts w:asciiTheme="minorHAnsi" w:eastAsia="Calibri" w:hAnsiTheme="minorHAnsi" w:cstheme="minorHAnsi"/>
                <w:b/>
                <w:bCs/>
                <w:lang w:val="sr-Cyrl-RS"/>
              </w:rPr>
            </w:pPr>
            <w:r w:rsidRPr="00F00125">
              <w:rPr>
                <w:rFonts w:asciiTheme="minorHAnsi" w:eastAsia="Calibri" w:hAnsiTheme="minorHAnsi" w:cstheme="minorHAnsi"/>
                <w:b/>
                <w:bCs/>
                <w:lang w:val="sr-Cyrl-RS"/>
              </w:rPr>
              <w:t>580</w:t>
            </w:r>
          </w:p>
        </w:tc>
        <w:tc>
          <w:tcPr>
            <w:tcW w:w="1134" w:type="dxa"/>
            <w:tcBorders>
              <w:top w:val="single" w:sz="4" w:space="0" w:color="auto"/>
              <w:left w:val="single" w:sz="4" w:space="0" w:color="auto"/>
              <w:bottom w:val="single" w:sz="4" w:space="0" w:color="auto"/>
              <w:right w:val="single" w:sz="4" w:space="0" w:color="auto"/>
            </w:tcBorders>
          </w:tcPr>
          <w:p w14:paraId="3CFCB21F" w14:textId="77777777" w:rsidR="006D313E" w:rsidRPr="00F00125" w:rsidRDefault="006D313E" w:rsidP="00FA0585">
            <w:pPr>
              <w:spacing w:before="60" w:after="60" w:line="240" w:lineRule="auto"/>
              <w:rPr>
                <w:rFonts w:asciiTheme="minorHAnsi" w:eastAsia="Calibri" w:hAnsiTheme="minorHAnsi" w:cstheme="minorHAnsi"/>
                <w:b/>
                <w:bCs/>
                <w:lang w:val="sr-Cyrl-RS"/>
              </w:rPr>
            </w:pPr>
            <w:r w:rsidRPr="00F00125">
              <w:rPr>
                <w:rFonts w:asciiTheme="minorHAnsi" w:eastAsia="Calibri" w:hAnsiTheme="minorHAnsi" w:cstheme="minorHAnsi"/>
                <w:b/>
                <w:bCs/>
                <w:lang w:val="sr-Cyrl-RS"/>
              </w:rPr>
              <w:t>295</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54A3610" w14:textId="77777777" w:rsidR="006D313E" w:rsidRPr="00F00125" w:rsidRDefault="006D313E" w:rsidP="00FA0585">
            <w:pPr>
              <w:spacing w:before="60" w:after="60" w:line="240" w:lineRule="auto"/>
              <w:rPr>
                <w:rFonts w:asciiTheme="minorHAnsi" w:eastAsia="Calibri" w:hAnsiTheme="minorHAnsi" w:cstheme="minorHAnsi"/>
                <w:b/>
                <w:bCs/>
                <w:highlight w:val="yellow"/>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08E5BE" w14:textId="77777777" w:rsidR="006D313E" w:rsidRPr="00F00125" w:rsidRDefault="006D313E" w:rsidP="00FA0585">
            <w:pPr>
              <w:spacing w:before="60" w:after="60" w:line="240" w:lineRule="auto"/>
              <w:rPr>
                <w:rFonts w:asciiTheme="minorHAnsi" w:eastAsia="Calibri" w:hAnsiTheme="minorHAnsi" w:cstheme="minorHAnsi"/>
                <w:b/>
                <w:bCs/>
                <w:highlight w:val="yellow"/>
                <w:lang w:val="en-US"/>
              </w:rPr>
            </w:pPr>
          </w:p>
        </w:tc>
      </w:tr>
      <w:tr w:rsidR="006D313E" w:rsidRPr="00F00125" w14:paraId="1D140503" w14:textId="77777777" w:rsidTr="006D313E">
        <w:trPr>
          <w:jc w:val="center"/>
        </w:trPr>
        <w:tc>
          <w:tcPr>
            <w:tcW w:w="1548" w:type="dxa"/>
            <w:tcBorders>
              <w:top w:val="single" w:sz="4" w:space="0" w:color="auto"/>
              <w:left w:val="single" w:sz="4" w:space="0" w:color="auto"/>
              <w:bottom w:val="single" w:sz="4" w:space="0" w:color="auto"/>
              <w:right w:val="single" w:sz="4" w:space="0" w:color="auto"/>
            </w:tcBorders>
            <w:shd w:val="clear" w:color="auto" w:fill="C6D9F1"/>
          </w:tcPr>
          <w:p w14:paraId="73BC8C2F" w14:textId="77777777" w:rsidR="006D313E" w:rsidRPr="00F00125" w:rsidRDefault="006D313E" w:rsidP="00FA0585">
            <w:pPr>
              <w:spacing w:before="60" w:after="60" w:line="240" w:lineRule="auto"/>
              <w:rPr>
                <w:rFonts w:asciiTheme="minorHAnsi" w:eastAsia="Calibri" w:hAnsiTheme="minorHAnsi" w:cstheme="minorHAnsi"/>
                <w:lang w:val="en-US"/>
              </w:rPr>
            </w:pPr>
            <w:r w:rsidRPr="00F00125">
              <w:rPr>
                <w:rFonts w:asciiTheme="minorHAnsi" w:eastAsia="Calibri" w:hAnsiTheme="minorHAnsi" w:cstheme="minorHAnsi"/>
                <w:lang w:val="en-US"/>
              </w:rPr>
              <w:t xml:space="preserve">15-19 </w:t>
            </w:r>
            <w:proofErr w:type="spellStart"/>
            <w:r w:rsidRPr="00F00125">
              <w:rPr>
                <w:rFonts w:asciiTheme="minorHAnsi" w:eastAsia="Calibri" w:hAnsiTheme="minorHAnsi" w:cstheme="minorHAnsi"/>
                <w:lang w:val="en-US"/>
              </w:rPr>
              <w:t>година</w:t>
            </w:r>
            <w:proofErr w:type="spellEnd"/>
          </w:p>
        </w:tc>
        <w:tc>
          <w:tcPr>
            <w:tcW w:w="1282" w:type="dxa"/>
            <w:tcBorders>
              <w:top w:val="single" w:sz="4" w:space="0" w:color="auto"/>
              <w:left w:val="single" w:sz="4" w:space="0" w:color="auto"/>
              <w:bottom w:val="single" w:sz="4" w:space="0" w:color="auto"/>
              <w:right w:val="single" w:sz="4" w:space="0" w:color="auto"/>
            </w:tcBorders>
            <w:vAlign w:val="center"/>
          </w:tcPr>
          <w:p w14:paraId="235ADDC3"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53</w:t>
            </w:r>
          </w:p>
        </w:tc>
        <w:tc>
          <w:tcPr>
            <w:tcW w:w="993" w:type="dxa"/>
            <w:tcBorders>
              <w:top w:val="single" w:sz="4" w:space="0" w:color="auto"/>
              <w:left w:val="single" w:sz="4" w:space="0" w:color="auto"/>
              <w:bottom w:val="single" w:sz="4" w:space="0" w:color="auto"/>
              <w:right w:val="single" w:sz="4" w:space="0" w:color="auto"/>
            </w:tcBorders>
            <w:vAlign w:val="center"/>
          </w:tcPr>
          <w:p w14:paraId="6FFA50E3"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31</w:t>
            </w:r>
          </w:p>
        </w:tc>
        <w:tc>
          <w:tcPr>
            <w:tcW w:w="992" w:type="dxa"/>
            <w:tcBorders>
              <w:top w:val="single" w:sz="4" w:space="0" w:color="auto"/>
              <w:left w:val="single" w:sz="4" w:space="0" w:color="auto"/>
              <w:bottom w:val="single" w:sz="4" w:space="0" w:color="auto"/>
              <w:right w:val="single" w:sz="4" w:space="0" w:color="auto"/>
            </w:tcBorders>
            <w:vAlign w:val="center"/>
          </w:tcPr>
          <w:p w14:paraId="70FE0681"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41</w:t>
            </w:r>
          </w:p>
        </w:tc>
        <w:tc>
          <w:tcPr>
            <w:tcW w:w="1134" w:type="dxa"/>
            <w:tcBorders>
              <w:top w:val="single" w:sz="4" w:space="0" w:color="auto"/>
              <w:left w:val="single" w:sz="4" w:space="0" w:color="auto"/>
              <w:bottom w:val="single" w:sz="4" w:space="0" w:color="auto"/>
              <w:right w:val="single" w:sz="4" w:space="0" w:color="auto"/>
            </w:tcBorders>
            <w:vAlign w:val="center"/>
          </w:tcPr>
          <w:p w14:paraId="5C4C6E62"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21</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14:paraId="7B33989D" w14:textId="77777777" w:rsidR="006D313E" w:rsidRPr="00F00125" w:rsidRDefault="006D313E" w:rsidP="00FA0585">
            <w:pPr>
              <w:spacing w:before="120" w:after="0" w:line="240" w:lineRule="auto"/>
              <w:rPr>
                <w:rFonts w:asciiTheme="minorHAnsi" w:eastAsia="Calibri" w:hAnsiTheme="minorHAnsi" w:cstheme="minorHAnsi"/>
                <w:color w:val="000000"/>
                <w:highlight w:val="yellow"/>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14:paraId="0572B846" w14:textId="77777777" w:rsidR="006D313E" w:rsidRPr="00F00125" w:rsidRDefault="006D313E" w:rsidP="00FA0585">
            <w:pPr>
              <w:spacing w:before="120" w:after="0" w:line="240" w:lineRule="auto"/>
              <w:rPr>
                <w:rFonts w:asciiTheme="minorHAnsi" w:eastAsia="Calibri" w:hAnsiTheme="minorHAnsi" w:cstheme="minorHAnsi"/>
                <w:color w:val="000000"/>
                <w:highlight w:val="yellow"/>
                <w:lang w:val="en-US"/>
              </w:rPr>
            </w:pPr>
          </w:p>
        </w:tc>
      </w:tr>
      <w:tr w:rsidR="006D313E" w:rsidRPr="00F00125" w14:paraId="5CF170D8" w14:textId="77777777" w:rsidTr="006D313E">
        <w:trPr>
          <w:jc w:val="center"/>
        </w:trPr>
        <w:tc>
          <w:tcPr>
            <w:tcW w:w="1548" w:type="dxa"/>
            <w:tcBorders>
              <w:top w:val="single" w:sz="4" w:space="0" w:color="auto"/>
              <w:left w:val="single" w:sz="4" w:space="0" w:color="auto"/>
              <w:bottom w:val="single" w:sz="4" w:space="0" w:color="auto"/>
              <w:right w:val="single" w:sz="4" w:space="0" w:color="auto"/>
            </w:tcBorders>
            <w:shd w:val="clear" w:color="auto" w:fill="C6D9F1"/>
          </w:tcPr>
          <w:p w14:paraId="241104AE" w14:textId="77777777" w:rsidR="006D313E" w:rsidRPr="00F00125" w:rsidRDefault="006D313E" w:rsidP="00FA0585">
            <w:pPr>
              <w:spacing w:before="60" w:after="60" w:line="240" w:lineRule="auto"/>
              <w:rPr>
                <w:rFonts w:asciiTheme="minorHAnsi" w:eastAsia="Calibri" w:hAnsiTheme="minorHAnsi" w:cstheme="minorHAnsi"/>
                <w:lang w:val="en-US"/>
              </w:rPr>
            </w:pPr>
            <w:r w:rsidRPr="00F00125">
              <w:rPr>
                <w:rFonts w:asciiTheme="minorHAnsi" w:eastAsia="Calibri" w:hAnsiTheme="minorHAnsi" w:cstheme="minorHAnsi"/>
                <w:lang w:val="en-US"/>
              </w:rPr>
              <w:lastRenderedPageBreak/>
              <w:t xml:space="preserve">20-24 </w:t>
            </w:r>
            <w:proofErr w:type="spellStart"/>
            <w:r w:rsidRPr="00F00125">
              <w:rPr>
                <w:rFonts w:asciiTheme="minorHAnsi" w:eastAsia="Calibri" w:hAnsiTheme="minorHAnsi" w:cstheme="minorHAnsi"/>
                <w:lang w:val="en-US"/>
              </w:rPr>
              <w:t>година</w:t>
            </w:r>
            <w:proofErr w:type="spellEnd"/>
          </w:p>
        </w:tc>
        <w:tc>
          <w:tcPr>
            <w:tcW w:w="1282" w:type="dxa"/>
            <w:tcBorders>
              <w:top w:val="single" w:sz="4" w:space="0" w:color="auto"/>
              <w:left w:val="single" w:sz="4" w:space="0" w:color="auto"/>
              <w:bottom w:val="single" w:sz="4" w:space="0" w:color="auto"/>
              <w:right w:val="single" w:sz="4" w:space="0" w:color="auto"/>
            </w:tcBorders>
            <w:vAlign w:val="center"/>
          </w:tcPr>
          <w:p w14:paraId="3BED50B7"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63</w:t>
            </w:r>
          </w:p>
        </w:tc>
        <w:tc>
          <w:tcPr>
            <w:tcW w:w="993" w:type="dxa"/>
            <w:tcBorders>
              <w:top w:val="single" w:sz="4" w:space="0" w:color="auto"/>
              <w:left w:val="single" w:sz="4" w:space="0" w:color="auto"/>
              <w:bottom w:val="single" w:sz="4" w:space="0" w:color="auto"/>
              <w:right w:val="single" w:sz="4" w:space="0" w:color="auto"/>
            </w:tcBorders>
            <w:vAlign w:val="center"/>
          </w:tcPr>
          <w:p w14:paraId="1A3E5D97"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37</w:t>
            </w:r>
          </w:p>
        </w:tc>
        <w:tc>
          <w:tcPr>
            <w:tcW w:w="992" w:type="dxa"/>
            <w:tcBorders>
              <w:top w:val="single" w:sz="4" w:space="0" w:color="auto"/>
              <w:left w:val="single" w:sz="4" w:space="0" w:color="auto"/>
              <w:bottom w:val="single" w:sz="4" w:space="0" w:color="auto"/>
              <w:right w:val="single" w:sz="4" w:space="0" w:color="auto"/>
            </w:tcBorders>
            <w:vAlign w:val="center"/>
          </w:tcPr>
          <w:p w14:paraId="65992CEA"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70</w:t>
            </w:r>
          </w:p>
        </w:tc>
        <w:tc>
          <w:tcPr>
            <w:tcW w:w="1134" w:type="dxa"/>
            <w:tcBorders>
              <w:top w:val="single" w:sz="4" w:space="0" w:color="auto"/>
              <w:left w:val="single" w:sz="4" w:space="0" w:color="auto"/>
              <w:bottom w:val="single" w:sz="4" w:space="0" w:color="auto"/>
              <w:right w:val="single" w:sz="4" w:space="0" w:color="auto"/>
            </w:tcBorders>
            <w:vAlign w:val="center"/>
          </w:tcPr>
          <w:p w14:paraId="405CFCA7"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40</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14:paraId="4A555EDF" w14:textId="77777777" w:rsidR="006D313E" w:rsidRPr="00F00125" w:rsidRDefault="006D313E" w:rsidP="00FA0585">
            <w:pPr>
              <w:spacing w:before="120" w:after="0" w:line="240" w:lineRule="auto"/>
              <w:rPr>
                <w:rFonts w:asciiTheme="minorHAnsi" w:eastAsia="Calibri" w:hAnsiTheme="minorHAnsi" w:cstheme="minorHAnsi"/>
                <w:color w:val="000000"/>
                <w:highlight w:val="yellow"/>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14:paraId="4825606F" w14:textId="77777777" w:rsidR="006D313E" w:rsidRPr="00F00125" w:rsidRDefault="006D313E" w:rsidP="00FA0585">
            <w:pPr>
              <w:spacing w:before="120" w:after="0" w:line="240" w:lineRule="auto"/>
              <w:rPr>
                <w:rFonts w:asciiTheme="minorHAnsi" w:eastAsia="Calibri" w:hAnsiTheme="minorHAnsi" w:cstheme="minorHAnsi"/>
                <w:color w:val="000000"/>
                <w:highlight w:val="yellow"/>
                <w:lang w:val="en-US"/>
              </w:rPr>
            </w:pPr>
          </w:p>
        </w:tc>
      </w:tr>
      <w:tr w:rsidR="006D313E" w:rsidRPr="00F00125" w14:paraId="6C5AEB09" w14:textId="77777777" w:rsidTr="006D313E">
        <w:trPr>
          <w:jc w:val="center"/>
        </w:trPr>
        <w:tc>
          <w:tcPr>
            <w:tcW w:w="1548" w:type="dxa"/>
            <w:tcBorders>
              <w:top w:val="single" w:sz="4" w:space="0" w:color="auto"/>
              <w:left w:val="single" w:sz="4" w:space="0" w:color="auto"/>
              <w:bottom w:val="single" w:sz="4" w:space="0" w:color="auto"/>
              <w:right w:val="single" w:sz="4" w:space="0" w:color="auto"/>
            </w:tcBorders>
            <w:shd w:val="clear" w:color="auto" w:fill="C6D9F1"/>
          </w:tcPr>
          <w:p w14:paraId="3582E53D" w14:textId="77777777" w:rsidR="006D313E" w:rsidRPr="00F00125" w:rsidRDefault="006D313E" w:rsidP="00FA0585">
            <w:pPr>
              <w:spacing w:before="60" w:after="60" w:line="240" w:lineRule="auto"/>
              <w:rPr>
                <w:rFonts w:asciiTheme="minorHAnsi" w:eastAsia="Calibri" w:hAnsiTheme="minorHAnsi" w:cstheme="minorHAnsi"/>
                <w:lang w:val="en-US"/>
              </w:rPr>
            </w:pPr>
            <w:r w:rsidRPr="00F00125">
              <w:rPr>
                <w:rFonts w:asciiTheme="minorHAnsi" w:eastAsia="Calibri" w:hAnsiTheme="minorHAnsi" w:cstheme="minorHAnsi"/>
                <w:lang w:val="en-US"/>
              </w:rPr>
              <w:t xml:space="preserve">25-29 </w:t>
            </w:r>
            <w:proofErr w:type="spellStart"/>
            <w:r w:rsidRPr="00F00125">
              <w:rPr>
                <w:rFonts w:asciiTheme="minorHAnsi" w:eastAsia="Calibri" w:hAnsiTheme="minorHAnsi" w:cstheme="minorHAnsi"/>
                <w:lang w:val="en-US"/>
              </w:rPr>
              <w:t>година</w:t>
            </w:r>
            <w:proofErr w:type="spellEnd"/>
          </w:p>
        </w:tc>
        <w:tc>
          <w:tcPr>
            <w:tcW w:w="1282" w:type="dxa"/>
            <w:tcBorders>
              <w:top w:val="single" w:sz="4" w:space="0" w:color="auto"/>
              <w:left w:val="single" w:sz="4" w:space="0" w:color="auto"/>
              <w:bottom w:val="single" w:sz="4" w:space="0" w:color="auto"/>
              <w:right w:val="single" w:sz="4" w:space="0" w:color="auto"/>
            </w:tcBorders>
            <w:vAlign w:val="center"/>
          </w:tcPr>
          <w:p w14:paraId="79A115AC"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72</w:t>
            </w:r>
          </w:p>
        </w:tc>
        <w:tc>
          <w:tcPr>
            <w:tcW w:w="993" w:type="dxa"/>
            <w:tcBorders>
              <w:top w:val="single" w:sz="4" w:space="0" w:color="auto"/>
              <w:left w:val="single" w:sz="4" w:space="0" w:color="auto"/>
              <w:bottom w:val="single" w:sz="4" w:space="0" w:color="auto"/>
              <w:right w:val="single" w:sz="4" w:space="0" w:color="auto"/>
            </w:tcBorders>
            <w:vAlign w:val="center"/>
          </w:tcPr>
          <w:p w14:paraId="33C95063"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41</w:t>
            </w:r>
          </w:p>
        </w:tc>
        <w:tc>
          <w:tcPr>
            <w:tcW w:w="992" w:type="dxa"/>
            <w:tcBorders>
              <w:top w:val="single" w:sz="4" w:space="0" w:color="auto"/>
              <w:left w:val="single" w:sz="4" w:space="0" w:color="auto"/>
              <w:bottom w:val="single" w:sz="4" w:space="0" w:color="auto"/>
              <w:right w:val="single" w:sz="4" w:space="0" w:color="auto"/>
            </w:tcBorders>
            <w:vAlign w:val="center"/>
          </w:tcPr>
          <w:p w14:paraId="4D1DA4D4"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66</w:t>
            </w:r>
          </w:p>
        </w:tc>
        <w:tc>
          <w:tcPr>
            <w:tcW w:w="1134" w:type="dxa"/>
            <w:tcBorders>
              <w:top w:val="single" w:sz="4" w:space="0" w:color="auto"/>
              <w:left w:val="single" w:sz="4" w:space="0" w:color="auto"/>
              <w:bottom w:val="single" w:sz="4" w:space="0" w:color="auto"/>
              <w:right w:val="single" w:sz="4" w:space="0" w:color="auto"/>
            </w:tcBorders>
            <w:vAlign w:val="center"/>
          </w:tcPr>
          <w:p w14:paraId="05494212"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40</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14:paraId="667852FA" w14:textId="77777777" w:rsidR="006D313E" w:rsidRPr="00F00125" w:rsidRDefault="006D313E" w:rsidP="00FA0585">
            <w:pPr>
              <w:spacing w:before="120" w:after="0" w:line="240" w:lineRule="auto"/>
              <w:rPr>
                <w:rFonts w:asciiTheme="minorHAnsi" w:eastAsia="Calibri" w:hAnsiTheme="minorHAnsi" w:cstheme="minorHAnsi"/>
                <w:color w:val="000000"/>
                <w:highlight w:val="yellow"/>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14:paraId="311421A1" w14:textId="77777777" w:rsidR="006D313E" w:rsidRPr="00F00125" w:rsidRDefault="006D313E" w:rsidP="00FA0585">
            <w:pPr>
              <w:spacing w:before="120" w:after="0" w:line="240" w:lineRule="auto"/>
              <w:rPr>
                <w:rFonts w:asciiTheme="minorHAnsi" w:eastAsia="Calibri" w:hAnsiTheme="minorHAnsi" w:cstheme="minorHAnsi"/>
                <w:color w:val="000000"/>
                <w:highlight w:val="yellow"/>
                <w:lang w:val="en-US"/>
              </w:rPr>
            </w:pPr>
          </w:p>
        </w:tc>
      </w:tr>
      <w:tr w:rsidR="006D313E" w:rsidRPr="00F00125" w14:paraId="1F2FBCA0" w14:textId="77777777" w:rsidTr="006D313E">
        <w:trPr>
          <w:jc w:val="center"/>
        </w:trPr>
        <w:tc>
          <w:tcPr>
            <w:tcW w:w="1548" w:type="dxa"/>
            <w:tcBorders>
              <w:top w:val="single" w:sz="4" w:space="0" w:color="auto"/>
              <w:left w:val="single" w:sz="4" w:space="0" w:color="auto"/>
              <w:bottom w:val="single" w:sz="4" w:space="0" w:color="auto"/>
              <w:right w:val="single" w:sz="4" w:space="0" w:color="auto"/>
            </w:tcBorders>
            <w:shd w:val="clear" w:color="auto" w:fill="C6D9F1"/>
          </w:tcPr>
          <w:p w14:paraId="76F7B865" w14:textId="77777777" w:rsidR="006D313E" w:rsidRPr="00F00125" w:rsidRDefault="006D313E" w:rsidP="00FA0585">
            <w:pPr>
              <w:spacing w:before="60" w:after="60" w:line="240" w:lineRule="auto"/>
              <w:rPr>
                <w:rFonts w:asciiTheme="minorHAnsi" w:eastAsia="Calibri" w:hAnsiTheme="minorHAnsi" w:cstheme="minorHAnsi"/>
                <w:lang w:val="en-US"/>
              </w:rPr>
            </w:pPr>
            <w:r w:rsidRPr="00F00125">
              <w:rPr>
                <w:rFonts w:asciiTheme="minorHAnsi" w:eastAsia="Calibri" w:hAnsiTheme="minorHAnsi" w:cstheme="minorHAnsi"/>
                <w:lang w:val="en-US"/>
              </w:rPr>
              <w:t xml:space="preserve">30-34 </w:t>
            </w:r>
            <w:proofErr w:type="spellStart"/>
            <w:r w:rsidRPr="00F00125">
              <w:rPr>
                <w:rFonts w:asciiTheme="minorHAnsi" w:eastAsia="Calibri" w:hAnsiTheme="minorHAnsi" w:cstheme="minorHAnsi"/>
                <w:lang w:val="en-US"/>
              </w:rPr>
              <w:t>година</w:t>
            </w:r>
            <w:proofErr w:type="spellEnd"/>
          </w:p>
        </w:tc>
        <w:tc>
          <w:tcPr>
            <w:tcW w:w="1282" w:type="dxa"/>
            <w:tcBorders>
              <w:top w:val="single" w:sz="4" w:space="0" w:color="auto"/>
              <w:left w:val="single" w:sz="4" w:space="0" w:color="auto"/>
              <w:bottom w:val="single" w:sz="4" w:space="0" w:color="auto"/>
              <w:right w:val="single" w:sz="4" w:space="0" w:color="auto"/>
            </w:tcBorders>
            <w:vAlign w:val="center"/>
          </w:tcPr>
          <w:p w14:paraId="1869EBE9"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63</w:t>
            </w:r>
          </w:p>
        </w:tc>
        <w:tc>
          <w:tcPr>
            <w:tcW w:w="993" w:type="dxa"/>
            <w:tcBorders>
              <w:top w:val="single" w:sz="4" w:space="0" w:color="auto"/>
              <w:left w:val="single" w:sz="4" w:space="0" w:color="auto"/>
              <w:bottom w:val="single" w:sz="4" w:space="0" w:color="auto"/>
              <w:right w:val="single" w:sz="4" w:space="0" w:color="auto"/>
            </w:tcBorders>
            <w:vAlign w:val="center"/>
          </w:tcPr>
          <w:p w14:paraId="328C0ECE"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32</w:t>
            </w:r>
          </w:p>
        </w:tc>
        <w:tc>
          <w:tcPr>
            <w:tcW w:w="992" w:type="dxa"/>
            <w:tcBorders>
              <w:top w:val="single" w:sz="4" w:space="0" w:color="auto"/>
              <w:left w:val="single" w:sz="4" w:space="0" w:color="auto"/>
              <w:bottom w:val="single" w:sz="4" w:space="0" w:color="auto"/>
              <w:right w:val="single" w:sz="4" w:space="0" w:color="auto"/>
            </w:tcBorders>
            <w:vAlign w:val="center"/>
          </w:tcPr>
          <w:p w14:paraId="4220C16A"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63</w:t>
            </w:r>
          </w:p>
        </w:tc>
        <w:tc>
          <w:tcPr>
            <w:tcW w:w="1134" w:type="dxa"/>
            <w:tcBorders>
              <w:top w:val="single" w:sz="4" w:space="0" w:color="auto"/>
              <w:left w:val="single" w:sz="4" w:space="0" w:color="auto"/>
              <w:bottom w:val="single" w:sz="4" w:space="0" w:color="auto"/>
              <w:right w:val="single" w:sz="4" w:space="0" w:color="auto"/>
            </w:tcBorders>
            <w:vAlign w:val="center"/>
          </w:tcPr>
          <w:p w14:paraId="7DA8CB68"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30</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14:paraId="4F90550F" w14:textId="77777777" w:rsidR="006D313E" w:rsidRPr="00F00125" w:rsidRDefault="006D313E" w:rsidP="00FA0585">
            <w:pPr>
              <w:spacing w:before="120" w:after="0" w:line="240" w:lineRule="auto"/>
              <w:rPr>
                <w:rFonts w:asciiTheme="minorHAnsi" w:eastAsia="Calibri" w:hAnsiTheme="minorHAnsi" w:cstheme="minorHAnsi"/>
                <w:color w:val="000000"/>
                <w:highlight w:val="yellow"/>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14:paraId="6F1BF916" w14:textId="77777777" w:rsidR="006D313E" w:rsidRPr="00F00125" w:rsidRDefault="006D313E" w:rsidP="00FA0585">
            <w:pPr>
              <w:spacing w:before="120" w:after="0" w:line="240" w:lineRule="auto"/>
              <w:rPr>
                <w:rFonts w:asciiTheme="minorHAnsi" w:eastAsia="Calibri" w:hAnsiTheme="minorHAnsi" w:cstheme="minorHAnsi"/>
                <w:color w:val="000000"/>
                <w:highlight w:val="yellow"/>
                <w:lang w:val="en-US"/>
              </w:rPr>
            </w:pPr>
          </w:p>
        </w:tc>
      </w:tr>
      <w:tr w:rsidR="006D313E" w:rsidRPr="00F00125" w14:paraId="5D14E46A" w14:textId="77777777" w:rsidTr="006D313E">
        <w:trPr>
          <w:jc w:val="center"/>
        </w:trPr>
        <w:tc>
          <w:tcPr>
            <w:tcW w:w="1548" w:type="dxa"/>
            <w:tcBorders>
              <w:top w:val="single" w:sz="4" w:space="0" w:color="auto"/>
              <w:left w:val="single" w:sz="4" w:space="0" w:color="auto"/>
              <w:bottom w:val="single" w:sz="4" w:space="0" w:color="auto"/>
              <w:right w:val="single" w:sz="4" w:space="0" w:color="auto"/>
            </w:tcBorders>
            <w:shd w:val="clear" w:color="auto" w:fill="C6D9F1"/>
          </w:tcPr>
          <w:p w14:paraId="056414E1" w14:textId="77777777" w:rsidR="006D313E" w:rsidRPr="00F00125" w:rsidRDefault="006D313E" w:rsidP="00FA0585">
            <w:pPr>
              <w:spacing w:before="60" w:after="60" w:line="240" w:lineRule="auto"/>
              <w:rPr>
                <w:rFonts w:asciiTheme="minorHAnsi" w:eastAsia="Calibri" w:hAnsiTheme="minorHAnsi" w:cstheme="minorHAnsi"/>
                <w:lang w:val="en-US"/>
              </w:rPr>
            </w:pPr>
            <w:r w:rsidRPr="00F00125">
              <w:rPr>
                <w:rFonts w:asciiTheme="minorHAnsi" w:eastAsia="Calibri" w:hAnsiTheme="minorHAnsi" w:cstheme="minorHAnsi"/>
                <w:lang w:val="en-US"/>
              </w:rPr>
              <w:t xml:space="preserve">35-39 </w:t>
            </w:r>
            <w:proofErr w:type="spellStart"/>
            <w:r w:rsidRPr="00F00125">
              <w:rPr>
                <w:rFonts w:asciiTheme="minorHAnsi" w:eastAsia="Calibri" w:hAnsiTheme="minorHAnsi" w:cstheme="minorHAnsi"/>
                <w:lang w:val="en-US"/>
              </w:rPr>
              <w:t>година</w:t>
            </w:r>
            <w:proofErr w:type="spellEnd"/>
          </w:p>
        </w:tc>
        <w:tc>
          <w:tcPr>
            <w:tcW w:w="1282" w:type="dxa"/>
            <w:tcBorders>
              <w:top w:val="single" w:sz="4" w:space="0" w:color="auto"/>
              <w:left w:val="single" w:sz="4" w:space="0" w:color="auto"/>
              <w:bottom w:val="single" w:sz="4" w:space="0" w:color="auto"/>
              <w:right w:val="single" w:sz="4" w:space="0" w:color="auto"/>
            </w:tcBorders>
            <w:vAlign w:val="center"/>
          </w:tcPr>
          <w:p w14:paraId="6B81AB8A"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65</w:t>
            </w:r>
          </w:p>
        </w:tc>
        <w:tc>
          <w:tcPr>
            <w:tcW w:w="993" w:type="dxa"/>
            <w:tcBorders>
              <w:top w:val="single" w:sz="4" w:space="0" w:color="auto"/>
              <w:left w:val="single" w:sz="4" w:space="0" w:color="auto"/>
              <w:bottom w:val="single" w:sz="4" w:space="0" w:color="auto"/>
              <w:right w:val="single" w:sz="4" w:space="0" w:color="auto"/>
            </w:tcBorders>
            <w:vAlign w:val="center"/>
          </w:tcPr>
          <w:p w14:paraId="689EC8FD"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28</w:t>
            </w:r>
          </w:p>
        </w:tc>
        <w:tc>
          <w:tcPr>
            <w:tcW w:w="992" w:type="dxa"/>
            <w:tcBorders>
              <w:top w:val="single" w:sz="4" w:space="0" w:color="auto"/>
              <w:left w:val="single" w:sz="4" w:space="0" w:color="auto"/>
              <w:bottom w:val="single" w:sz="4" w:space="0" w:color="auto"/>
              <w:right w:val="single" w:sz="4" w:space="0" w:color="auto"/>
            </w:tcBorders>
            <w:vAlign w:val="center"/>
          </w:tcPr>
          <w:p w14:paraId="2E91757E"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64</w:t>
            </w:r>
          </w:p>
        </w:tc>
        <w:tc>
          <w:tcPr>
            <w:tcW w:w="1134" w:type="dxa"/>
            <w:tcBorders>
              <w:top w:val="single" w:sz="4" w:space="0" w:color="auto"/>
              <w:left w:val="single" w:sz="4" w:space="0" w:color="auto"/>
              <w:bottom w:val="single" w:sz="4" w:space="0" w:color="auto"/>
              <w:right w:val="single" w:sz="4" w:space="0" w:color="auto"/>
            </w:tcBorders>
            <w:vAlign w:val="center"/>
          </w:tcPr>
          <w:p w14:paraId="1D55259D"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26</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14:paraId="6690AC68" w14:textId="77777777" w:rsidR="006D313E" w:rsidRPr="00F00125" w:rsidRDefault="006D313E" w:rsidP="00FA0585">
            <w:pPr>
              <w:spacing w:before="120" w:after="0" w:line="240" w:lineRule="auto"/>
              <w:rPr>
                <w:rFonts w:asciiTheme="minorHAnsi" w:eastAsia="Calibri" w:hAnsiTheme="minorHAnsi" w:cstheme="minorHAnsi"/>
                <w:color w:val="000000"/>
                <w:highlight w:val="yellow"/>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14:paraId="573310B5" w14:textId="77777777" w:rsidR="006D313E" w:rsidRPr="00F00125" w:rsidRDefault="006D313E" w:rsidP="00FA0585">
            <w:pPr>
              <w:spacing w:before="120" w:after="0" w:line="240" w:lineRule="auto"/>
              <w:rPr>
                <w:rFonts w:asciiTheme="minorHAnsi" w:eastAsia="Calibri" w:hAnsiTheme="minorHAnsi" w:cstheme="minorHAnsi"/>
                <w:color w:val="000000"/>
                <w:highlight w:val="yellow"/>
                <w:lang w:val="en-US"/>
              </w:rPr>
            </w:pPr>
          </w:p>
        </w:tc>
      </w:tr>
      <w:tr w:rsidR="006D313E" w:rsidRPr="00F00125" w14:paraId="11F728A5" w14:textId="77777777" w:rsidTr="006D313E">
        <w:trPr>
          <w:jc w:val="center"/>
        </w:trPr>
        <w:tc>
          <w:tcPr>
            <w:tcW w:w="1548" w:type="dxa"/>
            <w:tcBorders>
              <w:top w:val="single" w:sz="4" w:space="0" w:color="auto"/>
              <w:left w:val="single" w:sz="4" w:space="0" w:color="auto"/>
              <w:bottom w:val="single" w:sz="4" w:space="0" w:color="auto"/>
              <w:right w:val="single" w:sz="4" w:space="0" w:color="auto"/>
            </w:tcBorders>
            <w:shd w:val="clear" w:color="auto" w:fill="C6D9F1"/>
          </w:tcPr>
          <w:p w14:paraId="058BAF99" w14:textId="77777777" w:rsidR="006D313E" w:rsidRPr="00F00125" w:rsidRDefault="006D313E" w:rsidP="00FA0585">
            <w:pPr>
              <w:spacing w:before="60" w:after="60" w:line="240" w:lineRule="auto"/>
              <w:rPr>
                <w:rFonts w:asciiTheme="minorHAnsi" w:eastAsia="Calibri" w:hAnsiTheme="minorHAnsi" w:cstheme="minorHAnsi"/>
                <w:lang w:val="en-US"/>
              </w:rPr>
            </w:pPr>
            <w:r w:rsidRPr="00F00125">
              <w:rPr>
                <w:rFonts w:asciiTheme="minorHAnsi" w:eastAsia="Calibri" w:hAnsiTheme="minorHAnsi" w:cstheme="minorHAnsi"/>
                <w:lang w:val="en-US"/>
              </w:rPr>
              <w:t xml:space="preserve">40-44 </w:t>
            </w:r>
            <w:proofErr w:type="spellStart"/>
            <w:r w:rsidRPr="00F00125">
              <w:rPr>
                <w:rFonts w:asciiTheme="minorHAnsi" w:eastAsia="Calibri" w:hAnsiTheme="minorHAnsi" w:cstheme="minorHAnsi"/>
                <w:lang w:val="en-US"/>
              </w:rPr>
              <w:t>година</w:t>
            </w:r>
            <w:proofErr w:type="spellEnd"/>
          </w:p>
        </w:tc>
        <w:tc>
          <w:tcPr>
            <w:tcW w:w="1282" w:type="dxa"/>
            <w:tcBorders>
              <w:top w:val="single" w:sz="4" w:space="0" w:color="auto"/>
              <w:left w:val="single" w:sz="4" w:space="0" w:color="auto"/>
              <w:bottom w:val="single" w:sz="4" w:space="0" w:color="auto"/>
              <w:right w:val="single" w:sz="4" w:space="0" w:color="auto"/>
            </w:tcBorders>
            <w:vAlign w:val="center"/>
          </w:tcPr>
          <w:p w14:paraId="5ADC2213"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73</w:t>
            </w:r>
          </w:p>
        </w:tc>
        <w:tc>
          <w:tcPr>
            <w:tcW w:w="993" w:type="dxa"/>
            <w:tcBorders>
              <w:top w:val="single" w:sz="4" w:space="0" w:color="auto"/>
              <w:left w:val="single" w:sz="4" w:space="0" w:color="auto"/>
              <w:bottom w:val="single" w:sz="4" w:space="0" w:color="auto"/>
              <w:right w:val="single" w:sz="4" w:space="0" w:color="auto"/>
            </w:tcBorders>
            <w:vAlign w:val="center"/>
          </w:tcPr>
          <w:p w14:paraId="4A141429"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28</w:t>
            </w:r>
          </w:p>
        </w:tc>
        <w:tc>
          <w:tcPr>
            <w:tcW w:w="992" w:type="dxa"/>
            <w:tcBorders>
              <w:top w:val="single" w:sz="4" w:space="0" w:color="auto"/>
              <w:left w:val="single" w:sz="4" w:space="0" w:color="auto"/>
              <w:bottom w:val="single" w:sz="4" w:space="0" w:color="auto"/>
              <w:right w:val="single" w:sz="4" w:space="0" w:color="auto"/>
            </w:tcBorders>
            <w:vAlign w:val="center"/>
          </w:tcPr>
          <w:p w14:paraId="7F5639E3"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68</w:t>
            </w:r>
          </w:p>
        </w:tc>
        <w:tc>
          <w:tcPr>
            <w:tcW w:w="1134" w:type="dxa"/>
            <w:tcBorders>
              <w:top w:val="single" w:sz="4" w:space="0" w:color="auto"/>
              <w:left w:val="single" w:sz="4" w:space="0" w:color="auto"/>
              <w:bottom w:val="single" w:sz="4" w:space="0" w:color="auto"/>
              <w:right w:val="single" w:sz="4" w:space="0" w:color="auto"/>
            </w:tcBorders>
            <w:vAlign w:val="center"/>
          </w:tcPr>
          <w:p w14:paraId="29F7C73B"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32</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14:paraId="21A2EF63" w14:textId="77777777" w:rsidR="006D313E" w:rsidRPr="00F00125" w:rsidRDefault="006D313E" w:rsidP="00FA0585">
            <w:pPr>
              <w:spacing w:before="120" w:after="0" w:line="240" w:lineRule="auto"/>
              <w:rPr>
                <w:rFonts w:asciiTheme="minorHAnsi" w:eastAsia="Calibri" w:hAnsiTheme="minorHAnsi" w:cstheme="minorHAnsi"/>
                <w:color w:val="000000"/>
                <w:highlight w:val="yellow"/>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14:paraId="02C6715A" w14:textId="77777777" w:rsidR="006D313E" w:rsidRPr="00F00125" w:rsidRDefault="006D313E" w:rsidP="00FA0585">
            <w:pPr>
              <w:spacing w:before="120" w:after="0" w:line="240" w:lineRule="auto"/>
              <w:rPr>
                <w:rFonts w:asciiTheme="minorHAnsi" w:eastAsia="Calibri" w:hAnsiTheme="minorHAnsi" w:cstheme="minorHAnsi"/>
                <w:color w:val="000000"/>
                <w:highlight w:val="yellow"/>
                <w:lang w:val="en-US"/>
              </w:rPr>
            </w:pPr>
          </w:p>
        </w:tc>
      </w:tr>
      <w:tr w:rsidR="006D313E" w:rsidRPr="00F00125" w14:paraId="7B86AF46" w14:textId="77777777" w:rsidTr="006D313E">
        <w:trPr>
          <w:jc w:val="center"/>
        </w:trPr>
        <w:tc>
          <w:tcPr>
            <w:tcW w:w="1548" w:type="dxa"/>
            <w:tcBorders>
              <w:top w:val="single" w:sz="4" w:space="0" w:color="auto"/>
              <w:left w:val="single" w:sz="4" w:space="0" w:color="auto"/>
              <w:bottom w:val="single" w:sz="4" w:space="0" w:color="auto"/>
              <w:right w:val="single" w:sz="4" w:space="0" w:color="auto"/>
            </w:tcBorders>
            <w:shd w:val="clear" w:color="auto" w:fill="C6D9F1"/>
          </w:tcPr>
          <w:p w14:paraId="51DEF618" w14:textId="77777777" w:rsidR="006D313E" w:rsidRPr="00F00125" w:rsidRDefault="006D313E" w:rsidP="00FA0585">
            <w:pPr>
              <w:spacing w:before="60" w:after="60" w:line="240" w:lineRule="auto"/>
              <w:rPr>
                <w:rFonts w:asciiTheme="minorHAnsi" w:eastAsia="Calibri" w:hAnsiTheme="minorHAnsi" w:cstheme="minorHAnsi"/>
                <w:lang w:val="en-US"/>
              </w:rPr>
            </w:pPr>
            <w:r w:rsidRPr="00F00125">
              <w:rPr>
                <w:rFonts w:asciiTheme="minorHAnsi" w:eastAsia="Calibri" w:hAnsiTheme="minorHAnsi" w:cstheme="minorHAnsi"/>
                <w:lang w:val="en-US"/>
              </w:rPr>
              <w:t xml:space="preserve">45-49 </w:t>
            </w:r>
            <w:proofErr w:type="spellStart"/>
            <w:r w:rsidRPr="00F00125">
              <w:rPr>
                <w:rFonts w:asciiTheme="minorHAnsi" w:eastAsia="Calibri" w:hAnsiTheme="minorHAnsi" w:cstheme="minorHAnsi"/>
                <w:lang w:val="en-US"/>
              </w:rPr>
              <w:t>година</w:t>
            </w:r>
            <w:proofErr w:type="spellEnd"/>
          </w:p>
        </w:tc>
        <w:tc>
          <w:tcPr>
            <w:tcW w:w="1282" w:type="dxa"/>
            <w:tcBorders>
              <w:top w:val="single" w:sz="4" w:space="0" w:color="auto"/>
              <w:left w:val="single" w:sz="4" w:space="0" w:color="auto"/>
              <w:bottom w:val="single" w:sz="4" w:space="0" w:color="auto"/>
              <w:right w:val="single" w:sz="4" w:space="0" w:color="auto"/>
            </w:tcBorders>
            <w:vAlign w:val="center"/>
          </w:tcPr>
          <w:p w14:paraId="7193D161"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68</w:t>
            </w:r>
          </w:p>
        </w:tc>
        <w:tc>
          <w:tcPr>
            <w:tcW w:w="993" w:type="dxa"/>
            <w:tcBorders>
              <w:top w:val="single" w:sz="4" w:space="0" w:color="auto"/>
              <w:left w:val="single" w:sz="4" w:space="0" w:color="auto"/>
              <w:bottom w:val="single" w:sz="4" w:space="0" w:color="auto"/>
              <w:right w:val="single" w:sz="4" w:space="0" w:color="auto"/>
            </w:tcBorders>
            <w:vAlign w:val="center"/>
          </w:tcPr>
          <w:p w14:paraId="4ED46E33"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32</w:t>
            </w:r>
          </w:p>
        </w:tc>
        <w:tc>
          <w:tcPr>
            <w:tcW w:w="992" w:type="dxa"/>
            <w:tcBorders>
              <w:top w:val="single" w:sz="4" w:space="0" w:color="auto"/>
              <w:left w:val="single" w:sz="4" w:space="0" w:color="auto"/>
              <w:bottom w:val="single" w:sz="4" w:space="0" w:color="auto"/>
              <w:right w:val="single" w:sz="4" w:space="0" w:color="auto"/>
            </w:tcBorders>
            <w:vAlign w:val="center"/>
          </w:tcPr>
          <w:p w14:paraId="46946D06"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60</w:t>
            </w:r>
          </w:p>
        </w:tc>
        <w:tc>
          <w:tcPr>
            <w:tcW w:w="1134" w:type="dxa"/>
            <w:tcBorders>
              <w:top w:val="single" w:sz="4" w:space="0" w:color="auto"/>
              <w:left w:val="single" w:sz="4" w:space="0" w:color="auto"/>
              <w:bottom w:val="single" w:sz="4" w:space="0" w:color="auto"/>
              <w:right w:val="single" w:sz="4" w:space="0" w:color="auto"/>
            </w:tcBorders>
            <w:vAlign w:val="center"/>
          </w:tcPr>
          <w:p w14:paraId="4727587E"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29</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14:paraId="4B7AC765" w14:textId="77777777" w:rsidR="006D313E" w:rsidRPr="00F00125" w:rsidRDefault="006D313E" w:rsidP="00FA0585">
            <w:pPr>
              <w:spacing w:before="120" w:after="0" w:line="240" w:lineRule="auto"/>
              <w:rPr>
                <w:rFonts w:asciiTheme="minorHAnsi" w:eastAsia="Calibri" w:hAnsiTheme="minorHAnsi" w:cstheme="minorHAnsi"/>
                <w:color w:val="000000"/>
                <w:highlight w:val="yellow"/>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14:paraId="40403D91" w14:textId="77777777" w:rsidR="006D313E" w:rsidRPr="00F00125" w:rsidRDefault="006D313E" w:rsidP="00FA0585">
            <w:pPr>
              <w:spacing w:before="120" w:after="0" w:line="240" w:lineRule="auto"/>
              <w:rPr>
                <w:rFonts w:asciiTheme="minorHAnsi" w:eastAsia="Calibri" w:hAnsiTheme="minorHAnsi" w:cstheme="minorHAnsi"/>
                <w:color w:val="000000"/>
                <w:highlight w:val="yellow"/>
                <w:lang w:val="en-US"/>
              </w:rPr>
            </w:pPr>
          </w:p>
        </w:tc>
      </w:tr>
      <w:tr w:rsidR="006D313E" w:rsidRPr="00F00125" w14:paraId="69F43167" w14:textId="77777777" w:rsidTr="006D313E">
        <w:trPr>
          <w:jc w:val="center"/>
        </w:trPr>
        <w:tc>
          <w:tcPr>
            <w:tcW w:w="1548" w:type="dxa"/>
            <w:tcBorders>
              <w:top w:val="single" w:sz="4" w:space="0" w:color="auto"/>
              <w:left w:val="single" w:sz="4" w:space="0" w:color="auto"/>
              <w:bottom w:val="single" w:sz="4" w:space="0" w:color="auto"/>
              <w:right w:val="single" w:sz="4" w:space="0" w:color="auto"/>
            </w:tcBorders>
            <w:shd w:val="clear" w:color="auto" w:fill="C6D9F1"/>
          </w:tcPr>
          <w:p w14:paraId="78FF1B32" w14:textId="77777777" w:rsidR="006D313E" w:rsidRPr="00F00125" w:rsidRDefault="006D313E" w:rsidP="00FA0585">
            <w:pPr>
              <w:spacing w:before="60" w:after="60" w:line="240" w:lineRule="auto"/>
              <w:rPr>
                <w:rFonts w:asciiTheme="minorHAnsi" w:eastAsia="Calibri" w:hAnsiTheme="minorHAnsi" w:cstheme="minorHAnsi"/>
                <w:lang w:val="en-US"/>
              </w:rPr>
            </w:pPr>
            <w:r w:rsidRPr="00F00125">
              <w:rPr>
                <w:rFonts w:asciiTheme="minorHAnsi" w:eastAsia="Calibri" w:hAnsiTheme="minorHAnsi" w:cstheme="minorHAnsi"/>
                <w:lang w:val="en-US"/>
              </w:rPr>
              <w:t xml:space="preserve">50-54 </w:t>
            </w:r>
            <w:proofErr w:type="spellStart"/>
            <w:r w:rsidRPr="00F00125">
              <w:rPr>
                <w:rFonts w:asciiTheme="minorHAnsi" w:eastAsia="Calibri" w:hAnsiTheme="minorHAnsi" w:cstheme="minorHAnsi"/>
                <w:lang w:val="en-US"/>
              </w:rPr>
              <w:t>година</w:t>
            </w:r>
            <w:proofErr w:type="spellEnd"/>
          </w:p>
        </w:tc>
        <w:tc>
          <w:tcPr>
            <w:tcW w:w="1282" w:type="dxa"/>
            <w:tcBorders>
              <w:top w:val="single" w:sz="4" w:space="0" w:color="auto"/>
              <w:left w:val="single" w:sz="4" w:space="0" w:color="auto"/>
              <w:bottom w:val="single" w:sz="4" w:space="0" w:color="auto"/>
              <w:right w:val="single" w:sz="4" w:space="0" w:color="auto"/>
            </w:tcBorders>
            <w:vAlign w:val="center"/>
          </w:tcPr>
          <w:p w14:paraId="6DC33649"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55</w:t>
            </w:r>
          </w:p>
        </w:tc>
        <w:tc>
          <w:tcPr>
            <w:tcW w:w="993" w:type="dxa"/>
            <w:tcBorders>
              <w:top w:val="single" w:sz="4" w:space="0" w:color="auto"/>
              <w:left w:val="single" w:sz="4" w:space="0" w:color="auto"/>
              <w:bottom w:val="single" w:sz="4" w:space="0" w:color="auto"/>
              <w:right w:val="single" w:sz="4" w:space="0" w:color="auto"/>
            </w:tcBorders>
            <w:vAlign w:val="center"/>
          </w:tcPr>
          <w:p w14:paraId="750688BA"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34</w:t>
            </w:r>
          </w:p>
        </w:tc>
        <w:tc>
          <w:tcPr>
            <w:tcW w:w="992" w:type="dxa"/>
            <w:tcBorders>
              <w:top w:val="single" w:sz="4" w:space="0" w:color="auto"/>
              <w:left w:val="single" w:sz="4" w:space="0" w:color="auto"/>
              <w:bottom w:val="single" w:sz="4" w:space="0" w:color="auto"/>
              <w:right w:val="single" w:sz="4" w:space="0" w:color="auto"/>
            </w:tcBorders>
            <w:vAlign w:val="center"/>
          </w:tcPr>
          <w:p w14:paraId="16B82B4D"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49</w:t>
            </w:r>
          </w:p>
        </w:tc>
        <w:tc>
          <w:tcPr>
            <w:tcW w:w="1134" w:type="dxa"/>
            <w:tcBorders>
              <w:top w:val="single" w:sz="4" w:space="0" w:color="auto"/>
              <w:left w:val="single" w:sz="4" w:space="0" w:color="auto"/>
              <w:bottom w:val="single" w:sz="4" w:space="0" w:color="auto"/>
              <w:right w:val="single" w:sz="4" w:space="0" w:color="auto"/>
            </w:tcBorders>
            <w:vAlign w:val="center"/>
          </w:tcPr>
          <w:p w14:paraId="3261F9D2"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28</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14:paraId="73B9C6C0" w14:textId="77777777" w:rsidR="006D313E" w:rsidRPr="00F00125" w:rsidRDefault="006D313E" w:rsidP="00FA0585">
            <w:pPr>
              <w:spacing w:before="120" w:after="0" w:line="240" w:lineRule="auto"/>
              <w:rPr>
                <w:rFonts w:asciiTheme="minorHAnsi" w:eastAsia="Calibri" w:hAnsiTheme="minorHAnsi" w:cstheme="minorHAnsi"/>
                <w:color w:val="000000"/>
                <w:highlight w:val="yellow"/>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14:paraId="390AAF4F" w14:textId="77777777" w:rsidR="006D313E" w:rsidRPr="00F00125" w:rsidRDefault="006D313E" w:rsidP="00FA0585">
            <w:pPr>
              <w:spacing w:before="120" w:after="0" w:line="240" w:lineRule="auto"/>
              <w:rPr>
                <w:rFonts w:asciiTheme="minorHAnsi" w:eastAsia="Calibri" w:hAnsiTheme="minorHAnsi" w:cstheme="minorHAnsi"/>
                <w:color w:val="000000"/>
                <w:highlight w:val="yellow"/>
                <w:lang w:val="en-US"/>
              </w:rPr>
            </w:pPr>
          </w:p>
        </w:tc>
      </w:tr>
      <w:tr w:rsidR="006D313E" w:rsidRPr="00F00125" w14:paraId="52CE7323" w14:textId="77777777" w:rsidTr="006D313E">
        <w:trPr>
          <w:trHeight w:val="70"/>
          <w:jc w:val="center"/>
        </w:trPr>
        <w:tc>
          <w:tcPr>
            <w:tcW w:w="1548" w:type="dxa"/>
            <w:tcBorders>
              <w:top w:val="single" w:sz="4" w:space="0" w:color="auto"/>
              <w:left w:val="single" w:sz="4" w:space="0" w:color="auto"/>
              <w:bottom w:val="single" w:sz="4" w:space="0" w:color="auto"/>
              <w:right w:val="single" w:sz="4" w:space="0" w:color="auto"/>
            </w:tcBorders>
            <w:shd w:val="clear" w:color="auto" w:fill="C6D9F1"/>
          </w:tcPr>
          <w:p w14:paraId="5818361A" w14:textId="77777777" w:rsidR="006D313E" w:rsidRPr="00F00125" w:rsidRDefault="006D313E" w:rsidP="00FA0585">
            <w:pPr>
              <w:spacing w:before="60" w:after="60" w:line="240" w:lineRule="auto"/>
              <w:rPr>
                <w:rFonts w:asciiTheme="minorHAnsi" w:eastAsia="Calibri" w:hAnsiTheme="minorHAnsi" w:cstheme="minorHAnsi"/>
                <w:lang w:val="en-US"/>
              </w:rPr>
            </w:pPr>
            <w:r w:rsidRPr="00F00125">
              <w:rPr>
                <w:rFonts w:asciiTheme="minorHAnsi" w:eastAsia="Calibri" w:hAnsiTheme="minorHAnsi" w:cstheme="minorHAnsi"/>
                <w:lang w:val="en-US"/>
              </w:rPr>
              <w:t xml:space="preserve">55-59 </w:t>
            </w:r>
            <w:proofErr w:type="spellStart"/>
            <w:r w:rsidRPr="00F00125">
              <w:rPr>
                <w:rFonts w:asciiTheme="minorHAnsi" w:eastAsia="Calibri" w:hAnsiTheme="minorHAnsi" w:cstheme="minorHAnsi"/>
                <w:lang w:val="en-US"/>
              </w:rPr>
              <w:t>година</w:t>
            </w:r>
            <w:proofErr w:type="spellEnd"/>
          </w:p>
        </w:tc>
        <w:tc>
          <w:tcPr>
            <w:tcW w:w="1282" w:type="dxa"/>
            <w:tcBorders>
              <w:top w:val="single" w:sz="4" w:space="0" w:color="auto"/>
              <w:left w:val="single" w:sz="4" w:space="0" w:color="auto"/>
              <w:bottom w:val="single" w:sz="4" w:space="0" w:color="auto"/>
              <w:right w:val="single" w:sz="4" w:space="0" w:color="auto"/>
            </w:tcBorders>
            <w:vAlign w:val="center"/>
          </w:tcPr>
          <w:p w14:paraId="33E05CB0"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56</w:t>
            </w:r>
          </w:p>
        </w:tc>
        <w:tc>
          <w:tcPr>
            <w:tcW w:w="993" w:type="dxa"/>
            <w:tcBorders>
              <w:top w:val="single" w:sz="4" w:space="0" w:color="auto"/>
              <w:left w:val="single" w:sz="4" w:space="0" w:color="auto"/>
              <w:bottom w:val="single" w:sz="4" w:space="0" w:color="auto"/>
              <w:right w:val="single" w:sz="4" w:space="0" w:color="auto"/>
            </w:tcBorders>
            <w:vAlign w:val="center"/>
          </w:tcPr>
          <w:p w14:paraId="41508C3A"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27</w:t>
            </w:r>
          </w:p>
        </w:tc>
        <w:tc>
          <w:tcPr>
            <w:tcW w:w="992" w:type="dxa"/>
            <w:tcBorders>
              <w:top w:val="single" w:sz="4" w:space="0" w:color="auto"/>
              <w:left w:val="single" w:sz="4" w:space="0" w:color="auto"/>
              <w:bottom w:val="single" w:sz="4" w:space="0" w:color="auto"/>
              <w:right w:val="single" w:sz="4" w:space="0" w:color="auto"/>
            </w:tcBorders>
            <w:vAlign w:val="center"/>
          </w:tcPr>
          <w:p w14:paraId="4A206111"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49</w:t>
            </w:r>
          </w:p>
        </w:tc>
        <w:tc>
          <w:tcPr>
            <w:tcW w:w="1134" w:type="dxa"/>
            <w:tcBorders>
              <w:top w:val="single" w:sz="4" w:space="0" w:color="auto"/>
              <w:left w:val="single" w:sz="4" w:space="0" w:color="auto"/>
              <w:bottom w:val="single" w:sz="4" w:space="0" w:color="auto"/>
              <w:right w:val="single" w:sz="4" w:space="0" w:color="auto"/>
            </w:tcBorders>
            <w:vAlign w:val="center"/>
          </w:tcPr>
          <w:p w14:paraId="57389467"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22</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14:paraId="30A21B58" w14:textId="77777777" w:rsidR="006D313E" w:rsidRPr="00F00125" w:rsidRDefault="006D313E" w:rsidP="00FA0585">
            <w:pPr>
              <w:spacing w:before="120" w:after="0" w:line="240" w:lineRule="auto"/>
              <w:rPr>
                <w:rFonts w:asciiTheme="minorHAnsi" w:eastAsia="Calibri" w:hAnsiTheme="minorHAnsi" w:cstheme="minorHAnsi"/>
                <w:color w:val="000000"/>
                <w:highlight w:val="yellow"/>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14:paraId="55FFD656" w14:textId="77777777" w:rsidR="006D313E" w:rsidRPr="00F00125" w:rsidRDefault="006D313E" w:rsidP="00FA0585">
            <w:pPr>
              <w:spacing w:before="120" w:after="0" w:line="240" w:lineRule="auto"/>
              <w:rPr>
                <w:rFonts w:asciiTheme="minorHAnsi" w:eastAsia="Calibri" w:hAnsiTheme="minorHAnsi" w:cstheme="minorHAnsi"/>
                <w:color w:val="000000"/>
                <w:highlight w:val="yellow"/>
                <w:lang w:val="en-US"/>
              </w:rPr>
            </w:pPr>
          </w:p>
        </w:tc>
      </w:tr>
      <w:tr w:rsidR="006D313E" w:rsidRPr="00F00125" w14:paraId="7895BE0F" w14:textId="77777777" w:rsidTr="006D313E">
        <w:trPr>
          <w:jc w:val="center"/>
        </w:trPr>
        <w:tc>
          <w:tcPr>
            <w:tcW w:w="1548" w:type="dxa"/>
            <w:tcBorders>
              <w:top w:val="single" w:sz="4" w:space="0" w:color="auto"/>
              <w:left w:val="single" w:sz="4" w:space="0" w:color="auto"/>
              <w:bottom w:val="single" w:sz="4" w:space="0" w:color="auto"/>
              <w:right w:val="single" w:sz="4" w:space="0" w:color="auto"/>
            </w:tcBorders>
            <w:shd w:val="clear" w:color="auto" w:fill="C6D9F1"/>
          </w:tcPr>
          <w:p w14:paraId="5523F402" w14:textId="77777777" w:rsidR="006D313E" w:rsidRPr="00F00125" w:rsidRDefault="006D313E" w:rsidP="00FA0585">
            <w:pPr>
              <w:spacing w:before="60" w:after="60" w:line="240" w:lineRule="auto"/>
              <w:rPr>
                <w:rFonts w:asciiTheme="minorHAnsi" w:eastAsia="Calibri" w:hAnsiTheme="minorHAnsi" w:cstheme="minorHAnsi"/>
                <w:lang w:val="en-US"/>
              </w:rPr>
            </w:pPr>
            <w:r w:rsidRPr="00F00125">
              <w:rPr>
                <w:rFonts w:asciiTheme="minorHAnsi" w:eastAsia="Calibri" w:hAnsiTheme="minorHAnsi" w:cstheme="minorHAnsi"/>
                <w:lang w:val="en-US"/>
              </w:rPr>
              <w:t xml:space="preserve">60-64 </w:t>
            </w:r>
            <w:proofErr w:type="spellStart"/>
            <w:r w:rsidRPr="00F00125">
              <w:rPr>
                <w:rFonts w:asciiTheme="minorHAnsi" w:eastAsia="Calibri" w:hAnsiTheme="minorHAnsi" w:cstheme="minorHAnsi"/>
                <w:lang w:val="en-US"/>
              </w:rPr>
              <w:t>година</w:t>
            </w:r>
            <w:proofErr w:type="spellEnd"/>
          </w:p>
        </w:tc>
        <w:tc>
          <w:tcPr>
            <w:tcW w:w="1282" w:type="dxa"/>
            <w:tcBorders>
              <w:top w:val="single" w:sz="4" w:space="0" w:color="auto"/>
              <w:left w:val="single" w:sz="4" w:space="0" w:color="auto"/>
              <w:bottom w:val="single" w:sz="4" w:space="0" w:color="auto"/>
              <w:right w:val="single" w:sz="4" w:space="0" w:color="auto"/>
            </w:tcBorders>
            <w:vAlign w:val="center"/>
          </w:tcPr>
          <w:p w14:paraId="5F54D8F3"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51</w:t>
            </w:r>
          </w:p>
        </w:tc>
        <w:tc>
          <w:tcPr>
            <w:tcW w:w="993" w:type="dxa"/>
            <w:tcBorders>
              <w:top w:val="single" w:sz="4" w:space="0" w:color="auto"/>
              <w:left w:val="single" w:sz="4" w:space="0" w:color="auto"/>
              <w:bottom w:val="single" w:sz="4" w:space="0" w:color="auto"/>
              <w:right w:val="single" w:sz="4" w:space="0" w:color="auto"/>
            </w:tcBorders>
            <w:vAlign w:val="center"/>
          </w:tcPr>
          <w:p w14:paraId="5513D584"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26</w:t>
            </w:r>
          </w:p>
        </w:tc>
        <w:tc>
          <w:tcPr>
            <w:tcW w:w="992" w:type="dxa"/>
            <w:tcBorders>
              <w:top w:val="single" w:sz="4" w:space="0" w:color="auto"/>
              <w:left w:val="single" w:sz="4" w:space="0" w:color="auto"/>
              <w:bottom w:val="single" w:sz="4" w:space="0" w:color="auto"/>
              <w:right w:val="single" w:sz="4" w:space="0" w:color="auto"/>
            </w:tcBorders>
            <w:vAlign w:val="center"/>
          </w:tcPr>
          <w:p w14:paraId="74F310BA"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50</w:t>
            </w:r>
          </w:p>
        </w:tc>
        <w:tc>
          <w:tcPr>
            <w:tcW w:w="1134" w:type="dxa"/>
            <w:tcBorders>
              <w:top w:val="single" w:sz="4" w:space="0" w:color="auto"/>
              <w:left w:val="single" w:sz="4" w:space="0" w:color="auto"/>
              <w:bottom w:val="single" w:sz="4" w:space="0" w:color="auto"/>
              <w:right w:val="single" w:sz="4" w:space="0" w:color="auto"/>
            </w:tcBorders>
            <w:vAlign w:val="center"/>
          </w:tcPr>
          <w:p w14:paraId="2BD59F5D" w14:textId="77777777" w:rsidR="006D313E" w:rsidRPr="00F00125" w:rsidRDefault="006D313E" w:rsidP="00FA0585">
            <w:pPr>
              <w:spacing w:before="120" w:after="0" w:line="240" w:lineRule="auto"/>
              <w:rPr>
                <w:rFonts w:asciiTheme="minorHAnsi" w:eastAsia="Calibri" w:hAnsiTheme="minorHAnsi" w:cstheme="minorHAnsi"/>
                <w:color w:val="000000"/>
                <w:lang w:val="sr-Cyrl-RS"/>
              </w:rPr>
            </w:pPr>
            <w:r w:rsidRPr="00F00125">
              <w:rPr>
                <w:rFonts w:asciiTheme="minorHAnsi" w:eastAsia="Calibri" w:hAnsiTheme="minorHAnsi" w:cstheme="minorHAnsi"/>
                <w:color w:val="000000"/>
                <w:lang w:val="sr-Cyrl-RS"/>
              </w:rPr>
              <w:t>27</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14:paraId="3D4F8CED" w14:textId="77777777" w:rsidR="006D313E" w:rsidRPr="00F00125" w:rsidRDefault="006D313E" w:rsidP="00FA0585">
            <w:pPr>
              <w:spacing w:before="120" w:after="0" w:line="240" w:lineRule="auto"/>
              <w:rPr>
                <w:rFonts w:asciiTheme="minorHAnsi" w:eastAsia="Calibri" w:hAnsiTheme="minorHAnsi" w:cstheme="minorHAnsi"/>
                <w:color w:val="000000"/>
                <w:highlight w:val="yellow"/>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14:paraId="2FDE2748" w14:textId="77777777" w:rsidR="006D313E" w:rsidRPr="00F00125" w:rsidRDefault="006D313E" w:rsidP="00FA0585">
            <w:pPr>
              <w:spacing w:before="120" w:after="0" w:line="240" w:lineRule="auto"/>
              <w:rPr>
                <w:rFonts w:asciiTheme="minorHAnsi" w:eastAsia="Calibri" w:hAnsiTheme="minorHAnsi" w:cstheme="minorHAnsi"/>
                <w:color w:val="000000"/>
                <w:highlight w:val="yellow"/>
                <w:lang w:val="en-US"/>
              </w:rPr>
            </w:pPr>
          </w:p>
        </w:tc>
      </w:tr>
    </w:tbl>
    <w:p w14:paraId="02E15087" w14:textId="77777777" w:rsidR="00392287" w:rsidRPr="00F00125" w:rsidRDefault="00392287" w:rsidP="00BD52DD">
      <w:pPr>
        <w:pStyle w:val="NoSpacing"/>
        <w:ind w:firstLine="708"/>
        <w:jc w:val="both"/>
        <w:rPr>
          <w:rFonts w:cstheme="minorHAnsi"/>
          <w:i/>
          <w:iCs/>
        </w:rPr>
      </w:pPr>
      <w:proofErr w:type="spellStart"/>
      <w:r w:rsidRPr="00F00125">
        <w:rPr>
          <w:rFonts w:cstheme="minorHAnsi"/>
          <w:i/>
          <w:iCs/>
        </w:rPr>
        <w:t>Извор</w:t>
      </w:r>
      <w:proofErr w:type="spellEnd"/>
      <w:r w:rsidRPr="00F00125">
        <w:rPr>
          <w:rFonts w:cstheme="minorHAnsi"/>
          <w:i/>
          <w:iCs/>
        </w:rPr>
        <w:t xml:space="preserve">: </w:t>
      </w:r>
      <w:proofErr w:type="spellStart"/>
      <w:r w:rsidRPr="00F00125">
        <w:rPr>
          <w:rFonts w:cstheme="minorHAnsi"/>
          <w:i/>
          <w:iCs/>
        </w:rPr>
        <w:t>Национална</w:t>
      </w:r>
      <w:proofErr w:type="spellEnd"/>
      <w:r w:rsidRPr="00F00125">
        <w:rPr>
          <w:rFonts w:cstheme="minorHAnsi"/>
          <w:i/>
          <w:iCs/>
        </w:rPr>
        <w:t xml:space="preserve"> </w:t>
      </w:r>
      <w:proofErr w:type="spellStart"/>
      <w:r w:rsidRPr="00F00125">
        <w:rPr>
          <w:rFonts w:cstheme="minorHAnsi"/>
          <w:i/>
          <w:iCs/>
        </w:rPr>
        <w:t>служба</w:t>
      </w:r>
      <w:proofErr w:type="spellEnd"/>
      <w:r w:rsidRPr="00F00125">
        <w:rPr>
          <w:rFonts w:cstheme="minorHAnsi"/>
          <w:i/>
          <w:iCs/>
        </w:rPr>
        <w:t xml:space="preserve"> за </w:t>
      </w:r>
      <w:proofErr w:type="spellStart"/>
      <w:r w:rsidRPr="00F00125">
        <w:rPr>
          <w:rFonts w:cstheme="minorHAnsi"/>
          <w:i/>
          <w:iCs/>
        </w:rPr>
        <w:t>запошљавање</w:t>
      </w:r>
      <w:proofErr w:type="spellEnd"/>
    </w:p>
    <w:p w14:paraId="6F98E80D" w14:textId="13EF805A" w:rsidR="003964F4" w:rsidRPr="00F00125" w:rsidRDefault="003964F4" w:rsidP="00FA0585">
      <w:pPr>
        <w:rPr>
          <w:rFonts w:asciiTheme="minorHAnsi" w:hAnsiTheme="minorHAnsi" w:cstheme="minorHAnsi"/>
          <w:bCs/>
          <w:lang w:val="ru-RU"/>
        </w:rPr>
      </w:pPr>
    </w:p>
    <w:p w14:paraId="00AFEDA0" w14:textId="405F392D" w:rsidR="00094B79" w:rsidRPr="00F00125" w:rsidRDefault="00CE0C77" w:rsidP="00BD52DD">
      <w:pPr>
        <w:spacing w:after="0"/>
        <w:rPr>
          <w:rFonts w:asciiTheme="minorHAnsi" w:hAnsiTheme="minorHAnsi" w:cstheme="minorHAnsi"/>
          <w:bCs/>
          <w:lang w:val="ru-RU"/>
        </w:rPr>
      </w:pPr>
      <w:r w:rsidRPr="00F00125">
        <w:rPr>
          <w:rFonts w:asciiTheme="minorHAnsi" w:hAnsiTheme="minorHAnsi" w:cstheme="minorHAnsi"/>
          <w:bCs/>
          <w:lang w:val="ru-RU"/>
        </w:rPr>
        <w:t>Табела: Број лица ромске националности која се налазе на евиденцији НСЗ према дужини тражења посла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8"/>
        <w:gridCol w:w="1296"/>
        <w:gridCol w:w="992"/>
        <w:gridCol w:w="992"/>
        <w:gridCol w:w="993"/>
        <w:gridCol w:w="992"/>
        <w:gridCol w:w="1134"/>
      </w:tblGrid>
      <w:tr w:rsidR="00094B79" w:rsidRPr="00F00125" w14:paraId="13F2FDC9" w14:textId="77777777" w:rsidTr="00585DE1">
        <w:trPr>
          <w:tblHeader/>
          <w:jc w:val="center"/>
        </w:trPr>
        <w:tc>
          <w:tcPr>
            <w:tcW w:w="1818" w:type="dxa"/>
            <w:vMerge w:val="restart"/>
            <w:tcBorders>
              <w:top w:val="single" w:sz="4" w:space="0" w:color="auto"/>
              <w:left w:val="single" w:sz="4" w:space="0" w:color="auto"/>
              <w:bottom w:val="single" w:sz="4" w:space="0" w:color="auto"/>
              <w:right w:val="single" w:sz="4" w:space="0" w:color="auto"/>
            </w:tcBorders>
            <w:shd w:val="clear" w:color="auto" w:fill="8DB3E2"/>
            <w:vAlign w:val="center"/>
          </w:tcPr>
          <w:p w14:paraId="622A10EB" w14:textId="77777777" w:rsidR="00094B79" w:rsidRPr="00F00125" w:rsidRDefault="00094B79" w:rsidP="00FA0585">
            <w:pPr>
              <w:spacing w:before="60" w:after="60" w:line="240" w:lineRule="auto"/>
              <w:rPr>
                <w:rFonts w:asciiTheme="minorHAnsi" w:eastAsia="Calibri" w:hAnsiTheme="minorHAnsi" w:cstheme="minorHAnsi"/>
                <w:b/>
                <w:bCs/>
                <w:lang w:val="en-US"/>
              </w:rPr>
            </w:pPr>
            <w:proofErr w:type="spellStart"/>
            <w:r w:rsidRPr="00F00125">
              <w:rPr>
                <w:rFonts w:asciiTheme="minorHAnsi" w:eastAsia="Calibri" w:hAnsiTheme="minorHAnsi" w:cstheme="minorHAnsi"/>
                <w:b/>
                <w:bCs/>
                <w:lang w:val="en-US"/>
              </w:rPr>
              <w:t>Дужина</w:t>
            </w:r>
            <w:proofErr w:type="spellEnd"/>
            <w:r w:rsidRPr="00F00125">
              <w:rPr>
                <w:rFonts w:asciiTheme="minorHAnsi" w:eastAsia="Calibri" w:hAnsiTheme="minorHAnsi" w:cstheme="minorHAnsi"/>
                <w:b/>
                <w:bCs/>
                <w:lang w:val="en-US"/>
              </w:rPr>
              <w:t xml:space="preserve"> </w:t>
            </w:r>
            <w:proofErr w:type="spellStart"/>
            <w:r w:rsidRPr="00F00125">
              <w:rPr>
                <w:rFonts w:asciiTheme="minorHAnsi" w:eastAsia="Calibri" w:hAnsiTheme="minorHAnsi" w:cstheme="minorHAnsi"/>
                <w:b/>
                <w:bCs/>
                <w:lang w:val="en-US"/>
              </w:rPr>
              <w:t>тражења</w:t>
            </w:r>
            <w:proofErr w:type="spellEnd"/>
            <w:r w:rsidRPr="00F00125">
              <w:rPr>
                <w:rFonts w:asciiTheme="minorHAnsi" w:eastAsia="Calibri" w:hAnsiTheme="minorHAnsi" w:cstheme="minorHAnsi"/>
                <w:b/>
                <w:bCs/>
                <w:lang w:val="en-US"/>
              </w:rPr>
              <w:t xml:space="preserve"> </w:t>
            </w:r>
            <w:proofErr w:type="spellStart"/>
            <w:r w:rsidRPr="00F00125">
              <w:rPr>
                <w:rFonts w:asciiTheme="minorHAnsi" w:eastAsia="Calibri" w:hAnsiTheme="minorHAnsi" w:cstheme="minorHAnsi"/>
                <w:b/>
                <w:bCs/>
                <w:lang w:val="en-US"/>
              </w:rPr>
              <w:t>посла</w:t>
            </w:r>
            <w:proofErr w:type="spellEnd"/>
          </w:p>
        </w:tc>
        <w:tc>
          <w:tcPr>
            <w:tcW w:w="2288"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14:paraId="02D7F4D8" w14:textId="77777777" w:rsidR="00094B79" w:rsidRPr="00F00125" w:rsidRDefault="00094B79" w:rsidP="00FA0585">
            <w:pPr>
              <w:spacing w:before="60" w:after="60" w:line="240" w:lineRule="auto"/>
              <w:rPr>
                <w:rFonts w:asciiTheme="minorHAnsi" w:eastAsia="Calibri" w:hAnsiTheme="minorHAnsi" w:cstheme="minorHAnsi"/>
                <w:b/>
                <w:bCs/>
                <w:lang w:val="en-US"/>
              </w:rPr>
            </w:pPr>
            <w:proofErr w:type="spellStart"/>
            <w:r w:rsidRPr="00F00125">
              <w:rPr>
                <w:rFonts w:asciiTheme="minorHAnsi" w:eastAsia="Calibri" w:hAnsiTheme="minorHAnsi" w:cstheme="minorHAnsi"/>
                <w:b/>
                <w:bCs/>
                <w:lang w:val="en-US"/>
              </w:rPr>
              <w:t>На</w:t>
            </w:r>
            <w:proofErr w:type="spellEnd"/>
            <w:r w:rsidRPr="00F00125">
              <w:rPr>
                <w:rFonts w:asciiTheme="minorHAnsi" w:eastAsia="Calibri" w:hAnsiTheme="minorHAnsi" w:cstheme="minorHAnsi"/>
                <w:b/>
                <w:bCs/>
                <w:lang w:val="en-US"/>
              </w:rPr>
              <w:t xml:space="preserve"> </w:t>
            </w:r>
            <w:proofErr w:type="spellStart"/>
            <w:r w:rsidRPr="00F00125">
              <w:rPr>
                <w:rFonts w:asciiTheme="minorHAnsi" w:eastAsia="Calibri" w:hAnsiTheme="minorHAnsi" w:cstheme="minorHAnsi"/>
                <w:b/>
                <w:bCs/>
                <w:lang w:val="en-US"/>
              </w:rPr>
              <w:t>дан</w:t>
            </w:r>
            <w:proofErr w:type="spellEnd"/>
            <w:r w:rsidRPr="00F00125">
              <w:rPr>
                <w:rFonts w:asciiTheme="minorHAnsi" w:eastAsia="Calibri" w:hAnsiTheme="minorHAnsi" w:cstheme="minorHAnsi"/>
                <w:b/>
                <w:bCs/>
                <w:lang w:val="en-US"/>
              </w:rPr>
              <w:t xml:space="preserve"> 31.</w:t>
            </w:r>
            <w:r w:rsidRPr="00F00125">
              <w:rPr>
                <w:rFonts w:asciiTheme="minorHAnsi" w:eastAsia="Calibri" w:hAnsiTheme="minorHAnsi" w:cstheme="minorHAnsi"/>
                <w:b/>
                <w:bCs/>
                <w:lang w:val="sr-Cyrl-RS"/>
              </w:rPr>
              <w:t xml:space="preserve"> </w:t>
            </w:r>
            <w:r w:rsidRPr="00F00125">
              <w:rPr>
                <w:rFonts w:asciiTheme="minorHAnsi" w:eastAsia="Calibri" w:hAnsiTheme="minorHAnsi" w:cstheme="minorHAnsi"/>
                <w:b/>
                <w:bCs/>
                <w:lang w:val="en-US"/>
              </w:rPr>
              <w:t>12.</w:t>
            </w:r>
            <w:r w:rsidRPr="00F00125">
              <w:rPr>
                <w:rFonts w:asciiTheme="minorHAnsi" w:eastAsia="Calibri" w:hAnsiTheme="minorHAnsi" w:cstheme="minorHAnsi"/>
                <w:b/>
                <w:bCs/>
                <w:lang w:val="sr-Cyrl-RS"/>
              </w:rPr>
              <w:t xml:space="preserve"> </w:t>
            </w:r>
            <w:r w:rsidRPr="00F00125">
              <w:rPr>
                <w:rFonts w:asciiTheme="minorHAnsi" w:eastAsia="Calibri" w:hAnsiTheme="minorHAnsi" w:cstheme="minorHAnsi"/>
                <w:b/>
                <w:bCs/>
                <w:lang w:val="en-US"/>
              </w:rPr>
              <w:t>20</w:t>
            </w:r>
            <w:r w:rsidRPr="00F00125">
              <w:rPr>
                <w:rFonts w:asciiTheme="minorHAnsi" w:eastAsia="Calibri" w:hAnsiTheme="minorHAnsi" w:cstheme="minorHAnsi"/>
                <w:b/>
                <w:bCs/>
                <w:lang w:val="sr-Cyrl-RS"/>
              </w:rPr>
              <w:t>2</w:t>
            </w:r>
            <w:r w:rsidRPr="00F00125">
              <w:rPr>
                <w:rFonts w:asciiTheme="minorHAnsi" w:eastAsia="Calibri" w:hAnsiTheme="minorHAnsi" w:cstheme="minorHAnsi"/>
                <w:b/>
                <w:bCs/>
                <w:lang w:val="en-US"/>
              </w:rPr>
              <w:t>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14:paraId="31D8C468" w14:textId="77777777" w:rsidR="00094B79" w:rsidRPr="00F00125" w:rsidRDefault="00094B79" w:rsidP="00FA0585">
            <w:pPr>
              <w:spacing w:before="60" w:after="60" w:line="240" w:lineRule="auto"/>
              <w:rPr>
                <w:rFonts w:asciiTheme="minorHAnsi" w:eastAsia="Calibri" w:hAnsiTheme="minorHAnsi" w:cstheme="minorHAnsi"/>
                <w:b/>
                <w:bCs/>
                <w:lang w:val="en-US"/>
              </w:rPr>
            </w:pPr>
            <w:proofErr w:type="spellStart"/>
            <w:r w:rsidRPr="00F00125">
              <w:rPr>
                <w:rFonts w:asciiTheme="minorHAnsi" w:eastAsia="Calibri" w:hAnsiTheme="minorHAnsi" w:cstheme="minorHAnsi"/>
                <w:b/>
                <w:bCs/>
                <w:lang w:val="en-US"/>
              </w:rPr>
              <w:t>На</w:t>
            </w:r>
            <w:proofErr w:type="spellEnd"/>
            <w:r w:rsidRPr="00F00125">
              <w:rPr>
                <w:rFonts w:asciiTheme="minorHAnsi" w:eastAsia="Calibri" w:hAnsiTheme="minorHAnsi" w:cstheme="minorHAnsi"/>
                <w:b/>
                <w:bCs/>
                <w:lang w:val="en-US"/>
              </w:rPr>
              <w:t xml:space="preserve"> </w:t>
            </w:r>
            <w:proofErr w:type="spellStart"/>
            <w:r w:rsidRPr="00F00125">
              <w:rPr>
                <w:rFonts w:asciiTheme="minorHAnsi" w:eastAsia="Calibri" w:hAnsiTheme="minorHAnsi" w:cstheme="minorHAnsi"/>
                <w:b/>
                <w:bCs/>
                <w:lang w:val="en-US"/>
              </w:rPr>
              <w:t>дан</w:t>
            </w:r>
            <w:proofErr w:type="spellEnd"/>
            <w:r w:rsidRPr="00F00125">
              <w:rPr>
                <w:rFonts w:asciiTheme="minorHAnsi" w:eastAsia="Calibri" w:hAnsiTheme="minorHAnsi" w:cstheme="minorHAnsi"/>
                <w:b/>
                <w:bCs/>
                <w:lang w:val="en-US"/>
              </w:rPr>
              <w:t xml:space="preserve"> 31.</w:t>
            </w:r>
            <w:r w:rsidRPr="00F00125">
              <w:rPr>
                <w:rFonts w:asciiTheme="minorHAnsi" w:eastAsia="Calibri" w:hAnsiTheme="minorHAnsi" w:cstheme="minorHAnsi"/>
                <w:b/>
                <w:bCs/>
                <w:lang w:val="sr-Cyrl-RS"/>
              </w:rPr>
              <w:t xml:space="preserve"> </w:t>
            </w:r>
            <w:r w:rsidRPr="00F00125">
              <w:rPr>
                <w:rFonts w:asciiTheme="minorHAnsi" w:eastAsia="Calibri" w:hAnsiTheme="minorHAnsi" w:cstheme="minorHAnsi"/>
                <w:b/>
                <w:bCs/>
                <w:lang w:val="en-US"/>
              </w:rPr>
              <w:t>12.</w:t>
            </w:r>
            <w:r w:rsidRPr="00F00125">
              <w:rPr>
                <w:rFonts w:asciiTheme="minorHAnsi" w:eastAsia="Calibri" w:hAnsiTheme="minorHAnsi" w:cstheme="minorHAnsi"/>
                <w:b/>
                <w:bCs/>
                <w:lang w:val="sr-Cyrl-RS"/>
              </w:rPr>
              <w:t xml:space="preserve"> </w:t>
            </w:r>
            <w:r w:rsidRPr="00F00125">
              <w:rPr>
                <w:rFonts w:asciiTheme="minorHAnsi" w:eastAsia="Calibri" w:hAnsiTheme="minorHAnsi" w:cstheme="minorHAnsi"/>
                <w:b/>
                <w:bCs/>
                <w:lang w:val="en-US"/>
              </w:rPr>
              <w:t>2023.</w:t>
            </w:r>
          </w:p>
        </w:tc>
        <w:tc>
          <w:tcPr>
            <w:tcW w:w="2126"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14:paraId="63F39DA0" w14:textId="77777777" w:rsidR="00094B79" w:rsidRPr="00F00125" w:rsidRDefault="00094B79" w:rsidP="00FA0585">
            <w:pPr>
              <w:spacing w:before="60" w:after="60" w:line="240" w:lineRule="auto"/>
              <w:rPr>
                <w:rFonts w:asciiTheme="minorHAnsi" w:eastAsia="Calibri" w:hAnsiTheme="minorHAnsi" w:cstheme="minorHAnsi"/>
                <w:b/>
                <w:bCs/>
                <w:lang w:val="en-US"/>
              </w:rPr>
            </w:pPr>
            <w:proofErr w:type="spellStart"/>
            <w:r w:rsidRPr="00F00125">
              <w:rPr>
                <w:rFonts w:asciiTheme="minorHAnsi" w:eastAsia="Calibri" w:hAnsiTheme="minorHAnsi" w:cstheme="minorHAnsi"/>
                <w:b/>
                <w:bCs/>
                <w:lang w:val="en-US"/>
              </w:rPr>
              <w:t>На</w:t>
            </w:r>
            <w:proofErr w:type="spellEnd"/>
            <w:r w:rsidRPr="00F00125">
              <w:rPr>
                <w:rFonts w:asciiTheme="minorHAnsi" w:eastAsia="Calibri" w:hAnsiTheme="minorHAnsi" w:cstheme="minorHAnsi"/>
                <w:b/>
                <w:bCs/>
                <w:lang w:val="en-US"/>
              </w:rPr>
              <w:t xml:space="preserve"> </w:t>
            </w:r>
            <w:proofErr w:type="spellStart"/>
            <w:r w:rsidRPr="00F00125">
              <w:rPr>
                <w:rFonts w:asciiTheme="minorHAnsi" w:eastAsia="Calibri" w:hAnsiTheme="minorHAnsi" w:cstheme="minorHAnsi"/>
                <w:b/>
                <w:bCs/>
                <w:lang w:val="en-US"/>
              </w:rPr>
              <w:t>дан</w:t>
            </w:r>
            <w:proofErr w:type="spellEnd"/>
            <w:r w:rsidRPr="00F00125">
              <w:rPr>
                <w:rFonts w:asciiTheme="minorHAnsi" w:eastAsia="Calibri" w:hAnsiTheme="minorHAnsi" w:cstheme="minorHAnsi"/>
                <w:b/>
                <w:bCs/>
                <w:lang w:val="en-US"/>
              </w:rPr>
              <w:t xml:space="preserve"> 30.</w:t>
            </w:r>
            <w:r w:rsidRPr="00F00125">
              <w:rPr>
                <w:rFonts w:asciiTheme="minorHAnsi" w:eastAsia="Calibri" w:hAnsiTheme="minorHAnsi" w:cstheme="minorHAnsi"/>
                <w:b/>
                <w:bCs/>
                <w:lang w:val="sr-Cyrl-RS"/>
              </w:rPr>
              <w:t xml:space="preserve"> </w:t>
            </w:r>
            <w:r w:rsidRPr="00F00125">
              <w:rPr>
                <w:rFonts w:asciiTheme="minorHAnsi" w:eastAsia="Calibri" w:hAnsiTheme="minorHAnsi" w:cstheme="minorHAnsi"/>
                <w:b/>
                <w:bCs/>
                <w:lang w:val="en-US"/>
              </w:rPr>
              <w:t>6.</w:t>
            </w:r>
            <w:r w:rsidRPr="00F00125">
              <w:rPr>
                <w:rFonts w:asciiTheme="minorHAnsi" w:eastAsia="Calibri" w:hAnsiTheme="minorHAnsi" w:cstheme="minorHAnsi"/>
                <w:b/>
                <w:bCs/>
                <w:lang w:val="sr-Cyrl-RS"/>
              </w:rPr>
              <w:t xml:space="preserve"> </w:t>
            </w:r>
            <w:r w:rsidRPr="00F00125">
              <w:rPr>
                <w:rFonts w:asciiTheme="minorHAnsi" w:eastAsia="Calibri" w:hAnsiTheme="minorHAnsi" w:cstheme="minorHAnsi"/>
                <w:b/>
                <w:bCs/>
                <w:lang w:val="en-US"/>
              </w:rPr>
              <w:t>2024.</w:t>
            </w:r>
          </w:p>
        </w:tc>
      </w:tr>
      <w:tr w:rsidR="00094B79" w:rsidRPr="00F00125" w14:paraId="166E921F" w14:textId="77777777" w:rsidTr="00585DE1">
        <w:trPr>
          <w:tblHeader/>
          <w:jc w:val="center"/>
        </w:trPr>
        <w:tc>
          <w:tcPr>
            <w:tcW w:w="1818" w:type="dxa"/>
            <w:vMerge/>
            <w:tcBorders>
              <w:top w:val="single" w:sz="4" w:space="0" w:color="auto"/>
              <w:left w:val="single" w:sz="4" w:space="0" w:color="auto"/>
              <w:bottom w:val="single" w:sz="4" w:space="0" w:color="auto"/>
              <w:right w:val="single" w:sz="4" w:space="0" w:color="auto"/>
            </w:tcBorders>
            <w:shd w:val="clear" w:color="auto" w:fill="8DB3E2"/>
          </w:tcPr>
          <w:p w14:paraId="6BFEC8C1" w14:textId="77777777" w:rsidR="00094B79" w:rsidRPr="00F00125" w:rsidRDefault="00094B79" w:rsidP="00FA0585">
            <w:pPr>
              <w:spacing w:before="60" w:after="60" w:line="240" w:lineRule="auto"/>
              <w:rPr>
                <w:rFonts w:asciiTheme="minorHAnsi" w:eastAsia="Calibri" w:hAnsiTheme="minorHAnsi" w:cstheme="minorHAnsi"/>
                <w:lang w:val="en-US"/>
              </w:rPr>
            </w:pPr>
          </w:p>
        </w:tc>
        <w:tc>
          <w:tcPr>
            <w:tcW w:w="1296" w:type="dxa"/>
            <w:tcBorders>
              <w:top w:val="single" w:sz="4" w:space="0" w:color="auto"/>
              <w:left w:val="single" w:sz="4" w:space="0" w:color="auto"/>
              <w:bottom w:val="single" w:sz="4" w:space="0" w:color="auto"/>
              <w:right w:val="single" w:sz="4" w:space="0" w:color="auto"/>
            </w:tcBorders>
            <w:shd w:val="clear" w:color="auto" w:fill="8DB3E2"/>
            <w:vAlign w:val="center"/>
          </w:tcPr>
          <w:p w14:paraId="286891EB" w14:textId="77777777" w:rsidR="00094B79" w:rsidRPr="00F00125" w:rsidRDefault="00094B79" w:rsidP="00FA0585">
            <w:pPr>
              <w:spacing w:before="60" w:after="60" w:line="240" w:lineRule="auto"/>
              <w:rPr>
                <w:rFonts w:asciiTheme="minorHAnsi" w:eastAsia="Calibri" w:hAnsiTheme="minorHAnsi" w:cstheme="minorHAnsi"/>
                <w:b/>
                <w:bCs/>
                <w:lang w:val="en-US"/>
              </w:rPr>
            </w:pPr>
            <w:proofErr w:type="spellStart"/>
            <w:r w:rsidRPr="00F00125">
              <w:rPr>
                <w:rFonts w:asciiTheme="minorHAnsi" w:eastAsia="Calibri" w:hAnsiTheme="minorHAnsi" w:cstheme="minorHAnsi"/>
                <w:b/>
                <w:bCs/>
                <w:lang w:val="en-US"/>
              </w:rPr>
              <w:t>Укупно</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8DB3E2"/>
            <w:vAlign w:val="center"/>
          </w:tcPr>
          <w:p w14:paraId="4EB2BD4F" w14:textId="77777777" w:rsidR="00094B79" w:rsidRPr="00F00125" w:rsidRDefault="00094B79" w:rsidP="00FA0585">
            <w:pPr>
              <w:spacing w:before="60" w:after="60" w:line="240" w:lineRule="auto"/>
              <w:rPr>
                <w:rFonts w:asciiTheme="minorHAnsi" w:eastAsia="Calibri" w:hAnsiTheme="minorHAnsi" w:cstheme="minorHAnsi"/>
                <w:b/>
                <w:bCs/>
                <w:lang w:val="en-US"/>
              </w:rPr>
            </w:pPr>
            <w:proofErr w:type="spellStart"/>
            <w:r w:rsidRPr="00F00125">
              <w:rPr>
                <w:rFonts w:asciiTheme="minorHAnsi" w:eastAsia="Calibri" w:hAnsiTheme="minorHAnsi" w:cstheme="minorHAnsi"/>
                <w:b/>
                <w:bCs/>
                <w:lang w:val="en-US"/>
              </w:rPr>
              <w:t>Жена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8DB3E2"/>
            <w:vAlign w:val="center"/>
          </w:tcPr>
          <w:p w14:paraId="3A1570D7" w14:textId="77777777" w:rsidR="00094B79" w:rsidRPr="00F00125" w:rsidRDefault="00094B79" w:rsidP="00FA0585">
            <w:pPr>
              <w:spacing w:before="60" w:after="60" w:line="240" w:lineRule="auto"/>
              <w:rPr>
                <w:rFonts w:asciiTheme="minorHAnsi" w:eastAsia="Calibri" w:hAnsiTheme="minorHAnsi" w:cstheme="minorHAnsi"/>
                <w:b/>
                <w:bCs/>
                <w:lang w:val="en-US"/>
              </w:rPr>
            </w:pPr>
            <w:proofErr w:type="spellStart"/>
            <w:r w:rsidRPr="00F00125">
              <w:rPr>
                <w:rFonts w:asciiTheme="minorHAnsi" w:eastAsia="Calibri" w:hAnsiTheme="minorHAnsi" w:cstheme="minorHAnsi"/>
                <w:b/>
                <w:bCs/>
                <w:lang w:val="en-US"/>
              </w:rPr>
              <w:t>Укупно</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8DB3E2"/>
            <w:vAlign w:val="center"/>
          </w:tcPr>
          <w:p w14:paraId="6396CC95" w14:textId="77777777" w:rsidR="00094B79" w:rsidRPr="00F00125" w:rsidRDefault="00094B79" w:rsidP="00FA0585">
            <w:pPr>
              <w:spacing w:before="60" w:after="60" w:line="240" w:lineRule="auto"/>
              <w:rPr>
                <w:rFonts w:asciiTheme="minorHAnsi" w:eastAsia="Calibri" w:hAnsiTheme="minorHAnsi" w:cstheme="minorHAnsi"/>
                <w:b/>
                <w:bCs/>
                <w:lang w:val="en-US"/>
              </w:rPr>
            </w:pPr>
            <w:proofErr w:type="spellStart"/>
            <w:r w:rsidRPr="00F00125">
              <w:rPr>
                <w:rFonts w:asciiTheme="minorHAnsi" w:eastAsia="Calibri" w:hAnsiTheme="minorHAnsi" w:cstheme="minorHAnsi"/>
                <w:b/>
                <w:bCs/>
                <w:lang w:val="en-US"/>
              </w:rPr>
              <w:t>Жена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8DB3E2"/>
            <w:vAlign w:val="center"/>
          </w:tcPr>
          <w:p w14:paraId="2B336039" w14:textId="77777777" w:rsidR="00094B79" w:rsidRPr="00F00125" w:rsidRDefault="00094B79" w:rsidP="00FA0585">
            <w:pPr>
              <w:spacing w:before="60" w:after="60" w:line="240" w:lineRule="auto"/>
              <w:rPr>
                <w:rFonts w:asciiTheme="minorHAnsi" w:eastAsia="Calibri" w:hAnsiTheme="minorHAnsi" w:cstheme="minorHAnsi"/>
                <w:b/>
                <w:bCs/>
                <w:lang w:val="en-US"/>
              </w:rPr>
            </w:pPr>
            <w:proofErr w:type="spellStart"/>
            <w:r w:rsidRPr="00F00125">
              <w:rPr>
                <w:rFonts w:asciiTheme="minorHAnsi" w:eastAsia="Calibri" w:hAnsiTheme="minorHAnsi" w:cstheme="minorHAnsi"/>
                <w:b/>
                <w:bCs/>
                <w:lang w:val="en-US"/>
              </w:rPr>
              <w:t>Укупно</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8DB3E2"/>
            <w:vAlign w:val="center"/>
          </w:tcPr>
          <w:p w14:paraId="6CFF3A5A" w14:textId="77777777" w:rsidR="00094B79" w:rsidRPr="00F00125" w:rsidRDefault="00094B79" w:rsidP="00FA0585">
            <w:pPr>
              <w:spacing w:before="60" w:after="60" w:line="240" w:lineRule="auto"/>
              <w:rPr>
                <w:rFonts w:asciiTheme="minorHAnsi" w:eastAsia="Calibri" w:hAnsiTheme="minorHAnsi" w:cstheme="minorHAnsi"/>
                <w:b/>
                <w:bCs/>
                <w:lang w:val="en-US"/>
              </w:rPr>
            </w:pPr>
            <w:proofErr w:type="spellStart"/>
            <w:r w:rsidRPr="00F00125">
              <w:rPr>
                <w:rFonts w:asciiTheme="minorHAnsi" w:eastAsia="Calibri" w:hAnsiTheme="minorHAnsi" w:cstheme="minorHAnsi"/>
                <w:b/>
                <w:bCs/>
                <w:lang w:val="en-US"/>
              </w:rPr>
              <w:t>Жена</w:t>
            </w:r>
            <w:proofErr w:type="spellEnd"/>
          </w:p>
        </w:tc>
      </w:tr>
      <w:tr w:rsidR="00094B79" w:rsidRPr="00F00125" w14:paraId="761B1043" w14:textId="77777777" w:rsidTr="00585DE1">
        <w:trPr>
          <w:jc w:val="center"/>
        </w:trPr>
        <w:tc>
          <w:tcPr>
            <w:tcW w:w="1818" w:type="dxa"/>
            <w:tcBorders>
              <w:top w:val="single" w:sz="4" w:space="0" w:color="auto"/>
              <w:left w:val="single" w:sz="4" w:space="0" w:color="auto"/>
              <w:bottom w:val="single" w:sz="4" w:space="0" w:color="auto"/>
              <w:right w:val="single" w:sz="4" w:space="0" w:color="auto"/>
            </w:tcBorders>
            <w:shd w:val="clear" w:color="auto" w:fill="C6D9F1"/>
          </w:tcPr>
          <w:p w14:paraId="2AE879D1" w14:textId="77777777" w:rsidR="00094B79" w:rsidRPr="00F00125" w:rsidRDefault="00094B79" w:rsidP="00FA0585">
            <w:pPr>
              <w:spacing w:before="60" w:after="60" w:line="240" w:lineRule="auto"/>
              <w:rPr>
                <w:rFonts w:asciiTheme="minorHAnsi" w:eastAsia="Calibri" w:hAnsiTheme="minorHAnsi" w:cstheme="minorHAnsi"/>
                <w:b/>
                <w:bCs/>
                <w:lang w:val="en-US"/>
              </w:rPr>
            </w:pPr>
            <w:proofErr w:type="spellStart"/>
            <w:r w:rsidRPr="00F00125">
              <w:rPr>
                <w:rFonts w:asciiTheme="minorHAnsi" w:eastAsia="Calibri" w:hAnsiTheme="minorHAnsi" w:cstheme="minorHAnsi"/>
                <w:b/>
                <w:bCs/>
                <w:lang w:val="en-US"/>
              </w:rPr>
              <w:t>Укупно</w:t>
            </w:r>
            <w:proofErr w:type="spellEnd"/>
          </w:p>
        </w:tc>
        <w:tc>
          <w:tcPr>
            <w:tcW w:w="1296" w:type="dxa"/>
            <w:tcBorders>
              <w:top w:val="single" w:sz="4" w:space="0" w:color="auto"/>
              <w:left w:val="single" w:sz="4" w:space="0" w:color="auto"/>
              <w:bottom w:val="single" w:sz="4" w:space="0" w:color="auto"/>
              <w:right w:val="single" w:sz="4" w:space="0" w:color="auto"/>
            </w:tcBorders>
          </w:tcPr>
          <w:p w14:paraId="33961680" w14:textId="77777777" w:rsidR="00094B79" w:rsidRPr="00F00125" w:rsidRDefault="00094B79" w:rsidP="00FA0585">
            <w:pPr>
              <w:spacing w:before="60" w:after="60" w:line="240" w:lineRule="auto"/>
              <w:rPr>
                <w:rFonts w:asciiTheme="minorHAnsi" w:eastAsia="Calibri" w:hAnsiTheme="minorHAnsi" w:cstheme="minorHAnsi"/>
                <w:b/>
                <w:lang w:val="sr-Cyrl-RS"/>
              </w:rPr>
            </w:pPr>
            <w:r w:rsidRPr="00F00125">
              <w:rPr>
                <w:rFonts w:asciiTheme="minorHAnsi" w:eastAsia="Calibri" w:hAnsiTheme="minorHAnsi" w:cstheme="minorHAnsi"/>
                <w:b/>
                <w:lang w:val="sr-Cyrl-RS"/>
              </w:rPr>
              <w:t>619</w:t>
            </w:r>
          </w:p>
        </w:tc>
        <w:tc>
          <w:tcPr>
            <w:tcW w:w="992" w:type="dxa"/>
            <w:tcBorders>
              <w:top w:val="single" w:sz="4" w:space="0" w:color="auto"/>
              <w:left w:val="single" w:sz="4" w:space="0" w:color="auto"/>
              <w:bottom w:val="single" w:sz="4" w:space="0" w:color="auto"/>
              <w:right w:val="single" w:sz="4" w:space="0" w:color="auto"/>
            </w:tcBorders>
          </w:tcPr>
          <w:p w14:paraId="1FEA0298" w14:textId="77777777" w:rsidR="00094B79" w:rsidRPr="00F00125" w:rsidRDefault="00094B79" w:rsidP="00FA0585">
            <w:pPr>
              <w:spacing w:before="60" w:after="60" w:line="240" w:lineRule="auto"/>
              <w:rPr>
                <w:rFonts w:asciiTheme="minorHAnsi" w:eastAsia="Calibri" w:hAnsiTheme="minorHAnsi" w:cstheme="minorHAnsi"/>
                <w:b/>
                <w:lang w:val="sr-Cyrl-RS"/>
              </w:rPr>
            </w:pPr>
            <w:r w:rsidRPr="00F00125">
              <w:rPr>
                <w:rFonts w:asciiTheme="minorHAnsi" w:eastAsia="Calibri" w:hAnsiTheme="minorHAnsi" w:cstheme="minorHAnsi"/>
                <w:b/>
                <w:lang w:val="sr-Cyrl-RS"/>
              </w:rPr>
              <w:t>316</w:t>
            </w:r>
          </w:p>
        </w:tc>
        <w:tc>
          <w:tcPr>
            <w:tcW w:w="992" w:type="dxa"/>
            <w:tcBorders>
              <w:top w:val="single" w:sz="4" w:space="0" w:color="auto"/>
              <w:left w:val="single" w:sz="4" w:space="0" w:color="auto"/>
              <w:bottom w:val="single" w:sz="4" w:space="0" w:color="auto"/>
              <w:right w:val="single" w:sz="4" w:space="0" w:color="auto"/>
            </w:tcBorders>
          </w:tcPr>
          <w:p w14:paraId="6F724FBE" w14:textId="77777777" w:rsidR="00094B79" w:rsidRPr="00F00125" w:rsidRDefault="00094B79" w:rsidP="00FA0585">
            <w:pPr>
              <w:spacing w:before="60" w:after="60" w:line="240" w:lineRule="auto"/>
              <w:rPr>
                <w:rFonts w:asciiTheme="minorHAnsi" w:eastAsia="Calibri" w:hAnsiTheme="minorHAnsi" w:cstheme="minorHAnsi"/>
                <w:b/>
                <w:lang w:val="sr-Cyrl-RS"/>
              </w:rPr>
            </w:pPr>
            <w:r w:rsidRPr="00F00125">
              <w:rPr>
                <w:rFonts w:asciiTheme="minorHAnsi" w:eastAsia="Calibri" w:hAnsiTheme="minorHAnsi" w:cstheme="minorHAnsi"/>
                <w:b/>
                <w:lang w:val="sr-Cyrl-RS"/>
              </w:rPr>
              <w:t>580</w:t>
            </w:r>
          </w:p>
        </w:tc>
        <w:tc>
          <w:tcPr>
            <w:tcW w:w="993" w:type="dxa"/>
            <w:tcBorders>
              <w:top w:val="single" w:sz="4" w:space="0" w:color="auto"/>
              <w:left w:val="single" w:sz="4" w:space="0" w:color="auto"/>
              <w:bottom w:val="single" w:sz="4" w:space="0" w:color="auto"/>
              <w:right w:val="single" w:sz="4" w:space="0" w:color="auto"/>
            </w:tcBorders>
          </w:tcPr>
          <w:p w14:paraId="0F6A13A7" w14:textId="77777777" w:rsidR="00094B79" w:rsidRPr="00F00125" w:rsidRDefault="00094B79" w:rsidP="00FA0585">
            <w:pPr>
              <w:spacing w:before="60" w:after="60" w:line="240" w:lineRule="auto"/>
              <w:rPr>
                <w:rFonts w:asciiTheme="minorHAnsi" w:eastAsia="Calibri" w:hAnsiTheme="minorHAnsi" w:cstheme="minorHAnsi"/>
                <w:b/>
                <w:lang w:val="sr-Cyrl-RS"/>
              </w:rPr>
            </w:pPr>
            <w:r w:rsidRPr="00F00125">
              <w:rPr>
                <w:rFonts w:asciiTheme="minorHAnsi" w:eastAsia="Calibri" w:hAnsiTheme="minorHAnsi" w:cstheme="minorHAnsi"/>
                <w:b/>
                <w:lang w:val="sr-Cyrl-RS"/>
              </w:rPr>
              <w:t>295</w:t>
            </w:r>
          </w:p>
        </w:tc>
        <w:tc>
          <w:tcPr>
            <w:tcW w:w="992" w:type="dxa"/>
            <w:tcBorders>
              <w:top w:val="single" w:sz="4" w:space="0" w:color="auto"/>
              <w:left w:val="single" w:sz="4" w:space="0" w:color="auto"/>
              <w:bottom w:val="single" w:sz="4" w:space="0" w:color="auto"/>
              <w:right w:val="single" w:sz="4" w:space="0" w:color="auto"/>
            </w:tcBorders>
          </w:tcPr>
          <w:p w14:paraId="7380A93C" w14:textId="77777777" w:rsidR="00094B79" w:rsidRPr="00F00125" w:rsidRDefault="00094B79" w:rsidP="00FA0585">
            <w:pPr>
              <w:spacing w:before="60" w:after="60" w:line="240" w:lineRule="auto"/>
              <w:rPr>
                <w:rFonts w:asciiTheme="minorHAnsi" w:eastAsia="Calibri" w:hAnsiTheme="minorHAnsi" w:cstheme="minorHAnsi"/>
                <w:b/>
                <w:lang w:val="en-US"/>
              </w:rPr>
            </w:pPr>
            <w:r w:rsidRPr="00F00125">
              <w:rPr>
                <w:rFonts w:asciiTheme="minorHAnsi" w:eastAsia="Calibri" w:hAnsiTheme="minorHAnsi" w:cstheme="minorHAnsi"/>
                <w:b/>
                <w:lang w:val="en-US"/>
              </w:rPr>
              <w:t>583</w:t>
            </w:r>
          </w:p>
        </w:tc>
        <w:tc>
          <w:tcPr>
            <w:tcW w:w="1134" w:type="dxa"/>
            <w:tcBorders>
              <w:top w:val="single" w:sz="4" w:space="0" w:color="auto"/>
              <w:left w:val="single" w:sz="4" w:space="0" w:color="auto"/>
              <w:bottom w:val="single" w:sz="4" w:space="0" w:color="auto"/>
              <w:right w:val="single" w:sz="4" w:space="0" w:color="auto"/>
            </w:tcBorders>
          </w:tcPr>
          <w:p w14:paraId="29E94C26" w14:textId="77777777" w:rsidR="00094B79" w:rsidRPr="00F00125" w:rsidRDefault="00094B79" w:rsidP="00FA0585">
            <w:pPr>
              <w:spacing w:before="60" w:after="60" w:line="240" w:lineRule="auto"/>
              <w:rPr>
                <w:rFonts w:asciiTheme="minorHAnsi" w:eastAsia="Calibri" w:hAnsiTheme="minorHAnsi" w:cstheme="minorHAnsi"/>
                <w:b/>
                <w:lang w:val="en-US"/>
              </w:rPr>
            </w:pPr>
            <w:r w:rsidRPr="00F00125">
              <w:rPr>
                <w:rFonts w:asciiTheme="minorHAnsi" w:eastAsia="Calibri" w:hAnsiTheme="minorHAnsi" w:cstheme="minorHAnsi"/>
                <w:b/>
                <w:lang w:val="en-US"/>
              </w:rPr>
              <w:t>295</w:t>
            </w:r>
          </w:p>
        </w:tc>
      </w:tr>
      <w:tr w:rsidR="00094B79" w:rsidRPr="00F00125" w14:paraId="289826CC" w14:textId="77777777" w:rsidTr="00585DE1">
        <w:trPr>
          <w:jc w:val="center"/>
        </w:trPr>
        <w:tc>
          <w:tcPr>
            <w:tcW w:w="1818" w:type="dxa"/>
            <w:tcBorders>
              <w:top w:val="single" w:sz="4" w:space="0" w:color="auto"/>
              <w:left w:val="single" w:sz="4" w:space="0" w:color="auto"/>
              <w:bottom w:val="single" w:sz="4" w:space="0" w:color="auto"/>
              <w:right w:val="single" w:sz="4" w:space="0" w:color="auto"/>
            </w:tcBorders>
            <w:shd w:val="clear" w:color="auto" w:fill="C6D9F1"/>
          </w:tcPr>
          <w:p w14:paraId="074BDEF7" w14:textId="77777777" w:rsidR="00094B79" w:rsidRPr="00F00125" w:rsidRDefault="00094B79" w:rsidP="00FA0585">
            <w:pPr>
              <w:spacing w:before="60" w:after="60" w:line="240" w:lineRule="auto"/>
              <w:rPr>
                <w:rFonts w:asciiTheme="minorHAnsi" w:eastAsia="Calibri" w:hAnsiTheme="minorHAnsi" w:cstheme="minorHAnsi"/>
                <w:lang w:val="en-US"/>
              </w:rPr>
            </w:pPr>
            <w:proofErr w:type="spellStart"/>
            <w:r w:rsidRPr="00F00125">
              <w:rPr>
                <w:rFonts w:asciiTheme="minorHAnsi" w:eastAsia="Calibri" w:hAnsiTheme="minorHAnsi" w:cstheme="minorHAnsi"/>
                <w:lang w:val="en-US"/>
              </w:rPr>
              <w:t>До</w:t>
            </w:r>
            <w:proofErr w:type="spellEnd"/>
            <w:r w:rsidRPr="00F00125">
              <w:rPr>
                <w:rFonts w:asciiTheme="minorHAnsi" w:eastAsia="Calibri" w:hAnsiTheme="minorHAnsi" w:cstheme="minorHAnsi"/>
                <w:lang w:val="en-US"/>
              </w:rPr>
              <w:t xml:space="preserve"> 3 </w:t>
            </w:r>
            <w:proofErr w:type="spellStart"/>
            <w:r w:rsidRPr="00F00125">
              <w:rPr>
                <w:rFonts w:asciiTheme="minorHAnsi" w:eastAsia="Calibri" w:hAnsiTheme="minorHAnsi" w:cstheme="minorHAnsi"/>
                <w:lang w:val="en-US"/>
              </w:rPr>
              <w:t>месеца</w:t>
            </w:r>
            <w:proofErr w:type="spellEnd"/>
          </w:p>
        </w:tc>
        <w:tc>
          <w:tcPr>
            <w:tcW w:w="1296" w:type="dxa"/>
            <w:tcBorders>
              <w:top w:val="single" w:sz="4" w:space="0" w:color="auto"/>
              <w:left w:val="single" w:sz="4" w:space="0" w:color="auto"/>
              <w:bottom w:val="single" w:sz="4" w:space="0" w:color="auto"/>
              <w:right w:val="single" w:sz="4" w:space="0" w:color="auto"/>
            </w:tcBorders>
            <w:vAlign w:val="center"/>
          </w:tcPr>
          <w:p w14:paraId="04B570B1" w14:textId="77777777" w:rsidR="00094B79" w:rsidRPr="00F00125" w:rsidRDefault="00094B79" w:rsidP="00FA0585">
            <w:pPr>
              <w:spacing w:before="120" w:after="0" w:line="240" w:lineRule="auto"/>
              <w:rPr>
                <w:rFonts w:asciiTheme="minorHAnsi" w:eastAsia="Calibri" w:hAnsiTheme="minorHAnsi" w:cstheme="minorHAnsi"/>
                <w:b/>
                <w:color w:val="000000"/>
                <w:lang w:val="sr-Cyrl-RS"/>
              </w:rPr>
            </w:pPr>
            <w:r w:rsidRPr="00F00125">
              <w:rPr>
                <w:rFonts w:asciiTheme="minorHAnsi" w:eastAsia="Calibri" w:hAnsiTheme="minorHAnsi" w:cstheme="minorHAnsi"/>
                <w:b/>
                <w:color w:val="000000"/>
                <w:lang w:val="sr-Cyrl-RS"/>
              </w:rPr>
              <w:t>35</w:t>
            </w:r>
          </w:p>
        </w:tc>
        <w:tc>
          <w:tcPr>
            <w:tcW w:w="992" w:type="dxa"/>
            <w:tcBorders>
              <w:top w:val="single" w:sz="4" w:space="0" w:color="auto"/>
              <w:left w:val="single" w:sz="4" w:space="0" w:color="auto"/>
              <w:bottom w:val="single" w:sz="4" w:space="0" w:color="auto"/>
              <w:right w:val="single" w:sz="4" w:space="0" w:color="auto"/>
            </w:tcBorders>
            <w:vAlign w:val="center"/>
          </w:tcPr>
          <w:p w14:paraId="3FB0EA4D" w14:textId="77777777" w:rsidR="00094B79" w:rsidRPr="00F00125" w:rsidRDefault="00094B79" w:rsidP="00FA0585">
            <w:pPr>
              <w:spacing w:before="120" w:after="0" w:line="240" w:lineRule="auto"/>
              <w:rPr>
                <w:rFonts w:asciiTheme="minorHAnsi" w:eastAsia="Calibri" w:hAnsiTheme="minorHAnsi" w:cstheme="minorHAnsi"/>
                <w:b/>
                <w:color w:val="000000"/>
                <w:lang w:val="sr-Cyrl-RS"/>
              </w:rPr>
            </w:pPr>
            <w:r w:rsidRPr="00F00125">
              <w:rPr>
                <w:rFonts w:asciiTheme="minorHAnsi" w:eastAsia="Calibri" w:hAnsiTheme="minorHAnsi" w:cstheme="minorHAnsi"/>
                <w:b/>
                <w:color w:val="000000"/>
                <w:lang w:val="sr-Cyrl-RS"/>
              </w:rPr>
              <w:t>14</w:t>
            </w:r>
          </w:p>
        </w:tc>
        <w:tc>
          <w:tcPr>
            <w:tcW w:w="992" w:type="dxa"/>
            <w:tcBorders>
              <w:top w:val="single" w:sz="4" w:space="0" w:color="auto"/>
              <w:left w:val="single" w:sz="4" w:space="0" w:color="auto"/>
              <w:bottom w:val="single" w:sz="4" w:space="0" w:color="auto"/>
              <w:right w:val="single" w:sz="4" w:space="0" w:color="auto"/>
            </w:tcBorders>
            <w:vAlign w:val="center"/>
          </w:tcPr>
          <w:p w14:paraId="01196810" w14:textId="77777777" w:rsidR="00094B79" w:rsidRPr="00F00125" w:rsidRDefault="00094B79" w:rsidP="00FA0585">
            <w:pPr>
              <w:spacing w:before="120" w:after="0" w:line="240" w:lineRule="auto"/>
              <w:rPr>
                <w:rFonts w:asciiTheme="minorHAnsi" w:eastAsia="Calibri" w:hAnsiTheme="minorHAnsi" w:cstheme="minorHAnsi"/>
                <w:b/>
                <w:color w:val="000000"/>
                <w:lang w:val="sr-Cyrl-RS"/>
              </w:rPr>
            </w:pPr>
            <w:r w:rsidRPr="00F00125">
              <w:rPr>
                <w:rFonts w:asciiTheme="minorHAnsi" w:eastAsia="Calibri" w:hAnsiTheme="minorHAnsi" w:cstheme="minorHAnsi"/>
                <w:b/>
                <w:color w:val="000000"/>
                <w:lang w:val="sr-Cyrl-RS"/>
              </w:rPr>
              <w:t>51</w:t>
            </w:r>
          </w:p>
        </w:tc>
        <w:tc>
          <w:tcPr>
            <w:tcW w:w="993" w:type="dxa"/>
            <w:tcBorders>
              <w:top w:val="single" w:sz="4" w:space="0" w:color="auto"/>
              <w:left w:val="single" w:sz="4" w:space="0" w:color="auto"/>
              <w:bottom w:val="single" w:sz="4" w:space="0" w:color="auto"/>
              <w:right w:val="single" w:sz="4" w:space="0" w:color="auto"/>
            </w:tcBorders>
            <w:vAlign w:val="center"/>
          </w:tcPr>
          <w:p w14:paraId="46B9EA5B" w14:textId="77777777" w:rsidR="00094B79" w:rsidRPr="00F00125" w:rsidRDefault="00094B79" w:rsidP="00FA0585">
            <w:pPr>
              <w:spacing w:before="120" w:after="0" w:line="240" w:lineRule="auto"/>
              <w:rPr>
                <w:rFonts w:asciiTheme="minorHAnsi" w:eastAsia="Calibri" w:hAnsiTheme="minorHAnsi" w:cstheme="minorHAnsi"/>
                <w:b/>
                <w:color w:val="000000"/>
                <w:lang w:val="sr-Cyrl-RS"/>
              </w:rPr>
            </w:pPr>
            <w:r w:rsidRPr="00F00125">
              <w:rPr>
                <w:rFonts w:asciiTheme="minorHAnsi" w:eastAsia="Calibri" w:hAnsiTheme="minorHAnsi" w:cstheme="minorHAnsi"/>
                <w:b/>
                <w:color w:val="000000"/>
                <w:lang w:val="sr-Cyrl-RS"/>
              </w:rPr>
              <w:t>24</w:t>
            </w:r>
          </w:p>
        </w:tc>
        <w:tc>
          <w:tcPr>
            <w:tcW w:w="992" w:type="dxa"/>
            <w:tcBorders>
              <w:top w:val="single" w:sz="4" w:space="0" w:color="auto"/>
              <w:left w:val="single" w:sz="4" w:space="0" w:color="auto"/>
              <w:bottom w:val="single" w:sz="4" w:space="0" w:color="auto"/>
              <w:right w:val="single" w:sz="4" w:space="0" w:color="auto"/>
            </w:tcBorders>
            <w:vAlign w:val="center"/>
          </w:tcPr>
          <w:p w14:paraId="656075E8" w14:textId="77777777" w:rsidR="00094B79" w:rsidRPr="00F00125" w:rsidRDefault="00094B79" w:rsidP="00FA0585">
            <w:pPr>
              <w:spacing w:before="120" w:after="0" w:line="240" w:lineRule="auto"/>
              <w:rPr>
                <w:rFonts w:asciiTheme="minorHAnsi" w:eastAsia="Calibri" w:hAnsiTheme="minorHAnsi" w:cstheme="minorHAnsi"/>
                <w:b/>
                <w:color w:val="000000"/>
                <w:lang w:val="en-US"/>
              </w:rPr>
            </w:pPr>
            <w:r w:rsidRPr="00F00125">
              <w:rPr>
                <w:rFonts w:asciiTheme="minorHAnsi" w:eastAsia="Calibri" w:hAnsiTheme="minorHAnsi" w:cstheme="minorHAnsi"/>
                <w:b/>
                <w:color w:val="000000"/>
                <w:lang w:val="en-US"/>
              </w:rPr>
              <w:t>39</w:t>
            </w:r>
          </w:p>
        </w:tc>
        <w:tc>
          <w:tcPr>
            <w:tcW w:w="1134" w:type="dxa"/>
            <w:tcBorders>
              <w:top w:val="single" w:sz="4" w:space="0" w:color="auto"/>
              <w:left w:val="single" w:sz="4" w:space="0" w:color="auto"/>
              <w:bottom w:val="single" w:sz="4" w:space="0" w:color="auto"/>
              <w:right w:val="single" w:sz="4" w:space="0" w:color="auto"/>
            </w:tcBorders>
            <w:vAlign w:val="center"/>
          </w:tcPr>
          <w:p w14:paraId="40982A36" w14:textId="77777777" w:rsidR="00094B79" w:rsidRPr="00F00125" w:rsidRDefault="00094B79" w:rsidP="00FA0585">
            <w:pPr>
              <w:spacing w:before="120" w:after="0" w:line="240" w:lineRule="auto"/>
              <w:rPr>
                <w:rFonts w:asciiTheme="minorHAnsi" w:eastAsia="Calibri" w:hAnsiTheme="minorHAnsi" w:cstheme="minorHAnsi"/>
                <w:b/>
                <w:color w:val="000000"/>
                <w:lang w:val="en-US"/>
              </w:rPr>
            </w:pPr>
            <w:r w:rsidRPr="00F00125">
              <w:rPr>
                <w:rFonts w:asciiTheme="minorHAnsi" w:eastAsia="Calibri" w:hAnsiTheme="minorHAnsi" w:cstheme="minorHAnsi"/>
                <w:b/>
                <w:color w:val="000000"/>
                <w:lang w:val="en-US"/>
              </w:rPr>
              <w:t>10</w:t>
            </w:r>
          </w:p>
        </w:tc>
      </w:tr>
      <w:tr w:rsidR="00094B79" w:rsidRPr="00F00125" w14:paraId="6127FC8A" w14:textId="77777777" w:rsidTr="00585DE1">
        <w:trPr>
          <w:jc w:val="center"/>
        </w:trPr>
        <w:tc>
          <w:tcPr>
            <w:tcW w:w="1818" w:type="dxa"/>
            <w:tcBorders>
              <w:top w:val="single" w:sz="4" w:space="0" w:color="auto"/>
              <w:left w:val="single" w:sz="4" w:space="0" w:color="auto"/>
              <w:bottom w:val="single" w:sz="4" w:space="0" w:color="auto"/>
              <w:right w:val="single" w:sz="4" w:space="0" w:color="auto"/>
            </w:tcBorders>
            <w:shd w:val="clear" w:color="auto" w:fill="C6D9F1"/>
          </w:tcPr>
          <w:p w14:paraId="70151707" w14:textId="77777777" w:rsidR="00094B79" w:rsidRPr="00F00125" w:rsidRDefault="00094B79" w:rsidP="00FA0585">
            <w:pPr>
              <w:spacing w:before="60" w:after="60" w:line="240" w:lineRule="auto"/>
              <w:rPr>
                <w:rFonts w:asciiTheme="minorHAnsi" w:eastAsia="Calibri" w:hAnsiTheme="minorHAnsi" w:cstheme="minorHAnsi"/>
                <w:lang w:val="en-US"/>
              </w:rPr>
            </w:pPr>
            <w:proofErr w:type="spellStart"/>
            <w:r w:rsidRPr="00F00125">
              <w:rPr>
                <w:rFonts w:asciiTheme="minorHAnsi" w:eastAsia="Calibri" w:hAnsiTheme="minorHAnsi" w:cstheme="minorHAnsi"/>
                <w:lang w:val="en-US"/>
              </w:rPr>
              <w:t>Од</w:t>
            </w:r>
            <w:proofErr w:type="spellEnd"/>
            <w:r w:rsidRPr="00F00125">
              <w:rPr>
                <w:rFonts w:asciiTheme="minorHAnsi" w:eastAsia="Calibri" w:hAnsiTheme="minorHAnsi" w:cstheme="minorHAnsi"/>
                <w:lang w:val="en-US"/>
              </w:rPr>
              <w:t xml:space="preserve"> 3 </w:t>
            </w:r>
            <w:proofErr w:type="spellStart"/>
            <w:r w:rsidRPr="00F00125">
              <w:rPr>
                <w:rFonts w:asciiTheme="minorHAnsi" w:eastAsia="Calibri" w:hAnsiTheme="minorHAnsi" w:cstheme="minorHAnsi"/>
                <w:lang w:val="en-US"/>
              </w:rPr>
              <w:t>до</w:t>
            </w:r>
            <w:proofErr w:type="spellEnd"/>
            <w:r w:rsidRPr="00F00125">
              <w:rPr>
                <w:rFonts w:asciiTheme="minorHAnsi" w:eastAsia="Calibri" w:hAnsiTheme="minorHAnsi" w:cstheme="minorHAnsi"/>
                <w:lang w:val="en-US"/>
              </w:rPr>
              <w:t xml:space="preserve"> 6 </w:t>
            </w:r>
            <w:proofErr w:type="spellStart"/>
            <w:r w:rsidRPr="00F00125">
              <w:rPr>
                <w:rFonts w:asciiTheme="minorHAnsi" w:eastAsia="Calibri" w:hAnsiTheme="minorHAnsi" w:cstheme="minorHAnsi"/>
                <w:lang w:val="en-US"/>
              </w:rPr>
              <w:t>месеци</w:t>
            </w:r>
            <w:proofErr w:type="spellEnd"/>
          </w:p>
        </w:tc>
        <w:tc>
          <w:tcPr>
            <w:tcW w:w="1296" w:type="dxa"/>
            <w:tcBorders>
              <w:top w:val="single" w:sz="4" w:space="0" w:color="auto"/>
              <w:left w:val="single" w:sz="4" w:space="0" w:color="auto"/>
              <w:bottom w:val="single" w:sz="4" w:space="0" w:color="auto"/>
              <w:right w:val="single" w:sz="4" w:space="0" w:color="auto"/>
            </w:tcBorders>
            <w:vAlign w:val="center"/>
          </w:tcPr>
          <w:p w14:paraId="74216D36" w14:textId="77777777" w:rsidR="00094B79" w:rsidRPr="00F00125" w:rsidRDefault="00094B79" w:rsidP="00FA0585">
            <w:pPr>
              <w:spacing w:before="120" w:after="0" w:line="240" w:lineRule="auto"/>
              <w:rPr>
                <w:rFonts w:asciiTheme="minorHAnsi" w:eastAsia="Calibri" w:hAnsiTheme="minorHAnsi" w:cstheme="minorHAnsi"/>
                <w:b/>
                <w:color w:val="000000"/>
                <w:lang w:val="sr-Cyrl-RS"/>
              </w:rPr>
            </w:pPr>
            <w:r w:rsidRPr="00F00125">
              <w:rPr>
                <w:rFonts w:asciiTheme="minorHAnsi" w:eastAsia="Calibri" w:hAnsiTheme="minorHAnsi" w:cstheme="minorHAnsi"/>
                <w:b/>
                <w:color w:val="000000"/>
                <w:lang w:val="sr-Cyrl-RS"/>
              </w:rPr>
              <w:t>34</w:t>
            </w:r>
          </w:p>
        </w:tc>
        <w:tc>
          <w:tcPr>
            <w:tcW w:w="992" w:type="dxa"/>
            <w:tcBorders>
              <w:top w:val="single" w:sz="4" w:space="0" w:color="auto"/>
              <w:left w:val="single" w:sz="4" w:space="0" w:color="auto"/>
              <w:bottom w:val="single" w:sz="4" w:space="0" w:color="auto"/>
              <w:right w:val="single" w:sz="4" w:space="0" w:color="auto"/>
            </w:tcBorders>
            <w:vAlign w:val="center"/>
          </w:tcPr>
          <w:p w14:paraId="4167B29E" w14:textId="77777777" w:rsidR="00094B79" w:rsidRPr="00F00125" w:rsidRDefault="00094B79" w:rsidP="00FA0585">
            <w:pPr>
              <w:spacing w:before="120" w:after="0" w:line="240" w:lineRule="auto"/>
              <w:rPr>
                <w:rFonts w:asciiTheme="minorHAnsi" w:eastAsia="Calibri" w:hAnsiTheme="minorHAnsi" w:cstheme="minorHAnsi"/>
                <w:b/>
                <w:color w:val="000000"/>
                <w:lang w:val="sr-Cyrl-RS"/>
              </w:rPr>
            </w:pPr>
            <w:r w:rsidRPr="00F00125">
              <w:rPr>
                <w:rFonts w:asciiTheme="minorHAnsi" w:eastAsia="Calibri" w:hAnsiTheme="minorHAnsi" w:cstheme="minorHAnsi"/>
                <w:b/>
                <w:color w:val="000000"/>
                <w:lang w:val="sr-Cyrl-RS"/>
              </w:rPr>
              <w:t>18</w:t>
            </w:r>
          </w:p>
        </w:tc>
        <w:tc>
          <w:tcPr>
            <w:tcW w:w="992" w:type="dxa"/>
            <w:tcBorders>
              <w:top w:val="single" w:sz="4" w:space="0" w:color="auto"/>
              <w:left w:val="single" w:sz="4" w:space="0" w:color="auto"/>
              <w:bottom w:val="single" w:sz="4" w:space="0" w:color="auto"/>
              <w:right w:val="single" w:sz="4" w:space="0" w:color="auto"/>
            </w:tcBorders>
            <w:vAlign w:val="center"/>
          </w:tcPr>
          <w:p w14:paraId="423C36EF" w14:textId="77777777" w:rsidR="00094B79" w:rsidRPr="00F00125" w:rsidRDefault="00094B79" w:rsidP="00FA0585">
            <w:pPr>
              <w:spacing w:before="120" w:after="0" w:line="240" w:lineRule="auto"/>
              <w:rPr>
                <w:rFonts w:asciiTheme="minorHAnsi" w:eastAsia="Calibri" w:hAnsiTheme="minorHAnsi" w:cstheme="minorHAnsi"/>
                <w:b/>
                <w:color w:val="000000"/>
                <w:lang w:val="sr-Cyrl-RS"/>
              </w:rPr>
            </w:pPr>
            <w:r w:rsidRPr="00F00125">
              <w:rPr>
                <w:rFonts w:asciiTheme="minorHAnsi" w:eastAsia="Calibri" w:hAnsiTheme="minorHAnsi" w:cstheme="minorHAnsi"/>
                <w:b/>
                <w:color w:val="000000"/>
                <w:lang w:val="sr-Cyrl-RS"/>
              </w:rPr>
              <w:t>47</w:t>
            </w:r>
          </w:p>
        </w:tc>
        <w:tc>
          <w:tcPr>
            <w:tcW w:w="993" w:type="dxa"/>
            <w:tcBorders>
              <w:top w:val="single" w:sz="4" w:space="0" w:color="auto"/>
              <w:left w:val="single" w:sz="4" w:space="0" w:color="auto"/>
              <w:bottom w:val="single" w:sz="4" w:space="0" w:color="auto"/>
              <w:right w:val="single" w:sz="4" w:space="0" w:color="auto"/>
            </w:tcBorders>
            <w:vAlign w:val="center"/>
          </w:tcPr>
          <w:p w14:paraId="1B143901" w14:textId="77777777" w:rsidR="00094B79" w:rsidRPr="00F00125" w:rsidRDefault="00094B79" w:rsidP="00FA0585">
            <w:pPr>
              <w:spacing w:before="120" w:after="0" w:line="240" w:lineRule="auto"/>
              <w:rPr>
                <w:rFonts w:asciiTheme="minorHAnsi" w:eastAsia="Calibri" w:hAnsiTheme="minorHAnsi" w:cstheme="minorHAnsi"/>
                <w:b/>
                <w:color w:val="000000"/>
                <w:lang w:val="sr-Cyrl-RS"/>
              </w:rPr>
            </w:pPr>
            <w:r w:rsidRPr="00F00125">
              <w:rPr>
                <w:rFonts w:asciiTheme="minorHAnsi" w:eastAsia="Calibri" w:hAnsiTheme="minorHAnsi" w:cstheme="minorHAnsi"/>
                <w:b/>
                <w:color w:val="000000"/>
                <w:lang w:val="sr-Cyrl-RS"/>
              </w:rPr>
              <w:t>22</w:t>
            </w:r>
          </w:p>
        </w:tc>
        <w:tc>
          <w:tcPr>
            <w:tcW w:w="992" w:type="dxa"/>
            <w:tcBorders>
              <w:top w:val="single" w:sz="4" w:space="0" w:color="auto"/>
              <w:left w:val="single" w:sz="4" w:space="0" w:color="auto"/>
              <w:bottom w:val="single" w:sz="4" w:space="0" w:color="auto"/>
              <w:right w:val="single" w:sz="4" w:space="0" w:color="auto"/>
            </w:tcBorders>
            <w:vAlign w:val="center"/>
          </w:tcPr>
          <w:p w14:paraId="71DBAE75" w14:textId="77777777" w:rsidR="00094B79" w:rsidRPr="00F00125" w:rsidRDefault="00094B79" w:rsidP="00FA0585">
            <w:pPr>
              <w:spacing w:before="120" w:after="0" w:line="240" w:lineRule="auto"/>
              <w:rPr>
                <w:rFonts w:asciiTheme="minorHAnsi" w:eastAsia="Calibri" w:hAnsiTheme="minorHAnsi" w:cstheme="minorHAnsi"/>
                <w:b/>
                <w:color w:val="000000"/>
                <w:lang w:val="en-US"/>
              </w:rPr>
            </w:pPr>
            <w:r w:rsidRPr="00F00125">
              <w:rPr>
                <w:rFonts w:asciiTheme="minorHAnsi" w:eastAsia="Calibri" w:hAnsiTheme="minorHAnsi" w:cstheme="minorHAnsi"/>
                <w:b/>
                <w:color w:val="000000"/>
                <w:lang w:val="en-US"/>
              </w:rPr>
              <w:t>35</w:t>
            </w:r>
          </w:p>
        </w:tc>
        <w:tc>
          <w:tcPr>
            <w:tcW w:w="1134" w:type="dxa"/>
            <w:tcBorders>
              <w:top w:val="single" w:sz="4" w:space="0" w:color="auto"/>
              <w:left w:val="single" w:sz="4" w:space="0" w:color="auto"/>
              <w:bottom w:val="single" w:sz="4" w:space="0" w:color="auto"/>
              <w:right w:val="single" w:sz="4" w:space="0" w:color="auto"/>
            </w:tcBorders>
            <w:vAlign w:val="center"/>
          </w:tcPr>
          <w:p w14:paraId="13C0A934" w14:textId="77777777" w:rsidR="00094B79" w:rsidRPr="00F00125" w:rsidRDefault="00094B79" w:rsidP="00FA0585">
            <w:pPr>
              <w:spacing w:before="120" w:after="0" w:line="240" w:lineRule="auto"/>
              <w:rPr>
                <w:rFonts w:asciiTheme="minorHAnsi" w:eastAsia="Calibri" w:hAnsiTheme="minorHAnsi" w:cstheme="minorHAnsi"/>
                <w:b/>
                <w:color w:val="000000"/>
                <w:lang w:val="en-US"/>
              </w:rPr>
            </w:pPr>
            <w:r w:rsidRPr="00F00125">
              <w:rPr>
                <w:rFonts w:asciiTheme="minorHAnsi" w:eastAsia="Calibri" w:hAnsiTheme="minorHAnsi" w:cstheme="minorHAnsi"/>
                <w:b/>
                <w:color w:val="000000"/>
                <w:lang w:val="en-US"/>
              </w:rPr>
              <w:t>14</w:t>
            </w:r>
          </w:p>
        </w:tc>
      </w:tr>
      <w:tr w:rsidR="00094B79" w:rsidRPr="00F00125" w14:paraId="1793AE9D" w14:textId="77777777" w:rsidTr="00585DE1">
        <w:trPr>
          <w:jc w:val="center"/>
        </w:trPr>
        <w:tc>
          <w:tcPr>
            <w:tcW w:w="1818" w:type="dxa"/>
            <w:tcBorders>
              <w:top w:val="single" w:sz="4" w:space="0" w:color="auto"/>
              <w:left w:val="single" w:sz="4" w:space="0" w:color="auto"/>
              <w:bottom w:val="single" w:sz="4" w:space="0" w:color="auto"/>
              <w:right w:val="single" w:sz="4" w:space="0" w:color="auto"/>
            </w:tcBorders>
            <w:shd w:val="clear" w:color="auto" w:fill="C6D9F1"/>
          </w:tcPr>
          <w:p w14:paraId="5610335E" w14:textId="77777777" w:rsidR="00094B79" w:rsidRPr="00F00125" w:rsidRDefault="00094B79" w:rsidP="00FA0585">
            <w:pPr>
              <w:spacing w:before="60" w:after="60" w:line="240" w:lineRule="auto"/>
              <w:rPr>
                <w:rFonts w:asciiTheme="minorHAnsi" w:eastAsia="Calibri" w:hAnsiTheme="minorHAnsi" w:cstheme="minorHAnsi"/>
                <w:lang w:val="en-US"/>
              </w:rPr>
            </w:pPr>
            <w:proofErr w:type="spellStart"/>
            <w:r w:rsidRPr="00F00125">
              <w:rPr>
                <w:rFonts w:asciiTheme="minorHAnsi" w:eastAsia="Calibri" w:hAnsiTheme="minorHAnsi" w:cstheme="minorHAnsi"/>
                <w:lang w:val="en-US"/>
              </w:rPr>
              <w:t>Од</w:t>
            </w:r>
            <w:proofErr w:type="spellEnd"/>
            <w:r w:rsidRPr="00F00125">
              <w:rPr>
                <w:rFonts w:asciiTheme="minorHAnsi" w:eastAsia="Calibri" w:hAnsiTheme="minorHAnsi" w:cstheme="minorHAnsi"/>
                <w:lang w:val="en-US"/>
              </w:rPr>
              <w:t xml:space="preserve"> 6 </w:t>
            </w:r>
            <w:proofErr w:type="spellStart"/>
            <w:r w:rsidRPr="00F00125">
              <w:rPr>
                <w:rFonts w:asciiTheme="minorHAnsi" w:eastAsia="Calibri" w:hAnsiTheme="minorHAnsi" w:cstheme="minorHAnsi"/>
                <w:lang w:val="en-US"/>
              </w:rPr>
              <w:t>до</w:t>
            </w:r>
            <w:proofErr w:type="spellEnd"/>
            <w:r w:rsidRPr="00F00125">
              <w:rPr>
                <w:rFonts w:asciiTheme="minorHAnsi" w:eastAsia="Calibri" w:hAnsiTheme="minorHAnsi" w:cstheme="minorHAnsi"/>
                <w:lang w:val="en-US"/>
              </w:rPr>
              <w:t xml:space="preserve"> 9 </w:t>
            </w:r>
            <w:proofErr w:type="spellStart"/>
            <w:r w:rsidRPr="00F00125">
              <w:rPr>
                <w:rFonts w:asciiTheme="minorHAnsi" w:eastAsia="Calibri" w:hAnsiTheme="minorHAnsi" w:cstheme="minorHAnsi"/>
                <w:lang w:val="en-US"/>
              </w:rPr>
              <w:t>месеци</w:t>
            </w:r>
            <w:proofErr w:type="spellEnd"/>
          </w:p>
        </w:tc>
        <w:tc>
          <w:tcPr>
            <w:tcW w:w="1296" w:type="dxa"/>
            <w:tcBorders>
              <w:top w:val="single" w:sz="4" w:space="0" w:color="auto"/>
              <w:left w:val="single" w:sz="4" w:space="0" w:color="auto"/>
              <w:bottom w:val="single" w:sz="4" w:space="0" w:color="auto"/>
              <w:right w:val="single" w:sz="4" w:space="0" w:color="auto"/>
            </w:tcBorders>
            <w:vAlign w:val="center"/>
          </w:tcPr>
          <w:p w14:paraId="468F72F1" w14:textId="77777777" w:rsidR="00094B79" w:rsidRPr="00F00125" w:rsidRDefault="00094B79" w:rsidP="00FA0585">
            <w:pPr>
              <w:spacing w:before="120" w:after="0" w:line="240" w:lineRule="auto"/>
              <w:rPr>
                <w:rFonts w:asciiTheme="minorHAnsi" w:eastAsia="Calibri" w:hAnsiTheme="minorHAnsi" w:cstheme="minorHAnsi"/>
                <w:b/>
                <w:color w:val="000000"/>
                <w:lang w:val="sr-Cyrl-RS"/>
              </w:rPr>
            </w:pPr>
            <w:r w:rsidRPr="00F00125">
              <w:rPr>
                <w:rFonts w:asciiTheme="minorHAnsi" w:eastAsia="Calibri" w:hAnsiTheme="minorHAnsi" w:cstheme="minorHAnsi"/>
                <w:b/>
                <w:color w:val="000000"/>
                <w:lang w:val="sr-Cyrl-RS"/>
              </w:rPr>
              <w:t>14</w:t>
            </w:r>
          </w:p>
        </w:tc>
        <w:tc>
          <w:tcPr>
            <w:tcW w:w="992" w:type="dxa"/>
            <w:tcBorders>
              <w:top w:val="single" w:sz="4" w:space="0" w:color="auto"/>
              <w:left w:val="single" w:sz="4" w:space="0" w:color="auto"/>
              <w:bottom w:val="single" w:sz="4" w:space="0" w:color="auto"/>
              <w:right w:val="single" w:sz="4" w:space="0" w:color="auto"/>
            </w:tcBorders>
            <w:vAlign w:val="center"/>
          </w:tcPr>
          <w:p w14:paraId="08396092" w14:textId="77777777" w:rsidR="00094B79" w:rsidRPr="00F00125" w:rsidRDefault="00094B79" w:rsidP="00FA0585">
            <w:pPr>
              <w:spacing w:before="120" w:after="0" w:line="240" w:lineRule="auto"/>
              <w:rPr>
                <w:rFonts w:asciiTheme="minorHAnsi" w:eastAsia="Calibri" w:hAnsiTheme="minorHAnsi" w:cstheme="minorHAnsi"/>
                <w:b/>
                <w:color w:val="000000"/>
                <w:lang w:val="sr-Cyrl-RS"/>
              </w:rPr>
            </w:pPr>
            <w:r w:rsidRPr="00F00125">
              <w:rPr>
                <w:rFonts w:asciiTheme="minorHAnsi" w:eastAsia="Calibri" w:hAnsiTheme="minorHAnsi" w:cstheme="minorHAnsi"/>
                <w:b/>
                <w:color w:val="000000"/>
                <w:lang w:val="sr-Cyrl-RS"/>
              </w:rPr>
              <w:t>8</w:t>
            </w:r>
          </w:p>
        </w:tc>
        <w:tc>
          <w:tcPr>
            <w:tcW w:w="992" w:type="dxa"/>
            <w:tcBorders>
              <w:top w:val="single" w:sz="4" w:space="0" w:color="auto"/>
              <w:left w:val="single" w:sz="4" w:space="0" w:color="auto"/>
              <w:bottom w:val="single" w:sz="4" w:space="0" w:color="auto"/>
              <w:right w:val="single" w:sz="4" w:space="0" w:color="auto"/>
            </w:tcBorders>
            <w:vAlign w:val="center"/>
          </w:tcPr>
          <w:p w14:paraId="1C3A6C6D" w14:textId="77777777" w:rsidR="00094B79" w:rsidRPr="00F00125" w:rsidRDefault="00094B79" w:rsidP="00FA0585">
            <w:pPr>
              <w:spacing w:before="120" w:after="0" w:line="240" w:lineRule="auto"/>
              <w:rPr>
                <w:rFonts w:asciiTheme="minorHAnsi" w:eastAsia="Calibri" w:hAnsiTheme="minorHAnsi" w:cstheme="minorHAnsi"/>
                <w:b/>
                <w:color w:val="000000"/>
                <w:lang w:val="sr-Cyrl-RS"/>
              </w:rPr>
            </w:pPr>
            <w:r w:rsidRPr="00F00125">
              <w:rPr>
                <w:rFonts w:asciiTheme="minorHAnsi" w:eastAsia="Calibri" w:hAnsiTheme="minorHAnsi" w:cstheme="minorHAnsi"/>
                <w:b/>
                <w:color w:val="000000"/>
                <w:lang w:val="sr-Cyrl-RS"/>
              </w:rPr>
              <w:t>23</w:t>
            </w:r>
          </w:p>
        </w:tc>
        <w:tc>
          <w:tcPr>
            <w:tcW w:w="993" w:type="dxa"/>
            <w:tcBorders>
              <w:top w:val="single" w:sz="4" w:space="0" w:color="auto"/>
              <w:left w:val="single" w:sz="4" w:space="0" w:color="auto"/>
              <w:bottom w:val="single" w:sz="4" w:space="0" w:color="auto"/>
              <w:right w:val="single" w:sz="4" w:space="0" w:color="auto"/>
            </w:tcBorders>
            <w:vAlign w:val="center"/>
          </w:tcPr>
          <w:p w14:paraId="085E4B99" w14:textId="77777777" w:rsidR="00094B79" w:rsidRPr="00F00125" w:rsidRDefault="00094B79" w:rsidP="00FA0585">
            <w:pPr>
              <w:spacing w:before="120" w:after="0" w:line="240" w:lineRule="auto"/>
              <w:rPr>
                <w:rFonts w:asciiTheme="minorHAnsi" w:eastAsia="Calibri" w:hAnsiTheme="minorHAnsi" w:cstheme="minorHAnsi"/>
                <w:b/>
                <w:color w:val="000000"/>
                <w:lang w:val="sr-Cyrl-RS"/>
              </w:rPr>
            </w:pPr>
            <w:r w:rsidRPr="00F00125">
              <w:rPr>
                <w:rFonts w:asciiTheme="minorHAnsi" w:eastAsia="Calibri" w:hAnsiTheme="minorHAnsi" w:cstheme="minorHAnsi"/>
                <w:b/>
                <w:color w:val="000000"/>
                <w:lang w:val="sr-Cyrl-RS"/>
              </w:rPr>
              <w:t>9</w:t>
            </w:r>
          </w:p>
        </w:tc>
        <w:tc>
          <w:tcPr>
            <w:tcW w:w="992" w:type="dxa"/>
            <w:tcBorders>
              <w:top w:val="single" w:sz="4" w:space="0" w:color="auto"/>
              <w:left w:val="single" w:sz="4" w:space="0" w:color="auto"/>
              <w:bottom w:val="single" w:sz="4" w:space="0" w:color="auto"/>
              <w:right w:val="single" w:sz="4" w:space="0" w:color="auto"/>
            </w:tcBorders>
            <w:vAlign w:val="center"/>
          </w:tcPr>
          <w:p w14:paraId="2486D053" w14:textId="77777777" w:rsidR="00094B79" w:rsidRPr="00F00125" w:rsidRDefault="00094B79" w:rsidP="00FA0585">
            <w:pPr>
              <w:spacing w:before="120" w:after="0" w:line="240" w:lineRule="auto"/>
              <w:rPr>
                <w:rFonts w:asciiTheme="minorHAnsi" w:eastAsia="Calibri" w:hAnsiTheme="minorHAnsi" w:cstheme="minorHAnsi"/>
                <w:b/>
                <w:color w:val="000000"/>
                <w:lang w:val="en-US"/>
              </w:rPr>
            </w:pPr>
            <w:r w:rsidRPr="00F00125">
              <w:rPr>
                <w:rFonts w:asciiTheme="minorHAnsi" w:eastAsia="Calibri" w:hAnsiTheme="minorHAnsi" w:cstheme="minorHAnsi"/>
                <w:b/>
                <w:color w:val="000000"/>
                <w:lang w:val="en-US"/>
              </w:rPr>
              <w:t>38</w:t>
            </w:r>
          </w:p>
        </w:tc>
        <w:tc>
          <w:tcPr>
            <w:tcW w:w="1134" w:type="dxa"/>
            <w:tcBorders>
              <w:top w:val="single" w:sz="4" w:space="0" w:color="auto"/>
              <w:left w:val="single" w:sz="4" w:space="0" w:color="auto"/>
              <w:bottom w:val="single" w:sz="4" w:space="0" w:color="auto"/>
              <w:right w:val="single" w:sz="4" w:space="0" w:color="auto"/>
            </w:tcBorders>
            <w:vAlign w:val="center"/>
          </w:tcPr>
          <w:p w14:paraId="62F2CC47" w14:textId="77777777" w:rsidR="00094B79" w:rsidRPr="00F00125" w:rsidRDefault="00094B79" w:rsidP="00FA0585">
            <w:pPr>
              <w:spacing w:before="120" w:after="0" w:line="240" w:lineRule="auto"/>
              <w:rPr>
                <w:rFonts w:asciiTheme="minorHAnsi" w:eastAsia="Calibri" w:hAnsiTheme="minorHAnsi" w:cstheme="minorHAnsi"/>
                <w:b/>
                <w:color w:val="000000"/>
                <w:lang w:val="en-US"/>
              </w:rPr>
            </w:pPr>
            <w:r w:rsidRPr="00F00125">
              <w:rPr>
                <w:rFonts w:asciiTheme="minorHAnsi" w:eastAsia="Calibri" w:hAnsiTheme="minorHAnsi" w:cstheme="minorHAnsi"/>
                <w:b/>
                <w:color w:val="000000"/>
                <w:lang w:val="en-US"/>
              </w:rPr>
              <w:t>19</w:t>
            </w:r>
          </w:p>
        </w:tc>
      </w:tr>
      <w:tr w:rsidR="00094B79" w:rsidRPr="00F00125" w14:paraId="7BB8BAF9" w14:textId="77777777" w:rsidTr="00585DE1">
        <w:trPr>
          <w:jc w:val="center"/>
        </w:trPr>
        <w:tc>
          <w:tcPr>
            <w:tcW w:w="1818" w:type="dxa"/>
            <w:tcBorders>
              <w:top w:val="single" w:sz="4" w:space="0" w:color="auto"/>
              <w:left w:val="single" w:sz="4" w:space="0" w:color="auto"/>
              <w:bottom w:val="single" w:sz="4" w:space="0" w:color="auto"/>
              <w:right w:val="single" w:sz="4" w:space="0" w:color="auto"/>
            </w:tcBorders>
            <w:shd w:val="clear" w:color="auto" w:fill="C6D9F1"/>
          </w:tcPr>
          <w:p w14:paraId="179E8951" w14:textId="77777777" w:rsidR="00094B79" w:rsidRPr="00F00125" w:rsidRDefault="00094B79" w:rsidP="00FA0585">
            <w:pPr>
              <w:spacing w:before="60" w:after="60" w:line="240" w:lineRule="auto"/>
              <w:rPr>
                <w:rFonts w:asciiTheme="minorHAnsi" w:eastAsia="Calibri" w:hAnsiTheme="minorHAnsi" w:cstheme="minorHAnsi"/>
                <w:lang w:val="en-US"/>
              </w:rPr>
            </w:pPr>
            <w:proofErr w:type="spellStart"/>
            <w:r w:rsidRPr="00F00125">
              <w:rPr>
                <w:rFonts w:asciiTheme="minorHAnsi" w:eastAsia="Calibri" w:hAnsiTheme="minorHAnsi" w:cstheme="minorHAnsi"/>
                <w:lang w:val="en-US"/>
              </w:rPr>
              <w:t>Од</w:t>
            </w:r>
            <w:proofErr w:type="spellEnd"/>
            <w:r w:rsidRPr="00F00125">
              <w:rPr>
                <w:rFonts w:asciiTheme="minorHAnsi" w:eastAsia="Calibri" w:hAnsiTheme="minorHAnsi" w:cstheme="minorHAnsi"/>
                <w:lang w:val="en-US"/>
              </w:rPr>
              <w:t xml:space="preserve"> 9 </w:t>
            </w:r>
            <w:proofErr w:type="spellStart"/>
            <w:r w:rsidRPr="00F00125">
              <w:rPr>
                <w:rFonts w:asciiTheme="minorHAnsi" w:eastAsia="Calibri" w:hAnsiTheme="minorHAnsi" w:cstheme="minorHAnsi"/>
                <w:lang w:val="en-US"/>
              </w:rPr>
              <w:t>до</w:t>
            </w:r>
            <w:proofErr w:type="spellEnd"/>
            <w:r w:rsidRPr="00F00125">
              <w:rPr>
                <w:rFonts w:asciiTheme="minorHAnsi" w:eastAsia="Calibri" w:hAnsiTheme="minorHAnsi" w:cstheme="minorHAnsi"/>
                <w:lang w:val="en-US"/>
              </w:rPr>
              <w:t xml:space="preserve"> 12 </w:t>
            </w:r>
            <w:proofErr w:type="spellStart"/>
            <w:r w:rsidRPr="00F00125">
              <w:rPr>
                <w:rFonts w:asciiTheme="minorHAnsi" w:eastAsia="Calibri" w:hAnsiTheme="minorHAnsi" w:cstheme="minorHAnsi"/>
                <w:lang w:val="en-US"/>
              </w:rPr>
              <w:t>месеци</w:t>
            </w:r>
            <w:proofErr w:type="spellEnd"/>
          </w:p>
        </w:tc>
        <w:tc>
          <w:tcPr>
            <w:tcW w:w="1296" w:type="dxa"/>
            <w:tcBorders>
              <w:top w:val="single" w:sz="4" w:space="0" w:color="auto"/>
              <w:left w:val="single" w:sz="4" w:space="0" w:color="auto"/>
              <w:bottom w:val="single" w:sz="4" w:space="0" w:color="auto"/>
              <w:right w:val="single" w:sz="4" w:space="0" w:color="auto"/>
            </w:tcBorders>
            <w:vAlign w:val="center"/>
          </w:tcPr>
          <w:p w14:paraId="38069875" w14:textId="77777777" w:rsidR="00094B79" w:rsidRPr="00F00125" w:rsidRDefault="00094B79" w:rsidP="00FA0585">
            <w:pPr>
              <w:spacing w:before="120" w:after="0" w:line="240" w:lineRule="auto"/>
              <w:rPr>
                <w:rFonts w:asciiTheme="minorHAnsi" w:eastAsia="Calibri" w:hAnsiTheme="minorHAnsi" w:cstheme="minorHAnsi"/>
                <w:b/>
                <w:color w:val="000000"/>
                <w:lang w:val="sr-Cyrl-RS"/>
              </w:rPr>
            </w:pPr>
            <w:r w:rsidRPr="00F00125">
              <w:rPr>
                <w:rFonts w:asciiTheme="minorHAnsi" w:eastAsia="Calibri" w:hAnsiTheme="minorHAnsi" w:cstheme="minorHAnsi"/>
                <w:b/>
                <w:color w:val="000000"/>
                <w:lang w:val="sr-Cyrl-RS"/>
              </w:rPr>
              <w:t>18</w:t>
            </w:r>
          </w:p>
        </w:tc>
        <w:tc>
          <w:tcPr>
            <w:tcW w:w="992" w:type="dxa"/>
            <w:tcBorders>
              <w:top w:val="single" w:sz="4" w:space="0" w:color="auto"/>
              <w:left w:val="single" w:sz="4" w:space="0" w:color="auto"/>
              <w:bottom w:val="single" w:sz="4" w:space="0" w:color="auto"/>
              <w:right w:val="single" w:sz="4" w:space="0" w:color="auto"/>
            </w:tcBorders>
            <w:vAlign w:val="center"/>
          </w:tcPr>
          <w:p w14:paraId="70138489" w14:textId="77777777" w:rsidR="00094B79" w:rsidRPr="00F00125" w:rsidRDefault="00094B79" w:rsidP="00FA0585">
            <w:pPr>
              <w:spacing w:before="120" w:after="0" w:line="240" w:lineRule="auto"/>
              <w:rPr>
                <w:rFonts w:asciiTheme="minorHAnsi" w:eastAsia="Calibri" w:hAnsiTheme="minorHAnsi" w:cstheme="minorHAnsi"/>
                <w:b/>
                <w:color w:val="000000"/>
                <w:lang w:val="sr-Cyrl-RS"/>
              </w:rPr>
            </w:pPr>
            <w:r w:rsidRPr="00F00125">
              <w:rPr>
                <w:rFonts w:asciiTheme="minorHAnsi" w:eastAsia="Calibri" w:hAnsiTheme="minorHAnsi" w:cstheme="minorHAnsi"/>
                <w:b/>
                <w:color w:val="000000"/>
                <w:lang w:val="sr-Cyrl-RS"/>
              </w:rPr>
              <w:t>5</w:t>
            </w:r>
          </w:p>
        </w:tc>
        <w:tc>
          <w:tcPr>
            <w:tcW w:w="992" w:type="dxa"/>
            <w:tcBorders>
              <w:top w:val="single" w:sz="4" w:space="0" w:color="auto"/>
              <w:left w:val="single" w:sz="4" w:space="0" w:color="auto"/>
              <w:bottom w:val="single" w:sz="4" w:space="0" w:color="auto"/>
              <w:right w:val="single" w:sz="4" w:space="0" w:color="auto"/>
            </w:tcBorders>
            <w:vAlign w:val="center"/>
          </w:tcPr>
          <w:p w14:paraId="37D07946" w14:textId="77777777" w:rsidR="00094B79" w:rsidRPr="00F00125" w:rsidRDefault="00094B79" w:rsidP="00FA0585">
            <w:pPr>
              <w:spacing w:before="120" w:after="0" w:line="240" w:lineRule="auto"/>
              <w:rPr>
                <w:rFonts w:asciiTheme="minorHAnsi" w:eastAsia="Calibri" w:hAnsiTheme="minorHAnsi" w:cstheme="minorHAnsi"/>
                <w:b/>
                <w:color w:val="000000"/>
                <w:lang w:val="sr-Cyrl-RS"/>
              </w:rPr>
            </w:pPr>
            <w:r w:rsidRPr="00F00125">
              <w:rPr>
                <w:rFonts w:asciiTheme="minorHAnsi" w:eastAsia="Calibri" w:hAnsiTheme="minorHAnsi" w:cstheme="minorHAnsi"/>
                <w:b/>
                <w:color w:val="000000"/>
                <w:lang w:val="sr-Cyrl-RS"/>
              </w:rPr>
              <w:t>27</w:t>
            </w:r>
          </w:p>
        </w:tc>
        <w:tc>
          <w:tcPr>
            <w:tcW w:w="993" w:type="dxa"/>
            <w:tcBorders>
              <w:top w:val="single" w:sz="4" w:space="0" w:color="auto"/>
              <w:left w:val="single" w:sz="4" w:space="0" w:color="auto"/>
              <w:bottom w:val="single" w:sz="4" w:space="0" w:color="auto"/>
              <w:right w:val="single" w:sz="4" w:space="0" w:color="auto"/>
            </w:tcBorders>
            <w:vAlign w:val="center"/>
          </w:tcPr>
          <w:p w14:paraId="53C955DC" w14:textId="77777777" w:rsidR="00094B79" w:rsidRPr="00F00125" w:rsidRDefault="00094B79" w:rsidP="00FA0585">
            <w:pPr>
              <w:spacing w:before="120" w:after="0" w:line="240" w:lineRule="auto"/>
              <w:rPr>
                <w:rFonts w:asciiTheme="minorHAnsi" w:eastAsia="Calibri" w:hAnsiTheme="minorHAnsi" w:cstheme="minorHAnsi"/>
                <w:b/>
                <w:color w:val="000000"/>
                <w:lang w:val="sr-Cyrl-RS"/>
              </w:rPr>
            </w:pPr>
            <w:r w:rsidRPr="00F00125">
              <w:rPr>
                <w:rFonts w:asciiTheme="minorHAnsi" w:eastAsia="Calibri" w:hAnsiTheme="minorHAnsi" w:cstheme="minorHAnsi"/>
                <w:b/>
                <w:color w:val="000000"/>
                <w:lang w:val="sr-Cyrl-RS"/>
              </w:rPr>
              <w:t>11</w:t>
            </w:r>
          </w:p>
        </w:tc>
        <w:tc>
          <w:tcPr>
            <w:tcW w:w="992" w:type="dxa"/>
            <w:tcBorders>
              <w:top w:val="single" w:sz="4" w:space="0" w:color="auto"/>
              <w:left w:val="single" w:sz="4" w:space="0" w:color="auto"/>
              <w:bottom w:val="single" w:sz="4" w:space="0" w:color="auto"/>
              <w:right w:val="single" w:sz="4" w:space="0" w:color="auto"/>
            </w:tcBorders>
            <w:vAlign w:val="center"/>
          </w:tcPr>
          <w:p w14:paraId="6DEFB42F" w14:textId="77777777" w:rsidR="00094B79" w:rsidRPr="00F00125" w:rsidRDefault="00094B79" w:rsidP="00FA0585">
            <w:pPr>
              <w:spacing w:before="120" w:after="0" w:line="240" w:lineRule="auto"/>
              <w:rPr>
                <w:rFonts w:asciiTheme="minorHAnsi" w:eastAsia="Calibri" w:hAnsiTheme="minorHAnsi" w:cstheme="minorHAnsi"/>
                <w:b/>
                <w:color w:val="000000"/>
                <w:lang w:val="en-US"/>
              </w:rPr>
            </w:pPr>
            <w:r w:rsidRPr="00F00125">
              <w:rPr>
                <w:rFonts w:asciiTheme="minorHAnsi" w:eastAsia="Calibri" w:hAnsiTheme="minorHAnsi" w:cstheme="minorHAnsi"/>
                <w:b/>
                <w:color w:val="000000"/>
                <w:lang w:val="en-US"/>
              </w:rPr>
              <w:t>41</w:t>
            </w:r>
          </w:p>
        </w:tc>
        <w:tc>
          <w:tcPr>
            <w:tcW w:w="1134" w:type="dxa"/>
            <w:tcBorders>
              <w:top w:val="single" w:sz="4" w:space="0" w:color="auto"/>
              <w:left w:val="single" w:sz="4" w:space="0" w:color="auto"/>
              <w:bottom w:val="single" w:sz="4" w:space="0" w:color="auto"/>
              <w:right w:val="single" w:sz="4" w:space="0" w:color="auto"/>
            </w:tcBorders>
            <w:vAlign w:val="center"/>
          </w:tcPr>
          <w:p w14:paraId="1FE0520F" w14:textId="77777777" w:rsidR="00094B79" w:rsidRPr="00F00125" w:rsidRDefault="00094B79" w:rsidP="00FA0585">
            <w:pPr>
              <w:spacing w:before="120" w:after="0" w:line="240" w:lineRule="auto"/>
              <w:rPr>
                <w:rFonts w:asciiTheme="minorHAnsi" w:eastAsia="Calibri" w:hAnsiTheme="minorHAnsi" w:cstheme="minorHAnsi"/>
                <w:b/>
                <w:color w:val="000000"/>
                <w:lang w:val="en-US"/>
              </w:rPr>
            </w:pPr>
            <w:r w:rsidRPr="00F00125">
              <w:rPr>
                <w:rFonts w:asciiTheme="minorHAnsi" w:eastAsia="Calibri" w:hAnsiTheme="minorHAnsi" w:cstheme="minorHAnsi"/>
                <w:b/>
                <w:color w:val="000000"/>
                <w:lang w:val="en-US"/>
              </w:rPr>
              <w:t>22</w:t>
            </w:r>
          </w:p>
        </w:tc>
      </w:tr>
      <w:tr w:rsidR="00094B79" w:rsidRPr="00F00125" w14:paraId="4CFD79A3" w14:textId="77777777" w:rsidTr="00585DE1">
        <w:trPr>
          <w:jc w:val="center"/>
        </w:trPr>
        <w:tc>
          <w:tcPr>
            <w:tcW w:w="1818" w:type="dxa"/>
            <w:tcBorders>
              <w:top w:val="single" w:sz="4" w:space="0" w:color="auto"/>
              <w:left w:val="single" w:sz="4" w:space="0" w:color="auto"/>
              <w:bottom w:val="single" w:sz="4" w:space="0" w:color="auto"/>
              <w:right w:val="single" w:sz="4" w:space="0" w:color="auto"/>
            </w:tcBorders>
            <w:shd w:val="clear" w:color="auto" w:fill="C6D9F1"/>
          </w:tcPr>
          <w:p w14:paraId="78E9E521" w14:textId="77777777" w:rsidR="00094B79" w:rsidRPr="00F00125" w:rsidRDefault="00094B79" w:rsidP="00FA0585">
            <w:pPr>
              <w:spacing w:before="60" w:after="60" w:line="240" w:lineRule="auto"/>
              <w:rPr>
                <w:rFonts w:asciiTheme="minorHAnsi" w:eastAsia="Calibri" w:hAnsiTheme="minorHAnsi" w:cstheme="minorHAnsi"/>
                <w:lang w:val="en-US"/>
              </w:rPr>
            </w:pPr>
            <w:proofErr w:type="spellStart"/>
            <w:r w:rsidRPr="00F00125">
              <w:rPr>
                <w:rFonts w:asciiTheme="minorHAnsi" w:eastAsia="Calibri" w:hAnsiTheme="minorHAnsi" w:cstheme="minorHAnsi"/>
                <w:lang w:val="en-US"/>
              </w:rPr>
              <w:t>Од</w:t>
            </w:r>
            <w:proofErr w:type="spellEnd"/>
            <w:r w:rsidRPr="00F00125">
              <w:rPr>
                <w:rFonts w:asciiTheme="minorHAnsi" w:eastAsia="Calibri" w:hAnsiTheme="minorHAnsi" w:cstheme="minorHAnsi"/>
                <w:lang w:val="en-US"/>
              </w:rPr>
              <w:t xml:space="preserve"> 1 </w:t>
            </w:r>
            <w:proofErr w:type="spellStart"/>
            <w:r w:rsidRPr="00F00125">
              <w:rPr>
                <w:rFonts w:asciiTheme="minorHAnsi" w:eastAsia="Calibri" w:hAnsiTheme="minorHAnsi" w:cstheme="minorHAnsi"/>
                <w:lang w:val="en-US"/>
              </w:rPr>
              <w:t>до</w:t>
            </w:r>
            <w:proofErr w:type="spellEnd"/>
            <w:r w:rsidRPr="00F00125">
              <w:rPr>
                <w:rFonts w:asciiTheme="minorHAnsi" w:eastAsia="Calibri" w:hAnsiTheme="minorHAnsi" w:cstheme="minorHAnsi"/>
                <w:lang w:val="en-US"/>
              </w:rPr>
              <w:t xml:space="preserve"> 2 </w:t>
            </w:r>
            <w:proofErr w:type="spellStart"/>
            <w:r w:rsidRPr="00F00125">
              <w:rPr>
                <w:rFonts w:asciiTheme="minorHAnsi" w:eastAsia="Calibri" w:hAnsiTheme="minorHAnsi" w:cstheme="minorHAnsi"/>
                <w:lang w:val="en-US"/>
              </w:rPr>
              <w:t>године</w:t>
            </w:r>
            <w:proofErr w:type="spellEnd"/>
          </w:p>
        </w:tc>
        <w:tc>
          <w:tcPr>
            <w:tcW w:w="1296" w:type="dxa"/>
            <w:tcBorders>
              <w:top w:val="single" w:sz="4" w:space="0" w:color="auto"/>
              <w:left w:val="single" w:sz="4" w:space="0" w:color="auto"/>
              <w:bottom w:val="single" w:sz="4" w:space="0" w:color="auto"/>
              <w:right w:val="single" w:sz="4" w:space="0" w:color="auto"/>
            </w:tcBorders>
            <w:vAlign w:val="center"/>
          </w:tcPr>
          <w:p w14:paraId="40081ACD" w14:textId="77777777" w:rsidR="00094B79" w:rsidRPr="00F00125" w:rsidRDefault="00094B79" w:rsidP="00FA0585">
            <w:pPr>
              <w:spacing w:before="120" w:after="0" w:line="240" w:lineRule="auto"/>
              <w:rPr>
                <w:rFonts w:asciiTheme="minorHAnsi" w:eastAsia="Calibri" w:hAnsiTheme="minorHAnsi" w:cstheme="minorHAnsi"/>
                <w:b/>
                <w:lang w:val="sr-Cyrl-RS"/>
              </w:rPr>
            </w:pPr>
            <w:r w:rsidRPr="00F00125">
              <w:rPr>
                <w:rFonts w:asciiTheme="minorHAnsi" w:eastAsia="Calibri" w:hAnsiTheme="minorHAnsi" w:cstheme="minorHAnsi"/>
                <w:b/>
                <w:lang w:val="sr-Cyrl-RS"/>
              </w:rPr>
              <w:t>70</w:t>
            </w:r>
          </w:p>
        </w:tc>
        <w:tc>
          <w:tcPr>
            <w:tcW w:w="992" w:type="dxa"/>
            <w:tcBorders>
              <w:top w:val="single" w:sz="4" w:space="0" w:color="auto"/>
              <w:left w:val="single" w:sz="4" w:space="0" w:color="auto"/>
              <w:bottom w:val="single" w:sz="4" w:space="0" w:color="auto"/>
              <w:right w:val="single" w:sz="4" w:space="0" w:color="auto"/>
            </w:tcBorders>
            <w:vAlign w:val="center"/>
          </w:tcPr>
          <w:p w14:paraId="11F8EF09" w14:textId="77777777" w:rsidR="00094B79" w:rsidRPr="00F00125" w:rsidRDefault="00094B79" w:rsidP="00FA0585">
            <w:pPr>
              <w:spacing w:before="120" w:after="0" w:line="240" w:lineRule="auto"/>
              <w:rPr>
                <w:rFonts w:asciiTheme="minorHAnsi" w:eastAsia="Calibri" w:hAnsiTheme="minorHAnsi" w:cstheme="minorHAnsi"/>
                <w:b/>
                <w:lang w:val="sr-Cyrl-RS"/>
              </w:rPr>
            </w:pPr>
            <w:r w:rsidRPr="00F00125">
              <w:rPr>
                <w:rFonts w:asciiTheme="minorHAnsi" w:eastAsia="Calibri" w:hAnsiTheme="minorHAnsi" w:cstheme="minorHAnsi"/>
                <w:b/>
                <w:lang w:val="sr-Cyrl-RS"/>
              </w:rPr>
              <w:t>42</w:t>
            </w:r>
          </w:p>
        </w:tc>
        <w:tc>
          <w:tcPr>
            <w:tcW w:w="992" w:type="dxa"/>
            <w:tcBorders>
              <w:top w:val="single" w:sz="4" w:space="0" w:color="auto"/>
              <w:left w:val="single" w:sz="4" w:space="0" w:color="auto"/>
              <w:bottom w:val="single" w:sz="4" w:space="0" w:color="auto"/>
              <w:right w:val="single" w:sz="4" w:space="0" w:color="auto"/>
            </w:tcBorders>
            <w:vAlign w:val="center"/>
          </w:tcPr>
          <w:p w14:paraId="15F6E777" w14:textId="77777777" w:rsidR="00094B79" w:rsidRPr="00F00125" w:rsidRDefault="00094B79" w:rsidP="00FA0585">
            <w:pPr>
              <w:spacing w:before="120" w:after="0" w:line="240" w:lineRule="auto"/>
              <w:rPr>
                <w:rFonts w:asciiTheme="minorHAnsi" w:eastAsia="Calibri" w:hAnsiTheme="minorHAnsi" w:cstheme="minorHAnsi"/>
                <w:b/>
                <w:lang w:val="sr-Cyrl-RS"/>
              </w:rPr>
            </w:pPr>
            <w:r w:rsidRPr="00F00125">
              <w:rPr>
                <w:rFonts w:asciiTheme="minorHAnsi" w:eastAsia="Calibri" w:hAnsiTheme="minorHAnsi" w:cstheme="minorHAnsi"/>
                <w:b/>
                <w:lang w:val="sr-Cyrl-RS"/>
              </w:rPr>
              <w:t>46</w:t>
            </w:r>
          </w:p>
        </w:tc>
        <w:tc>
          <w:tcPr>
            <w:tcW w:w="993" w:type="dxa"/>
            <w:tcBorders>
              <w:top w:val="single" w:sz="4" w:space="0" w:color="auto"/>
              <w:left w:val="single" w:sz="4" w:space="0" w:color="auto"/>
              <w:bottom w:val="single" w:sz="4" w:space="0" w:color="auto"/>
              <w:right w:val="single" w:sz="4" w:space="0" w:color="auto"/>
            </w:tcBorders>
            <w:vAlign w:val="center"/>
          </w:tcPr>
          <w:p w14:paraId="3C1A86BD" w14:textId="77777777" w:rsidR="00094B79" w:rsidRPr="00F00125" w:rsidRDefault="00094B79" w:rsidP="00FA0585">
            <w:pPr>
              <w:spacing w:before="120" w:after="0" w:line="240" w:lineRule="auto"/>
              <w:rPr>
                <w:rFonts w:asciiTheme="minorHAnsi" w:eastAsia="Calibri" w:hAnsiTheme="minorHAnsi" w:cstheme="minorHAnsi"/>
                <w:b/>
                <w:lang w:val="sr-Cyrl-RS"/>
              </w:rPr>
            </w:pPr>
            <w:r w:rsidRPr="00F00125">
              <w:rPr>
                <w:rFonts w:asciiTheme="minorHAnsi" w:eastAsia="Calibri" w:hAnsiTheme="minorHAnsi" w:cstheme="minorHAnsi"/>
                <w:b/>
                <w:lang w:val="sr-Cyrl-RS"/>
              </w:rPr>
              <w:t>25</w:t>
            </w:r>
          </w:p>
        </w:tc>
        <w:tc>
          <w:tcPr>
            <w:tcW w:w="992" w:type="dxa"/>
            <w:tcBorders>
              <w:top w:val="single" w:sz="4" w:space="0" w:color="auto"/>
              <w:left w:val="single" w:sz="4" w:space="0" w:color="auto"/>
              <w:bottom w:val="single" w:sz="4" w:space="0" w:color="auto"/>
              <w:right w:val="single" w:sz="4" w:space="0" w:color="auto"/>
            </w:tcBorders>
            <w:vAlign w:val="center"/>
          </w:tcPr>
          <w:p w14:paraId="60AFD793" w14:textId="77777777" w:rsidR="00094B79" w:rsidRPr="00F00125" w:rsidRDefault="00094B79" w:rsidP="00FA0585">
            <w:pPr>
              <w:spacing w:before="120" w:after="0" w:line="240" w:lineRule="auto"/>
              <w:rPr>
                <w:rFonts w:asciiTheme="minorHAnsi" w:eastAsia="Calibri" w:hAnsiTheme="minorHAnsi" w:cstheme="minorHAnsi"/>
                <w:b/>
                <w:lang w:val="en-US"/>
              </w:rPr>
            </w:pPr>
            <w:r w:rsidRPr="00F00125">
              <w:rPr>
                <w:rFonts w:asciiTheme="minorHAnsi" w:eastAsia="Calibri" w:hAnsiTheme="minorHAnsi" w:cstheme="minorHAnsi"/>
                <w:b/>
                <w:lang w:val="en-US"/>
              </w:rPr>
              <w:t>57</w:t>
            </w:r>
          </w:p>
        </w:tc>
        <w:tc>
          <w:tcPr>
            <w:tcW w:w="1134" w:type="dxa"/>
            <w:tcBorders>
              <w:top w:val="single" w:sz="4" w:space="0" w:color="auto"/>
              <w:left w:val="single" w:sz="4" w:space="0" w:color="auto"/>
              <w:bottom w:val="single" w:sz="4" w:space="0" w:color="auto"/>
              <w:right w:val="single" w:sz="4" w:space="0" w:color="auto"/>
            </w:tcBorders>
            <w:vAlign w:val="center"/>
          </w:tcPr>
          <w:p w14:paraId="54EE1737" w14:textId="77777777" w:rsidR="00094B79" w:rsidRPr="00F00125" w:rsidRDefault="00094B79" w:rsidP="00FA0585">
            <w:pPr>
              <w:spacing w:before="120" w:after="0" w:line="240" w:lineRule="auto"/>
              <w:rPr>
                <w:rFonts w:asciiTheme="minorHAnsi" w:eastAsia="Calibri" w:hAnsiTheme="minorHAnsi" w:cstheme="minorHAnsi"/>
                <w:b/>
                <w:lang w:val="en-US"/>
              </w:rPr>
            </w:pPr>
            <w:r w:rsidRPr="00F00125">
              <w:rPr>
                <w:rFonts w:asciiTheme="minorHAnsi" w:eastAsia="Calibri" w:hAnsiTheme="minorHAnsi" w:cstheme="minorHAnsi"/>
                <w:b/>
                <w:lang w:val="en-US"/>
              </w:rPr>
              <w:t>29</w:t>
            </w:r>
          </w:p>
        </w:tc>
      </w:tr>
      <w:tr w:rsidR="00094B79" w:rsidRPr="00F00125" w14:paraId="1A682233" w14:textId="77777777" w:rsidTr="00585DE1">
        <w:trPr>
          <w:jc w:val="center"/>
        </w:trPr>
        <w:tc>
          <w:tcPr>
            <w:tcW w:w="1818" w:type="dxa"/>
            <w:tcBorders>
              <w:top w:val="single" w:sz="4" w:space="0" w:color="auto"/>
              <w:left w:val="single" w:sz="4" w:space="0" w:color="auto"/>
              <w:bottom w:val="single" w:sz="4" w:space="0" w:color="auto"/>
              <w:right w:val="single" w:sz="4" w:space="0" w:color="auto"/>
            </w:tcBorders>
            <w:shd w:val="clear" w:color="auto" w:fill="C6D9F1"/>
          </w:tcPr>
          <w:p w14:paraId="33304831" w14:textId="77777777" w:rsidR="00094B79" w:rsidRPr="00F00125" w:rsidRDefault="00094B79" w:rsidP="00FA0585">
            <w:pPr>
              <w:spacing w:before="60" w:after="60" w:line="240" w:lineRule="auto"/>
              <w:rPr>
                <w:rFonts w:asciiTheme="minorHAnsi" w:eastAsia="Calibri" w:hAnsiTheme="minorHAnsi" w:cstheme="minorHAnsi"/>
                <w:lang w:val="en-US"/>
              </w:rPr>
            </w:pPr>
            <w:proofErr w:type="spellStart"/>
            <w:r w:rsidRPr="00F00125">
              <w:rPr>
                <w:rFonts w:asciiTheme="minorHAnsi" w:eastAsia="Calibri" w:hAnsiTheme="minorHAnsi" w:cstheme="minorHAnsi"/>
                <w:lang w:val="en-US"/>
              </w:rPr>
              <w:t>Од</w:t>
            </w:r>
            <w:proofErr w:type="spellEnd"/>
            <w:r w:rsidRPr="00F00125">
              <w:rPr>
                <w:rFonts w:asciiTheme="minorHAnsi" w:eastAsia="Calibri" w:hAnsiTheme="minorHAnsi" w:cstheme="minorHAnsi"/>
                <w:lang w:val="en-US"/>
              </w:rPr>
              <w:t xml:space="preserve"> 2 </w:t>
            </w:r>
            <w:proofErr w:type="spellStart"/>
            <w:r w:rsidRPr="00F00125">
              <w:rPr>
                <w:rFonts w:asciiTheme="minorHAnsi" w:eastAsia="Calibri" w:hAnsiTheme="minorHAnsi" w:cstheme="minorHAnsi"/>
                <w:lang w:val="en-US"/>
              </w:rPr>
              <w:t>до</w:t>
            </w:r>
            <w:proofErr w:type="spellEnd"/>
            <w:r w:rsidRPr="00F00125">
              <w:rPr>
                <w:rFonts w:asciiTheme="minorHAnsi" w:eastAsia="Calibri" w:hAnsiTheme="minorHAnsi" w:cstheme="minorHAnsi"/>
                <w:lang w:val="en-US"/>
              </w:rPr>
              <w:t xml:space="preserve"> 3 </w:t>
            </w:r>
            <w:proofErr w:type="spellStart"/>
            <w:r w:rsidRPr="00F00125">
              <w:rPr>
                <w:rFonts w:asciiTheme="minorHAnsi" w:eastAsia="Calibri" w:hAnsiTheme="minorHAnsi" w:cstheme="minorHAnsi"/>
                <w:lang w:val="en-US"/>
              </w:rPr>
              <w:t>године</w:t>
            </w:r>
            <w:proofErr w:type="spellEnd"/>
          </w:p>
        </w:tc>
        <w:tc>
          <w:tcPr>
            <w:tcW w:w="1296" w:type="dxa"/>
            <w:tcBorders>
              <w:top w:val="single" w:sz="4" w:space="0" w:color="auto"/>
              <w:left w:val="single" w:sz="4" w:space="0" w:color="auto"/>
              <w:bottom w:val="single" w:sz="4" w:space="0" w:color="auto"/>
              <w:right w:val="single" w:sz="4" w:space="0" w:color="auto"/>
            </w:tcBorders>
            <w:vAlign w:val="center"/>
          </w:tcPr>
          <w:p w14:paraId="5E4E61CE" w14:textId="77777777" w:rsidR="00094B79" w:rsidRPr="00F00125" w:rsidRDefault="00094B79" w:rsidP="00FA0585">
            <w:pPr>
              <w:spacing w:before="120" w:after="0" w:line="240" w:lineRule="auto"/>
              <w:rPr>
                <w:rFonts w:asciiTheme="minorHAnsi" w:eastAsia="Calibri" w:hAnsiTheme="minorHAnsi" w:cstheme="minorHAnsi"/>
                <w:b/>
                <w:color w:val="000000"/>
                <w:lang w:val="sr-Cyrl-RS"/>
              </w:rPr>
            </w:pPr>
            <w:r w:rsidRPr="00F00125">
              <w:rPr>
                <w:rFonts w:asciiTheme="minorHAnsi" w:eastAsia="Calibri" w:hAnsiTheme="minorHAnsi" w:cstheme="minorHAnsi"/>
                <w:b/>
                <w:color w:val="000000"/>
                <w:lang w:val="sr-Cyrl-RS"/>
              </w:rPr>
              <w:t>86</w:t>
            </w:r>
          </w:p>
        </w:tc>
        <w:tc>
          <w:tcPr>
            <w:tcW w:w="992" w:type="dxa"/>
            <w:tcBorders>
              <w:top w:val="single" w:sz="4" w:space="0" w:color="auto"/>
              <w:left w:val="single" w:sz="4" w:space="0" w:color="auto"/>
              <w:bottom w:val="single" w:sz="4" w:space="0" w:color="auto"/>
              <w:right w:val="single" w:sz="4" w:space="0" w:color="auto"/>
            </w:tcBorders>
            <w:vAlign w:val="center"/>
          </w:tcPr>
          <w:p w14:paraId="000B0C28" w14:textId="77777777" w:rsidR="00094B79" w:rsidRPr="00F00125" w:rsidRDefault="00094B79" w:rsidP="00FA0585">
            <w:pPr>
              <w:spacing w:before="120" w:after="0" w:line="240" w:lineRule="auto"/>
              <w:rPr>
                <w:rFonts w:asciiTheme="minorHAnsi" w:eastAsia="Calibri" w:hAnsiTheme="minorHAnsi" w:cstheme="minorHAnsi"/>
                <w:b/>
                <w:color w:val="000000"/>
                <w:lang w:val="sr-Cyrl-RS"/>
              </w:rPr>
            </w:pPr>
            <w:r w:rsidRPr="00F00125">
              <w:rPr>
                <w:rFonts w:asciiTheme="minorHAnsi" w:eastAsia="Calibri" w:hAnsiTheme="minorHAnsi" w:cstheme="minorHAnsi"/>
                <w:b/>
                <w:color w:val="000000"/>
                <w:lang w:val="sr-Cyrl-RS"/>
              </w:rPr>
              <w:t>37</w:t>
            </w:r>
          </w:p>
        </w:tc>
        <w:tc>
          <w:tcPr>
            <w:tcW w:w="992" w:type="dxa"/>
            <w:tcBorders>
              <w:top w:val="single" w:sz="4" w:space="0" w:color="auto"/>
              <w:left w:val="single" w:sz="4" w:space="0" w:color="auto"/>
              <w:bottom w:val="single" w:sz="4" w:space="0" w:color="auto"/>
              <w:right w:val="single" w:sz="4" w:space="0" w:color="auto"/>
            </w:tcBorders>
            <w:vAlign w:val="center"/>
          </w:tcPr>
          <w:p w14:paraId="42DE18B9" w14:textId="77777777" w:rsidR="00094B79" w:rsidRPr="00F00125" w:rsidRDefault="00094B79" w:rsidP="00FA0585">
            <w:pPr>
              <w:spacing w:before="120" w:after="0" w:line="240" w:lineRule="auto"/>
              <w:rPr>
                <w:rFonts w:asciiTheme="minorHAnsi" w:eastAsia="Calibri" w:hAnsiTheme="minorHAnsi" w:cstheme="minorHAnsi"/>
                <w:b/>
                <w:color w:val="000000"/>
                <w:lang w:val="sr-Cyrl-RS"/>
              </w:rPr>
            </w:pPr>
            <w:r w:rsidRPr="00F00125">
              <w:rPr>
                <w:rFonts w:asciiTheme="minorHAnsi" w:eastAsia="Calibri" w:hAnsiTheme="minorHAnsi" w:cstheme="minorHAnsi"/>
                <w:b/>
                <w:color w:val="000000"/>
                <w:lang w:val="sr-Cyrl-RS"/>
              </w:rPr>
              <w:t>41</w:t>
            </w:r>
          </w:p>
        </w:tc>
        <w:tc>
          <w:tcPr>
            <w:tcW w:w="993" w:type="dxa"/>
            <w:tcBorders>
              <w:top w:val="single" w:sz="4" w:space="0" w:color="auto"/>
              <w:left w:val="single" w:sz="4" w:space="0" w:color="auto"/>
              <w:bottom w:val="single" w:sz="4" w:space="0" w:color="auto"/>
              <w:right w:val="single" w:sz="4" w:space="0" w:color="auto"/>
            </w:tcBorders>
            <w:vAlign w:val="center"/>
          </w:tcPr>
          <w:p w14:paraId="5D6741E8" w14:textId="77777777" w:rsidR="00094B79" w:rsidRPr="00F00125" w:rsidRDefault="00094B79" w:rsidP="00FA0585">
            <w:pPr>
              <w:spacing w:before="120" w:after="0" w:line="240" w:lineRule="auto"/>
              <w:rPr>
                <w:rFonts w:asciiTheme="minorHAnsi" w:eastAsia="Calibri" w:hAnsiTheme="minorHAnsi" w:cstheme="minorHAnsi"/>
                <w:b/>
                <w:color w:val="000000"/>
                <w:lang w:val="sr-Cyrl-RS"/>
              </w:rPr>
            </w:pPr>
            <w:r w:rsidRPr="00F00125">
              <w:rPr>
                <w:rFonts w:asciiTheme="minorHAnsi" w:eastAsia="Calibri" w:hAnsiTheme="minorHAnsi" w:cstheme="minorHAnsi"/>
                <w:b/>
                <w:color w:val="000000"/>
                <w:lang w:val="sr-Cyrl-RS"/>
              </w:rPr>
              <w:t>26</w:t>
            </w:r>
          </w:p>
        </w:tc>
        <w:tc>
          <w:tcPr>
            <w:tcW w:w="992" w:type="dxa"/>
            <w:tcBorders>
              <w:top w:val="single" w:sz="4" w:space="0" w:color="auto"/>
              <w:left w:val="single" w:sz="4" w:space="0" w:color="auto"/>
              <w:bottom w:val="single" w:sz="4" w:space="0" w:color="auto"/>
              <w:right w:val="single" w:sz="4" w:space="0" w:color="auto"/>
            </w:tcBorders>
            <w:vAlign w:val="center"/>
          </w:tcPr>
          <w:p w14:paraId="5D583A72" w14:textId="77777777" w:rsidR="00094B79" w:rsidRPr="00F00125" w:rsidRDefault="00094B79" w:rsidP="00FA0585">
            <w:pPr>
              <w:spacing w:before="120" w:after="0" w:line="240" w:lineRule="auto"/>
              <w:rPr>
                <w:rFonts w:asciiTheme="minorHAnsi" w:eastAsia="Calibri" w:hAnsiTheme="minorHAnsi" w:cstheme="minorHAnsi"/>
                <w:b/>
                <w:color w:val="000000"/>
                <w:lang w:val="en-US"/>
              </w:rPr>
            </w:pPr>
            <w:r w:rsidRPr="00F00125">
              <w:rPr>
                <w:rFonts w:asciiTheme="minorHAnsi" w:eastAsia="Calibri" w:hAnsiTheme="minorHAnsi" w:cstheme="minorHAnsi"/>
                <w:b/>
                <w:color w:val="000000"/>
                <w:lang w:val="en-US"/>
              </w:rPr>
              <w:t>31</w:t>
            </w:r>
          </w:p>
        </w:tc>
        <w:tc>
          <w:tcPr>
            <w:tcW w:w="1134" w:type="dxa"/>
            <w:tcBorders>
              <w:top w:val="single" w:sz="4" w:space="0" w:color="auto"/>
              <w:left w:val="single" w:sz="4" w:space="0" w:color="auto"/>
              <w:bottom w:val="single" w:sz="4" w:space="0" w:color="auto"/>
              <w:right w:val="single" w:sz="4" w:space="0" w:color="auto"/>
            </w:tcBorders>
            <w:vAlign w:val="center"/>
          </w:tcPr>
          <w:p w14:paraId="1CC7071A" w14:textId="77777777" w:rsidR="00094B79" w:rsidRPr="00F00125" w:rsidRDefault="00094B79" w:rsidP="00FA0585">
            <w:pPr>
              <w:spacing w:before="120" w:after="0" w:line="240" w:lineRule="auto"/>
              <w:rPr>
                <w:rFonts w:asciiTheme="minorHAnsi" w:eastAsia="Calibri" w:hAnsiTheme="minorHAnsi" w:cstheme="minorHAnsi"/>
                <w:b/>
                <w:color w:val="000000"/>
                <w:lang w:val="en-US"/>
              </w:rPr>
            </w:pPr>
            <w:r w:rsidRPr="00F00125">
              <w:rPr>
                <w:rFonts w:asciiTheme="minorHAnsi" w:eastAsia="Calibri" w:hAnsiTheme="minorHAnsi" w:cstheme="minorHAnsi"/>
                <w:b/>
                <w:color w:val="000000"/>
                <w:lang w:val="en-US"/>
              </w:rPr>
              <w:t>16</w:t>
            </w:r>
          </w:p>
        </w:tc>
      </w:tr>
      <w:tr w:rsidR="00094B79" w:rsidRPr="00F00125" w14:paraId="4F2CAE04" w14:textId="77777777" w:rsidTr="00585DE1">
        <w:trPr>
          <w:jc w:val="center"/>
        </w:trPr>
        <w:tc>
          <w:tcPr>
            <w:tcW w:w="1818" w:type="dxa"/>
            <w:tcBorders>
              <w:top w:val="single" w:sz="4" w:space="0" w:color="auto"/>
              <w:left w:val="single" w:sz="4" w:space="0" w:color="auto"/>
              <w:bottom w:val="single" w:sz="4" w:space="0" w:color="auto"/>
              <w:right w:val="single" w:sz="4" w:space="0" w:color="auto"/>
            </w:tcBorders>
            <w:shd w:val="clear" w:color="auto" w:fill="C6D9F1"/>
          </w:tcPr>
          <w:p w14:paraId="27F4C962" w14:textId="77777777" w:rsidR="00094B79" w:rsidRPr="00F00125" w:rsidRDefault="00094B79" w:rsidP="00FA0585">
            <w:pPr>
              <w:spacing w:before="60" w:after="60" w:line="240" w:lineRule="auto"/>
              <w:rPr>
                <w:rFonts w:asciiTheme="minorHAnsi" w:eastAsia="Calibri" w:hAnsiTheme="minorHAnsi" w:cstheme="minorHAnsi"/>
                <w:lang w:val="en-US"/>
              </w:rPr>
            </w:pPr>
            <w:proofErr w:type="spellStart"/>
            <w:r w:rsidRPr="00F00125">
              <w:rPr>
                <w:rFonts w:asciiTheme="minorHAnsi" w:eastAsia="Calibri" w:hAnsiTheme="minorHAnsi" w:cstheme="minorHAnsi"/>
                <w:lang w:val="en-US"/>
              </w:rPr>
              <w:t>Од</w:t>
            </w:r>
            <w:proofErr w:type="spellEnd"/>
            <w:r w:rsidRPr="00F00125">
              <w:rPr>
                <w:rFonts w:asciiTheme="minorHAnsi" w:eastAsia="Calibri" w:hAnsiTheme="minorHAnsi" w:cstheme="minorHAnsi"/>
                <w:lang w:val="en-US"/>
              </w:rPr>
              <w:t xml:space="preserve"> 3 </w:t>
            </w:r>
            <w:proofErr w:type="spellStart"/>
            <w:r w:rsidRPr="00F00125">
              <w:rPr>
                <w:rFonts w:asciiTheme="minorHAnsi" w:eastAsia="Calibri" w:hAnsiTheme="minorHAnsi" w:cstheme="minorHAnsi"/>
                <w:lang w:val="en-US"/>
              </w:rPr>
              <w:t>до</w:t>
            </w:r>
            <w:proofErr w:type="spellEnd"/>
            <w:r w:rsidRPr="00F00125">
              <w:rPr>
                <w:rFonts w:asciiTheme="minorHAnsi" w:eastAsia="Calibri" w:hAnsiTheme="minorHAnsi" w:cstheme="minorHAnsi"/>
                <w:lang w:val="en-US"/>
              </w:rPr>
              <w:t xml:space="preserve"> 5 </w:t>
            </w:r>
            <w:proofErr w:type="spellStart"/>
            <w:r w:rsidRPr="00F00125">
              <w:rPr>
                <w:rFonts w:asciiTheme="minorHAnsi" w:eastAsia="Calibri" w:hAnsiTheme="minorHAnsi" w:cstheme="minorHAnsi"/>
                <w:lang w:val="en-US"/>
              </w:rPr>
              <w:t>година</w:t>
            </w:r>
            <w:proofErr w:type="spellEnd"/>
          </w:p>
        </w:tc>
        <w:tc>
          <w:tcPr>
            <w:tcW w:w="1296" w:type="dxa"/>
            <w:tcBorders>
              <w:top w:val="single" w:sz="4" w:space="0" w:color="auto"/>
              <w:left w:val="single" w:sz="4" w:space="0" w:color="auto"/>
              <w:bottom w:val="single" w:sz="4" w:space="0" w:color="auto"/>
              <w:right w:val="single" w:sz="4" w:space="0" w:color="auto"/>
            </w:tcBorders>
            <w:vAlign w:val="center"/>
          </w:tcPr>
          <w:p w14:paraId="74DE79AF" w14:textId="77777777" w:rsidR="00094B79" w:rsidRPr="00F00125" w:rsidRDefault="00094B79" w:rsidP="00FA0585">
            <w:pPr>
              <w:spacing w:before="120" w:after="0" w:line="240" w:lineRule="auto"/>
              <w:rPr>
                <w:rFonts w:asciiTheme="minorHAnsi" w:eastAsia="Calibri" w:hAnsiTheme="minorHAnsi" w:cstheme="minorHAnsi"/>
                <w:b/>
                <w:color w:val="000000"/>
                <w:lang w:val="sr-Cyrl-RS"/>
              </w:rPr>
            </w:pPr>
            <w:r w:rsidRPr="00F00125">
              <w:rPr>
                <w:rFonts w:asciiTheme="minorHAnsi" w:eastAsia="Calibri" w:hAnsiTheme="minorHAnsi" w:cstheme="minorHAnsi"/>
                <w:b/>
                <w:color w:val="000000"/>
                <w:lang w:val="sr-Cyrl-RS"/>
              </w:rPr>
              <w:t>86</w:t>
            </w:r>
          </w:p>
        </w:tc>
        <w:tc>
          <w:tcPr>
            <w:tcW w:w="992" w:type="dxa"/>
            <w:tcBorders>
              <w:top w:val="single" w:sz="4" w:space="0" w:color="auto"/>
              <w:left w:val="single" w:sz="4" w:space="0" w:color="auto"/>
              <w:bottom w:val="single" w:sz="4" w:space="0" w:color="auto"/>
              <w:right w:val="single" w:sz="4" w:space="0" w:color="auto"/>
            </w:tcBorders>
            <w:vAlign w:val="center"/>
          </w:tcPr>
          <w:p w14:paraId="15EF1A8C" w14:textId="77777777" w:rsidR="00094B79" w:rsidRPr="00F00125" w:rsidRDefault="00094B79" w:rsidP="00FA0585">
            <w:pPr>
              <w:spacing w:before="120" w:after="0" w:line="240" w:lineRule="auto"/>
              <w:rPr>
                <w:rFonts w:asciiTheme="minorHAnsi" w:eastAsia="Calibri" w:hAnsiTheme="minorHAnsi" w:cstheme="minorHAnsi"/>
                <w:b/>
                <w:color w:val="000000"/>
                <w:lang w:val="sr-Cyrl-RS"/>
              </w:rPr>
            </w:pPr>
            <w:r w:rsidRPr="00F00125">
              <w:rPr>
                <w:rFonts w:asciiTheme="minorHAnsi" w:eastAsia="Calibri" w:hAnsiTheme="minorHAnsi" w:cstheme="minorHAnsi"/>
                <w:b/>
                <w:color w:val="000000"/>
                <w:lang w:val="sr-Cyrl-RS"/>
              </w:rPr>
              <w:t>43</w:t>
            </w:r>
          </w:p>
        </w:tc>
        <w:tc>
          <w:tcPr>
            <w:tcW w:w="992" w:type="dxa"/>
            <w:tcBorders>
              <w:top w:val="single" w:sz="4" w:space="0" w:color="auto"/>
              <w:left w:val="single" w:sz="4" w:space="0" w:color="auto"/>
              <w:bottom w:val="single" w:sz="4" w:space="0" w:color="auto"/>
              <w:right w:val="single" w:sz="4" w:space="0" w:color="auto"/>
            </w:tcBorders>
            <w:vAlign w:val="center"/>
          </w:tcPr>
          <w:p w14:paraId="10DA3CF6" w14:textId="77777777" w:rsidR="00094B79" w:rsidRPr="00F00125" w:rsidRDefault="00094B79" w:rsidP="00FA0585">
            <w:pPr>
              <w:spacing w:before="120" w:after="0" w:line="240" w:lineRule="auto"/>
              <w:rPr>
                <w:rFonts w:asciiTheme="minorHAnsi" w:eastAsia="Calibri" w:hAnsiTheme="minorHAnsi" w:cstheme="minorHAnsi"/>
                <w:b/>
                <w:lang w:val="sr-Cyrl-RS"/>
              </w:rPr>
            </w:pPr>
            <w:r w:rsidRPr="00F00125">
              <w:rPr>
                <w:rFonts w:asciiTheme="minorHAnsi" w:eastAsia="Calibri" w:hAnsiTheme="minorHAnsi" w:cstheme="minorHAnsi"/>
                <w:b/>
                <w:lang w:val="sr-Cyrl-RS"/>
              </w:rPr>
              <w:t>91</w:t>
            </w:r>
          </w:p>
        </w:tc>
        <w:tc>
          <w:tcPr>
            <w:tcW w:w="993" w:type="dxa"/>
            <w:tcBorders>
              <w:top w:val="single" w:sz="4" w:space="0" w:color="auto"/>
              <w:left w:val="single" w:sz="4" w:space="0" w:color="auto"/>
              <w:bottom w:val="single" w:sz="4" w:space="0" w:color="auto"/>
              <w:right w:val="single" w:sz="4" w:space="0" w:color="auto"/>
            </w:tcBorders>
            <w:vAlign w:val="center"/>
          </w:tcPr>
          <w:p w14:paraId="1F616384" w14:textId="77777777" w:rsidR="00094B79" w:rsidRPr="00F00125" w:rsidRDefault="00094B79" w:rsidP="00FA0585">
            <w:pPr>
              <w:spacing w:before="120" w:after="0" w:line="240" w:lineRule="auto"/>
              <w:rPr>
                <w:rFonts w:asciiTheme="minorHAnsi" w:eastAsia="Calibri" w:hAnsiTheme="minorHAnsi" w:cstheme="minorHAnsi"/>
                <w:b/>
                <w:lang w:val="sr-Cyrl-RS"/>
              </w:rPr>
            </w:pPr>
            <w:r w:rsidRPr="00F00125">
              <w:rPr>
                <w:rFonts w:asciiTheme="minorHAnsi" w:eastAsia="Calibri" w:hAnsiTheme="minorHAnsi" w:cstheme="minorHAnsi"/>
                <w:b/>
                <w:lang w:val="sr-Cyrl-RS"/>
              </w:rPr>
              <w:t>43</w:t>
            </w:r>
          </w:p>
        </w:tc>
        <w:tc>
          <w:tcPr>
            <w:tcW w:w="992" w:type="dxa"/>
            <w:tcBorders>
              <w:top w:val="single" w:sz="4" w:space="0" w:color="auto"/>
              <w:left w:val="single" w:sz="4" w:space="0" w:color="auto"/>
              <w:bottom w:val="single" w:sz="4" w:space="0" w:color="auto"/>
              <w:right w:val="single" w:sz="4" w:space="0" w:color="auto"/>
            </w:tcBorders>
            <w:vAlign w:val="center"/>
          </w:tcPr>
          <w:p w14:paraId="763370A1" w14:textId="77777777" w:rsidR="00094B79" w:rsidRPr="00F00125" w:rsidRDefault="00094B79" w:rsidP="00FA0585">
            <w:pPr>
              <w:spacing w:before="120" w:after="0" w:line="240" w:lineRule="auto"/>
              <w:rPr>
                <w:rFonts w:asciiTheme="minorHAnsi" w:eastAsia="Calibri" w:hAnsiTheme="minorHAnsi" w:cstheme="minorHAnsi"/>
                <w:b/>
                <w:color w:val="000000"/>
                <w:lang w:val="en-US"/>
              </w:rPr>
            </w:pPr>
            <w:r w:rsidRPr="00F00125">
              <w:rPr>
                <w:rFonts w:asciiTheme="minorHAnsi" w:eastAsia="Calibri" w:hAnsiTheme="minorHAnsi" w:cstheme="minorHAnsi"/>
                <w:b/>
                <w:color w:val="000000"/>
                <w:lang w:val="en-US"/>
              </w:rPr>
              <w:t>91</w:t>
            </w:r>
          </w:p>
        </w:tc>
        <w:tc>
          <w:tcPr>
            <w:tcW w:w="1134" w:type="dxa"/>
            <w:tcBorders>
              <w:top w:val="single" w:sz="4" w:space="0" w:color="auto"/>
              <w:left w:val="single" w:sz="4" w:space="0" w:color="auto"/>
              <w:bottom w:val="single" w:sz="4" w:space="0" w:color="auto"/>
              <w:right w:val="single" w:sz="4" w:space="0" w:color="auto"/>
            </w:tcBorders>
            <w:vAlign w:val="center"/>
          </w:tcPr>
          <w:p w14:paraId="2E74BABD" w14:textId="77777777" w:rsidR="00094B79" w:rsidRPr="00F00125" w:rsidRDefault="00094B79" w:rsidP="00FA0585">
            <w:pPr>
              <w:spacing w:before="120" w:after="0" w:line="240" w:lineRule="auto"/>
              <w:rPr>
                <w:rFonts w:asciiTheme="minorHAnsi" w:eastAsia="Calibri" w:hAnsiTheme="minorHAnsi" w:cstheme="minorHAnsi"/>
                <w:b/>
                <w:color w:val="000000"/>
                <w:lang w:val="en-US"/>
              </w:rPr>
            </w:pPr>
            <w:r w:rsidRPr="00F00125">
              <w:rPr>
                <w:rFonts w:asciiTheme="minorHAnsi" w:eastAsia="Calibri" w:hAnsiTheme="minorHAnsi" w:cstheme="minorHAnsi"/>
                <w:b/>
                <w:color w:val="000000"/>
                <w:lang w:val="en-US"/>
              </w:rPr>
              <w:t>44</w:t>
            </w:r>
          </w:p>
        </w:tc>
      </w:tr>
      <w:tr w:rsidR="00094B79" w:rsidRPr="00F00125" w14:paraId="3D369E40" w14:textId="77777777" w:rsidTr="00585DE1">
        <w:trPr>
          <w:jc w:val="center"/>
        </w:trPr>
        <w:tc>
          <w:tcPr>
            <w:tcW w:w="1818" w:type="dxa"/>
            <w:tcBorders>
              <w:top w:val="single" w:sz="4" w:space="0" w:color="auto"/>
              <w:left w:val="single" w:sz="4" w:space="0" w:color="auto"/>
              <w:bottom w:val="single" w:sz="4" w:space="0" w:color="auto"/>
              <w:right w:val="single" w:sz="4" w:space="0" w:color="auto"/>
            </w:tcBorders>
            <w:shd w:val="clear" w:color="auto" w:fill="C6D9F1"/>
          </w:tcPr>
          <w:p w14:paraId="001CA2A1" w14:textId="77777777" w:rsidR="00094B79" w:rsidRPr="00F00125" w:rsidRDefault="00094B79" w:rsidP="00FA0585">
            <w:pPr>
              <w:spacing w:before="60" w:after="60" w:line="240" w:lineRule="auto"/>
              <w:rPr>
                <w:rFonts w:asciiTheme="minorHAnsi" w:eastAsia="Calibri" w:hAnsiTheme="minorHAnsi" w:cstheme="minorHAnsi"/>
                <w:lang w:val="en-US"/>
              </w:rPr>
            </w:pPr>
            <w:proofErr w:type="spellStart"/>
            <w:r w:rsidRPr="00F00125">
              <w:rPr>
                <w:rFonts w:asciiTheme="minorHAnsi" w:eastAsia="Calibri" w:hAnsiTheme="minorHAnsi" w:cstheme="minorHAnsi"/>
                <w:lang w:val="en-US"/>
              </w:rPr>
              <w:t>Од</w:t>
            </w:r>
            <w:proofErr w:type="spellEnd"/>
            <w:r w:rsidRPr="00F00125">
              <w:rPr>
                <w:rFonts w:asciiTheme="minorHAnsi" w:eastAsia="Calibri" w:hAnsiTheme="minorHAnsi" w:cstheme="minorHAnsi"/>
                <w:lang w:val="en-US"/>
              </w:rPr>
              <w:t xml:space="preserve"> 5 </w:t>
            </w:r>
            <w:proofErr w:type="spellStart"/>
            <w:r w:rsidRPr="00F00125">
              <w:rPr>
                <w:rFonts w:asciiTheme="minorHAnsi" w:eastAsia="Calibri" w:hAnsiTheme="minorHAnsi" w:cstheme="minorHAnsi"/>
                <w:lang w:val="en-US"/>
              </w:rPr>
              <w:t>до</w:t>
            </w:r>
            <w:proofErr w:type="spellEnd"/>
            <w:r w:rsidRPr="00F00125">
              <w:rPr>
                <w:rFonts w:asciiTheme="minorHAnsi" w:eastAsia="Calibri" w:hAnsiTheme="minorHAnsi" w:cstheme="minorHAnsi"/>
                <w:lang w:val="en-US"/>
              </w:rPr>
              <w:t xml:space="preserve"> 8 </w:t>
            </w:r>
            <w:proofErr w:type="spellStart"/>
            <w:r w:rsidRPr="00F00125">
              <w:rPr>
                <w:rFonts w:asciiTheme="minorHAnsi" w:eastAsia="Calibri" w:hAnsiTheme="minorHAnsi" w:cstheme="minorHAnsi"/>
                <w:lang w:val="en-US"/>
              </w:rPr>
              <w:t>година</w:t>
            </w:r>
            <w:proofErr w:type="spellEnd"/>
          </w:p>
        </w:tc>
        <w:tc>
          <w:tcPr>
            <w:tcW w:w="1296" w:type="dxa"/>
            <w:tcBorders>
              <w:top w:val="single" w:sz="4" w:space="0" w:color="auto"/>
              <w:left w:val="single" w:sz="4" w:space="0" w:color="auto"/>
              <w:bottom w:val="single" w:sz="4" w:space="0" w:color="auto"/>
              <w:right w:val="single" w:sz="4" w:space="0" w:color="auto"/>
            </w:tcBorders>
            <w:vAlign w:val="center"/>
          </w:tcPr>
          <w:p w14:paraId="65979F6D" w14:textId="77777777" w:rsidR="00094B79" w:rsidRPr="00F00125" w:rsidRDefault="00094B79" w:rsidP="00FA0585">
            <w:pPr>
              <w:spacing w:before="120" w:after="0" w:line="240" w:lineRule="auto"/>
              <w:rPr>
                <w:rFonts w:asciiTheme="minorHAnsi" w:eastAsia="Calibri" w:hAnsiTheme="minorHAnsi" w:cstheme="minorHAnsi"/>
                <w:b/>
                <w:lang w:val="sr-Cyrl-RS"/>
              </w:rPr>
            </w:pPr>
            <w:r w:rsidRPr="00F00125">
              <w:rPr>
                <w:rFonts w:asciiTheme="minorHAnsi" w:eastAsia="Calibri" w:hAnsiTheme="minorHAnsi" w:cstheme="minorHAnsi"/>
                <w:b/>
                <w:lang w:val="sr-Cyrl-RS"/>
              </w:rPr>
              <w:t>96</w:t>
            </w:r>
          </w:p>
        </w:tc>
        <w:tc>
          <w:tcPr>
            <w:tcW w:w="992" w:type="dxa"/>
            <w:tcBorders>
              <w:top w:val="single" w:sz="4" w:space="0" w:color="auto"/>
              <w:left w:val="single" w:sz="4" w:space="0" w:color="auto"/>
              <w:bottom w:val="single" w:sz="4" w:space="0" w:color="auto"/>
              <w:right w:val="single" w:sz="4" w:space="0" w:color="auto"/>
            </w:tcBorders>
            <w:vAlign w:val="center"/>
          </w:tcPr>
          <w:p w14:paraId="04CC077F" w14:textId="77777777" w:rsidR="00094B79" w:rsidRPr="00F00125" w:rsidRDefault="00094B79" w:rsidP="00FA0585">
            <w:pPr>
              <w:spacing w:before="120" w:after="0" w:line="240" w:lineRule="auto"/>
              <w:rPr>
                <w:rFonts w:asciiTheme="minorHAnsi" w:eastAsia="Calibri" w:hAnsiTheme="minorHAnsi" w:cstheme="minorHAnsi"/>
                <w:b/>
                <w:lang w:val="sr-Cyrl-RS"/>
              </w:rPr>
            </w:pPr>
            <w:r w:rsidRPr="00F00125">
              <w:rPr>
                <w:rFonts w:asciiTheme="minorHAnsi" w:eastAsia="Calibri" w:hAnsiTheme="minorHAnsi" w:cstheme="minorHAnsi"/>
                <w:b/>
                <w:lang w:val="sr-Cyrl-RS"/>
              </w:rPr>
              <w:t>52</w:t>
            </w:r>
          </w:p>
        </w:tc>
        <w:tc>
          <w:tcPr>
            <w:tcW w:w="992" w:type="dxa"/>
            <w:tcBorders>
              <w:top w:val="single" w:sz="4" w:space="0" w:color="auto"/>
              <w:left w:val="single" w:sz="4" w:space="0" w:color="auto"/>
              <w:bottom w:val="single" w:sz="4" w:space="0" w:color="auto"/>
              <w:right w:val="single" w:sz="4" w:space="0" w:color="auto"/>
            </w:tcBorders>
            <w:vAlign w:val="center"/>
          </w:tcPr>
          <w:p w14:paraId="22484E68" w14:textId="77777777" w:rsidR="00094B79" w:rsidRPr="00F00125" w:rsidRDefault="00094B79" w:rsidP="00FA0585">
            <w:pPr>
              <w:spacing w:before="120" w:after="0" w:line="240" w:lineRule="auto"/>
              <w:rPr>
                <w:rFonts w:asciiTheme="minorHAnsi" w:eastAsia="Calibri" w:hAnsiTheme="minorHAnsi" w:cstheme="minorHAnsi"/>
                <w:b/>
                <w:lang w:val="sr-Cyrl-RS"/>
              </w:rPr>
            </w:pPr>
            <w:r w:rsidRPr="00F00125">
              <w:rPr>
                <w:rFonts w:asciiTheme="minorHAnsi" w:eastAsia="Calibri" w:hAnsiTheme="minorHAnsi" w:cstheme="minorHAnsi"/>
                <w:b/>
                <w:lang w:val="sr-Cyrl-RS"/>
              </w:rPr>
              <w:t>85</w:t>
            </w:r>
          </w:p>
        </w:tc>
        <w:tc>
          <w:tcPr>
            <w:tcW w:w="993" w:type="dxa"/>
            <w:tcBorders>
              <w:top w:val="single" w:sz="4" w:space="0" w:color="auto"/>
              <w:left w:val="single" w:sz="4" w:space="0" w:color="auto"/>
              <w:bottom w:val="single" w:sz="4" w:space="0" w:color="auto"/>
              <w:right w:val="single" w:sz="4" w:space="0" w:color="auto"/>
            </w:tcBorders>
            <w:vAlign w:val="center"/>
          </w:tcPr>
          <w:p w14:paraId="4AF4B942" w14:textId="77777777" w:rsidR="00094B79" w:rsidRPr="00F00125" w:rsidRDefault="00094B79" w:rsidP="00FA0585">
            <w:pPr>
              <w:spacing w:before="120" w:after="0" w:line="240" w:lineRule="auto"/>
              <w:rPr>
                <w:rFonts w:asciiTheme="minorHAnsi" w:eastAsia="Calibri" w:hAnsiTheme="minorHAnsi" w:cstheme="minorHAnsi"/>
                <w:b/>
                <w:lang w:val="sr-Cyrl-RS"/>
              </w:rPr>
            </w:pPr>
            <w:r w:rsidRPr="00F00125">
              <w:rPr>
                <w:rFonts w:asciiTheme="minorHAnsi" w:eastAsia="Calibri" w:hAnsiTheme="minorHAnsi" w:cstheme="minorHAnsi"/>
                <w:b/>
                <w:lang w:val="sr-Cyrl-RS"/>
              </w:rPr>
              <w:t>42</w:t>
            </w:r>
          </w:p>
        </w:tc>
        <w:tc>
          <w:tcPr>
            <w:tcW w:w="992" w:type="dxa"/>
            <w:tcBorders>
              <w:top w:val="single" w:sz="4" w:space="0" w:color="auto"/>
              <w:left w:val="single" w:sz="4" w:space="0" w:color="auto"/>
              <w:bottom w:val="single" w:sz="4" w:space="0" w:color="auto"/>
              <w:right w:val="single" w:sz="4" w:space="0" w:color="auto"/>
            </w:tcBorders>
            <w:vAlign w:val="center"/>
          </w:tcPr>
          <w:p w14:paraId="2973EBC6" w14:textId="77777777" w:rsidR="00094B79" w:rsidRPr="00F00125" w:rsidRDefault="00094B79" w:rsidP="00FA0585">
            <w:pPr>
              <w:spacing w:before="120" w:after="0" w:line="240" w:lineRule="auto"/>
              <w:rPr>
                <w:rFonts w:asciiTheme="minorHAnsi" w:eastAsia="Calibri" w:hAnsiTheme="minorHAnsi" w:cstheme="minorHAnsi"/>
                <w:b/>
                <w:lang w:val="en-US"/>
              </w:rPr>
            </w:pPr>
            <w:r w:rsidRPr="00F00125">
              <w:rPr>
                <w:rFonts w:asciiTheme="minorHAnsi" w:eastAsia="Calibri" w:hAnsiTheme="minorHAnsi" w:cstheme="minorHAnsi"/>
                <w:b/>
                <w:lang w:val="en-US"/>
              </w:rPr>
              <w:t>77</w:t>
            </w:r>
          </w:p>
        </w:tc>
        <w:tc>
          <w:tcPr>
            <w:tcW w:w="1134" w:type="dxa"/>
            <w:tcBorders>
              <w:top w:val="single" w:sz="4" w:space="0" w:color="auto"/>
              <w:left w:val="single" w:sz="4" w:space="0" w:color="auto"/>
              <w:bottom w:val="single" w:sz="4" w:space="0" w:color="auto"/>
              <w:right w:val="single" w:sz="4" w:space="0" w:color="auto"/>
            </w:tcBorders>
            <w:vAlign w:val="center"/>
          </w:tcPr>
          <w:p w14:paraId="5F28D9C1" w14:textId="77777777" w:rsidR="00094B79" w:rsidRPr="00F00125" w:rsidRDefault="00094B79" w:rsidP="00FA0585">
            <w:pPr>
              <w:spacing w:before="120" w:after="0" w:line="240" w:lineRule="auto"/>
              <w:rPr>
                <w:rFonts w:asciiTheme="minorHAnsi" w:eastAsia="Calibri" w:hAnsiTheme="minorHAnsi" w:cstheme="minorHAnsi"/>
                <w:b/>
                <w:lang w:val="en-US"/>
              </w:rPr>
            </w:pPr>
            <w:r w:rsidRPr="00F00125">
              <w:rPr>
                <w:rFonts w:asciiTheme="minorHAnsi" w:eastAsia="Calibri" w:hAnsiTheme="minorHAnsi" w:cstheme="minorHAnsi"/>
                <w:b/>
                <w:lang w:val="en-US"/>
              </w:rPr>
              <w:t>44</w:t>
            </w:r>
          </w:p>
        </w:tc>
      </w:tr>
      <w:tr w:rsidR="00094B79" w:rsidRPr="00F00125" w14:paraId="519843C7" w14:textId="77777777" w:rsidTr="00585DE1">
        <w:trPr>
          <w:jc w:val="center"/>
        </w:trPr>
        <w:tc>
          <w:tcPr>
            <w:tcW w:w="1818" w:type="dxa"/>
            <w:tcBorders>
              <w:top w:val="single" w:sz="4" w:space="0" w:color="auto"/>
              <w:left w:val="single" w:sz="4" w:space="0" w:color="auto"/>
              <w:bottom w:val="single" w:sz="4" w:space="0" w:color="auto"/>
              <w:right w:val="single" w:sz="4" w:space="0" w:color="auto"/>
            </w:tcBorders>
            <w:shd w:val="clear" w:color="auto" w:fill="C6D9F1"/>
          </w:tcPr>
          <w:p w14:paraId="7361CE9F" w14:textId="77777777" w:rsidR="00094B79" w:rsidRPr="00F00125" w:rsidRDefault="00094B79" w:rsidP="00FA0585">
            <w:pPr>
              <w:spacing w:before="60" w:after="60" w:line="240" w:lineRule="auto"/>
              <w:rPr>
                <w:rFonts w:asciiTheme="minorHAnsi" w:eastAsia="Calibri" w:hAnsiTheme="minorHAnsi" w:cstheme="minorHAnsi"/>
                <w:lang w:val="en-US"/>
              </w:rPr>
            </w:pPr>
            <w:proofErr w:type="spellStart"/>
            <w:r w:rsidRPr="00F00125">
              <w:rPr>
                <w:rFonts w:asciiTheme="minorHAnsi" w:eastAsia="Calibri" w:hAnsiTheme="minorHAnsi" w:cstheme="minorHAnsi"/>
                <w:lang w:val="en-US"/>
              </w:rPr>
              <w:t>Од</w:t>
            </w:r>
            <w:proofErr w:type="spellEnd"/>
            <w:r w:rsidRPr="00F00125">
              <w:rPr>
                <w:rFonts w:asciiTheme="minorHAnsi" w:eastAsia="Calibri" w:hAnsiTheme="minorHAnsi" w:cstheme="minorHAnsi"/>
                <w:lang w:val="en-US"/>
              </w:rPr>
              <w:t xml:space="preserve"> 8 </w:t>
            </w:r>
            <w:proofErr w:type="spellStart"/>
            <w:r w:rsidRPr="00F00125">
              <w:rPr>
                <w:rFonts w:asciiTheme="minorHAnsi" w:eastAsia="Calibri" w:hAnsiTheme="minorHAnsi" w:cstheme="minorHAnsi"/>
                <w:lang w:val="en-US"/>
              </w:rPr>
              <w:t>до</w:t>
            </w:r>
            <w:proofErr w:type="spellEnd"/>
            <w:r w:rsidRPr="00F00125">
              <w:rPr>
                <w:rFonts w:asciiTheme="minorHAnsi" w:eastAsia="Calibri" w:hAnsiTheme="minorHAnsi" w:cstheme="minorHAnsi"/>
                <w:lang w:val="en-US"/>
              </w:rPr>
              <w:t xml:space="preserve"> 10 </w:t>
            </w:r>
            <w:proofErr w:type="spellStart"/>
            <w:r w:rsidRPr="00F00125">
              <w:rPr>
                <w:rFonts w:asciiTheme="minorHAnsi" w:eastAsia="Calibri" w:hAnsiTheme="minorHAnsi" w:cstheme="minorHAnsi"/>
                <w:lang w:val="en-US"/>
              </w:rPr>
              <w:t>година</w:t>
            </w:r>
            <w:proofErr w:type="spellEnd"/>
          </w:p>
        </w:tc>
        <w:tc>
          <w:tcPr>
            <w:tcW w:w="1296" w:type="dxa"/>
            <w:tcBorders>
              <w:top w:val="single" w:sz="4" w:space="0" w:color="auto"/>
              <w:left w:val="single" w:sz="4" w:space="0" w:color="auto"/>
              <w:bottom w:val="single" w:sz="4" w:space="0" w:color="auto"/>
              <w:right w:val="single" w:sz="4" w:space="0" w:color="auto"/>
            </w:tcBorders>
            <w:vAlign w:val="center"/>
          </w:tcPr>
          <w:p w14:paraId="0A408DA5" w14:textId="77777777" w:rsidR="00094B79" w:rsidRPr="00F00125" w:rsidRDefault="00094B79" w:rsidP="00FA0585">
            <w:pPr>
              <w:spacing w:before="120" w:after="0" w:line="240" w:lineRule="auto"/>
              <w:rPr>
                <w:rFonts w:asciiTheme="minorHAnsi" w:eastAsia="Calibri" w:hAnsiTheme="minorHAnsi" w:cstheme="minorHAnsi"/>
                <w:b/>
                <w:lang w:val="sr-Cyrl-RS"/>
              </w:rPr>
            </w:pPr>
            <w:r w:rsidRPr="00F00125">
              <w:rPr>
                <w:rFonts w:asciiTheme="minorHAnsi" w:eastAsia="Calibri" w:hAnsiTheme="minorHAnsi" w:cstheme="minorHAnsi"/>
                <w:b/>
                <w:lang w:val="sr-Cyrl-RS"/>
              </w:rPr>
              <w:t>49</w:t>
            </w:r>
          </w:p>
        </w:tc>
        <w:tc>
          <w:tcPr>
            <w:tcW w:w="992" w:type="dxa"/>
            <w:tcBorders>
              <w:top w:val="single" w:sz="4" w:space="0" w:color="auto"/>
              <w:left w:val="single" w:sz="4" w:space="0" w:color="auto"/>
              <w:bottom w:val="single" w:sz="4" w:space="0" w:color="auto"/>
              <w:right w:val="single" w:sz="4" w:space="0" w:color="auto"/>
            </w:tcBorders>
            <w:vAlign w:val="center"/>
          </w:tcPr>
          <w:p w14:paraId="6986AB5C" w14:textId="77777777" w:rsidR="00094B79" w:rsidRPr="00F00125" w:rsidRDefault="00094B79" w:rsidP="00FA0585">
            <w:pPr>
              <w:spacing w:before="120" w:after="0" w:line="240" w:lineRule="auto"/>
              <w:rPr>
                <w:rFonts w:asciiTheme="minorHAnsi" w:eastAsia="Calibri" w:hAnsiTheme="minorHAnsi" w:cstheme="minorHAnsi"/>
                <w:b/>
                <w:lang w:val="sr-Cyrl-RS"/>
              </w:rPr>
            </w:pPr>
            <w:r w:rsidRPr="00F00125">
              <w:rPr>
                <w:rFonts w:asciiTheme="minorHAnsi" w:eastAsia="Calibri" w:hAnsiTheme="minorHAnsi" w:cstheme="minorHAnsi"/>
                <w:b/>
                <w:lang w:val="sr-Cyrl-RS"/>
              </w:rPr>
              <w:t>28</w:t>
            </w:r>
          </w:p>
        </w:tc>
        <w:tc>
          <w:tcPr>
            <w:tcW w:w="992" w:type="dxa"/>
            <w:tcBorders>
              <w:top w:val="single" w:sz="4" w:space="0" w:color="auto"/>
              <w:left w:val="single" w:sz="4" w:space="0" w:color="auto"/>
              <w:bottom w:val="single" w:sz="4" w:space="0" w:color="auto"/>
              <w:right w:val="single" w:sz="4" w:space="0" w:color="auto"/>
            </w:tcBorders>
            <w:vAlign w:val="center"/>
          </w:tcPr>
          <w:p w14:paraId="6E68E001" w14:textId="77777777" w:rsidR="00094B79" w:rsidRPr="00F00125" w:rsidRDefault="00094B79" w:rsidP="00FA0585">
            <w:pPr>
              <w:spacing w:before="120" w:after="0" w:line="240" w:lineRule="auto"/>
              <w:rPr>
                <w:rFonts w:asciiTheme="minorHAnsi" w:eastAsia="Calibri" w:hAnsiTheme="minorHAnsi" w:cstheme="minorHAnsi"/>
                <w:b/>
                <w:lang w:val="sr-Cyrl-RS"/>
              </w:rPr>
            </w:pPr>
            <w:r w:rsidRPr="00F00125">
              <w:rPr>
                <w:rFonts w:asciiTheme="minorHAnsi" w:eastAsia="Calibri" w:hAnsiTheme="minorHAnsi" w:cstheme="minorHAnsi"/>
                <w:b/>
                <w:lang w:val="sr-Cyrl-RS"/>
              </w:rPr>
              <w:t>42</w:t>
            </w:r>
          </w:p>
        </w:tc>
        <w:tc>
          <w:tcPr>
            <w:tcW w:w="993" w:type="dxa"/>
            <w:tcBorders>
              <w:top w:val="single" w:sz="4" w:space="0" w:color="auto"/>
              <w:left w:val="single" w:sz="4" w:space="0" w:color="auto"/>
              <w:bottom w:val="single" w:sz="4" w:space="0" w:color="auto"/>
              <w:right w:val="single" w:sz="4" w:space="0" w:color="auto"/>
            </w:tcBorders>
            <w:vAlign w:val="center"/>
          </w:tcPr>
          <w:p w14:paraId="486682AB" w14:textId="77777777" w:rsidR="00094B79" w:rsidRPr="00F00125" w:rsidRDefault="00094B79" w:rsidP="00FA0585">
            <w:pPr>
              <w:spacing w:before="120" w:after="0" w:line="240" w:lineRule="auto"/>
              <w:rPr>
                <w:rFonts w:asciiTheme="minorHAnsi" w:eastAsia="Calibri" w:hAnsiTheme="minorHAnsi" w:cstheme="minorHAnsi"/>
                <w:b/>
                <w:lang w:val="sr-Cyrl-RS"/>
              </w:rPr>
            </w:pPr>
            <w:r w:rsidRPr="00F00125">
              <w:rPr>
                <w:rFonts w:asciiTheme="minorHAnsi" w:eastAsia="Calibri" w:hAnsiTheme="minorHAnsi" w:cstheme="minorHAnsi"/>
                <w:b/>
                <w:lang w:val="sr-Cyrl-RS"/>
              </w:rPr>
              <w:t>22</w:t>
            </w:r>
          </w:p>
        </w:tc>
        <w:tc>
          <w:tcPr>
            <w:tcW w:w="992" w:type="dxa"/>
            <w:tcBorders>
              <w:top w:val="single" w:sz="4" w:space="0" w:color="auto"/>
              <w:left w:val="single" w:sz="4" w:space="0" w:color="auto"/>
              <w:bottom w:val="single" w:sz="4" w:space="0" w:color="auto"/>
              <w:right w:val="single" w:sz="4" w:space="0" w:color="auto"/>
            </w:tcBorders>
            <w:vAlign w:val="center"/>
          </w:tcPr>
          <w:p w14:paraId="1FAFC126" w14:textId="77777777" w:rsidR="00094B79" w:rsidRPr="00F00125" w:rsidRDefault="00094B79" w:rsidP="00FA0585">
            <w:pPr>
              <w:spacing w:before="120" w:after="0" w:line="240" w:lineRule="auto"/>
              <w:rPr>
                <w:rFonts w:asciiTheme="minorHAnsi" w:eastAsia="Calibri" w:hAnsiTheme="minorHAnsi" w:cstheme="minorHAnsi"/>
                <w:b/>
                <w:lang w:val="en-US"/>
              </w:rPr>
            </w:pPr>
            <w:r w:rsidRPr="00F00125">
              <w:rPr>
                <w:rFonts w:asciiTheme="minorHAnsi" w:eastAsia="Calibri" w:hAnsiTheme="minorHAnsi" w:cstheme="minorHAnsi"/>
                <w:b/>
                <w:lang w:val="en-US"/>
              </w:rPr>
              <w:t>42</w:t>
            </w:r>
          </w:p>
        </w:tc>
        <w:tc>
          <w:tcPr>
            <w:tcW w:w="1134" w:type="dxa"/>
            <w:tcBorders>
              <w:top w:val="single" w:sz="4" w:space="0" w:color="auto"/>
              <w:left w:val="single" w:sz="4" w:space="0" w:color="auto"/>
              <w:bottom w:val="single" w:sz="4" w:space="0" w:color="auto"/>
              <w:right w:val="single" w:sz="4" w:space="0" w:color="auto"/>
            </w:tcBorders>
            <w:vAlign w:val="center"/>
          </w:tcPr>
          <w:p w14:paraId="34919F47" w14:textId="77777777" w:rsidR="00094B79" w:rsidRPr="00F00125" w:rsidRDefault="00094B79" w:rsidP="00FA0585">
            <w:pPr>
              <w:spacing w:before="120" w:after="0" w:line="240" w:lineRule="auto"/>
              <w:rPr>
                <w:rFonts w:asciiTheme="minorHAnsi" w:eastAsia="Calibri" w:hAnsiTheme="minorHAnsi" w:cstheme="minorHAnsi"/>
                <w:b/>
                <w:lang w:val="en-US"/>
              </w:rPr>
            </w:pPr>
            <w:r w:rsidRPr="00F00125">
              <w:rPr>
                <w:rFonts w:asciiTheme="minorHAnsi" w:eastAsia="Calibri" w:hAnsiTheme="minorHAnsi" w:cstheme="minorHAnsi"/>
                <w:b/>
                <w:lang w:val="en-US"/>
              </w:rPr>
              <w:t>23</w:t>
            </w:r>
          </w:p>
        </w:tc>
      </w:tr>
      <w:tr w:rsidR="00094B79" w:rsidRPr="00F00125" w14:paraId="4AE3CDD1" w14:textId="77777777" w:rsidTr="00585DE1">
        <w:trPr>
          <w:jc w:val="center"/>
        </w:trPr>
        <w:tc>
          <w:tcPr>
            <w:tcW w:w="1818" w:type="dxa"/>
            <w:tcBorders>
              <w:top w:val="single" w:sz="4" w:space="0" w:color="auto"/>
              <w:left w:val="single" w:sz="4" w:space="0" w:color="auto"/>
              <w:bottom w:val="single" w:sz="4" w:space="0" w:color="auto"/>
              <w:right w:val="single" w:sz="4" w:space="0" w:color="auto"/>
            </w:tcBorders>
            <w:shd w:val="clear" w:color="auto" w:fill="C6D9F1"/>
          </w:tcPr>
          <w:p w14:paraId="596D1317" w14:textId="77777777" w:rsidR="00094B79" w:rsidRPr="00F00125" w:rsidRDefault="00094B79" w:rsidP="00FA0585">
            <w:pPr>
              <w:spacing w:before="60" w:after="60" w:line="240" w:lineRule="auto"/>
              <w:rPr>
                <w:rFonts w:asciiTheme="minorHAnsi" w:eastAsia="Calibri" w:hAnsiTheme="minorHAnsi" w:cstheme="minorHAnsi"/>
                <w:lang w:val="en-US"/>
              </w:rPr>
            </w:pPr>
            <w:proofErr w:type="spellStart"/>
            <w:r w:rsidRPr="00F00125">
              <w:rPr>
                <w:rFonts w:asciiTheme="minorHAnsi" w:eastAsia="Calibri" w:hAnsiTheme="minorHAnsi" w:cstheme="minorHAnsi"/>
                <w:lang w:val="en-US"/>
              </w:rPr>
              <w:t>Преко</w:t>
            </w:r>
            <w:proofErr w:type="spellEnd"/>
            <w:r w:rsidRPr="00F00125">
              <w:rPr>
                <w:rFonts w:asciiTheme="minorHAnsi" w:eastAsia="Calibri" w:hAnsiTheme="minorHAnsi" w:cstheme="minorHAnsi"/>
                <w:lang w:val="en-US"/>
              </w:rPr>
              <w:t xml:space="preserve"> 10 </w:t>
            </w:r>
            <w:proofErr w:type="spellStart"/>
            <w:r w:rsidRPr="00F00125">
              <w:rPr>
                <w:rFonts w:asciiTheme="minorHAnsi" w:eastAsia="Calibri" w:hAnsiTheme="minorHAnsi" w:cstheme="minorHAnsi"/>
                <w:lang w:val="en-US"/>
              </w:rPr>
              <w:t>година</w:t>
            </w:r>
            <w:proofErr w:type="spellEnd"/>
          </w:p>
        </w:tc>
        <w:tc>
          <w:tcPr>
            <w:tcW w:w="1296" w:type="dxa"/>
            <w:tcBorders>
              <w:top w:val="single" w:sz="4" w:space="0" w:color="auto"/>
              <w:left w:val="single" w:sz="4" w:space="0" w:color="auto"/>
              <w:bottom w:val="single" w:sz="4" w:space="0" w:color="auto"/>
              <w:right w:val="single" w:sz="4" w:space="0" w:color="auto"/>
            </w:tcBorders>
            <w:vAlign w:val="center"/>
          </w:tcPr>
          <w:p w14:paraId="4882457A" w14:textId="77777777" w:rsidR="00094B79" w:rsidRPr="00F00125" w:rsidRDefault="00094B79" w:rsidP="00FA0585">
            <w:pPr>
              <w:spacing w:before="120" w:after="0" w:line="240" w:lineRule="auto"/>
              <w:rPr>
                <w:rFonts w:asciiTheme="minorHAnsi" w:eastAsia="Calibri" w:hAnsiTheme="minorHAnsi" w:cstheme="minorHAnsi"/>
                <w:b/>
                <w:lang w:val="sr-Cyrl-RS"/>
              </w:rPr>
            </w:pPr>
            <w:r w:rsidRPr="00F00125">
              <w:rPr>
                <w:rFonts w:asciiTheme="minorHAnsi" w:eastAsia="Calibri" w:hAnsiTheme="minorHAnsi" w:cstheme="minorHAnsi"/>
                <w:b/>
                <w:lang w:val="sr-Cyrl-RS"/>
              </w:rPr>
              <w:t>131</w:t>
            </w:r>
          </w:p>
        </w:tc>
        <w:tc>
          <w:tcPr>
            <w:tcW w:w="992" w:type="dxa"/>
            <w:tcBorders>
              <w:top w:val="single" w:sz="4" w:space="0" w:color="auto"/>
              <w:left w:val="single" w:sz="4" w:space="0" w:color="auto"/>
              <w:bottom w:val="single" w:sz="4" w:space="0" w:color="auto"/>
              <w:right w:val="single" w:sz="4" w:space="0" w:color="auto"/>
            </w:tcBorders>
            <w:vAlign w:val="center"/>
          </w:tcPr>
          <w:p w14:paraId="48B03748" w14:textId="77777777" w:rsidR="00094B79" w:rsidRPr="00F00125" w:rsidRDefault="00094B79" w:rsidP="00FA0585">
            <w:pPr>
              <w:spacing w:before="120" w:after="0" w:line="240" w:lineRule="auto"/>
              <w:rPr>
                <w:rFonts w:asciiTheme="minorHAnsi" w:eastAsia="Calibri" w:hAnsiTheme="minorHAnsi" w:cstheme="minorHAnsi"/>
                <w:b/>
                <w:lang w:val="sr-Cyrl-RS"/>
              </w:rPr>
            </w:pPr>
            <w:r w:rsidRPr="00F00125">
              <w:rPr>
                <w:rFonts w:asciiTheme="minorHAnsi" w:eastAsia="Calibri" w:hAnsiTheme="minorHAnsi" w:cstheme="minorHAnsi"/>
                <w:b/>
                <w:lang w:val="sr-Cyrl-RS"/>
              </w:rPr>
              <w:t>69</w:t>
            </w:r>
          </w:p>
        </w:tc>
        <w:tc>
          <w:tcPr>
            <w:tcW w:w="992" w:type="dxa"/>
            <w:tcBorders>
              <w:top w:val="single" w:sz="4" w:space="0" w:color="auto"/>
              <w:left w:val="single" w:sz="4" w:space="0" w:color="auto"/>
              <w:bottom w:val="single" w:sz="4" w:space="0" w:color="auto"/>
              <w:right w:val="single" w:sz="4" w:space="0" w:color="auto"/>
            </w:tcBorders>
            <w:vAlign w:val="center"/>
          </w:tcPr>
          <w:p w14:paraId="2B459674" w14:textId="77777777" w:rsidR="00094B79" w:rsidRPr="00F00125" w:rsidRDefault="00094B79" w:rsidP="00FA0585">
            <w:pPr>
              <w:spacing w:before="120" w:after="0" w:line="240" w:lineRule="auto"/>
              <w:rPr>
                <w:rFonts w:asciiTheme="minorHAnsi" w:eastAsia="Calibri" w:hAnsiTheme="minorHAnsi" w:cstheme="minorHAnsi"/>
                <w:b/>
                <w:lang w:val="sr-Cyrl-RS"/>
              </w:rPr>
            </w:pPr>
            <w:r w:rsidRPr="00F00125">
              <w:rPr>
                <w:rFonts w:asciiTheme="minorHAnsi" w:eastAsia="Calibri" w:hAnsiTheme="minorHAnsi" w:cstheme="minorHAnsi"/>
                <w:b/>
                <w:lang w:val="sr-Cyrl-RS"/>
              </w:rPr>
              <w:t>127</w:t>
            </w:r>
          </w:p>
        </w:tc>
        <w:tc>
          <w:tcPr>
            <w:tcW w:w="993" w:type="dxa"/>
            <w:tcBorders>
              <w:top w:val="single" w:sz="4" w:space="0" w:color="auto"/>
              <w:left w:val="single" w:sz="4" w:space="0" w:color="auto"/>
              <w:bottom w:val="single" w:sz="4" w:space="0" w:color="auto"/>
              <w:right w:val="single" w:sz="4" w:space="0" w:color="auto"/>
            </w:tcBorders>
            <w:vAlign w:val="center"/>
          </w:tcPr>
          <w:p w14:paraId="27A9BD0E" w14:textId="77777777" w:rsidR="00094B79" w:rsidRPr="00F00125" w:rsidRDefault="00094B79" w:rsidP="00FA0585">
            <w:pPr>
              <w:spacing w:before="120" w:after="0" w:line="240" w:lineRule="auto"/>
              <w:rPr>
                <w:rFonts w:asciiTheme="minorHAnsi" w:eastAsia="Calibri" w:hAnsiTheme="minorHAnsi" w:cstheme="minorHAnsi"/>
                <w:b/>
                <w:lang w:val="sr-Cyrl-RS"/>
              </w:rPr>
            </w:pPr>
            <w:r w:rsidRPr="00F00125">
              <w:rPr>
                <w:rFonts w:asciiTheme="minorHAnsi" w:eastAsia="Calibri" w:hAnsiTheme="minorHAnsi" w:cstheme="minorHAnsi"/>
                <w:b/>
                <w:lang w:val="sr-Cyrl-RS"/>
              </w:rPr>
              <w:t>71</w:t>
            </w:r>
          </w:p>
        </w:tc>
        <w:tc>
          <w:tcPr>
            <w:tcW w:w="992" w:type="dxa"/>
            <w:tcBorders>
              <w:top w:val="single" w:sz="4" w:space="0" w:color="auto"/>
              <w:left w:val="single" w:sz="4" w:space="0" w:color="auto"/>
              <w:bottom w:val="single" w:sz="4" w:space="0" w:color="auto"/>
              <w:right w:val="single" w:sz="4" w:space="0" w:color="auto"/>
            </w:tcBorders>
            <w:vAlign w:val="center"/>
          </w:tcPr>
          <w:p w14:paraId="35C67E8E" w14:textId="77777777" w:rsidR="00094B79" w:rsidRPr="00F00125" w:rsidRDefault="00094B79" w:rsidP="00FA0585">
            <w:pPr>
              <w:spacing w:before="120" w:after="0" w:line="240" w:lineRule="auto"/>
              <w:rPr>
                <w:rFonts w:asciiTheme="minorHAnsi" w:eastAsia="Calibri" w:hAnsiTheme="minorHAnsi" w:cstheme="minorHAnsi"/>
                <w:b/>
                <w:lang w:val="en-US"/>
              </w:rPr>
            </w:pPr>
            <w:r w:rsidRPr="00F00125">
              <w:rPr>
                <w:rFonts w:asciiTheme="minorHAnsi" w:eastAsia="Calibri" w:hAnsiTheme="minorHAnsi" w:cstheme="minorHAnsi"/>
                <w:b/>
                <w:lang w:val="en-US"/>
              </w:rPr>
              <w:t>132</w:t>
            </w:r>
          </w:p>
        </w:tc>
        <w:tc>
          <w:tcPr>
            <w:tcW w:w="1134" w:type="dxa"/>
            <w:tcBorders>
              <w:top w:val="single" w:sz="4" w:space="0" w:color="auto"/>
              <w:left w:val="single" w:sz="4" w:space="0" w:color="auto"/>
              <w:bottom w:val="single" w:sz="4" w:space="0" w:color="auto"/>
              <w:right w:val="single" w:sz="4" w:space="0" w:color="auto"/>
            </w:tcBorders>
            <w:vAlign w:val="center"/>
          </w:tcPr>
          <w:p w14:paraId="1AF1D778" w14:textId="77777777" w:rsidR="00094B79" w:rsidRPr="00F00125" w:rsidRDefault="00094B79" w:rsidP="00FA0585">
            <w:pPr>
              <w:spacing w:before="120" w:after="0" w:line="240" w:lineRule="auto"/>
              <w:rPr>
                <w:rFonts w:asciiTheme="minorHAnsi" w:eastAsia="Calibri" w:hAnsiTheme="minorHAnsi" w:cstheme="minorHAnsi"/>
                <w:b/>
                <w:lang w:val="en-US"/>
              </w:rPr>
            </w:pPr>
            <w:r w:rsidRPr="00F00125">
              <w:rPr>
                <w:rFonts w:asciiTheme="minorHAnsi" w:eastAsia="Calibri" w:hAnsiTheme="minorHAnsi" w:cstheme="minorHAnsi"/>
                <w:b/>
                <w:lang w:val="en-US"/>
              </w:rPr>
              <w:t>74</w:t>
            </w:r>
          </w:p>
        </w:tc>
      </w:tr>
    </w:tbl>
    <w:p w14:paraId="3DE71766" w14:textId="205B9FBF" w:rsidR="00157DBC" w:rsidRPr="00F00125" w:rsidRDefault="00CE0C77" w:rsidP="00BD52DD">
      <w:pPr>
        <w:pStyle w:val="NoSpacing"/>
        <w:ind w:firstLine="708"/>
        <w:jc w:val="both"/>
        <w:rPr>
          <w:rFonts w:cstheme="minorHAnsi"/>
          <w:i/>
          <w:iCs/>
        </w:rPr>
      </w:pPr>
      <w:proofErr w:type="spellStart"/>
      <w:r w:rsidRPr="00F00125">
        <w:rPr>
          <w:rFonts w:cstheme="minorHAnsi"/>
          <w:i/>
          <w:iCs/>
        </w:rPr>
        <w:t>Извор</w:t>
      </w:r>
      <w:proofErr w:type="spellEnd"/>
      <w:r w:rsidRPr="00F00125">
        <w:rPr>
          <w:rFonts w:cstheme="minorHAnsi"/>
          <w:i/>
          <w:iCs/>
        </w:rPr>
        <w:t xml:space="preserve">: </w:t>
      </w:r>
      <w:proofErr w:type="spellStart"/>
      <w:r w:rsidRPr="00F00125">
        <w:rPr>
          <w:rFonts w:cstheme="minorHAnsi"/>
          <w:i/>
          <w:iCs/>
        </w:rPr>
        <w:t>Национална</w:t>
      </w:r>
      <w:proofErr w:type="spellEnd"/>
      <w:r w:rsidRPr="00F00125">
        <w:rPr>
          <w:rFonts w:cstheme="minorHAnsi"/>
          <w:i/>
          <w:iCs/>
        </w:rPr>
        <w:t xml:space="preserve"> </w:t>
      </w:r>
      <w:proofErr w:type="spellStart"/>
      <w:r w:rsidRPr="00F00125">
        <w:rPr>
          <w:rFonts w:cstheme="minorHAnsi"/>
          <w:i/>
          <w:iCs/>
        </w:rPr>
        <w:t>служба</w:t>
      </w:r>
      <w:proofErr w:type="spellEnd"/>
      <w:r w:rsidRPr="00F00125">
        <w:rPr>
          <w:rFonts w:cstheme="minorHAnsi"/>
          <w:i/>
          <w:iCs/>
        </w:rPr>
        <w:t xml:space="preserve"> за </w:t>
      </w:r>
      <w:proofErr w:type="spellStart"/>
      <w:r w:rsidRPr="00F00125">
        <w:rPr>
          <w:rFonts w:cstheme="minorHAnsi"/>
          <w:i/>
          <w:iCs/>
        </w:rPr>
        <w:t>запошљавање</w:t>
      </w:r>
      <w:proofErr w:type="spellEnd"/>
    </w:p>
    <w:p w14:paraId="760C2D89" w14:textId="77777777" w:rsidR="00094B79" w:rsidRPr="00F00125" w:rsidRDefault="00094B79" w:rsidP="00FA0585">
      <w:pPr>
        <w:pStyle w:val="NoSpacing"/>
        <w:jc w:val="both"/>
        <w:rPr>
          <w:rFonts w:cstheme="minorHAnsi"/>
          <w:iCs/>
        </w:rPr>
      </w:pPr>
    </w:p>
    <w:p w14:paraId="18D18106" w14:textId="11390CD2" w:rsidR="00157DBC" w:rsidRPr="00F00125" w:rsidRDefault="0002776F" w:rsidP="00BD52DD">
      <w:pPr>
        <w:pStyle w:val="NoSpacing"/>
        <w:jc w:val="both"/>
        <w:rPr>
          <w:rFonts w:cstheme="minorHAnsi"/>
        </w:rPr>
      </w:pPr>
      <w:r w:rsidRPr="00F00125">
        <w:rPr>
          <w:rFonts w:cstheme="minorHAnsi"/>
        </w:rPr>
        <w:t>У</w:t>
      </w:r>
      <w:r w:rsidR="00157DBC" w:rsidRPr="00F00125">
        <w:rPr>
          <w:rFonts w:cstheme="minorHAnsi"/>
        </w:rPr>
        <w:t xml:space="preserve"> 2021. </w:t>
      </w:r>
      <w:proofErr w:type="spellStart"/>
      <w:r w:rsidR="00157DBC" w:rsidRPr="00F00125">
        <w:rPr>
          <w:rFonts w:cstheme="minorHAnsi"/>
        </w:rPr>
        <w:t>години</w:t>
      </w:r>
      <w:proofErr w:type="spellEnd"/>
      <w:r w:rsidR="00157DBC" w:rsidRPr="00F00125">
        <w:rPr>
          <w:rFonts w:cstheme="minorHAnsi"/>
        </w:rPr>
        <w:t xml:space="preserve"> </w:t>
      </w:r>
      <w:proofErr w:type="spellStart"/>
      <w:r w:rsidRPr="00F00125">
        <w:rPr>
          <w:rFonts w:cstheme="minorHAnsi"/>
        </w:rPr>
        <w:t>на</w:t>
      </w:r>
      <w:proofErr w:type="spellEnd"/>
      <w:r w:rsidRPr="00F00125">
        <w:rPr>
          <w:rFonts w:cstheme="minorHAnsi"/>
        </w:rPr>
        <w:t xml:space="preserve"> </w:t>
      </w:r>
      <w:proofErr w:type="spellStart"/>
      <w:r w:rsidRPr="00F00125">
        <w:rPr>
          <w:rFonts w:cstheme="minorHAnsi"/>
        </w:rPr>
        <w:t>евиденцији</w:t>
      </w:r>
      <w:proofErr w:type="spellEnd"/>
      <w:r w:rsidRPr="00F00125">
        <w:rPr>
          <w:rFonts w:cstheme="minorHAnsi"/>
        </w:rPr>
        <w:t xml:space="preserve"> </w:t>
      </w:r>
      <w:proofErr w:type="spellStart"/>
      <w:r w:rsidRPr="00F00125">
        <w:rPr>
          <w:rFonts w:cstheme="minorHAnsi"/>
        </w:rPr>
        <w:t>Националне</w:t>
      </w:r>
      <w:proofErr w:type="spellEnd"/>
      <w:r w:rsidRPr="00F00125">
        <w:rPr>
          <w:rFonts w:cstheme="minorHAnsi"/>
        </w:rPr>
        <w:t xml:space="preserve"> </w:t>
      </w:r>
      <w:proofErr w:type="spellStart"/>
      <w:r w:rsidRPr="00F00125">
        <w:rPr>
          <w:rFonts w:cstheme="minorHAnsi"/>
        </w:rPr>
        <w:t>службе</w:t>
      </w:r>
      <w:proofErr w:type="spellEnd"/>
      <w:r w:rsidRPr="00F00125">
        <w:rPr>
          <w:rFonts w:cstheme="minorHAnsi"/>
        </w:rPr>
        <w:t xml:space="preserve"> за </w:t>
      </w:r>
      <w:proofErr w:type="spellStart"/>
      <w:r w:rsidRPr="00F00125">
        <w:rPr>
          <w:rFonts w:cstheme="minorHAnsi"/>
        </w:rPr>
        <w:t>запошљавање</w:t>
      </w:r>
      <w:proofErr w:type="spellEnd"/>
      <w:r w:rsidRPr="00F00125">
        <w:rPr>
          <w:rFonts w:cstheme="minorHAnsi"/>
        </w:rPr>
        <w:t xml:space="preserve"> </w:t>
      </w:r>
      <w:proofErr w:type="spellStart"/>
      <w:r w:rsidR="00157DBC" w:rsidRPr="00F00125">
        <w:rPr>
          <w:rFonts w:cstheme="minorHAnsi"/>
        </w:rPr>
        <w:t>било</w:t>
      </w:r>
      <w:proofErr w:type="spellEnd"/>
      <w:r w:rsidR="00157DBC" w:rsidRPr="00F00125">
        <w:rPr>
          <w:rFonts w:cstheme="minorHAnsi"/>
        </w:rPr>
        <w:t xml:space="preserve"> </w:t>
      </w:r>
      <w:proofErr w:type="spellStart"/>
      <w:r w:rsidR="00157DBC" w:rsidRPr="00F00125">
        <w:rPr>
          <w:rFonts w:cstheme="minorHAnsi"/>
        </w:rPr>
        <w:t>је</w:t>
      </w:r>
      <w:proofErr w:type="spellEnd"/>
      <w:r w:rsidR="00157DBC" w:rsidRPr="00F00125">
        <w:rPr>
          <w:rFonts w:cstheme="minorHAnsi"/>
        </w:rPr>
        <w:t xml:space="preserve"> </w:t>
      </w:r>
      <w:proofErr w:type="spellStart"/>
      <w:r w:rsidR="00157DBC" w:rsidRPr="00F00125">
        <w:rPr>
          <w:rFonts w:cstheme="minorHAnsi"/>
        </w:rPr>
        <w:t>пријављено</w:t>
      </w:r>
      <w:proofErr w:type="spellEnd"/>
      <w:r w:rsidR="00157DBC" w:rsidRPr="00F00125">
        <w:rPr>
          <w:rFonts w:cstheme="minorHAnsi"/>
        </w:rPr>
        <w:t xml:space="preserve"> 634 </w:t>
      </w:r>
      <w:proofErr w:type="spellStart"/>
      <w:r w:rsidR="00157DBC" w:rsidRPr="00F00125">
        <w:rPr>
          <w:rFonts w:cstheme="minorHAnsi"/>
        </w:rPr>
        <w:t>лица</w:t>
      </w:r>
      <w:proofErr w:type="spellEnd"/>
      <w:r w:rsidR="00157DBC" w:rsidRPr="00F00125">
        <w:rPr>
          <w:rFonts w:cstheme="minorHAnsi"/>
        </w:rPr>
        <w:t xml:space="preserve"> </w:t>
      </w:r>
      <w:proofErr w:type="spellStart"/>
      <w:r w:rsidR="00157DBC" w:rsidRPr="00F00125">
        <w:rPr>
          <w:rFonts w:cstheme="minorHAnsi"/>
        </w:rPr>
        <w:t>ромске</w:t>
      </w:r>
      <w:proofErr w:type="spellEnd"/>
      <w:r w:rsidR="00157DBC" w:rsidRPr="00F00125">
        <w:rPr>
          <w:rFonts w:cstheme="minorHAnsi"/>
        </w:rPr>
        <w:t xml:space="preserve"> </w:t>
      </w:r>
      <w:proofErr w:type="spellStart"/>
      <w:r w:rsidR="00157DBC" w:rsidRPr="00F00125">
        <w:rPr>
          <w:rFonts w:cstheme="minorHAnsi"/>
        </w:rPr>
        <w:t>националности</w:t>
      </w:r>
      <w:proofErr w:type="spellEnd"/>
      <w:r w:rsidR="00157DBC" w:rsidRPr="00F00125">
        <w:rPr>
          <w:rFonts w:cstheme="minorHAnsi"/>
        </w:rPr>
        <w:t xml:space="preserve">, </w:t>
      </w:r>
      <w:proofErr w:type="spellStart"/>
      <w:r w:rsidR="00157DBC" w:rsidRPr="00F00125">
        <w:rPr>
          <w:rFonts w:cstheme="minorHAnsi"/>
        </w:rPr>
        <w:t>од</w:t>
      </w:r>
      <w:proofErr w:type="spellEnd"/>
      <w:r w:rsidR="00157DBC" w:rsidRPr="00F00125">
        <w:rPr>
          <w:rFonts w:cstheme="minorHAnsi"/>
        </w:rPr>
        <w:t xml:space="preserve"> </w:t>
      </w:r>
      <w:proofErr w:type="spellStart"/>
      <w:r w:rsidR="00157DBC" w:rsidRPr="00F00125">
        <w:rPr>
          <w:rFonts w:cstheme="minorHAnsi"/>
        </w:rPr>
        <w:t>то</w:t>
      </w:r>
      <w:r w:rsidRPr="00F00125">
        <w:rPr>
          <w:rFonts w:cstheme="minorHAnsi"/>
        </w:rPr>
        <w:t>га</w:t>
      </w:r>
      <w:proofErr w:type="spellEnd"/>
      <w:r w:rsidR="00157DBC" w:rsidRPr="00F00125">
        <w:rPr>
          <w:rFonts w:cstheme="minorHAnsi"/>
        </w:rPr>
        <w:t xml:space="preserve"> 319 </w:t>
      </w:r>
      <w:proofErr w:type="spellStart"/>
      <w:r w:rsidR="00157DBC" w:rsidRPr="00F00125">
        <w:rPr>
          <w:rFonts w:cstheme="minorHAnsi"/>
        </w:rPr>
        <w:t>жена</w:t>
      </w:r>
      <w:proofErr w:type="spellEnd"/>
      <w:r w:rsidR="00157DBC" w:rsidRPr="00F00125">
        <w:rPr>
          <w:rFonts w:cstheme="minorHAnsi"/>
        </w:rPr>
        <w:t xml:space="preserve"> и 315 </w:t>
      </w:r>
      <w:proofErr w:type="spellStart"/>
      <w:r w:rsidR="00157DBC" w:rsidRPr="00F00125">
        <w:rPr>
          <w:rFonts w:cstheme="minorHAnsi"/>
        </w:rPr>
        <w:t>мушкараца</w:t>
      </w:r>
      <w:proofErr w:type="spellEnd"/>
      <w:r w:rsidRPr="00F00125">
        <w:rPr>
          <w:rFonts w:cstheme="minorHAnsi"/>
        </w:rPr>
        <w:t xml:space="preserve">. </w:t>
      </w:r>
      <w:r w:rsidR="00157DBC" w:rsidRPr="00F00125">
        <w:rPr>
          <w:rFonts w:cstheme="minorHAnsi"/>
        </w:rPr>
        <w:t xml:space="preserve">У </w:t>
      </w:r>
      <w:proofErr w:type="spellStart"/>
      <w:r w:rsidRPr="00F00125">
        <w:rPr>
          <w:rFonts w:cstheme="minorHAnsi"/>
        </w:rPr>
        <w:t>ис</w:t>
      </w:r>
      <w:r w:rsidR="00157DBC" w:rsidRPr="00F00125">
        <w:rPr>
          <w:rFonts w:cstheme="minorHAnsi"/>
        </w:rPr>
        <w:t>тој</w:t>
      </w:r>
      <w:proofErr w:type="spellEnd"/>
      <w:r w:rsidR="00157DBC" w:rsidRPr="00F00125">
        <w:rPr>
          <w:rFonts w:cstheme="minorHAnsi"/>
        </w:rPr>
        <w:t xml:space="preserve"> </w:t>
      </w:r>
      <w:proofErr w:type="spellStart"/>
      <w:r w:rsidR="00157DBC" w:rsidRPr="00F00125">
        <w:rPr>
          <w:rFonts w:cstheme="minorHAnsi"/>
        </w:rPr>
        <w:t>години</w:t>
      </w:r>
      <w:proofErr w:type="spellEnd"/>
      <w:r w:rsidRPr="00F00125">
        <w:rPr>
          <w:rFonts w:cstheme="minorHAnsi"/>
        </w:rPr>
        <w:t>,</w:t>
      </w:r>
      <w:r w:rsidR="006A034F" w:rsidRPr="00F00125">
        <w:rPr>
          <w:rFonts w:cstheme="minorHAnsi"/>
        </w:rPr>
        <w:t xml:space="preserve"> </w:t>
      </w:r>
      <w:proofErr w:type="spellStart"/>
      <w:r w:rsidR="006A034F" w:rsidRPr="00F00125">
        <w:rPr>
          <w:rFonts w:cstheme="minorHAnsi"/>
        </w:rPr>
        <w:t>према</w:t>
      </w:r>
      <w:proofErr w:type="spellEnd"/>
      <w:r w:rsidR="00157DBC" w:rsidRPr="00F00125">
        <w:rPr>
          <w:rFonts w:cstheme="minorHAnsi"/>
        </w:rPr>
        <w:t xml:space="preserve"> </w:t>
      </w:r>
      <w:proofErr w:type="spellStart"/>
      <w:r w:rsidR="00157DBC" w:rsidRPr="00F00125">
        <w:rPr>
          <w:rFonts w:cstheme="minorHAnsi"/>
        </w:rPr>
        <w:t>евиденцији</w:t>
      </w:r>
      <w:proofErr w:type="spellEnd"/>
      <w:r w:rsidR="00157DBC" w:rsidRPr="00F00125">
        <w:rPr>
          <w:rFonts w:cstheme="minorHAnsi"/>
        </w:rPr>
        <w:t xml:space="preserve"> </w:t>
      </w:r>
      <w:proofErr w:type="spellStart"/>
      <w:r w:rsidR="00157DBC" w:rsidRPr="00F00125">
        <w:rPr>
          <w:rFonts w:cstheme="minorHAnsi"/>
        </w:rPr>
        <w:lastRenderedPageBreak/>
        <w:t>Националне</w:t>
      </w:r>
      <w:proofErr w:type="spellEnd"/>
      <w:r w:rsidR="00157DBC" w:rsidRPr="00F00125">
        <w:rPr>
          <w:rFonts w:cstheme="minorHAnsi"/>
        </w:rPr>
        <w:t xml:space="preserve"> </w:t>
      </w:r>
      <w:proofErr w:type="spellStart"/>
      <w:r w:rsidR="00157DBC" w:rsidRPr="00F00125">
        <w:rPr>
          <w:rFonts w:cstheme="minorHAnsi"/>
        </w:rPr>
        <w:t>службе</w:t>
      </w:r>
      <w:proofErr w:type="spellEnd"/>
      <w:r w:rsidRPr="00F00125">
        <w:rPr>
          <w:rFonts w:cstheme="minorHAnsi"/>
        </w:rPr>
        <w:t>,</w:t>
      </w:r>
      <w:r w:rsidR="00157DBC" w:rsidRPr="00F00125">
        <w:rPr>
          <w:rFonts w:cstheme="minorHAnsi"/>
        </w:rPr>
        <w:t xml:space="preserve"> </w:t>
      </w:r>
      <w:proofErr w:type="spellStart"/>
      <w:r w:rsidR="00157DBC" w:rsidRPr="00F00125">
        <w:rPr>
          <w:rFonts w:cstheme="minorHAnsi"/>
        </w:rPr>
        <w:t>запо</w:t>
      </w:r>
      <w:r w:rsidRPr="00F00125">
        <w:rPr>
          <w:rFonts w:cstheme="minorHAnsi"/>
        </w:rPr>
        <w:t>слено</w:t>
      </w:r>
      <w:proofErr w:type="spellEnd"/>
      <w:r w:rsidR="00157DBC" w:rsidRPr="00F00125">
        <w:rPr>
          <w:rFonts w:cstheme="minorHAnsi"/>
        </w:rPr>
        <w:t xml:space="preserve"> </w:t>
      </w:r>
      <w:proofErr w:type="spellStart"/>
      <w:r w:rsidR="00157DBC" w:rsidRPr="00F00125">
        <w:rPr>
          <w:rFonts w:cstheme="minorHAnsi"/>
        </w:rPr>
        <w:t>је</w:t>
      </w:r>
      <w:proofErr w:type="spellEnd"/>
      <w:r w:rsidR="00157DBC" w:rsidRPr="00F00125">
        <w:rPr>
          <w:rFonts w:cstheme="minorHAnsi"/>
        </w:rPr>
        <w:t xml:space="preserve"> 157 </w:t>
      </w:r>
      <w:proofErr w:type="spellStart"/>
      <w:r w:rsidR="00157DBC" w:rsidRPr="00F00125">
        <w:rPr>
          <w:rFonts w:cstheme="minorHAnsi"/>
        </w:rPr>
        <w:t>лица</w:t>
      </w:r>
      <w:proofErr w:type="spellEnd"/>
      <w:r w:rsidR="00157DBC" w:rsidRPr="00F00125">
        <w:rPr>
          <w:rFonts w:cstheme="minorHAnsi"/>
        </w:rPr>
        <w:t xml:space="preserve"> </w:t>
      </w:r>
      <w:proofErr w:type="spellStart"/>
      <w:r w:rsidR="00157DBC" w:rsidRPr="00F00125">
        <w:rPr>
          <w:rFonts w:cstheme="minorHAnsi"/>
        </w:rPr>
        <w:t>ромске</w:t>
      </w:r>
      <w:proofErr w:type="spellEnd"/>
      <w:r w:rsidR="00157DBC" w:rsidRPr="00F00125">
        <w:rPr>
          <w:rFonts w:cstheme="minorHAnsi"/>
        </w:rPr>
        <w:t xml:space="preserve"> </w:t>
      </w:r>
      <w:proofErr w:type="spellStart"/>
      <w:r w:rsidR="00157DBC" w:rsidRPr="00F00125">
        <w:rPr>
          <w:rFonts w:cstheme="minorHAnsi"/>
        </w:rPr>
        <w:t>националности</w:t>
      </w:r>
      <w:proofErr w:type="spellEnd"/>
      <w:r w:rsidR="00157DBC" w:rsidRPr="00F00125">
        <w:rPr>
          <w:rFonts w:cstheme="minorHAnsi"/>
        </w:rPr>
        <w:t xml:space="preserve">, </w:t>
      </w:r>
      <w:proofErr w:type="spellStart"/>
      <w:r w:rsidR="00157DBC" w:rsidRPr="00F00125">
        <w:rPr>
          <w:rFonts w:cstheme="minorHAnsi"/>
        </w:rPr>
        <w:t>од</w:t>
      </w:r>
      <w:proofErr w:type="spellEnd"/>
      <w:r w:rsidR="00157DBC" w:rsidRPr="00F00125">
        <w:rPr>
          <w:rFonts w:cstheme="minorHAnsi"/>
        </w:rPr>
        <w:t xml:space="preserve"> </w:t>
      </w:r>
      <w:proofErr w:type="spellStart"/>
      <w:r w:rsidR="00157DBC" w:rsidRPr="00F00125">
        <w:rPr>
          <w:rFonts w:cstheme="minorHAnsi"/>
        </w:rPr>
        <w:t>тога</w:t>
      </w:r>
      <w:proofErr w:type="spellEnd"/>
      <w:r w:rsidR="00157DBC" w:rsidRPr="00F00125">
        <w:rPr>
          <w:rFonts w:cstheme="minorHAnsi"/>
        </w:rPr>
        <w:t xml:space="preserve"> 57 </w:t>
      </w:r>
      <w:proofErr w:type="spellStart"/>
      <w:r w:rsidR="00157DBC" w:rsidRPr="00F00125">
        <w:rPr>
          <w:rFonts w:cstheme="minorHAnsi"/>
        </w:rPr>
        <w:t>жена</w:t>
      </w:r>
      <w:proofErr w:type="spellEnd"/>
      <w:r w:rsidR="00157DBC" w:rsidRPr="00F00125">
        <w:rPr>
          <w:rFonts w:cstheme="minorHAnsi"/>
        </w:rPr>
        <w:t xml:space="preserve"> и 100 </w:t>
      </w:r>
      <w:proofErr w:type="spellStart"/>
      <w:r w:rsidR="00157DBC" w:rsidRPr="00F00125">
        <w:rPr>
          <w:rFonts w:cstheme="minorHAnsi"/>
        </w:rPr>
        <w:t>мушкараца</w:t>
      </w:r>
      <w:proofErr w:type="spellEnd"/>
      <w:r w:rsidR="00157DBC" w:rsidRPr="00F00125">
        <w:rPr>
          <w:rFonts w:cstheme="minorHAnsi"/>
        </w:rPr>
        <w:t xml:space="preserve">. </w:t>
      </w:r>
    </w:p>
    <w:p w14:paraId="384F9214" w14:textId="6EF9AED2" w:rsidR="00157DBC" w:rsidRPr="00F00125" w:rsidRDefault="0002776F" w:rsidP="00BD52DD">
      <w:pPr>
        <w:pStyle w:val="NoSpacing"/>
        <w:jc w:val="both"/>
        <w:rPr>
          <w:rFonts w:cstheme="minorHAnsi"/>
        </w:rPr>
      </w:pPr>
      <w:r w:rsidRPr="00F00125">
        <w:rPr>
          <w:rFonts w:cstheme="minorHAnsi"/>
        </w:rPr>
        <w:t>У</w:t>
      </w:r>
      <w:r w:rsidR="00157DBC" w:rsidRPr="00F00125">
        <w:rPr>
          <w:rFonts w:cstheme="minorHAnsi"/>
        </w:rPr>
        <w:t xml:space="preserve"> 2022. </w:t>
      </w:r>
      <w:proofErr w:type="spellStart"/>
      <w:r w:rsidR="00157DBC" w:rsidRPr="00F00125">
        <w:rPr>
          <w:rFonts w:cstheme="minorHAnsi"/>
        </w:rPr>
        <w:t>години</w:t>
      </w:r>
      <w:proofErr w:type="spellEnd"/>
      <w:r w:rsidR="00157DBC" w:rsidRPr="00F00125">
        <w:rPr>
          <w:rFonts w:cstheme="minorHAnsi"/>
        </w:rPr>
        <w:t xml:space="preserve"> </w:t>
      </w:r>
      <w:proofErr w:type="spellStart"/>
      <w:r w:rsidR="00157DBC" w:rsidRPr="00F00125">
        <w:rPr>
          <w:rFonts w:cstheme="minorHAnsi"/>
        </w:rPr>
        <w:t>било</w:t>
      </w:r>
      <w:proofErr w:type="spellEnd"/>
      <w:r w:rsidR="00157DBC" w:rsidRPr="00F00125">
        <w:rPr>
          <w:rFonts w:cstheme="minorHAnsi"/>
        </w:rPr>
        <w:t xml:space="preserve"> </w:t>
      </w:r>
      <w:proofErr w:type="spellStart"/>
      <w:r w:rsidR="00157DBC" w:rsidRPr="00F00125">
        <w:rPr>
          <w:rFonts w:cstheme="minorHAnsi"/>
        </w:rPr>
        <w:t>је</w:t>
      </w:r>
      <w:proofErr w:type="spellEnd"/>
      <w:r w:rsidR="00157DBC" w:rsidRPr="00F00125">
        <w:rPr>
          <w:rFonts w:cstheme="minorHAnsi"/>
        </w:rPr>
        <w:t xml:space="preserve"> </w:t>
      </w:r>
      <w:proofErr w:type="spellStart"/>
      <w:r w:rsidR="00157DBC" w:rsidRPr="00F00125">
        <w:rPr>
          <w:rFonts w:cstheme="minorHAnsi"/>
        </w:rPr>
        <w:t>пријављено</w:t>
      </w:r>
      <w:proofErr w:type="spellEnd"/>
      <w:r w:rsidR="00157DBC" w:rsidRPr="00F00125">
        <w:rPr>
          <w:rFonts w:cstheme="minorHAnsi"/>
        </w:rPr>
        <w:t xml:space="preserve"> 619 </w:t>
      </w:r>
      <w:proofErr w:type="spellStart"/>
      <w:r w:rsidR="00157DBC" w:rsidRPr="00F00125">
        <w:rPr>
          <w:rFonts w:cstheme="minorHAnsi"/>
        </w:rPr>
        <w:t>лица</w:t>
      </w:r>
      <w:proofErr w:type="spellEnd"/>
      <w:r w:rsidR="00157DBC" w:rsidRPr="00F00125">
        <w:rPr>
          <w:rFonts w:cstheme="minorHAnsi"/>
        </w:rPr>
        <w:t xml:space="preserve"> </w:t>
      </w:r>
      <w:proofErr w:type="spellStart"/>
      <w:r w:rsidR="00157DBC" w:rsidRPr="00F00125">
        <w:rPr>
          <w:rFonts w:cstheme="minorHAnsi"/>
        </w:rPr>
        <w:t>ромске</w:t>
      </w:r>
      <w:proofErr w:type="spellEnd"/>
      <w:r w:rsidR="00157DBC" w:rsidRPr="00F00125">
        <w:rPr>
          <w:rFonts w:cstheme="minorHAnsi"/>
        </w:rPr>
        <w:t xml:space="preserve"> </w:t>
      </w:r>
      <w:proofErr w:type="spellStart"/>
      <w:r w:rsidR="00157DBC" w:rsidRPr="00F00125">
        <w:rPr>
          <w:rFonts w:cstheme="minorHAnsi"/>
        </w:rPr>
        <w:t>националности</w:t>
      </w:r>
      <w:proofErr w:type="spellEnd"/>
      <w:r w:rsidR="00157DBC" w:rsidRPr="00F00125">
        <w:rPr>
          <w:rFonts w:cstheme="minorHAnsi"/>
        </w:rPr>
        <w:t xml:space="preserve">, </w:t>
      </w:r>
      <w:proofErr w:type="spellStart"/>
      <w:r w:rsidR="00157DBC" w:rsidRPr="00F00125">
        <w:rPr>
          <w:rFonts w:cstheme="minorHAnsi"/>
        </w:rPr>
        <w:t>од</w:t>
      </w:r>
      <w:proofErr w:type="spellEnd"/>
      <w:r w:rsidR="00157DBC" w:rsidRPr="00F00125">
        <w:rPr>
          <w:rFonts w:cstheme="minorHAnsi"/>
        </w:rPr>
        <w:t xml:space="preserve"> </w:t>
      </w:r>
      <w:proofErr w:type="spellStart"/>
      <w:r w:rsidR="00157DBC" w:rsidRPr="00F00125">
        <w:rPr>
          <w:rFonts w:cstheme="minorHAnsi"/>
        </w:rPr>
        <w:t>тога</w:t>
      </w:r>
      <w:proofErr w:type="spellEnd"/>
      <w:r w:rsidR="00157DBC" w:rsidRPr="00F00125">
        <w:rPr>
          <w:rFonts w:cstheme="minorHAnsi"/>
        </w:rPr>
        <w:t xml:space="preserve"> 316 </w:t>
      </w:r>
      <w:proofErr w:type="spellStart"/>
      <w:r w:rsidR="00157DBC" w:rsidRPr="00F00125">
        <w:rPr>
          <w:rFonts w:cstheme="minorHAnsi"/>
        </w:rPr>
        <w:t>жена</w:t>
      </w:r>
      <w:proofErr w:type="spellEnd"/>
      <w:r w:rsidR="00157DBC" w:rsidRPr="00F00125">
        <w:rPr>
          <w:rFonts w:cstheme="minorHAnsi"/>
        </w:rPr>
        <w:t xml:space="preserve"> и 303 </w:t>
      </w:r>
      <w:proofErr w:type="spellStart"/>
      <w:r w:rsidR="00157DBC" w:rsidRPr="00F00125">
        <w:rPr>
          <w:rFonts w:cstheme="minorHAnsi"/>
        </w:rPr>
        <w:t>мушкараца</w:t>
      </w:r>
      <w:proofErr w:type="spellEnd"/>
      <w:r w:rsidR="00157DBC" w:rsidRPr="00F00125">
        <w:rPr>
          <w:rFonts w:cstheme="minorHAnsi"/>
        </w:rPr>
        <w:t xml:space="preserve">. У </w:t>
      </w:r>
      <w:proofErr w:type="spellStart"/>
      <w:r w:rsidRPr="00F00125">
        <w:rPr>
          <w:rFonts w:cstheme="minorHAnsi"/>
        </w:rPr>
        <w:t>ис</w:t>
      </w:r>
      <w:r w:rsidR="00157DBC" w:rsidRPr="00F00125">
        <w:rPr>
          <w:rFonts w:cstheme="minorHAnsi"/>
        </w:rPr>
        <w:t>тој</w:t>
      </w:r>
      <w:proofErr w:type="spellEnd"/>
      <w:r w:rsidR="00157DBC" w:rsidRPr="00F00125">
        <w:rPr>
          <w:rFonts w:cstheme="minorHAnsi"/>
        </w:rPr>
        <w:t xml:space="preserve"> </w:t>
      </w:r>
      <w:proofErr w:type="spellStart"/>
      <w:r w:rsidR="00157DBC" w:rsidRPr="00F00125">
        <w:rPr>
          <w:rFonts w:cstheme="minorHAnsi"/>
        </w:rPr>
        <w:t>години</w:t>
      </w:r>
      <w:proofErr w:type="spellEnd"/>
      <w:r w:rsidRPr="00F00125">
        <w:rPr>
          <w:rFonts w:cstheme="minorHAnsi"/>
        </w:rPr>
        <w:t>,</w:t>
      </w:r>
      <w:r w:rsidR="006A034F" w:rsidRPr="00F00125">
        <w:rPr>
          <w:rFonts w:cstheme="minorHAnsi"/>
        </w:rPr>
        <w:t xml:space="preserve"> </w:t>
      </w:r>
      <w:proofErr w:type="spellStart"/>
      <w:r w:rsidR="006A034F" w:rsidRPr="00F00125">
        <w:rPr>
          <w:rFonts w:cstheme="minorHAnsi"/>
        </w:rPr>
        <w:t>према</w:t>
      </w:r>
      <w:proofErr w:type="spellEnd"/>
      <w:r w:rsidR="00157DBC" w:rsidRPr="00F00125">
        <w:rPr>
          <w:rFonts w:cstheme="minorHAnsi"/>
        </w:rPr>
        <w:t xml:space="preserve"> </w:t>
      </w:r>
      <w:proofErr w:type="spellStart"/>
      <w:r w:rsidR="00157DBC" w:rsidRPr="00F00125">
        <w:rPr>
          <w:rFonts w:cstheme="minorHAnsi"/>
        </w:rPr>
        <w:t>евиденцији</w:t>
      </w:r>
      <w:proofErr w:type="spellEnd"/>
      <w:r w:rsidR="00157DBC" w:rsidRPr="00F00125">
        <w:rPr>
          <w:rFonts w:cstheme="minorHAnsi"/>
        </w:rPr>
        <w:t xml:space="preserve"> </w:t>
      </w:r>
      <w:proofErr w:type="spellStart"/>
      <w:r w:rsidR="00157DBC" w:rsidRPr="00F00125">
        <w:rPr>
          <w:rFonts w:cstheme="minorHAnsi"/>
        </w:rPr>
        <w:t>Националне</w:t>
      </w:r>
      <w:proofErr w:type="spellEnd"/>
      <w:r w:rsidR="00157DBC" w:rsidRPr="00F00125">
        <w:rPr>
          <w:rFonts w:cstheme="minorHAnsi"/>
        </w:rPr>
        <w:t xml:space="preserve"> </w:t>
      </w:r>
      <w:proofErr w:type="spellStart"/>
      <w:r w:rsidR="00157DBC" w:rsidRPr="00F00125">
        <w:rPr>
          <w:rFonts w:cstheme="minorHAnsi"/>
        </w:rPr>
        <w:t>службе</w:t>
      </w:r>
      <w:proofErr w:type="spellEnd"/>
      <w:r w:rsidRPr="00F00125">
        <w:rPr>
          <w:rFonts w:cstheme="minorHAnsi"/>
        </w:rPr>
        <w:t>,</w:t>
      </w:r>
      <w:r w:rsidR="00157DBC" w:rsidRPr="00F00125">
        <w:rPr>
          <w:rFonts w:cstheme="minorHAnsi"/>
        </w:rPr>
        <w:t xml:space="preserve"> </w:t>
      </w:r>
      <w:proofErr w:type="spellStart"/>
      <w:r w:rsidR="00157DBC" w:rsidRPr="00F00125">
        <w:rPr>
          <w:rFonts w:cstheme="minorHAnsi"/>
        </w:rPr>
        <w:t>запо</w:t>
      </w:r>
      <w:r w:rsidRPr="00F00125">
        <w:rPr>
          <w:rFonts w:cstheme="minorHAnsi"/>
        </w:rPr>
        <w:t>слено</w:t>
      </w:r>
      <w:proofErr w:type="spellEnd"/>
      <w:r w:rsidR="00157DBC" w:rsidRPr="00F00125">
        <w:rPr>
          <w:rFonts w:cstheme="minorHAnsi"/>
        </w:rPr>
        <w:t xml:space="preserve"> </w:t>
      </w:r>
      <w:proofErr w:type="spellStart"/>
      <w:r w:rsidR="00157DBC" w:rsidRPr="00F00125">
        <w:rPr>
          <w:rFonts w:cstheme="minorHAnsi"/>
        </w:rPr>
        <w:t>је</w:t>
      </w:r>
      <w:proofErr w:type="spellEnd"/>
      <w:r w:rsidR="00157DBC" w:rsidRPr="00F00125">
        <w:rPr>
          <w:rFonts w:cstheme="minorHAnsi"/>
        </w:rPr>
        <w:t xml:space="preserve"> 141 </w:t>
      </w:r>
      <w:proofErr w:type="spellStart"/>
      <w:r w:rsidR="00157DBC" w:rsidRPr="00F00125">
        <w:rPr>
          <w:rFonts w:cstheme="minorHAnsi"/>
        </w:rPr>
        <w:t>лице</w:t>
      </w:r>
      <w:proofErr w:type="spellEnd"/>
      <w:r w:rsidR="00157DBC" w:rsidRPr="00F00125">
        <w:rPr>
          <w:rFonts w:cstheme="minorHAnsi"/>
        </w:rPr>
        <w:t xml:space="preserve"> </w:t>
      </w:r>
      <w:proofErr w:type="spellStart"/>
      <w:r w:rsidR="00157DBC" w:rsidRPr="00F00125">
        <w:rPr>
          <w:rFonts w:cstheme="minorHAnsi"/>
        </w:rPr>
        <w:t>ромске</w:t>
      </w:r>
      <w:proofErr w:type="spellEnd"/>
      <w:r w:rsidR="00157DBC" w:rsidRPr="00F00125">
        <w:rPr>
          <w:rFonts w:cstheme="minorHAnsi"/>
        </w:rPr>
        <w:t xml:space="preserve"> </w:t>
      </w:r>
      <w:proofErr w:type="spellStart"/>
      <w:r w:rsidR="00157DBC" w:rsidRPr="00F00125">
        <w:rPr>
          <w:rFonts w:cstheme="minorHAnsi"/>
        </w:rPr>
        <w:t>националнос</w:t>
      </w:r>
      <w:r w:rsidR="00603140" w:rsidRPr="00F00125">
        <w:rPr>
          <w:rFonts w:cstheme="minorHAnsi"/>
        </w:rPr>
        <w:t>ти</w:t>
      </w:r>
      <w:proofErr w:type="spellEnd"/>
      <w:r w:rsidR="00603140" w:rsidRPr="00F00125">
        <w:rPr>
          <w:rFonts w:cstheme="minorHAnsi"/>
        </w:rPr>
        <w:t xml:space="preserve">, </w:t>
      </w:r>
      <w:proofErr w:type="spellStart"/>
      <w:r w:rsidR="00603140" w:rsidRPr="00F00125">
        <w:rPr>
          <w:rFonts w:cstheme="minorHAnsi"/>
        </w:rPr>
        <w:t>од</w:t>
      </w:r>
      <w:proofErr w:type="spellEnd"/>
      <w:r w:rsidR="00603140" w:rsidRPr="00F00125">
        <w:rPr>
          <w:rFonts w:cstheme="minorHAnsi"/>
        </w:rPr>
        <w:t xml:space="preserve"> </w:t>
      </w:r>
      <w:proofErr w:type="spellStart"/>
      <w:r w:rsidR="00603140" w:rsidRPr="00F00125">
        <w:rPr>
          <w:rFonts w:cstheme="minorHAnsi"/>
        </w:rPr>
        <w:t>тога</w:t>
      </w:r>
      <w:proofErr w:type="spellEnd"/>
      <w:r w:rsidR="00603140" w:rsidRPr="00F00125">
        <w:rPr>
          <w:rFonts w:cstheme="minorHAnsi"/>
        </w:rPr>
        <w:t xml:space="preserve"> 59 </w:t>
      </w:r>
      <w:proofErr w:type="spellStart"/>
      <w:r w:rsidR="00603140" w:rsidRPr="00F00125">
        <w:rPr>
          <w:rFonts w:cstheme="minorHAnsi"/>
        </w:rPr>
        <w:t>жена</w:t>
      </w:r>
      <w:proofErr w:type="spellEnd"/>
      <w:r w:rsidR="00603140" w:rsidRPr="00F00125">
        <w:rPr>
          <w:rFonts w:cstheme="minorHAnsi"/>
        </w:rPr>
        <w:t xml:space="preserve"> и 82 </w:t>
      </w:r>
      <w:proofErr w:type="spellStart"/>
      <w:r w:rsidR="00603140" w:rsidRPr="00F00125">
        <w:rPr>
          <w:rFonts w:cstheme="minorHAnsi"/>
        </w:rPr>
        <w:t>мушкар</w:t>
      </w:r>
      <w:r w:rsidR="00157DBC" w:rsidRPr="00F00125">
        <w:rPr>
          <w:rFonts w:cstheme="minorHAnsi"/>
        </w:rPr>
        <w:t>ца</w:t>
      </w:r>
      <w:proofErr w:type="spellEnd"/>
      <w:r w:rsidR="00157DBC" w:rsidRPr="00F00125">
        <w:rPr>
          <w:rFonts w:cstheme="minorHAnsi"/>
        </w:rPr>
        <w:t>.</w:t>
      </w:r>
    </w:p>
    <w:p w14:paraId="5FA3ED5E" w14:textId="12465E6E" w:rsidR="00157DBC" w:rsidRPr="00F00125" w:rsidRDefault="0002776F" w:rsidP="00BD52DD">
      <w:pPr>
        <w:pStyle w:val="NoSpacing"/>
        <w:jc w:val="both"/>
        <w:rPr>
          <w:rFonts w:cstheme="minorHAnsi"/>
        </w:rPr>
      </w:pPr>
      <w:r w:rsidRPr="00F00125">
        <w:rPr>
          <w:rFonts w:cstheme="minorHAnsi"/>
        </w:rPr>
        <w:t>У</w:t>
      </w:r>
      <w:r w:rsidR="00157DBC" w:rsidRPr="00F00125">
        <w:rPr>
          <w:rFonts w:cstheme="minorHAnsi"/>
        </w:rPr>
        <w:t xml:space="preserve"> 2023. </w:t>
      </w:r>
      <w:proofErr w:type="spellStart"/>
      <w:r w:rsidR="00157DBC" w:rsidRPr="00F00125">
        <w:rPr>
          <w:rFonts w:cstheme="minorHAnsi"/>
        </w:rPr>
        <w:t>години</w:t>
      </w:r>
      <w:proofErr w:type="spellEnd"/>
      <w:r w:rsidR="00157DBC" w:rsidRPr="00F00125">
        <w:rPr>
          <w:rFonts w:cstheme="minorHAnsi"/>
        </w:rPr>
        <w:t xml:space="preserve"> </w:t>
      </w:r>
      <w:proofErr w:type="spellStart"/>
      <w:r w:rsidR="00157DBC" w:rsidRPr="00F00125">
        <w:rPr>
          <w:rFonts w:cstheme="minorHAnsi"/>
        </w:rPr>
        <w:t>било</w:t>
      </w:r>
      <w:proofErr w:type="spellEnd"/>
      <w:r w:rsidR="00157DBC" w:rsidRPr="00F00125">
        <w:rPr>
          <w:rFonts w:cstheme="minorHAnsi"/>
        </w:rPr>
        <w:t xml:space="preserve"> </w:t>
      </w:r>
      <w:proofErr w:type="spellStart"/>
      <w:r w:rsidR="00157DBC" w:rsidRPr="00F00125">
        <w:rPr>
          <w:rFonts w:cstheme="minorHAnsi"/>
        </w:rPr>
        <w:t>је</w:t>
      </w:r>
      <w:proofErr w:type="spellEnd"/>
      <w:r w:rsidR="00157DBC" w:rsidRPr="00F00125">
        <w:rPr>
          <w:rFonts w:cstheme="minorHAnsi"/>
        </w:rPr>
        <w:t xml:space="preserve"> </w:t>
      </w:r>
      <w:proofErr w:type="spellStart"/>
      <w:r w:rsidR="00157DBC" w:rsidRPr="00F00125">
        <w:rPr>
          <w:rFonts w:cstheme="minorHAnsi"/>
        </w:rPr>
        <w:t>пријављено</w:t>
      </w:r>
      <w:proofErr w:type="spellEnd"/>
      <w:r w:rsidR="00157DBC" w:rsidRPr="00F00125">
        <w:rPr>
          <w:rFonts w:cstheme="minorHAnsi"/>
        </w:rPr>
        <w:t xml:space="preserve"> 580 </w:t>
      </w:r>
      <w:proofErr w:type="spellStart"/>
      <w:r w:rsidR="00157DBC" w:rsidRPr="00F00125">
        <w:rPr>
          <w:rFonts w:cstheme="minorHAnsi"/>
        </w:rPr>
        <w:t>лица</w:t>
      </w:r>
      <w:proofErr w:type="spellEnd"/>
      <w:r w:rsidR="00157DBC" w:rsidRPr="00F00125">
        <w:rPr>
          <w:rFonts w:cstheme="minorHAnsi"/>
        </w:rPr>
        <w:t xml:space="preserve"> </w:t>
      </w:r>
      <w:proofErr w:type="spellStart"/>
      <w:r w:rsidR="00157DBC" w:rsidRPr="00F00125">
        <w:rPr>
          <w:rFonts w:cstheme="minorHAnsi"/>
        </w:rPr>
        <w:t>ромске</w:t>
      </w:r>
      <w:proofErr w:type="spellEnd"/>
      <w:r w:rsidR="00157DBC" w:rsidRPr="00F00125">
        <w:rPr>
          <w:rFonts w:cstheme="minorHAnsi"/>
        </w:rPr>
        <w:t xml:space="preserve"> </w:t>
      </w:r>
      <w:proofErr w:type="spellStart"/>
      <w:r w:rsidR="00157DBC" w:rsidRPr="00F00125">
        <w:rPr>
          <w:rFonts w:cstheme="minorHAnsi"/>
        </w:rPr>
        <w:t>националности</w:t>
      </w:r>
      <w:proofErr w:type="spellEnd"/>
      <w:r w:rsidR="00157DBC" w:rsidRPr="00F00125">
        <w:rPr>
          <w:rFonts w:cstheme="minorHAnsi"/>
        </w:rPr>
        <w:t xml:space="preserve">, </w:t>
      </w:r>
      <w:proofErr w:type="spellStart"/>
      <w:r w:rsidR="00157DBC" w:rsidRPr="00F00125">
        <w:rPr>
          <w:rFonts w:cstheme="minorHAnsi"/>
        </w:rPr>
        <w:t>од</w:t>
      </w:r>
      <w:proofErr w:type="spellEnd"/>
      <w:r w:rsidR="00157DBC" w:rsidRPr="00F00125">
        <w:rPr>
          <w:rFonts w:cstheme="minorHAnsi"/>
        </w:rPr>
        <w:t xml:space="preserve"> </w:t>
      </w:r>
      <w:proofErr w:type="spellStart"/>
      <w:r w:rsidR="00157DBC" w:rsidRPr="00F00125">
        <w:rPr>
          <w:rFonts w:cstheme="minorHAnsi"/>
        </w:rPr>
        <w:t>тога</w:t>
      </w:r>
      <w:proofErr w:type="spellEnd"/>
      <w:r w:rsidR="00157DBC" w:rsidRPr="00F00125">
        <w:rPr>
          <w:rFonts w:cstheme="minorHAnsi"/>
        </w:rPr>
        <w:t xml:space="preserve"> 295 </w:t>
      </w:r>
      <w:proofErr w:type="spellStart"/>
      <w:r w:rsidR="00157DBC" w:rsidRPr="00F00125">
        <w:rPr>
          <w:rFonts w:cstheme="minorHAnsi"/>
        </w:rPr>
        <w:t>жена</w:t>
      </w:r>
      <w:proofErr w:type="spellEnd"/>
      <w:r w:rsidR="00157DBC" w:rsidRPr="00F00125">
        <w:rPr>
          <w:rFonts w:cstheme="minorHAnsi"/>
        </w:rPr>
        <w:t xml:space="preserve"> и 285 </w:t>
      </w:r>
      <w:proofErr w:type="spellStart"/>
      <w:r w:rsidR="00157DBC" w:rsidRPr="00F00125">
        <w:rPr>
          <w:rFonts w:cstheme="minorHAnsi"/>
        </w:rPr>
        <w:t>мушкараца</w:t>
      </w:r>
      <w:proofErr w:type="spellEnd"/>
      <w:r w:rsidR="00157DBC" w:rsidRPr="00F00125">
        <w:rPr>
          <w:rFonts w:cstheme="minorHAnsi"/>
        </w:rPr>
        <w:t xml:space="preserve">. У </w:t>
      </w:r>
      <w:proofErr w:type="spellStart"/>
      <w:r w:rsidRPr="00F00125">
        <w:rPr>
          <w:rFonts w:cstheme="minorHAnsi"/>
        </w:rPr>
        <w:t>ис</w:t>
      </w:r>
      <w:r w:rsidR="00157DBC" w:rsidRPr="00F00125">
        <w:rPr>
          <w:rFonts w:cstheme="minorHAnsi"/>
        </w:rPr>
        <w:t>тој</w:t>
      </w:r>
      <w:proofErr w:type="spellEnd"/>
      <w:r w:rsidR="00157DBC" w:rsidRPr="00F00125">
        <w:rPr>
          <w:rFonts w:cstheme="minorHAnsi"/>
        </w:rPr>
        <w:t xml:space="preserve"> </w:t>
      </w:r>
      <w:proofErr w:type="spellStart"/>
      <w:r w:rsidR="00157DBC" w:rsidRPr="00F00125">
        <w:rPr>
          <w:rFonts w:cstheme="minorHAnsi"/>
        </w:rPr>
        <w:t>години</w:t>
      </w:r>
      <w:proofErr w:type="spellEnd"/>
      <w:r w:rsidRPr="00F00125">
        <w:rPr>
          <w:rFonts w:cstheme="minorHAnsi"/>
        </w:rPr>
        <w:t>,</w:t>
      </w:r>
      <w:r w:rsidR="006A034F" w:rsidRPr="00F00125">
        <w:rPr>
          <w:rFonts w:cstheme="minorHAnsi"/>
        </w:rPr>
        <w:t xml:space="preserve"> </w:t>
      </w:r>
      <w:proofErr w:type="spellStart"/>
      <w:r w:rsidR="006A034F" w:rsidRPr="00F00125">
        <w:rPr>
          <w:rFonts w:cstheme="minorHAnsi"/>
        </w:rPr>
        <w:t>према</w:t>
      </w:r>
      <w:proofErr w:type="spellEnd"/>
      <w:r w:rsidR="00157DBC" w:rsidRPr="00F00125">
        <w:rPr>
          <w:rFonts w:cstheme="minorHAnsi"/>
        </w:rPr>
        <w:t xml:space="preserve"> </w:t>
      </w:r>
      <w:proofErr w:type="spellStart"/>
      <w:r w:rsidR="00157DBC" w:rsidRPr="00F00125">
        <w:rPr>
          <w:rFonts w:cstheme="minorHAnsi"/>
        </w:rPr>
        <w:t>евиденцији</w:t>
      </w:r>
      <w:proofErr w:type="spellEnd"/>
      <w:r w:rsidR="00157DBC" w:rsidRPr="00F00125">
        <w:rPr>
          <w:rFonts w:cstheme="minorHAnsi"/>
        </w:rPr>
        <w:t xml:space="preserve"> </w:t>
      </w:r>
      <w:proofErr w:type="spellStart"/>
      <w:r w:rsidR="00157DBC" w:rsidRPr="00F00125">
        <w:rPr>
          <w:rFonts w:cstheme="minorHAnsi"/>
        </w:rPr>
        <w:t>Националне</w:t>
      </w:r>
      <w:proofErr w:type="spellEnd"/>
      <w:r w:rsidR="00157DBC" w:rsidRPr="00F00125">
        <w:rPr>
          <w:rFonts w:cstheme="minorHAnsi"/>
        </w:rPr>
        <w:t xml:space="preserve"> </w:t>
      </w:r>
      <w:proofErr w:type="spellStart"/>
      <w:r w:rsidR="00157DBC" w:rsidRPr="00F00125">
        <w:rPr>
          <w:rFonts w:cstheme="minorHAnsi"/>
        </w:rPr>
        <w:t>службе</w:t>
      </w:r>
      <w:proofErr w:type="spellEnd"/>
      <w:r w:rsidRPr="00F00125">
        <w:rPr>
          <w:rFonts w:cstheme="minorHAnsi"/>
        </w:rPr>
        <w:t xml:space="preserve">, </w:t>
      </w:r>
      <w:proofErr w:type="spellStart"/>
      <w:r w:rsidRPr="00F00125">
        <w:rPr>
          <w:rFonts w:cstheme="minorHAnsi"/>
        </w:rPr>
        <w:t>запослено</w:t>
      </w:r>
      <w:proofErr w:type="spellEnd"/>
      <w:r w:rsidR="00157DBC" w:rsidRPr="00F00125">
        <w:rPr>
          <w:rFonts w:cstheme="minorHAnsi"/>
        </w:rPr>
        <w:t xml:space="preserve"> </w:t>
      </w:r>
      <w:proofErr w:type="spellStart"/>
      <w:r w:rsidR="00157DBC" w:rsidRPr="00F00125">
        <w:rPr>
          <w:rFonts w:cstheme="minorHAnsi"/>
        </w:rPr>
        <w:t>је</w:t>
      </w:r>
      <w:proofErr w:type="spellEnd"/>
      <w:r w:rsidR="00157DBC" w:rsidRPr="00F00125">
        <w:rPr>
          <w:rFonts w:cstheme="minorHAnsi"/>
        </w:rPr>
        <w:t xml:space="preserve"> 177 </w:t>
      </w:r>
      <w:proofErr w:type="spellStart"/>
      <w:r w:rsidR="00157DBC" w:rsidRPr="00F00125">
        <w:rPr>
          <w:rFonts w:cstheme="minorHAnsi"/>
        </w:rPr>
        <w:t>лица</w:t>
      </w:r>
      <w:proofErr w:type="spellEnd"/>
      <w:r w:rsidR="00157DBC" w:rsidRPr="00F00125">
        <w:rPr>
          <w:rFonts w:cstheme="minorHAnsi"/>
        </w:rPr>
        <w:t xml:space="preserve"> </w:t>
      </w:r>
      <w:proofErr w:type="spellStart"/>
      <w:r w:rsidR="00157DBC" w:rsidRPr="00F00125">
        <w:rPr>
          <w:rFonts w:cstheme="minorHAnsi"/>
        </w:rPr>
        <w:t>ромске</w:t>
      </w:r>
      <w:proofErr w:type="spellEnd"/>
      <w:r w:rsidR="00157DBC" w:rsidRPr="00F00125">
        <w:rPr>
          <w:rFonts w:cstheme="minorHAnsi"/>
        </w:rPr>
        <w:t xml:space="preserve"> </w:t>
      </w:r>
      <w:proofErr w:type="spellStart"/>
      <w:r w:rsidR="00157DBC" w:rsidRPr="00F00125">
        <w:rPr>
          <w:rFonts w:cstheme="minorHAnsi"/>
        </w:rPr>
        <w:t>националности</w:t>
      </w:r>
      <w:proofErr w:type="spellEnd"/>
      <w:r w:rsidR="00157DBC" w:rsidRPr="00F00125">
        <w:rPr>
          <w:rFonts w:cstheme="minorHAnsi"/>
        </w:rPr>
        <w:t xml:space="preserve">, </w:t>
      </w:r>
      <w:proofErr w:type="spellStart"/>
      <w:r w:rsidR="00157DBC" w:rsidRPr="00F00125">
        <w:rPr>
          <w:rFonts w:cstheme="minorHAnsi"/>
        </w:rPr>
        <w:t>од</w:t>
      </w:r>
      <w:proofErr w:type="spellEnd"/>
      <w:r w:rsidR="00157DBC" w:rsidRPr="00F00125">
        <w:rPr>
          <w:rFonts w:cstheme="minorHAnsi"/>
        </w:rPr>
        <w:t xml:space="preserve"> </w:t>
      </w:r>
      <w:proofErr w:type="spellStart"/>
      <w:r w:rsidR="00157DBC" w:rsidRPr="00F00125">
        <w:rPr>
          <w:rFonts w:cstheme="minorHAnsi"/>
        </w:rPr>
        <w:t>тога</w:t>
      </w:r>
      <w:proofErr w:type="spellEnd"/>
      <w:r w:rsidR="00157DBC" w:rsidRPr="00F00125">
        <w:rPr>
          <w:rFonts w:cstheme="minorHAnsi"/>
        </w:rPr>
        <w:t xml:space="preserve"> 76 </w:t>
      </w:r>
      <w:proofErr w:type="spellStart"/>
      <w:r w:rsidR="00157DBC" w:rsidRPr="00F00125">
        <w:rPr>
          <w:rFonts w:cstheme="minorHAnsi"/>
        </w:rPr>
        <w:t>жена</w:t>
      </w:r>
      <w:proofErr w:type="spellEnd"/>
      <w:r w:rsidR="00157DBC" w:rsidRPr="00F00125">
        <w:rPr>
          <w:rFonts w:cstheme="minorHAnsi"/>
        </w:rPr>
        <w:t xml:space="preserve"> и 101 </w:t>
      </w:r>
      <w:proofErr w:type="spellStart"/>
      <w:r w:rsidR="00157DBC" w:rsidRPr="00F00125">
        <w:rPr>
          <w:rFonts w:cstheme="minorHAnsi"/>
        </w:rPr>
        <w:t>мушкарац</w:t>
      </w:r>
      <w:proofErr w:type="spellEnd"/>
      <w:r w:rsidR="00157DBC" w:rsidRPr="00F00125">
        <w:rPr>
          <w:rFonts w:cstheme="minorHAnsi"/>
        </w:rPr>
        <w:t>.</w:t>
      </w:r>
    </w:p>
    <w:p w14:paraId="15669517" w14:textId="77777777" w:rsidR="00F2421A" w:rsidRPr="00F00125" w:rsidRDefault="00F2421A" w:rsidP="00BD52DD">
      <w:pPr>
        <w:pStyle w:val="NoSpacing"/>
        <w:jc w:val="both"/>
        <w:rPr>
          <w:rFonts w:cstheme="minorHAnsi"/>
        </w:rPr>
      </w:pPr>
      <w:proofErr w:type="spellStart"/>
      <w:r w:rsidRPr="00F00125">
        <w:rPr>
          <w:rFonts w:cstheme="minorHAnsi"/>
        </w:rPr>
        <w:t>На</w:t>
      </w:r>
      <w:proofErr w:type="spellEnd"/>
      <w:r w:rsidRPr="00F00125">
        <w:rPr>
          <w:rFonts w:cstheme="minorHAnsi"/>
        </w:rPr>
        <w:t xml:space="preserve"> </w:t>
      </w:r>
      <w:proofErr w:type="spellStart"/>
      <w:r w:rsidRPr="00F00125">
        <w:rPr>
          <w:rFonts w:cstheme="minorHAnsi"/>
        </w:rPr>
        <w:t>евиденцији</w:t>
      </w:r>
      <w:proofErr w:type="spellEnd"/>
      <w:r w:rsidRPr="00F00125">
        <w:rPr>
          <w:rFonts w:cstheme="minorHAnsi"/>
        </w:rPr>
        <w:t xml:space="preserve"> </w:t>
      </w:r>
      <w:proofErr w:type="spellStart"/>
      <w:r w:rsidRPr="00F00125">
        <w:rPr>
          <w:rFonts w:cstheme="minorHAnsi"/>
        </w:rPr>
        <w:t>Националне</w:t>
      </w:r>
      <w:proofErr w:type="spellEnd"/>
      <w:r w:rsidRPr="00F00125">
        <w:rPr>
          <w:rFonts w:cstheme="minorHAnsi"/>
        </w:rPr>
        <w:t xml:space="preserve"> </w:t>
      </w:r>
      <w:proofErr w:type="spellStart"/>
      <w:r w:rsidRPr="00F00125">
        <w:rPr>
          <w:rFonts w:cstheme="minorHAnsi"/>
        </w:rPr>
        <w:t>службе</w:t>
      </w:r>
      <w:proofErr w:type="spellEnd"/>
      <w:r w:rsidRPr="00F00125">
        <w:rPr>
          <w:rFonts w:cstheme="minorHAnsi"/>
        </w:rPr>
        <w:t xml:space="preserve"> за </w:t>
      </w:r>
      <w:proofErr w:type="spellStart"/>
      <w:r w:rsidRPr="00F00125">
        <w:rPr>
          <w:rFonts w:cstheme="minorHAnsi"/>
        </w:rPr>
        <w:t>запошљавање</w:t>
      </w:r>
      <w:proofErr w:type="spellEnd"/>
      <w:r w:rsidRPr="00F00125">
        <w:rPr>
          <w:rFonts w:cstheme="minorHAnsi"/>
        </w:rPr>
        <w:t xml:space="preserve"> </w:t>
      </w:r>
      <w:proofErr w:type="spellStart"/>
      <w:r w:rsidRPr="00F00125">
        <w:rPr>
          <w:rFonts w:cstheme="minorHAnsi"/>
        </w:rPr>
        <w:t>пријављена</w:t>
      </w:r>
      <w:proofErr w:type="spellEnd"/>
      <w:r w:rsidRPr="00F00125">
        <w:rPr>
          <w:rFonts w:cstheme="minorHAnsi"/>
        </w:rPr>
        <w:t xml:space="preserve"> </w:t>
      </w:r>
      <w:proofErr w:type="spellStart"/>
      <w:r w:rsidRPr="00F00125">
        <w:rPr>
          <w:rFonts w:cstheme="minorHAnsi"/>
        </w:rPr>
        <w:t>су</w:t>
      </w:r>
      <w:proofErr w:type="spellEnd"/>
      <w:r w:rsidRPr="00F00125">
        <w:rPr>
          <w:rFonts w:cstheme="minorHAnsi"/>
        </w:rPr>
        <w:t xml:space="preserve"> </w:t>
      </w:r>
      <w:proofErr w:type="spellStart"/>
      <w:r w:rsidRPr="00F00125">
        <w:rPr>
          <w:rFonts w:cstheme="minorHAnsi"/>
        </w:rPr>
        <w:t>лица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w:t>
      </w:r>
      <w:proofErr w:type="spellStart"/>
      <w:r w:rsidRPr="00F00125">
        <w:rPr>
          <w:rFonts w:cstheme="minorHAnsi"/>
        </w:rPr>
        <w:t>претежно</w:t>
      </w:r>
      <w:proofErr w:type="spellEnd"/>
      <w:r w:rsidRPr="00F00125">
        <w:rPr>
          <w:rFonts w:cstheme="minorHAnsi"/>
        </w:rPr>
        <w:t xml:space="preserve"> </w:t>
      </w:r>
      <w:proofErr w:type="spellStart"/>
      <w:r w:rsidRPr="00F00125">
        <w:rPr>
          <w:rFonts w:cstheme="minorHAnsi"/>
        </w:rPr>
        <w:t>са</w:t>
      </w:r>
      <w:proofErr w:type="spellEnd"/>
      <w:r w:rsidRPr="00F00125">
        <w:rPr>
          <w:rFonts w:cstheme="minorHAnsi"/>
        </w:rPr>
        <w:t xml:space="preserve"> I </w:t>
      </w:r>
      <w:proofErr w:type="spellStart"/>
      <w:r w:rsidRPr="00F00125">
        <w:rPr>
          <w:rFonts w:cstheme="minorHAnsi"/>
        </w:rPr>
        <w:t>степеном</w:t>
      </w:r>
      <w:proofErr w:type="spellEnd"/>
      <w:r w:rsidRPr="00F00125">
        <w:rPr>
          <w:rFonts w:cstheme="minorHAnsi"/>
        </w:rPr>
        <w:t xml:space="preserve"> </w:t>
      </w:r>
      <w:proofErr w:type="spellStart"/>
      <w:r w:rsidRPr="00F00125">
        <w:rPr>
          <w:rFonts w:cstheme="minorHAnsi"/>
        </w:rPr>
        <w:t>стручне</w:t>
      </w:r>
      <w:proofErr w:type="spellEnd"/>
      <w:r w:rsidRPr="00F00125">
        <w:rPr>
          <w:rFonts w:cstheme="minorHAnsi"/>
        </w:rPr>
        <w:t xml:space="preserve"> </w:t>
      </w:r>
      <w:proofErr w:type="spellStart"/>
      <w:r w:rsidRPr="00F00125">
        <w:rPr>
          <w:rFonts w:cstheme="minorHAnsi"/>
        </w:rPr>
        <w:t>спреме</w:t>
      </w:r>
      <w:proofErr w:type="spellEnd"/>
      <w:r w:rsidRPr="00F00125">
        <w:rPr>
          <w:rFonts w:cstheme="minorHAnsi"/>
        </w:rPr>
        <w:t xml:space="preserve"> </w:t>
      </w:r>
      <w:proofErr w:type="spellStart"/>
      <w:r w:rsidRPr="00F00125">
        <w:rPr>
          <w:rFonts w:cstheme="minorHAnsi"/>
        </w:rPr>
        <w:t>или</w:t>
      </w:r>
      <w:proofErr w:type="spellEnd"/>
      <w:r w:rsidRPr="00F00125">
        <w:rPr>
          <w:rFonts w:cstheme="minorHAnsi"/>
        </w:rPr>
        <w:t xml:space="preserve"> </w:t>
      </w:r>
      <w:proofErr w:type="spellStart"/>
      <w:r w:rsidRPr="00F00125">
        <w:rPr>
          <w:rFonts w:cstheme="minorHAnsi"/>
        </w:rPr>
        <w:t>без</w:t>
      </w:r>
      <w:proofErr w:type="spellEnd"/>
      <w:r w:rsidRPr="00F00125">
        <w:rPr>
          <w:rFonts w:cstheme="minorHAnsi"/>
        </w:rPr>
        <w:t xml:space="preserve"> </w:t>
      </w:r>
      <w:proofErr w:type="spellStart"/>
      <w:r w:rsidRPr="00F00125">
        <w:rPr>
          <w:rFonts w:cstheme="minorHAnsi"/>
        </w:rPr>
        <w:t>стручне</w:t>
      </w:r>
      <w:proofErr w:type="spellEnd"/>
      <w:r w:rsidRPr="00F00125">
        <w:rPr>
          <w:rFonts w:cstheme="minorHAnsi"/>
        </w:rPr>
        <w:t xml:space="preserve"> </w:t>
      </w:r>
      <w:proofErr w:type="spellStart"/>
      <w:r w:rsidRPr="00F00125">
        <w:rPr>
          <w:rFonts w:cstheme="minorHAnsi"/>
        </w:rPr>
        <w:t>спреме</w:t>
      </w:r>
      <w:proofErr w:type="spellEnd"/>
      <w:r w:rsidRPr="00F00125">
        <w:rPr>
          <w:rFonts w:cstheme="minorHAnsi"/>
        </w:rPr>
        <w:t xml:space="preserve">, а </w:t>
      </w:r>
      <w:proofErr w:type="spellStart"/>
      <w:r w:rsidRPr="00F00125">
        <w:rPr>
          <w:rFonts w:cstheme="minorHAnsi"/>
        </w:rPr>
        <w:t>послови</w:t>
      </w:r>
      <w:proofErr w:type="spellEnd"/>
      <w:r w:rsidRPr="00F00125">
        <w:rPr>
          <w:rFonts w:cstheme="minorHAnsi"/>
        </w:rPr>
        <w:t xml:space="preserve"> </w:t>
      </w:r>
      <w:proofErr w:type="spellStart"/>
      <w:r w:rsidRPr="00F00125">
        <w:rPr>
          <w:rFonts w:cstheme="minorHAnsi"/>
        </w:rPr>
        <w:t>које</w:t>
      </w:r>
      <w:proofErr w:type="spellEnd"/>
      <w:r w:rsidRPr="00F00125">
        <w:rPr>
          <w:rFonts w:cstheme="minorHAnsi"/>
        </w:rPr>
        <w:t xml:space="preserve"> </w:t>
      </w:r>
      <w:proofErr w:type="spellStart"/>
      <w:r w:rsidRPr="00F00125">
        <w:rPr>
          <w:rFonts w:cstheme="minorHAnsi"/>
        </w:rPr>
        <w:t>обавњају</w:t>
      </w:r>
      <w:proofErr w:type="spellEnd"/>
      <w:r w:rsidRPr="00F00125">
        <w:rPr>
          <w:rFonts w:cstheme="minorHAnsi"/>
        </w:rPr>
        <w:t xml:space="preserve"> </w:t>
      </w:r>
      <w:proofErr w:type="spellStart"/>
      <w:r w:rsidRPr="00F00125">
        <w:rPr>
          <w:rFonts w:cstheme="minorHAnsi"/>
        </w:rPr>
        <w:t>су</w:t>
      </w:r>
      <w:proofErr w:type="spellEnd"/>
      <w:r w:rsidRPr="00F00125">
        <w:rPr>
          <w:rFonts w:cstheme="minorHAnsi"/>
        </w:rPr>
        <w:t xml:space="preserve"> </w:t>
      </w:r>
      <w:proofErr w:type="spellStart"/>
      <w:r w:rsidRPr="00F00125">
        <w:rPr>
          <w:rFonts w:cstheme="minorHAnsi"/>
        </w:rPr>
        <w:t>углавном</w:t>
      </w:r>
      <w:proofErr w:type="spellEnd"/>
      <w:r w:rsidRPr="00F00125">
        <w:rPr>
          <w:rFonts w:cstheme="minorHAnsi"/>
        </w:rPr>
        <w:t xml:space="preserve"> </w:t>
      </w:r>
      <w:proofErr w:type="spellStart"/>
      <w:r w:rsidRPr="00F00125">
        <w:rPr>
          <w:rFonts w:cstheme="minorHAnsi"/>
        </w:rPr>
        <w:t>или</w:t>
      </w:r>
      <w:proofErr w:type="spellEnd"/>
      <w:r w:rsidRPr="00F00125">
        <w:rPr>
          <w:rFonts w:cstheme="minorHAnsi"/>
        </w:rPr>
        <w:t xml:space="preserve"> </w:t>
      </w:r>
      <w:proofErr w:type="spellStart"/>
      <w:r w:rsidRPr="00F00125">
        <w:rPr>
          <w:rFonts w:cstheme="minorHAnsi"/>
        </w:rPr>
        <w:t>сезонски</w:t>
      </w:r>
      <w:proofErr w:type="spellEnd"/>
      <w:r w:rsidRPr="00F00125">
        <w:rPr>
          <w:rFonts w:cstheme="minorHAnsi"/>
        </w:rPr>
        <w:t xml:space="preserve"> </w:t>
      </w:r>
      <w:proofErr w:type="spellStart"/>
      <w:r w:rsidRPr="00F00125">
        <w:rPr>
          <w:rFonts w:cstheme="minorHAnsi"/>
        </w:rPr>
        <w:t>или</w:t>
      </w:r>
      <w:proofErr w:type="spellEnd"/>
      <w:r w:rsidRPr="00F00125">
        <w:rPr>
          <w:rFonts w:cstheme="minorHAnsi"/>
        </w:rPr>
        <w:t xml:space="preserve"> </w:t>
      </w:r>
      <w:proofErr w:type="spellStart"/>
      <w:r w:rsidRPr="00F00125">
        <w:rPr>
          <w:rFonts w:cstheme="minorHAnsi"/>
        </w:rPr>
        <w:t>трају</w:t>
      </w:r>
      <w:proofErr w:type="spellEnd"/>
      <w:r w:rsidRPr="00F00125">
        <w:rPr>
          <w:rFonts w:cstheme="minorHAnsi"/>
        </w:rPr>
        <w:t xml:space="preserve"> </w:t>
      </w:r>
      <w:proofErr w:type="spellStart"/>
      <w:r w:rsidRPr="00F00125">
        <w:rPr>
          <w:rFonts w:cstheme="minorHAnsi"/>
        </w:rPr>
        <w:t>кратак</w:t>
      </w:r>
      <w:proofErr w:type="spellEnd"/>
      <w:r w:rsidRPr="00F00125">
        <w:rPr>
          <w:rFonts w:cstheme="minorHAnsi"/>
        </w:rPr>
        <w:t xml:space="preserve"> </w:t>
      </w:r>
      <w:proofErr w:type="spellStart"/>
      <w:r w:rsidRPr="00F00125">
        <w:rPr>
          <w:rFonts w:cstheme="minorHAnsi"/>
        </w:rPr>
        <w:t>временски</w:t>
      </w:r>
      <w:proofErr w:type="spellEnd"/>
      <w:r w:rsidRPr="00F00125">
        <w:rPr>
          <w:rFonts w:cstheme="minorHAnsi"/>
        </w:rPr>
        <w:t xml:space="preserve"> </w:t>
      </w:r>
      <w:proofErr w:type="spellStart"/>
      <w:r w:rsidRPr="00F00125">
        <w:rPr>
          <w:rFonts w:cstheme="minorHAnsi"/>
        </w:rPr>
        <w:t>период</w:t>
      </w:r>
      <w:proofErr w:type="spellEnd"/>
      <w:r w:rsidRPr="00F00125">
        <w:rPr>
          <w:rFonts w:cstheme="minorHAnsi"/>
        </w:rPr>
        <w:t>.</w:t>
      </w:r>
    </w:p>
    <w:p w14:paraId="5C93BA86" w14:textId="77777777" w:rsidR="00985C6C" w:rsidRPr="00F00125" w:rsidRDefault="00985C6C" w:rsidP="00BD52DD">
      <w:pPr>
        <w:pStyle w:val="NoSpacing"/>
        <w:jc w:val="both"/>
        <w:rPr>
          <w:rFonts w:cstheme="minorHAnsi"/>
        </w:rPr>
      </w:pPr>
    </w:p>
    <w:p w14:paraId="2FE10A49" w14:textId="77777777" w:rsidR="00985C6C" w:rsidRPr="00F00125" w:rsidRDefault="00985C6C" w:rsidP="00BD52DD">
      <w:pPr>
        <w:pStyle w:val="NoSpacing"/>
        <w:jc w:val="both"/>
        <w:rPr>
          <w:rFonts w:cstheme="minorHAnsi"/>
        </w:rPr>
      </w:pPr>
      <w:r w:rsidRPr="00F00125">
        <w:rPr>
          <w:rFonts w:cstheme="minorHAnsi"/>
        </w:rPr>
        <w:t xml:space="preserve">У </w:t>
      </w:r>
      <w:proofErr w:type="spellStart"/>
      <w:r w:rsidRPr="00F00125">
        <w:rPr>
          <w:rFonts w:cstheme="minorHAnsi"/>
        </w:rPr>
        <w:t>Белој</w:t>
      </w:r>
      <w:proofErr w:type="spellEnd"/>
      <w:r w:rsidRPr="00F00125">
        <w:rPr>
          <w:rFonts w:cstheme="minorHAnsi"/>
        </w:rPr>
        <w:t xml:space="preserve"> </w:t>
      </w:r>
      <w:proofErr w:type="spellStart"/>
      <w:r w:rsidRPr="00F00125">
        <w:rPr>
          <w:rFonts w:cstheme="minorHAnsi"/>
        </w:rPr>
        <w:t>Паланци</w:t>
      </w:r>
      <w:proofErr w:type="spellEnd"/>
      <w:r w:rsidRPr="00F00125">
        <w:rPr>
          <w:rFonts w:cstheme="minorHAnsi"/>
        </w:rPr>
        <w:t xml:space="preserve">, у 2023. </w:t>
      </w:r>
      <w:proofErr w:type="spellStart"/>
      <w:r w:rsidRPr="00F00125">
        <w:rPr>
          <w:rFonts w:cstheme="minorHAnsi"/>
        </w:rPr>
        <w:t>години</w:t>
      </w:r>
      <w:proofErr w:type="spellEnd"/>
      <w:r w:rsidRPr="00F00125">
        <w:rPr>
          <w:rFonts w:cstheme="minorHAnsi"/>
        </w:rPr>
        <w:t xml:space="preserve">, </w:t>
      </w:r>
      <w:proofErr w:type="spellStart"/>
      <w:r w:rsidRPr="00F00125">
        <w:rPr>
          <w:rFonts w:cstheme="minorHAnsi"/>
        </w:rPr>
        <w:t>укупно</w:t>
      </w:r>
      <w:proofErr w:type="spellEnd"/>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w:t>
      </w:r>
      <w:proofErr w:type="spellStart"/>
      <w:r w:rsidRPr="00F00125">
        <w:rPr>
          <w:rFonts w:cstheme="minorHAnsi"/>
        </w:rPr>
        <w:t>било</w:t>
      </w:r>
      <w:proofErr w:type="spellEnd"/>
      <w:r w:rsidRPr="00F00125">
        <w:rPr>
          <w:rFonts w:cstheme="minorHAnsi"/>
        </w:rPr>
        <w:t xml:space="preserve"> </w:t>
      </w:r>
      <w:proofErr w:type="spellStart"/>
      <w:r w:rsidRPr="00F00125">
        <w:rPr>
          <w:rFonts w:cstheme="minorHAnsi"/>
        </w:rPr>
        <w:t>запослено</w:t>
      </w:r>
      <w:proofErr w:type="spellEnd"/>
      <w:r w:rsidRPr="00F00125">
        <w:rPr>
          <w:rFonts w:cstheme="minorHAnsi"/>
        </w:rPr>
        <w:t xml:space="preserve"> 2.729 </w:t>
      </w:r>
      <w:proofErr w:type="spellStart"/>
      <w:r w:rsidRPr="00F00125">
        <w:rPr>
          <w:rFonts w:cstheme="minorHAnsi"/>
        </w:rPr>
        <w:t>лица</w:t>
      </w:r>
      <w:proofErr w:type="spellEnd"/>
      <w:r w:rsidRPr="00F00125">
        <w:rPr>
          <w:rFonts w:cstheme="minorHAnsi"/>
        </w:rPr>
        <w:t xml:space="preserve"> (</w:t>
      </w:r>
      <w:proofErr w:type="spellStart"/>
      <w:r w:rsidRPr="00F00125">
        <w:rPr>
          <w:rFonts w:cstheme="minorHAnsi"/>
        </w:rPr>
        <w:t>према</w:t>
      </w:r>
      <w:proofErr w:type="spellEnd"/>
      <w:r w:rsidRPr="00F00125">
        <w:rPr>
          <w:rFonts w:cstheme="minorHAnsi"/>
        </w:rPr>
        <w:t xml:space="preserve"> </w:t>
      </w:r>
      <w:proofErr w:type="spellStart"/>
      <w:r w:rsidRPr="00F00125">
        <w:rPr>
          <w:rFonts w:cstheme="minorHAnsi"/>
        </w:rPr>
        <w:t>општини</w:t>
      </w:r>
      <w:proofErr w:type="spellEnd"/>
      <w:r w:rsidRPr="00F00125">
        <w:rPr>
          <w:rFonts w:cstheme="minorHAnsi"/>
        </w:rPr>
        <w:t xml:space="preserve"> </w:t>
      </w:r>
      <w:proofErr w:type="spellStart"/>
      <w:r w:rsidRPr="00F00125">
        <w:rPr>
          <w:rFonts w:cstheme="minorHAnsi"/>
        </w:rPr>
        <w:t>пребивалишта</w:t>
      </w:r>
      <w:proofErr w:type="spellEnd"/>
      <w:r w:rsidRPr="00F00125">
        <w:rPr>
          <w:rFonts w:cstheme="minorHAnsi"/>
        </w:rPr>
        <w:t xml:space="preserve">), </w:t>
      </w:r>
      <w:proofErr w:type="spellStart"/>
      <w:r w:rsidRPr="00F00125">
        <w:rPr>
          <w:rFonts w:cstheme="minorHAnsi"/>
        </w:rPr>
        <w:t>од</w:t>
      </w:r>
      <w:proofErr w:type="spellEnd"/>
      <w:r w:rsidRPr="00F00125">
        <w:rPr>
          <w:rFonts w:cstheme="minorHAnsi"/>
        </w:rPr>
        <w:t xml:space="preserve"> </w:t>
      </w:r>
      <w:proofErr w:type="spellStart"/>
      <w:r w:rsidRPr="00F00125">
        <w:rPr>
          <w:rFonts w:cstheme="minorHAnsi"/>
        </w:rPr>
        <w:t>којих</w:t>
      </w:r>
      <w:proofErr w:type="spellEnd"/>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405 </w:t>
      </w:r>
      <w:proofErr w:type="spellStart"/>
      <w:r w:rsidRPr="00F00125">
        <w:rPr>
          <w:rFonts w:cstheme="minorHAnsi"/>
        </w:rPr>
        <w:t>предузетника</w:t>
      </w:r>
      <w:proofErr w:type="spellEnd"/>
      <w:r w:rsidRPr="00F00125">
        <w:rPr>
          <w:rFonts w:cstheme="minorHAnsi"/>
        </w:rPr>
        <w:t xml:space="preserve">, а 20 </w:t>
      </w:r>
      <w:proofErr w:type="spellStart"/>
      <w:r w:rsidRPr="00F00125">
        <w:rPr>
          <w:rFonts w:cstheme="minorHAnsi"/>
        </w:rPr>
        <w:t>индивидуалних</w:t>
      </w:r>
      <w:proofErr w:type="spellEnd"/>
      <w:r w:rsidRPr="00F00125">
        <w:rPr>
          <w:rFonts w:cstheme="minorHAnsi"/>
        </w:rPr>
        <w:t xml:space="preserve"> </w:t>
      </w:r>
      <w:proofErr w:type="spellStart"/>
      <w:r w:rsidRPr="00F00125">
        <w:rPr>
          <w:rFonts w:cstheme="minorHAnsi"/>
        </w:rPr>
        <w:t>пољопривредних</w:t>
      </w:r>
      <w:proofErr w:type="spellEnd"/>
      <w:r w:rsidRPr="00F00125">
        <w:rPr>
          <w:rFonts w:cstheme="minorHAnsi"/>
        </w:rPr>
        <w:t xml:space="preserve"> </w:t>
      </w:r>
      <w:proofErr w:type="spellStart"/>
      <w:r w:rsidRPr="00F00125">
        <w:rPr>
          <w:rFonts w:cstheme="minorHAnsi"/>
        </w:rPr>
        <w:t>произвођача</w:t>
      </w:r>
      <w:proofErr w:type="spellEnd"/>
      <w:r w:rsidRPr="00F00125">
        <w:rPr>
          <w:rFonts w:cstheme="minorHAnsi"/>
        </w:rPr>
        <w:t xml:space="preserve">. </w:t>
      </w:r>
      <w:proofErr w:type="spellStart"/>
      <w:r w:rsidRPr="00F00125">
        <w:rPr>
          <w:rFonts w:cstheme="minorHAnsi"/>
        </w:rPr>
        <w:t>Број</w:t>
      </w:r>
      <w:proofErr w:type="spellEnd"/>
      <w:r w:rsidRPr="00F00125">
        <w:rPr>
          <w:rFonts w:cstheme="minorHAnsi"/>
        </w:rPr>
        <w:t xml:space="preserve"> </w:t>
      </w:r>
      <w:proofErr w:type="spellStart"/>
      <w:r w:rsidRPr="00F00125">
        <w:rPr>
          <w:rFonts w:cstheme="minorHAnsi"/>
        </w:rPr>
        <w:t>запослених</w:t>
      </w:r>
      <w:proofErr w:type="spellEnd"/>
      <w:r w:rsidRPr="00F00125">
        <w:rPr>
          <w:rFonts w:cstheme="minorHAnsi"/>
        </w:rPr>
        <w:t xml:space="preserve"> </w:t>
      </w:r>
      <w:proofErr w:type="spellStart"/>
      <w:r w:rsidRPr="00F00125">
        <w:rPr>
          <w:rFonts w:cstheme="minorHAnsi"/>
        </w:rPr>
        <w:t>жена</w:t>
      </w:r>
      <w:proofErr w:type="spellEnd"/>
      <w:r w:rsidRPr="00F00125">
        <w:rPr>
          <w:rFonts w:cstheme="minorHAnsi"/>
        </w:rPr>
        <w:t xml:space="preserve"> у 2023. </w:t>
      </w:r>
      <w:proofErr w:type="spellStart"/>
      <w:r w:rsidRPr="00F00125">
        <w:rPr>
          <w:rFonts w:cstheme="minorHAnsi"/>
        </w:rPr>
        <w:t>години</w:t>
      </w:r>
      <w:proofErr w:type="spellEnd"/>
      <w:r w:rsidRPr="00F00125">
        <w:rPr>
          <w:rFonts w:cstheme="minorHAnsi"/>
        </w:rPr>
        <w:t xml:space="preserve"> </w:t>
      </w:r>
      <w:proofErr w:type="spellStart"/>
      <w:r w:rsidRPr="00F00125">
        <w:rPr>
          <w:rFonts w:cstheme="minorHAnsi"/>
        </w:rPr>
        <w:t>износи</w:t>
      </w:r>
      <w:proofErr w:type="spellEnd"/>
      <w:r w:rsidRPr="00F00125">
        <w:rPr>
          <w:rFonts w:cstheme="minorHAnsi"/>
        </w:rPr>
        <w:t xml:space="preserve"> 1.162, </w:t>
      </w:r>
      <w:proofErr w:type="spellStart"/>
      <w:r w:rsidRPr="00F00125">
        <w:rPr>
          <w:rFonts w:cstheme="minorHAnsi"/>
        </w:rPr>
        <w:t>односно</w:t>
      </w:r>
      <w:proofErr w:type="spellEnd"/>
      <w:r w:rsidRPr="00F00125">
        <w:rPr>
          <w:rFonts w:cstheme="minorHAnsi"/>
        </w:rPr>
        <w:t xml:space="preserve"> 42 </w:t>
      </w:r>
      <w:proofErr w:type="spellStart"/>
      <w:proofErr w:type="gramStart"/>
      <w:r w:rsidRPr="00F00125">
        <w:rPr>
          <w:rFonts w:cstheme="minorHAnsi"/>
        </w:rPr>
        <w:t>одсто.Исте</w:t>
      </w:r>
      <w:proofErr w:type="spellEnd"/>
      <w:proofErr w:type="gramEnd"/>
      <w:r w:rsidRPr="00F00125">
        <w:rPr>
          <w:rFonts w:cstheme="minorHAnsi"/>
        </w:rPr>
        <w:t xml:space="preserve"> </w:t>
      </w:r>
      <w:proofErr w:type="spellStart"/>
      <w:r w:rsidRPr="00F00125">
        <w:rPr>
          <w:rFonts w:cstheme="minorHAnsi"/>
        </w:rPr>
        <w:t>године</w:t>
      </w:r>
      <w:proofErr w:type="spellEnd"/>
      <w:r w:rsidRPr="00F00125">
        <w:rPr>
          <w:rFonts w:cstheme="minorHAnsi"/>
        </w:rPr>
        <w:t xml:space="preserve"> </w:t>
      </w:r>
      <w:proofErr w:type="spellStart"/>
      <w:r w:rsidRPr="00F00125">
        <w:rPr>
          <w:rFonts w:cstheme="minorHAnsi"/>
        </w:rPr>
        <w:t>број</w:t>
      </w:r>
      <w:proofErr w:type="spellEnd"/>
      <w:r w:rsidRPr="00F00125">
        <w:rPr>
          <w:rFonts w:cstheme="minorHAnsi"/>
        </w:rPr>
        <w:t xml:space="preserve"> </w:t>
      </w:r>
      <w:proofErr w:type="spellStart"/>
      <w:r w:rsidRPr="00F00125">
        <w:rPr>
          <w:rFonts w:cstheme="minorHAnsi"/>
        </w:rPr>
        <w:t>незапослених</w:t>
      </w:r>
      <w:proofErr w:type="spellEnd"/>
      <w:r w:rsidRPr="00F00125">
        <w:rPr>
          <w:rFonts w:cstheme="minorHAnsi"/>
        </w:rPr>
        <w:t xml:space="preserve"> </w:t>
      </w:r>
      <w:proofErr w:type="spellStart"/>
      <w:r w:rsidRPr="00F00125">
        <w:rPr>
          <w:rFonts w:cstheme="minorHAnsi"/>
        </w:rPr>
        <w:t>износи</w:t>
      </w:r>
      <w:proofErr w:type="spellEnd"/>
      <w:r w:rsidRPr="00F00125">
        <w:rPr>
          <w:rFonts w:cstheme="minorHAnsi"/>
        </w:rPr>
        <w:t xml:space="preserve"> 1.706 </w:t>
      </w:r>
      <w:proofErr w:type="spellStart"/>
      <w:r w:rsidRPr="00F00125">
        <w:rPr>
          <w:rFonts w:cstheme="minorHAnsi"/>
        </w:rPr>
        <w:t>лица</w:t>
      </w:r>
      <w:proofErr w:type="spellEnd"/>
      <w:r w:rsidRPr="00F00125">
        <w:rPr>
          <w:rFonts w:cstheme="minorHAnsi"/>
        </w:rPr>
        <w:t xml:space="preserve">, </w:t>
      </w:r>
      <w:proofErr w:type="spellStart"/>
      <w:r w:rsidRPr="00F00125">
        <w:rPr>
          <w:rFonts w:cstheme="minorHAnsi"/>
        </w:rPr>
        <w:t>од</w:t>
      </w:r>
      <w:proofErr w:type="spellEnd"/>
      <w:r w:rsidRPr="00F00125">
        <w:rPr>
          <w:rFonts w:cstheme="minorHAnsi"/>
        </w:rPr>
        <w:t xml:space="preserve"> </w:t>
      </w:r>
      <w:proofErr w:type="spellStart"/>
      <w:r w:rsidRPr="00F00125">
        <w:rPr>
          <w:rFonts w:cstheme="minorHAnsi"/>
        </w:rPr>
        <w:t>којих</w:t>
      </w:r>
      <w:proofErr w:type="spellEnd"/>
      <w:r w:rsidRPr="00F00125">
        <w:rPr>
          <w:rFonts w:cstheme="minorHAnsi"/>
        </w:rPr>
        <w:t xml:space="preserve"> </w:t>
      </w:r>
      <w:proofErr w:type="spellStart"/>
      <w:r w:rsidRPr="00F00125">
        <w:rPr>
          <w:rFonts w:cstheme="minorHAnsi"/>
        </w:rPr>
        <w:t>су</w:t>
      </w:r>
      <w:proofErr w:type="spellEnd"/>
      <w:r w:rsidRPr="00F00125">
        <w:rPr>
          <w:rFonts w:cstheme="minorHAnsi"/>
        </w:rPr>
        <w:t xml:space="preserve"> 49 </w:t>
      </w:r>
      <w:proofErr w:type="spellStart"/>
      <w:r w:rsidRPr="00F00125">
        <w:rPr>
          <w:rFonts w:cstheme="minorHAnsi"/>
        </w:rPr>
        <w:t>одсто</w:t>
      </w:r>
      <w:proofErr w:type="spellEnd"/>
      <w:r w:rsidRPr="00F00125">
        <w:rPr>
          <w:rFonts w:cstheme="minorHAnsi"/>
        </w:rPr>
        <w:t xml:space="preserve"> </w:t>
      </w:r>
      <w:proofErr w:type="spellStart"/>
      <w:r w:rsidRPr="00F00125">
        <w:rPr>
          <w:rFonts w:cstheme="minorHAnsi"/>
        </w:rPr>
        <w:t>жене</w:t>
      </w:r>
      <w:proofErr w:type="spellEnd"/>
      <w:r w:rsidRPr="00F00125">
        <w:rPr>
          <w:rFonts w:cstheme="minorHAnsi"/>
        </w:rPr>
        <w:t>.</w:t>
      </w:r>
    </w:p>
    <w:p w14:paraId="0FE988D1" w14:textId="77777777" w:rsidR="00985C6C" w:rsidRPr="00F00125" w:rsidRDefault="00985C6C" w:rsidP="00985C6C">
      <w:pPr>
        <w:spacing w:after="0"/>
        <w:rPr>
          <w:rFonts w:asciiTheme="minorHAnsi" w:hAnsiTheme="minorHAnsi" w:cstheme="minorHAnsi"/>
          <w:bCs/>
          <w:lang w:val="sr-Cyrl-RS"/>
        </w:rPr>
      </w:pPr>
      <w:r w:rsidRPr="00F00125">
        <w:rPr>
          <w:rFonts w:asciiTheme="minorHAnsi" w:hAnsiTheme="minorHAnsi" w:cstheme="minorHAnsi"/>
          <w:bCs/>
          <w:lang w:val="sr-Cyrl-RS"/>
        </w:rPr>
        <w:t xml:space="preserve">Када је реч о број запослених лица ромске националности у државним институцијама, у Општини Бела Паланка запослено је једно лице које обавља послове ромског координатора. </w:t>
      </w:r>
    </w:p>
    <w:p w14:paraId="0D3277E5" w14:textId="77777777" w:rsidR="00985C6C" w:rsidRPr="00F00125" w:rsidRDefault="00985C6C" w:rsidP="00985C6C">
      <w:pPr>
        <w:rPr>
          <w:rFonts w:asciiTheme="minorHAnsi" w:hAnsiTheme="minorHAnsi" w:cstheme="minorHAnsi"/>
          <w:bCs/>
          <w:lang w:val="sr-Cyrl-RS"/>
        </w:rPr>
      </w:pPr>
      <w:r w:rsidRPr="00F00125">
        <w:rPr>
          <w:rFonts w:asciiTheme="minorHAnsi" w:hAnsiTheme="minorHAnsi" w:cstheme="minorHAnsi"/>
          <w:bCs/>
          <w:lang w:val="sr-Cyrl-RS"/>
        </w:rPr>
        <w:t>У ОШ „Љупче Шпанац” запослена су три лица ромске националности која обављају послове помоћног радника, у ОШ „Јован Аранђеловић” запослено је једно лице на пословима педагошког асистента и у ЈКП „Комнис” запослено је седам лица ромске националности. ПУ „Драгица Лаловић” запошљавала је у претходном периоду више лица ромске националности на послоцима васпитача и то:</w:t>
      </w:r>
    </w:p>
    <w:p w14:paraId="642E47FB" w14:textId="77777777" w:rsidR="00985C6C" w:rsidRPr="00F00125" w:rsidRDefault="00985C6C" w:rsidP="00BD52DD">
      <w:pPr>
        <w:pStyle w:val="NoSpacing"/>
        <w:jc w:val="both"/>
        <w:rPr>
          <w:rFonts w:cstheme="minorHAnsi"/>
        </w:rPr>
      </w:pPr>
      <w:r w:rsidRPr="00F00125">
        <w:rPr>
          <w:rFonts w:cstheme="minorHAnsi"/>
        </w:rPr>
        <w:t xml:space="preserve">- </w:t>
      </w:r>
      <w:proofErr w:type="spellStart"/>
      <w:r w:rsidRPr="00F00125">
        <w:rPr>
          <w:rFonts w:cstheme="minorHAnsi"/>
        </w:rPr>
        <w:t>на</w:t>
      </w:r>
      <w:proofErr w:type="spellEnd"/>
      <w:r w:rsidRPr="00F00125">
        <w:rPr>
          <w:rFonts w:cstheme="minorHAnsi"/>
        </w:rPr>
        <w:t xml:space="preserve"> </w:t>
      </w:r>
      <w:proofErr w:type="spellStart"/>
      <w:r w:rsidRPr="00F00125">
        <w:rPr>
          <w:rFonts w:cstheme="minorHAnsi"/>
        </w:rPr>
        <w:t>основу</w:t>
      </w:r>
      <w:proofErr w:type="spellEnd"/>
      <w:r w:rsidRPr="00F00125">
        <w:rPr>
          <w:rFonts w:cstheme="minorHAnsi"/>
        </w:rPr>
        <w:t xml:space="preserve"> </w:t>
      </w:r>
      <w:proofErr w:type="spellStart"/>
      <w:r w:rsidRPr="00F00125">
        <w:rPr>
          <w:rFonts w:cstheme="minorHAnsi"/>
        </w:rPr>
        <w:t>споразума</w:t>
      </w:r>
      <w:proofErr w:type="spellEnd"/>
      <w:r w:rsidRPr="00F00125">
        <w:rPr>
          <w:rFonts w:cstheme="minorHAnsi"/>
        </w:rPr>
        <w:t xml:space="preserve"> о </w:t>
      </w:r>
      <w:proofErr w:type="spellStart"/>
      <w:r w:rsidRPr="00F00125">
        <w:rPr>
          <w:rFonts w:cstheme="minorHAnsi"/>
        </w:rPr>
        <w:t>сарадњи</w:t>
      </w:r>
      <w:proofErr w:type="spellEnd"/>
      <w:r w:rsidRPr="00F00125">
        <w:rPr>
          <w:rFonts w:cstheme="minorHAnsi"/>
        </w:rPr>
        <w:t xml:space="preserve"> </w:t>
      </w:r>
      <w:proofErr w:type="spellStart"/>
      <w:r w:rsidRPr="00F00125">
        <w:rPr>
          <w:rFonts w:cstheme="minorHAnsi"/>
        </w:rPr>
        <w:t>закљученог</w:t>
      </w:r>
      <w:proofErr w:type="spellEnd"/>
      <w:r w:rsidRPr="00F00125">
        <w:rPr>
          <w:rFonts w:cstheme="minorHAnsi"/>
        </w:rPr>
        <w:t xml:space="preserve"> </w:t>
      </w:r>
      <w:proofErr w:type="spellStart"/>
      <w:r w:rsidRPr="00F00125">
        <w:rPr>
          <w:rFonts w:cstheme="minorHAnsi"/>
        </w:rPr>
        <w:t>између</w:t>
      </w:r>
      <w:proofErr w:type="spellEnd"/>
      <w:r w:rsidRPr="00F00125">
        <w:rPr>
          <w:rFonts w:cstheme="minorHAnsi"/>
        </w:rPr>
        <w:t xml:space="preserve"> </w:t>
      </w:r>
      <w:proofErr w:type="spellStart"/>
      <w:r w:rsidRPr="00F00125">
        <w:rPr>
          <w:rFonts w:cstheme="minorHAnsi"/>
        </w:rPr>
        <w:t>Фондације</w:t>
      </w:r>
      <w:proofErr w:type="spellEnd"/>
      <w:r w:rsidRPr="00F00125">
        <w:rPr>
          <w:rFonts w:cstheme="minorHAnsi"/>
        </w:rPr>
        <w:t xml:space="preserve"> за </w:t>
      </w:r>
      <w:proofErr w:type="spellStart"/>
      <w:r w:rsidRPr="00F00125">
        <w:rPr>
          <w:rFonts w:cstheme="minorHAnsi"/>
        </w:rPr>
        <w:t>образовање</w:t>
      </w:r>
      <w:proofErr w:type="spellEnd"/>
      <w:r w:rsidRPr="00F00125">
        <w:rPr>
          <w:rFonts w:cstheme="minorHAnsi"/>
        </w:rPr>
        <w:t xml:space="preserve"> </w:t>
      </w:r>
      <w:proofErr w:type="spellStart"/>
      <w:r w:rsidRPr="00F00125">
        <w:rPr>
          <w:rFonts w:cstheme="minorHAnsi"/>
        </w:rPr>
        <w:t>Рома</w:t>
      </w:r>
      <w:proofErr w:type="spellEnd"/>
      <w:r w:rsidRPr="00F00125">
        <w:rPr>
          <w:rFonts w:cstheme="minorHAnsi"/>
        </w:rPr>
        <w:t xml:space="preserve">, општине </w:t>
      </w:r>
      <w:proofErr w:type="spellStart"/>
      <w:r w:rsidRPr="00F00125">
        <w:rPr>
          <w:rFonts w:cstheme="minorHAnsi"/>
        </w:rPr>
        <w:t>Бела</w:t>
      </w:r>
      <w:proofErr w:type="spellEnd"/>
      <w:r w:rsidRPr="00F00125">
        <w:rPr>
          <w:rFonts w:cstheme="minorHAnsi"/>
        </w:rPr>
        <w:t xml:space="preserve"> </w:t>
      </w:r>
      <w:proofErr w:type="spellStart"/>
      <w:r w:rsidRPr="00F00125">
        <w:rPr>
          <w:rFonts w:cstheme="minorHAnsi"/>
        </w:rPr>
        <w:t>Паланка</w:t>
      </w:r>
      <w:proofErr w:type="spellEnd"/>
      <w:r w:rsidRPr="00F00125">
        <w:rPr>
          <w:rFonts w:cstheme="minorHAnsi"/>
        </w:rPr>
        <w:t xml:space="preserve"> и ПУ „</w:t>
      </w:r>
      <w:proofErr w:type="spellStart"/>
      <w:r w:rsidRPr="00F00125">
        <w:rPr>
          <w:rFonts w:cstheme="minorHAnsi"/>
        </w:rPr>
        <w:t>Драгица</w:t>
      </w:r>
      <w:proofErr w:type="spellEnd"/>
      <w:r w:rsidRPr="00F00125">
        <w:rPr>
          <w:rFonts w:cstheme="minorHAnsi"/>
        </w:rPr>
        <w:t xml:space="preserve"> </w:t>
      </w:r>
      <w:proofErr w:type="spellStart"/>
      <w:r w:rsidRPr="00F00125">
        <w:rPr>
          <w:rFonts w:cstheme="minorHAnsi"/>
        </w:rPr>
        <w:t>Лаловић</w:t>
      </w:r>
      <w:proofErr w:type="spellEnd"/>
      <w:proofErr w:type="gramStart"/>
      <w:r w:rsidRPr="00F00125">
        <w:rPr>
          <w:rFonts w:cstheme="minorHAnsi"/>
        </w:rPr>
        <w:t>”,</w:t>
      </w:r>
      <w:proofErr w:type="gramEnd"/>
      <w:r w:rsidRPr="00F00125">
        <w:rPr>
          <w:rFonts w:cstheme="minorHAnsi"/>
        </w:rPr>
        <w:t xml:space="preserve"> </w:t>
      </w:r>
      <w:proofErr w:type="spellStart"/>
      <w:r w:rsidRPr="00F00125">
        <w:rPr>
          <w:rFonts w:cstheme="minorHAnsi"/>
        </w:rPr>
        <w:t>ангажована</w:t>
      </w:r>
      <w:proofErr w:type="spellEnd"/>
      <w:r w:rsidRPr="00F00125">
        <w:rPr>
          <w:rFonts w:cstheme="minorHAnsi"/>
        </w:rPr>
        <w:t xml:space="preserve"> </w:t>
      </w:r>
      <w:proofErr w:type="spellStart"/>
      <w:r w:rsidRPr="00F00125">
        <w:rPr>
          <w:rFonts w:cstheme="minorHAnsi"/>
        </w:rPr>
        <w:t>су</w:t>
      </w:r>
      <w:proofErr w:type="spellEnd"/>
      <w:r w:rsidRPr="00F00125">
        <w:rPr>
          <w:rFonts w:cstheme="minorHAnsi"/>
        </w:rPr>
        <w:t xml:space="preserve"> </w:t>
      </w:r>
      <w:proofErr w:type="spellStart"/>
      <w:r w:rsidRPr="00F00125">
        <w:rPr>
          <w:rFonts w:cstheme="minorHAnsi"/>
        </w:rPr>
        <w:t>два</w:t>
      </w:r>
      <w:proofErr w:type="spellEnd"/>
      <w:r w:rsidRPr="00F00125">
        <w:rPr>
          <w:rFonts w:cstheme="minorHAnsi"/>
        </w:rPr>
        <w:t xml:space="preserve"> </w:t>
      </w:r>
      <w:proofErr w:type="spellStart"/>
      <w:r w:rsidRPr="00F00125">
        <w:rPr>
          <w:rFonts w:cstheme="minorHAnsi"/>
        </w:rPr>
        <w:t>лица</w:t>
      </w:r>
      <w:proofErr w:type="spellEnd"/>
      <w:r w:rsidRPr="00F00125">
        <w:rPr>
          <w:rFonts w:cstheme="minorHAnsi"/>
        </w:rPr>
        <w:t xml:space="preserve"> </w:t>
      </w:r>
      <w:proofErr w:type="spellStart"/>
      <w:r w:rsidRPr="00F00125">
        <w:rPr>
          <w:rFonts w:cstheme="minorHAnsi"/>
        </w:rPr>
        <w:t>на</w:t>
      </w:r>
      <w:proofErr w:type="spellEnd"/>
      <w:r w:rsidRPr="00F00125">
        <w:rPr>
          <w:rFonts w:cstheme="minorHAnsi"/>
        </w:rPr>
        <w:t xml:space="preserve"> </w:t>
      </w:r>
      <w:proofErr w:type="spellStart"/>
      <w:r w:rsidRPr="00F00125">
        <w:rPr>
          <w:rFonts w:cstheme="minorHAnsi"/>
        </w:rPr>
        <w:t>пословима</w:t>
      </w:r>
      <w:proofErr w:type="spellEnd"/>
      <w:r w:rsidRPr="00F00125">
        <w:rPr>
          <w:rFonts w:cstheme="minorHAnsi"/>
        </w:rPr>
        <w:t xml:space="preserve"> </w:t>
      </w:r>
      <w:proofErr w:type="spellStart"/>
      <w:r w:rsidRPr="00F00125">
        <w:rPr>
          <w:rFonts w:cstheme="minorHAnsi"/>
        </w:rPr>
        <w:t>васпитача</w:t>
      </w:r>
      <w:proofErr w:type="spellEnd"/>
      <w:r w:rsidRPr="00F00125">
        <w:rPr>
          <w:rFonts w:cstheme="minorHAnsi"/>
        </w:rPr>
        <w:t xml:space="preserve">, у </w:t>
      </w:r>
      <w:proofErr w:type="spellStart"/>
      <w:r w:rsidRPr="00F00125">
        <w:rPr>
          <w:rFonts w:cstheme="minorHAnsi"/>
        </w:rPr>
        <w:t>периоду</w:t>
      </w:r>
      <w:proofErr w:type="spellEnd"/>
      <w:r w:rsidRPr="00F00125">
        <w:rPr>
          <w:rFonts w:cstheme="minorHAnsi"/>
        </w:rPr>
        <w:t xml:space="preserve"> </w:t>
      </w:r>
      <w:proofErr w:type="spellStart"/>
      <w:r w:rsidRPr="00F00125">
        <w:rPr>
          <w:rFonts w:cstheme="minorHAnsi"/>
        </w:rPr>
        <w:t>од</w:t>
      </w:r>
      <w:proofErr w:type="spellEnd"/>
      <w:r w:rsidRPr="00F00125">
        <w:rPr>
          <w:rFonts w:cstheme="minorHAnsi"/>
        </w:rPr>
        <w:t xml:space="preserve"> 14. 08. 2022. </w:t>
      </w:r>
      <w:proofErr w:type="spellStart"/>
      <w:r w:rsidRPr="00F00125">
        <w:rPr>
          <w:rFonts w:cstheme="minorHAnsi"/>
        </w:rPr>
        <w:t>до</w:t>
      </w:r>
      <w:proofErr w:type="spellEnd"/>
      <w:r w:rsidRPr="00F00125">
        <w:rPr>
          <w:rFonts w:cstheme="minorHAnsi"/>
        </w:rPr>
        <w:t xml:space="preserve"> 13. 9. 2022. </w:t>
      </w:r>
      <w:proofErr w:type="spellStart"/>
      <w:r w:rsidRPr="00F00125">
        <w:rPr>
          <w:rFonts w:cstheme="minorHAnsi"/>
        </w:rPr>
        <w:t>године</w:t>
      </w:r>
      <w:proofErr w:type="spellEnd"/>
      <w:r w:rsidRPr="00F00125">
        <w:rPr>
          <w:rFonts w:cstheme="minorHAnsi"/>
        </w:rPr>
        <w:t xml:space="preserve">, од 15. 12. 2022. </w:t>
      </w:r>
      <w:proofErr w:type="spellStart"/>
      <w:r w:rsidRPr="00F00125">
        <w:rPr>
          <w:rFonts w:cstheme="minorHAnsi"/>
        </w:rPr>
        <w:t>до</w:t>
      </w:r>
      <w:proofErr w:type="spellEnd"/>
      <w:r w:rsidRPr="00F00125">
        <w:rPr>
          <w:rFonts w:cstheme="minorHAnsi"/>
        </w:rPr>
        <w:t xml:space="preserve"> 14. 4. 2023. и </w:t>
      </w:r>
      <w:proofErr w:type="spellStart"/>
      <w:r w:rsidRPr="00F00125">
        <w:rPr>
          <w:rFonts w:cstheme="minorHAnsi"/>
        </w:rPr>
        <w:t>од</w:t>
      </w:r>
      <w:proofErr w:type="spellEnd"/>
      <w:r w:rsidRPr="00F00125">
        <w:rPr>
          <w:rFonts w:cstheme="minorHAnsi"/>
        </w:rPr>
        <w:t xml:space="preserve"> 6. 11. 2023. </w:t>
      </w:r>
      <w:proofErr w:type="spellStart"/>
      <w:r w:rsidRPr="00F00125">
        <w:rPr>
          <w:rFonts w:cstheme="minorHAnsi"/>
        </w:rPr>
        <w:t>до</w:t>
      </w:r>
      <w:proofErr w:type="spellEnd"/>
      <w:r w:rsidRPr="00F00125">
        <w:rPr>
          <w:rFonts w:cstheme="minorHAnsi"/>
        </w:rPr>
        <w:t xml:space="preserve"> 29. 2. 2024. </w:t>
      </w:r>
      <w:proofErr w:type="spellStart"/>
      <w:r w:rsidRPr="00F00125">
        <w:rPr>
          <w:rFonts w:cstheme="minorHAnsi"/>
        </w:rPr>
        <w:t>године</w:t>
      </w:r>
      <w:proofErr w:type="spellEnd"/>
      <w:r w:rsidRPr="00F00125">
        <w:rPr>
          <w:rFonts w:cstheme="minorHAnsi"/>
        </w:rPr>
        <w:t>,</w:t>
      </w:r>
    </w:p>
    <w:p w14:paraId="5E8C6670" w14:textId="77777777" w:rsidR="00985C6C" w:rsidRPr="00F00125" w:rsidRDefault="00985C6C" w:rsidP="00BD52DD">
      <w:pPr>
        <w:pStyle w:val="NoSpacing"/>
        <w:jc w:val="both"/>
        <w:rPr>
          <w:rFonts w:cstheme="minorHAnsi"/>
        </w:rPr>
      </w:pPr>
      <w:r w:rsidRPr="00F00125">
        <w:rPr>
          <w:rFonts w:cstheme="minorHAnsi"/>
        </w:rPr>
        <w:t xml:space="preserve">- </w:t>
      </w:r>
      <w:proofErr w:type="spellStart"/>
      <w:r w:rsidRPr="00F00125">
        <w:rPr>
          <w:rFonts w:cstheme="minorHAnsi"/>
        </w:rPr>
        <w:t>на</w:t>
      </w:r>
      <w:proofErr w:type="spellEnd"/>
      <w:r w:rsidRPr="00F00125">
        <w:rPr>
          <w:rFonts w:cstheme="minorHAnsi"/>
        </w:rPr>
        <w:t xml:space="preserve"> </w:t>
      </w:r>
      <w:proofErr w:type="spellStart"/>
      <w:r w:rsidRPr="00F00125">
        <w:rPr>
          <w:rFonts w:cstheme="minorHAnsi"/>
        </w:rPr>
        <w:t>основу</w:t>
      </w:r>
      <w:proofErr w:type="spellEnd"/>
      <w:r w:rsidRPr="00F00125">
        <w:rPr>
          <w:rFonts w:cstheme="minorHAnsi"/>
        </w:rPr>
        <w:t xml:space="preserve"> </w:t>
      </w:r>
      <w:proofErr w:type="spellStart"/>
      <w:r w:rsidRPr="00F00125">
        <w:rPr>
          <w:rFonts w:cstheme="minorHAnsi"/>
        </w:rPr>
        <w:t>програма</w:t>
      </w:r>
      <w:proofErr w:type="spellEnd"/>
      <w:r w:rsidRPr="00F00125">
        <w:rPr>
          <w:rFonts w:cstheme="minorHAnsi"/>
        </w:rPr>
        <w:t xml:space="preserve"> </w:t>
      </w:r>
      <w:proofErr w:type="spellStart"/>
      <w:r w:rsidRPr="00F00125">
        <w:rPr>
          <w:rFonts w:cstheme="minorHAnsi"/>
        </w:rPr>
        <w:t>Националне</w:t>
      </w:r>
      <w:proofErr w:type="spellEnd"/>
      <w:r w:rsidRPr="00F00125">
        <w:rPr>
          <w:rFonts w:cstheme="minorHAnsi"/>
        </w:rPr>
        <w:t xml:space="preserve"> </w:t>
      </w:r>
      <w:proofErr w:type="spellStart"/>
      <w:r w:rsidRPr="00F00125">
        <w:rPr>
          <w:rFonts w:cstheme="minorHAnsi"/>
        </w:rPr>
        <w:t>службе</w:t>
      </w:r>
      <w:proofErr w:type="spellEnd"/>
      <w:r w:rsidRPr="00F00125">
        <w:rPr>
          <w:rFonts w:cstheme="minorHAnsi"/>
        </w:rPr>
        <w:t xml:space="preserve"> за </w:t>
      </w:r>
      <w:proofErr w:type="spellStart"/>
      <w:r w:rsidRPr="00F00125">
        <w:rPr>
          <w:rFonts w:cstheme="minorHAnsi"/>
        </w:rPr>
        <w:t>запошљавање</w:t>
      </w:r>
      <w:proofErr w:type="spellEnd"/>
      <w:r w:rsidRPr="00F00125">
        <w:rPr>
          <w:rFonts w:cstheme="minorHAnsi"/>
        </w:rPr>
        <w:t xml:space="preserve"> „</w:t>
      </w:r>
      <w:proofErr w:type="spellStart"/>
      <w:r w:rsidRPr="00F00125">
        <w:rPr>
          <w:rFonts w:cstheme="minorHAnsi"/>
        </w:rPr>
        <w:t>Моја</w:t>
      </w:r>
      <w:proofErr w:type="spellEnd"/>
      <w:r w:rsidRPr="00F00125">
        <w:rPr>
          <w:rFonts w:cstheme="minorHAnsi"/>
        </w:rPr>
        <w:t xml:space="preserve"> </w:t>
      </w:r>
      <w:proofErr w:type="spellStart"/>
      <w:r w:rsidRPr="00F00125">
        <w:rPr>
          <w:rFonts w:cstheme="minorHAnsi"/>
        </w:rPr>
        <w:t>прва</w:t>
      </w:r>
      <w:proofErr w:type="spellEnd"/>
      <w:r w:rsidRPr="00F00125">
        <w:rPr>
          <w:rFonts w:cstheme="minorHAnsi"/>
        </w:rPr>
        <w:t xml:space="preserve"> </w:t>
      </w:r>
      <w:proofErr w:type="spellStart"/>
      <w:r w:rsidRPr="00F00125">
        <w:rPr>
          <w:rFonts w:cstheme="minorHAnsi"/>
        </w:rPr>
        <w:t>плата</w:t>
      </w:r>
      <w:proofErr w:type="spellEnd"/>
      <w:r w:rsidRPr="00F00125">
        <w:rPr>
          <w:rFonts w:cstheme="minorHAnsi"/>
        </w:rPr>
        <w:t xml:space="preserve">” </w:t>
      </w:r>
      <w:proofErr w:type="spellStart"/>
      <w:r w:rsidRPr="00F00125">
        <w:rPr>
          <w:rFonts w:cstheme="minorHAnsi"/>
        </w:rPr>
        <w:t>радно</w:t>
      </w:r>
      <w:proofErr w:type="spellEnd"/>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w:t>
      </w:r>
      <w:proofErr w:type="spellStart"/>
      <w:r w:rsidRPr="00F00125">
        <w:rPr>
          <w:rFonts w:cstheme="minorHAnsi"/>
        </w:rPr>
        <w:t>ангажовано</w:t>
      </w:r>
      <w:proofErr w:type="spellEnd"/>
      <w:r w:rsidRPr="00F00125">
        <w:rPr>
          <w:rFonts w:cstheme="minorHAnsi"/>
        </w:rPr>
        <w:t xml:space="preserve"> </w:t>
      </w:r>
      <w:proofErr w:type="spellStart"/>
      <w:r w:rsidRPr="00F00125">
        <w:rPr>
          <w:rFonts w:cstheme="minorHAnsi"/>
        </w:rPr>
        <w:t>једно</w:t>
      </w:r>
      <w:proofErr w:type="spellEnd"/>
      <w:r w:rsidRPr="00F00125">
        <w:rPr>
          <w:rFonts w:cstheme="minorHAnsi"/>
        </w:rPr>
        <w:t xml:space="preserve"> </w:t>
      </w:r>
      <w:proofErr w:type="spellStart"/>
      <w:r w:rsidRPr="00F00125">
        <w:rPr>
          <w:rFonts w:cstheme="minorHAnsi"/>
        </w:rPr>
        <w:t>лице</w:t>
      </w:r>
      <w:proofErr w:type="spellEnd"/>
      <w:r w:rsidRPr="00F00125">
        <w:rPr>
          <w:rFonts w:cstheme="minorHAnsi"/>
        </w:rPr>
        <w:t xml:space="preserve"> </w:t>
      </w:r>
      <w:proofErr w:type="spellStart"/>
      <w:r w:rsidRPr="00F00125">
        <w:rPr>
          <w:rFonts w:cstheme="minorHAnsi"/>
        </w:rPr>
        <w:t>на</w:t>
      </w:r>
      <w:proofErr w:type="spellEnd"/>
      <w:r w:rsidRPr="00F00125">
        <w:rPr>
          <w:rFonts w:cstheme="minorHAnsi"/>
        </w:rPr>
        <w:t xml:space="preserve"> </w:t>
      </w:r>
      <w:proofErr w:type="spellStart"/>
      <w:r w:rsidRPr="00F00125">
        <w:rPr>
          <w:rFonts w:cstheme="minorHAnsi"/>
        </w:rPr>
        <w:t>пословима</w:t>
      </w:r>
      <w:proofErr w:type="spellEnd"/>
      <w:r w:rsidRPr="00F00125">
        <w:rPr>
          <w:rFonts w:cstheme="minorHAnsi"/>
        </w:rPr>
        <w:t xml:space="preserve"> </w:t>
      </w:r>
      <w:proofErr w:type="spellStart"/>
      <w:r w:rsidRPr="00F00125">
        <w:rPr>
          <w:rFonts w:cstheme="minorHAnsi"/>
        </w:rPr>
        <w:t>васпитача</w:t>
      </w:r>
      <w:proofErr w:type="spellEnd"/>
      <w:r w:rsidRPr="00F00125">
        <w:rPr>
          <w:rFonts w:cstheme="minorHAnsi"/>
        </w:rPr>
        <w:t xml:space="preserve"> у </w:t>
      </w:r>
      <w:proofErr w:type="spellStart"/>
      <w:r w:rsidRPr="00F00125">
        <w:rPr>
          <w:rFonts w:cstheme="minorHAnsi"/>
        </w:rPr>
        <w:t>периоду</w:t>
      </w:r>
      <w:proofErr w:type="spellEnd"/>
      <w:r w:rsidRPr="00F00125">
        <w:rPr>
          <w:rFonts w:cstheme="minorHAnsi"/>
        </w:rPr>
        <w:t xml:space="preserve"> </w:t>
      </w:r>
      <w:proofErr w:type="spellStart"/>
      <w:r w:rsidRPr="00F00125">
        <w:rPr>
          <w:rFonts w:cstheme="minorHAnsi"/>
        </w:rPr>
        <w:t>од</w:t>
      </w:r>
      <w:proofErr w:type="spellEnd"/>
      <w:r w:rsidRPr="00F00125">
        <w:rPr>
          <w:rFonts w:cstheme="minorHAnsi"/>
        </w:rPr>
        <w:t xml:space="preserve"> 28. 12. 2022. </w:t>
      </w:r>
      <w:proofErr w:type="spellStart"/>
      <w:r w:rsidRPr="00F00125">
        <w:rPr>
          <w:rFonts w:cstheme="minorHAnsi"/>
        </w:rPr>
        <w:t>до</w:t>
      </w:r>
      <w:proofErr w:type="spellEnd"/>
      <w:r w:rsidRPr="00F00125">
        <w:rPr>
          <w:rFonts w:cstheme="minorHAnsi"/>
        </w:rPr>
        <w:t xml:space="preserve"> 27. 9. 2023. </w:t>
      </w:r>
      <w:proofErr w:type="spellStart"/>
      <w:r w:rsidRPr="00F00125">
        <w:rPr>
          <w:rFonts w:cstheme="minorHAnsi"/>
        </w:rPr>
        <w:t>године</w:t>
      </w:r>
      <w:proofErr w:type="spellEnd"/>
      <w:r w:rsidRPr="00F00125">
        <w:rPr>
          <w:rFonts w:cstheme="minorHAnsi"/>
        </w:rPr>
        <w:t>;</w:t>
      </w:r>
    </w:p>
    <w:p w14:paraId="4B42B300" w14:textId="77777777" w:rsidR="00985C6C" w:rsidRPr="00F00125" w:rsidRDefault="00985C6C" w:rsidP="00BD52DD">
      <w:pPr>
        <w:pStyle w:val="NoSpacing"/>
        <w:jc w:val="both"/>
        <w:rPr>
          <w:rFonts w:cstheme="minorHAnsi"/>
          <w:lang w:val="sr-Cyrl-RS"/>
        </w:rPr>
      </w:pPr>
      <w:r w:rsidRPr="00F00125">
        <w:rPr>
          <w:rFonts w:cstheme="minorHAnsi"/>
        </w:rPr>
        <w:t xml:space="preserve">- </w:t>
      </w:r>
      <w:proofErr w:type="spellStart"/>
      <w:r w:rsidRPr="00F00125">
        <w:rPr>
          <w:rFonts w:cstheme="minorHAnsi"/>
        </w:rPr>
        <w:t>на</w:t>
      </w:r>
      <w:proofErr w:type="spellEnd"/>
      <w:r w:rsidRPr="00F00125">
        <w:rPr>
          <w:rFonts w:cstheme="minorHAnsi"/>
        </w:rPr>
        <w:t xml:space="preserve"> </w:t>
      </w:r>
      <w:proofErr w:type="spellStart"/>
      <w:r w:rsidRPr="00F00125">
        <w:rPr>
          <w:rFonts w:cstheme="minorHAnsi"/>
        </w:rPr>
        <w:t>основу</w:t>
      </w:r>
      <w:proofErr w:type="spellEnd"/>
      <w:r w:rsidRPr="00F00125">
        <w:rPr>
          <w:rFonts w:cstheme="minorHAnsi"/>
        </w:rPr>
        <w:t xml:space="preserve"> </w:t>
      </w:r>
      <w:proofErr w:type="spellStart"/>
      <w:r w:rsidRPr="00F00125">
        <w:rPr>
          <w:rFonts w:cstheme="minorHAnsi"/>
        </w:rPr>
        <w:t>споразума</w:t>
      </w:r>
      <w:proofErr w:type="spellEnd"/>
      <w:r w:rsidRPr="00F00125">
        <w:rPr>
          <w:rFonts w:cstheme="minorHAnsi"/>
        </w:rPr>
        <w:t xml:space="preserve"> о </w:t>
      </w:r>
      <w:proofErr w:type="spellStart"/>
      <w:r w:rsidRPr="00F00125">
        <w:rPr>
          <w:rFonts w:cstheme="minorHAnsi"/>
        </w:rPr>
        <w:t>сарадњи</w:t>
      </w:r>
      <w:proofErr w:type="spellEnd"/>
      <w:r w:rsidRPr="00F00125">
        <w:rPr>
          <w:rFonts w:cstheme="minorHAnsi"/>
        </w:rPr>
        <w:t xml:space="preserve"> </w:t>
      </w:r>
      <w:proofErr w:type="spellStart"/>
      <w:r w:rsidRPr="00F00125">
        <w:rPr>
          <w:rFonts w:cstheme="minorHAnsi"/>
        </w:rPr>
        <w:t>закљученог</w:t>
      </w:r>
      <w:proofErr w:type="spellEnd"/>
      <w:r w:rsidRPr="00F00125">
        <w:rPr>
          <w:rFonts w:cstheme="minorHAnsi"/>
        </w:rPr>
        <w:t xml:space="preserve"> </w:t>
      </w:r>
      <w:proofErr w:type="spellStart"/>
      <w:r w:rsidRPr="00F00125">
        <w:rPr>
          <w:rFonts w:cstheme="minorHAnsi"/>
        </w:rPr>
        <w:t>између</w:t>
      </w:r>
      <w:proofErr w:type="spellEnd"/>
      <w:r w:rsidRPr="00F00125">
        <w:rPr>
          <w:rFonts w:cstheme="minorHAnsi"/>
        </w:rPr>
        <w:t xml:space="preserve"> </w:t>
      </w:r>
      <w:proofErr w:type="spellStart"/>
      <w:r w:rsidRPr="00F00125">
        <w:rPr>
          <w:rFonts w:cstheme="minorHAnsi"/>
        </w:rPr>
        <w:t>Министарства</w:t>
      </w:r>
      <w:proofErr w:type="spellEnd"/>
      <w:r w:rsidRPr="00F00125">
        <w:rPr>
          <w:rFonts w:cstheme="minorHAnsi"/>
        </w:rPr>
        <w:t xml:space="preserve"> </w:t>
      </w:r>
      <w:proofErr w:type="spellStart"/>
      <w:r w:rsidRPr="00F00125">
        <w:rPr>
          <w:rFonts w:cstheme="minorHAnsi"/>
        </w:rPr>
        <w:t>државне</w:t>
      </w:r>
      <w:proofErr w:type="spellEnd"/>
      <w:r w:rsidRPr="00F00125">
        <w:rPr>
          <w:rFonts w:cstheme="minorHAnsi"/>
        </w:rPr>
        <w:t xml:space="preserve"> </w:t>
      </w:r>
      <w:proofErr w:type="spellStart"/>
      <w:r w:rsidRPr="00F00125">
        <w:rPr>
          <w:rFonts w:cstheme="minorHAnsi"/>
        </w:rPr>
        <w:t>управе</w:t>
      </w:r>
      <w:proofErr w:type="spellEnd"/>
      <w:r w:rsidRPr="00F00125">
        <w:rPr>
          <w:rFonts w:cstheme="minorHAnsi"/>
        </w:rPr>
        <w:t xml:space="preserve"> и </w:t>
      </w:r>
      <w:proofErr w:type="spellStart"/>
      <w:r w:rsidRPr="00F00125">
        <w:rPr>
          <w:rFonts w:cstheme="minorHAnsi"/>
        </w:rPr>
        <w:t>локалне</w:t>
      </w:r>
      <w:proofErr w:type="spellEnd"/>
      <w:r w:rsidRPr="00F00125">
        <w:rPr>
          <w:rFonts w:cstheme="minorHAnsi"/>
        </w:rPr>
        <w:t xml:space="preserve"> </w:t>
      </w:r>
      <w:proofErr w:type="spellStart"/>
      <w:r w:rsidRPr="00F00125">
        <w:rPr>
          <w:rFonts w:cstheme="minorHAnsi"/>
        </w:rPr>
        <w:t>самоуправе</w:t>
      </w:r>
      <w:proofErr w:type="spellEnd"/>
      <w:r w:rsidRPr="00F00125">
        <w:rPr>
          <w:rFonts w:cstheme="minorHAnsi"/>
        </w:rPr>
        <w:t xml:space="preserve">, </w:t>
      </w:r>
      <w:proofErr w:type="spellStart"/>
      <w:r w:rsidRPr="00F00125">
        <w:rPr>
          <w:rFonts w:cstheme="minorHAnsi"/>
        </w:rPr>
        <w:t>Министарства</w:t>
      </w:r>
      <w:proofErr w:type="spellEnd"/>
      <w:r w:rsidRPr="00F00125">
        <w:rPr>
          <w:rFonts w:cstheme="minorHAnsi"/>
        </w:rPr>
        <w:t xml:space="preserve"> за </w:t>
      </w:r>
      <w:proofErr w:type="spellStart"/>
      <w:r w:rsidRPr="00F00125">
        <w:rPr>
          <w:rFonts w:cstheme="minorHAnsi"/>
        </w:rPr>
        <w:t>људска</w:t>
      </w:r>
      <w:proofErr w:type="spellEnd"/>
      <w:r w:rsidRPr="00F00125">
        <w:rPr>
          <w:rFonts w:cstheme="minorHAnsi"/>
        </w:rPr>
        <w:t xml:space="preserve"> и </w:t>
      </w:r>
      <w:proofErr w:type="spellStart"/>
      <w:r w:rsidRPr="00F00125">
        <w:rPr>
          <w:rFonts w:cstheme="minorHAnsi"/>
        </w:rPr>
        <w:t>мањинска</w:t>
      </w:r>
      <w:proofErr w:type="spellEnd"/>
      <w:r w:rsidRPr="00F00125">
        <w:rPr>
          <w:rFonts w:cstheme="minorHAnsi"/>
        </w:rPr>
        <w:t xml:space="preserve"> </w:t>
      </w:r>
      <w:proofErr w:type="spellStart"/>
      <w:r w:rsidRPr="00F00125">
        <w:rPr>
          <w:rFonts w:cstheme="minorHAnsi"/>
        </w:rPr>
        <w:t>права</w:t>
      </w:r>
      <w:proofErr w:type="spellEnd"/>
      <w:r w:rsidRPr="00F00125">
        <w:rPr>
          <w:rFonts w:cstheme="minorHAnsi"/>
        </w:rPr>
        <w:t xml:space="preserve"> и </w:t>
      </w:r>
      <w:proofErr w:type="spellStart"/>
      <w:r w:rsidRPr="00F00125">
        <w:rPr>
          <w:rFonts w:cstheme="minorHAnsi"/>
        </w:rPr>
        <w:t>друштвени</w:t>
      </w:r>
      <w:proofErr w:type="spellEnd"/>
      <w:r w:rsidRPr="00F00125">
        <w:rPr>
          <w:rFonts w:cstheme="minorHAnsi"/>
        </w:rPr>
        <w:t xml:space="preserve"> </w:t>
      </w:r>
      <w:proofErr w:type="spellStart"/>
      <w:r w:rsidRPr="00F00125">
        <w:rPr>
          <w:rFonts w:cstheme="minorHAnsi"/>
        </w:rPr>
        <w:t>дијалог</w:t>
      </w:r>
      <w:proofErr w:type="spellEnd"/>
      <w:r w:rsidRPr="00F00125">
        <w:rPr>
          <w:rFonts w:cstheme="minorHAnsi"/>
        </w:rPr>
        <w:t xml:space="preserve"> и ПУ „</w:t>
      </w:r>
      <w:proofErr w:type="spellStart"/>
      <w:r w:rsidRPr="00F00125">
        <w:rPr>
          <w:rFonts w:cstheme="minorHAnsi"/>
        </w:rPr>
        <w:t>Драгица</w:t>
      </w:r>
      <w:proofErr w:type="spellEnd"/>
      <w:r w:rsidRPr="00F00125">
        <w:rPr>
          <w:rFonts w:cstheme="minorHAnsi"/>
        </w:rPr>
        <w:t xml:space="preserve"> </w:t>
      </w:r>
      <w:proofErr w:type="spellStart"/>
      <w:r w:rsidRPr="00F00125">
        <w:rPr>
          <w:rFonts w:cstheme="minorHAnsi"/>
        </w:rPr>
        <w:t>Лаловић</w:t>
      </w:r>
      <w:proofErr w:type="spellEnd"/>
      <w:proofErr w:type="gramStart"/>
      <w:r w:rsidRPr="00F00125">
        <w:rPr>
          <w:rFonts w:cstheme="minorHAnsi"/>
        </w:rPr>
        <w:t>”,</w:t>
      </w:r>
      <w:proofErr w:type="gramEnd"/>
      <w:r w:rsidRPr="00F00125">
        <w:rPr>
          <w:rFonts w:cstheme="minorHAnsi"/>
        </w:rPr>
        <w:t xml:space="preserve"> у </w:t>
      </w:r>
      <w:proofErr w:type="spellStart"/>
      <w:r w:rsidRPr="00F00125">
        <w:rPr>
          <w:rFonts w:cstheme="minorHAnsi"/>
        </w:rPr>
        <w:t>циљу</w:t>
      </w:r>
      <w:proofErr w:type="spellEnd"/>
      <w:r w:rsidRPr="00F00125">
        <w:rPr>
          <w:rFonts w:cstheme="minorHAnsi"/>
        </w:rPr>
        <w:t xml:space="preserve"> </w:t>
      </w:r>
      <w:proofErr w:type="spellStart"/>
      <w:r w:rsidRPr="00F00125">
        <w:rPr>
          <w:rFonts w:cstheme="minorHAnsi"/>
        </w:rPr>
        <w:t>реализације</w:t>
      </w:r>
      <w:proofErr w:type="spellEnd"/>
      <w:r w:rsidRPr="00F00125">
        <w:rPr>
          <w:rFonts w:cstheme="minorHAnsi"/>
        </w:rPr>
        <w:t xml:space="preserve"> </w:t>
      </w:r>
      <w:proofErr w:type="spellStart"/>
      <w:r w:rsidRPr="00F00125">
        <w:rPr>
          <w:rFonts w:cstheme="minorHAnsi"/>
        </w:rPr>
        <w:t>закључка</w:t>
      </w:r>
      <w:proofErr w:type="spellEnd"/>
      <w:r w:rsidRPr="00F00125">
        <w:rPr>
          <w:rFonts w:cstheme="minorHAnsi"/>
        </w:rPr>
        <w:t xml:space="preserve"> </w:t>
      </w:r>
      <w:proofErr w:type="spellStart"/>
      <w:r w:rsidRPr="00F00125">
        <w:rPr>
          <w:rFonts w:cstheme="minorHAnsi"/>
        </w:rPr>
        <w:t>Владе</w:t>
      </w:r>
      <w:proofErr w:type="spellEnd"/>
      <w:r w:rsidRPr="00F00125">
        <w:rPr>
          <w:rFonts w:cstheme="minorHAnsi"/>
        </w:rPr>
        <w:t xml:space="preserve"> </w:t>
      </w:r>
      <w:proofErr w:type="spellStart"/>
      <w:r w:rsidRPr="00F00125">
        <w:rPr>
          <w:rFonts w:cstheme="minorHAnsi"/>
        </w:rPr>
        <w:t>Републике</w:t>
      </w:r>
      <w:proofErr w:type="spellEnd"/>
      <w:r w:rsidRPr="00F00125">
        <w:rPr>
          <w:rFonts w:cstheme="minorHAnsi"/>
        </w:rPr>
        <w:t xml:space="preserve"> </w:t>
      </w:r>
      <w:proofErr w:type="spellStart"/>
      <w:r w:rsidRPr="00F00125">
        <w:rPr>
          <w:rFonts w:cstheme="minorHAnsi"/>
        </w:rPr>
        <w:t>Србије</w:t>
      </w:r>
      <w:proofErr w:type="spellEnd"/>
      <w:r w:rsidRPr="00F00125">
        <w:rPr>
          <w:rFonts w:cstheme="minorHAnsi"/>
        </w:rPr>
        <w:t xml:space="preserve"> о </w:t>
      </w:r>
      <w:proofErr w:type="spellStart"/>
      <w:r w:rsidRPr="00F00125">
        <w:rPr>
          <w:rFonts w:cstheme="minorHAnsi"/>
        </w:rPr>
        <w:t>радном</w:t>
      </w:r>
      <w:proofErr w:type="spellEnd"/>
      <w:r w:rsidRPr="00F00125">
        <w:rPr>
          <w:rFonts w:cstheme="minorHAnsi"/>
        </w:rPr>
        <w:t xml:space="preserve"> </w:t>
      </w:r>
      <w:proofErr w:type="spellStart"/>
      <w:r w:rsidRPr="00F00125">
        <w:rPr>
          <w:rFonts w:cstheme="minorHAnsi"/>
        </w:rPr>
        <w:t>ангажовању</w:t>
      </w:r>
      <w:proofErr w:type="spellEnd"/>
      <w:r w:rsidRPr="00F00125">
        <w:rPr>
          <w:rFonts w:cstheme="minorHAnsi"/>
        </w:rPr>
        <w:t xml:space="preserve"> </w:t>
      </w:r>
      <w:proofErr w:type="spellStart"/>
      <w:r w:rsidRPr="00F00125">
        <w:rPr>
          <w:rFonts w:cstheme="minorHAnsi"/>
        </w:rPr>
        <w:t>лица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w:t>
      </w:r>
      <w:proofErr w:type="spellStart"/>
      <w:r w:rsidRPr="00F00125">
        <w:rPr>
          <w:rFonts w:cstheme="minorHAnsi"/>
        </w:rPr>
        <w:t>која</w:t>
      </w:r>
      <w:proofErr w:type="spellEnd"/>
      <w:r w:rsidRPr="00F00125">
        <w:rPr>
          <w:rFonts w:cstheme="minorHAnsi"/>
        </w:rPr>
        <w:t xml:space="preserve"> </w:t>
      </w:r>
      <w:proofErr w:type="spellStart"/>
      <w:r w:rsidRPr="00F00125">
        <w:rPr>
          <w:rFonts w:cstheme="minorHAnsi"/>
        </w:rPr>
        <w:t>су</w:t>
      </w:r>
      <w:proofErr w:type="spellEnd"/>
      <w:r w:rsidRPr="00F00125">
        <w:rPr>
          <w:rFonts w:cstheme="minorHAnsi"/>
        </w:rPr>
        <w:t xml:space="preserve"> </w:t>
      </w:r>
      <w:proofErr w:type="spellStart"/>
      <w:r w:rsidRPr="00F00125">
        <w:rPr>
          <w:rFonts w:cstheme="minorHAnsi"/>
        </w:rPr>
        <w:t>успешно</w:t>
      </w:r>
      <w:proofErr w:type="spellEnd"/>
      <w:r w:rsidRPr="00F00125">
        <w:rPr>
          <w:rFonts w:cstheme="minorHAnsi"/>
        </w:rPr>
        <w:t xml:space="preserve"> </w:t>
      </w:r>
      <w:proofErr w:type="spellStart"/>
      <w:r w:rsidRPr="00F00125">
        <w:rPr>
          <w:rFonts w:cstheme="minorHAnsi"/>
        </w:rPr>
        <w:t>завршила</w:t>
      </w:r>
      <w:proofErr w:type="spellEnd"/>
      <w:r w:rsidRPr="00F00125">
        <w:rPr>
          <w:rFonts w:cstheme="minorHAnsi"/>
        </w:rPr>
        <w:t xml:space="preserve"> </w:t>
      </w:r>
      <w:proofErr w:type="spellStart"/>
      <w:r w:rsidRPr="00F00125">
        <w:rPr>
          <w:rFonts w:cstheme="minorHAnsi"/>
        </w:rPr>
        <w:t>Програм</w:t>
      </w:r>
      <w:proofErr w:type="spellEnd"/>
      <w:r w:rsidRPr="00F00125">
        <w:rPr>
          <w:rFonts w:cstheme="minorHAnsi"/>
        </w:rPr>
        <w:t xml:space="preserve"> </w:t>
      </w:r>
      <w:proofErr w:type="spellStart"/>
      <w:r w:rsidRPr="00F00125">
        <w:rPr>
          <w:rFonts w:cstheme="minorHAnsi"/>
        </w:rPr>
        <w:t>стручног</w:t>
      </w:r>
      <w:proofErr w:type="spellEnd"/>
      <w:r w:rsidRPr="00F00125">
        <w:rPr>
          <w:rFonts w:cstheme="minorHAnsi"/>
        </w:rPr>
        <w:t xml:space="preserve"> </w:t>
      </w:r>
      <w:proofErr w:type="spellStart"/>
      <w:r w:rsidRPr="00F00125">
        <w:rPr>
          <w:rFonts w:cstheme="minorHAnsi"/>
        </w:rPr>
        <w:t>оспособљавања</w:t>
      </w:r>
      <w:proofErr w:type="spellEnd"/>
      <w:r w:rsidRPr="00F00125">
        <w:rPr>
          <w:rFonts w:cstheme="minorHAnsi"/>
        </w:rPr>
        <w:t xml:space="preserve"> </w:t>
      </w:r>
      <w:proofErr w:type="spellStart"/>
      <w:r w:rsidRPr="00F00125">
        <w:rPr>
          <w:rFonts w:cstheme="minorHAnsi"/>
        </w:rPr>
        <w:t>Рома</w:t>
      </w:r>
      <w:proofErr w:type="spellEnd"/>
      <w:r w:rsidRPr="00F00125">
        <w:rPr>
          <w:rFonts w:cstheme="minorHAnsi"/>
        </w:rPr>
        <w:t xml:space="preserve"> за 2021. </w:t>
      </w:r>
      <w:proofErr w:type="spellStart"/>
      <w:r w:rsidRPr="00F00125">
        <w:rPr>
          <w:rFonts w:cstheme="minorHAnsi"/>
        </w:rPr>
        <w:t>годину</w:t>
      </w:r>
      <w:proofErr w:type="spellEnd"/>
      <w:r w:rsidRPr="00F00125">
        <w:rPr>
          <w:rFonts w:cstheme="minorHAnsi"/>
        </w:rPr>
        <w:t xml:space="preserve">, </w:t>
      </w:r>
      <w:proofErr w:type="spellStart"/>
      <w:r w:rsidRPr="00F00125">
        <w:rPr>
          <w:rFonts w:cstheme="minorHAnsi"/>
        </w:rPr>
        <w:t>организоване</w:t>
      </w:r>
      <w:proofErr w:type="spellEnd"/>
      <w:r w:rsidRPr="00F00125">
        <w:rPr>
          <w:rFonts w:cstheme="minorHAnsi"/>
        </w:rPr>
        <w:t xml:space="preserve"> </w:t>
      </w:r>
      <w:proofErr w:type="spellStart"/>
      <w:r w:rsidRPr="00F00125">
        <w:rPr>
          <w:rFonts w:cstheme="minorHAnsi"/>
        </w:rPr>
        <w:t>од</w:t>
      </w:r>
      <w:proofErr w:type="spellEnd"/>
      <w:r w:rsidRPr="00F00125">
        <w:rPr>
          <w:rFonts w:cstheme="minorHAnsi"/>
        </w:rPr>
        <w:t xml:space="preserve"> </w:t>
      </w:r>
      <w:proofErr w:type="spellStart"/>
      <w:r w:rsidRPr="00F00125">
        <w:rPr>
          <w:rFonts w:cstheme="minorHAnsi"/>
        </w:rPr>
        <w:t>стране</w:t>
      </w:r>
      <w:proofErr w:type="spellEnd"/>
      <w:r w:rsidRPr="00F00125">
        <w:rPr>
          <w:rFonts w:cstheme="minorHAnsi"/>
        </w:rPr>
        <w:t xml:space="preserve"> </w:t>
      </w:r>
      <w:proofErr w:type="spellStart"/>
      <w:r w:rsidRPr="00F00125">
        <w:rPr>
          <w:rFonts w:cstheme="minorHAnsi"/>
        </w:rPr>
        <w:t>Националне</w:t>
      </w:r>
      <w:proofErr w:type="spellEnd"/>
      <w:r w:rsidRPr="00F00125">
        <w:rPr>
          <w:rFonts w:cstheme="minorHAnsi"/>
        </w:rPr>
        <w:t xml:space="preserve"> </w:t>
      </w:r>
      <w:proofErr w:type="spellStart"/>
      <w:proofErr w:type="gramStart"/>
      <w:r w:rsidRPr="00F00125">
        <w:rPr>
          <w:rFonts w:cstheme="minorHAnsi"/>
        </w:rPr>
        <w:t>академије</w:t>
      </w:r>
      <w:proofErr w:type="spellEnd"/>
      <w:r w:rsidRPr="00F00125">
        <w:rPr>
          <w:rFonts w:cstheme="minorHAnsi"/>
        </w:rPr>
        <w:t xml:space="preserve">  за</w:t>
      </w:r>
      <w:proofErr w:type="gramEnd"/>
      <w:r w:rsidRPr="00F00125">
        <w:rPr>
          <w:rFonts w:cstheme="minorHAnsi"/>
        </w:rPr>
        <w:t xml:space="preserve"> </w:t>
      </w:r>
      <w:proofErr w:type="spellStart"/>
      <w:r w:rsidRPr="00F00125">
        <w:rPr>
          <w:rFonts w:cstheme="minorHAnsi"/>
        </w:rPr>
        <w:t>јавну</w:t>
      </w:r>
      <w:proofErr w:type="spellEnd"/>
      <w:r w:rsidRPr="00F00125">
        <w:rPr>
          <w:rFonts w:cstheme="minorHAnsi"/>
        </w:rPr>
        <w:t xml:space="preserve"> </w:t>
      </w:r>
      <w:proofErr w:type="spellStart"/>
      <w:r w:rsidRPr="00F00125">
        <w:rPr>
          <w:rFonts w:cstheme="minorHAnsi"/>
        </w:rPr>
        <w:t>ураву</w:t>
      </w:r>
      <w:proofErr w:type="spellEnd"/>
      <w:r w:rsidRPr="00F00125">
        <w:rPr>
          <w:rFonts w:cstheme="minorHAnsi"/>
        </w:rPr>
        <w:t xml:space="preserve">, </w:t>
      </w:r>
      <w:proofErr w:type="spellStart"/>
      <w:r w:rsidRPr="00F00125">
        <w:rPr>
          <w:rFonts w:cstheme="minorHAnsi"/>
        </w:rPr>
        <w:t>ангажовано</w:t>
      </w:r>
      <w:proofErr w:type="spellEnd"/>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w:t>
      </w:r>
      <w:proofErr w:type="spellStart"/>
      <w:r w:rsidRPr="00F00125">
        <w:rPr>
          <w:rFonts w:cstheme="minorHAnsi"/>
        </w:rPr>
        <w:t>једно</w:t>
      </w:r>
      <w:proofErr w:type="spellEnd"/>
      <w:r w:rsidRPr="00F00125">
        <w:rPr>
          <w:rFonts w:cstheme="minorHAnsi"/>
        </w:rPr>
        <w:t xml:space="preserve"> </w:t>
      </w:r>
      <w:proofErr w:type="spellStart"/>
      <w:r w:rsidRPr="00F00125">
        <w:rPr>
          <w:rFonts w:cstheme="minorHAnsi"/>
        </w:rPr>
        <w:t>лице</w:t>
      </w:r>
      <w:proofErr w:type="spellEnd"/>
      <w:r w:rsidRPr="00F00125">
        <w:rPr>
          <w:rFonts w:cstheme="minorHAnsi"/>
        </w:rPr>
        <w:t xml:space="preserve"> </w:t>
      </w:r>
      <w:proofErr w:type="spellStart"/>
      <w:r w:rsidRPr="00F00125">
        <w:rPr>
          <w:rFonts w:cstheme="minorHAnsi"/>
        </w:rPr>
        <w:t>на</w:t>
      </w:r>
      <w:proofErr w:type="spellEnd"/>
      <w:r w:rsidRPr="00F00125">
        <w:rPr>
          <w:rFonts w:cstheme="minorHAnsi"/>
        </w:rPr>
        <w:t xml:space="preserve"> </w:t>
      </w:r>
      <w:proofErr w:type="spellStart"/>
      <w:r w:rsidRPr="00F00125">
        <w:rPr>
          <w:rFonts w:cstheme="minorHAnsi"/>
        </w:rPr>
        <w:t>пословима</w:t>
      </w:r>
      <w:proofErr w:type="spellEnd"/>
      <w:r w:rsidRPr="00F00125">
        <w:rPr>
          <w:rFonts w:cstheme="minorHAnsi"/>
        </w:rPr>
        <w:t xml:space="preserve"> </w:t>
      </w:r>
      <w:proofErr w:type="spellStart"/>
      <w:r w:rsidRPr="00F00125">
        <w:rPr>
          <w:rFonts w:cstheme="minorHAnsi"/>
        </w:rPr>
        <w:t>васпитача</w:t>
      </w:r>
      <w:proofErr w:type="spellEnd"/>
      <w:r w:rsidRPr="00F00125">
        <w:rPr>
          <w:rFonts w:cstheme="minorHAnsi"/>
        </w:rPr>
        <w:t xml:space="preserve"> у </w:t>
      </w:r>
      <w:proofErr w:type="spellStart"/>
      <w:r w:rsidRPr="00F00125">
        <w:rPr>
          <w:rFonts w:cstheme="minorHAnsi"/>
        </w:rPr>
        <w:t>периоду</w:t>
      </w:r>
      <w:proofErr w:type="spellEnd"/>
      <w:r w:rsidRPr="00F00125">
        <w:rPr>
          <w:rFonts w:cstheme="minorHAnsi"/>
        </w:rPr>
        <w:t xml:space="preserve"> </w:t>
      </w:r>
      <w:proofErr w:type="spellStart"/>
      <w:r w:rsidRPr="00F00125">
        <w:rPr>
          <w:rFonts w:cstheme="minorHAnsi"/>
        </w:rPr>
        <w:t>од</w:t>
      </w:r>
      <w:proofErr w:type="spellEnd"/>
      <w:r w:rsidRPr="00F00125">
        <w:rPr>
          <w:rFonts w:cstheme="minorHAnsi"/>
        </w:rPr>
        <w:t xml:space="preserve"> 1. 4. 2023. </w:t>
      </w:r>
      <w:proofErr w:type="spellStart"/>
      <w:r w:rsidRPr="00F00125">
        <w:rPr>
          <w:rFonts w:cstheme="minorHAnsi"/>
        </w:rPr>
        <w:t>до</w:t>
      </w:r>
      <w:proofErr w:type="spellEnd"/>
      <w:r w:rsidRPr="00F00125">
        <w:rPr>
          <w:rFonts w:cstheme="minorHAnsi"/>
        </w:rPr>
        <w:t xml:space="preserve"> 3. 1. 2024. </w:t>
      </w:r>
      <w:proofErr w:type="spellStart"/>
      <w:r w:rsidRPr="00F00125">
        <w:rPr>
          <w:rFonts w:cstheme="minorHAnsi"/>
        </w:rPr>
        <w:t>године</w:t>
      </w:r>
      <w:proofErr w:type="spellEnd"/>
      <w:r w:rsidRPr="00F00125">
        <w:rPr>
          <w:rFonts w:cstheme="minorHAnsi"/>
        </w:rPr>
        <w:t>.</w:t>
      </w:r>
    </w:p>
    <w:p w14:paraId="58D9D872" w14:textId="77777777" w:rsidR="00985C6C" w:rsidRPr="00F00125" w:rsidRDefault="00985C6C" w:rsidP="00BD52DD">
      <w:pPr>
        <w:pStyle w:val="NoSpacing"/>
        <w:jc w:val="both"/>
        <w:rPr>
          <w:rFonts w:cstheme="minorHAnsi"/>
          <w:lang w:val="sr-Cyrl-RS"/>
        </w:rPr>
      </w:pPr>
    </w:p>
    <w:p w14:paraId="38517843" w14:textId="77777777" w:rsidR="00985C6C" w:rsidRPr="00F00125" w:rsidRDefault="00985C6C" w:rsidP="00BD52DD">
      <w:pPr>
        <w:pStyle w:val="NoSpacing"/>
        <w:jc w:val="both"/>
        <w:rPr>
          <w:rFonts w:cstheme="minorHAnsi"/>
          <w:lang w:val="sr-Cyrl-RS"/>
        </w:rPr>
      </w:pPr>
      <w:proofErr w:type="spellStart"/>
      <w:r w:rsidRPr="00F00125">
        <w:rPr>
          <w:rFonts w:cstheme="minorHAnsi"/>
        </w:rPr>
        <w:t>Поред</w:t>
      </w:r>
      <w:proofErr w:type="spellEnd"/>
      <w:r w:rsidRPr="00F00125">
        <w:rPr>
          <w:rFonts w:cstheme="minorHAnsi"/>
        </w:rPr>
        <w:t xml:space="preserve"> </w:t>
      </w:r>
      <w:proofErr w:type="spellStart"/>
      <w:r w:rsidRPr="00F00125">
        <w:rPr>
          <w:rFonts w:cstheme="minorHAnsi"/>
        </w:rPr>
        <w:t>наведених</w:t>
      </w:r>
      <w:proofErr w:type="spellEnd"/>
      <w:r w:rsidRPr="00F00125">
        <w:rPr>
          <w:rFonts w:cstheme="minorHAnsi"/>
        </w:rPr>
        <w:t xml:space="preserve"> </w:t>
      </w:r>
      <w:proofErr w:type="spellStart"/>
      <w:r w:rsidRPr="00F00125">
        <w:rPr>
          <w:rFonts w:cstheme="minorHAnsi"/>
        </w:rPr>
        <w:t>институција</w:t>
      </w:r>
      <w:proofErr w:type="spellEnd"/>
      <w:r w:rsidRPr="00F00125">
        <w:rPr>
          <w:rFonts w:cstheme="minorHAnsi"/>
        </w:rPr>
        <w:t xml:space="preserve">, </w:t>
      </w:r>
      <w:proofErr w:type="spellStart"/>
      <w:r w:rsidRPr="00F00125">
        <w:rPr>
          <w:rFonts w:cstheme="minorHAnsi"/>
        </w:rPr>
        <w:t>Удружење</w:t>
      </w:r>
      <w:proofErr w:type="spellEnd"/>
      <w:r w:rsidRPr="00F00125">
        <w:rPr>
          <w:rFonts w:cstheme="minorHAnsi"/>
        </w:rPr>
        <w:t xml:space="preserve"> </w:t>
      </w:r>
      <w:proofErr w:type="spellStart"/>
      <w:r w:rsidRPr="00F00125">
        <w:rPr>
          <w:rFonts w:cstheme="minorHAnsi"/>
        </w:rPr>
        <w:t>грађана</w:t>
      </w:r>
      <w:proofErr w:type="spellEnd"/>
      <w:r w:rsidRPr="00F00125">
        <w:rPr>
          <w:rFonts w:cstheme="minorHAnsi"/>
        </w:rPr>
        <w:t xml:space="preserve"> ТЕ ДЕУМ, </w:t>
      </w:r>
      <w:proofErr w:type="spellStart"/>
      <w:r w:rsidRPr="00F00125">
        <w:rPr>
          <w:rFonts w:cstheme="minorHAnsi"/>
        </w:rPr>
        <w:t>које</w:t>
      </w:r>
      <w:proofErr w:type="spellEnd"/>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w:t>
      </w:r>
      <w:proofErr w:type="spellStart"/>
      <w:r w:rsidRPr="00F00125">
        <w:rPr>
          <w:rFonts w:cstheme="minorHAnsi"/>
        </w:rPr>
        <w:t>лиценцирани</w:t>
      </w:r>
      <w:proofErr w:type="spellEnd"/>
      <w:r w:rsidRPr="00F00125">
        <w:rPr>
          <w:rFonts w:cstheme="minorHAnsi"/>
        </w:rPr>
        <w:t xml:space="preserve"> </w:t>
      </w:r>
      <w:proofErr w:type="spellStart"/>
      <w:r w:rsidRPr="00F00125">
        <w:rPr>
          <w:rFonts w:cstheme="minorHAnsi"/>
        </w:rPr>
        <w:t>пружалац</w:t>
      </w:r>
      <w:proofErr w:type="spellEnd"/>
      <w:r w:rsidRPr="00F00125">
        <w:rPr>
          <w:rFonts w:cstheme="minorHAnsi"/>
        </w:rPr>
        <w:t xml:space="preserve"> </w:t>
      </w:r>
      <w:proofErr w:type="spellStart"/>
      <w:r w:rsidRPr="00F00125">
        <w:rPr>
          <w:rFonts w:cstheme="minorHAnsi"/>
        </w:rPr>
        <w:t>услуга</w:t>
      </w:r>
      <w:proofErr w:type="spellEnd"/>
      <w:r w:rsidRPr="00F00125">
        <w:rPr>
          <w:rFonts w:cstheme="minorHAnsi"/>
        </w:rPr>
        <w:t xml:space="preserve"> </w:t>
      </w:r>
      <w:proofErr w:type="spellStart"/>
      <w:r w:rsidRPr="00F00125">
        <w:rPr>
          <w:rFonts w:cstheme="minorHAnsi"/>
        </w:rPr>
        <w:t>социјалне</w:t>
      </w:r>
      <w:proofErr w:type="spellEnd"/>
      <w:r w:rsidRPr="00F00125">
        <w:rPr>
          <w:rFonts w:cstheme="minorHAnsi"/>
        </w:rPr>
        <w:t xml:space="preserve"> </w:t>
      </w:r>
      <w:proofErr w:type="spellStart"/>
      <w:r w:rsidRPr="00F00125">
        <w:rPr>
          <w:rFonts w:cstheme="minorHAnsi"/>
        </w:rPr>
        <w:t>заштите</w:t>
      </w:r>
      <w:proofErr w:type="spellEnd"/>
      <w:r w:rsidRPr="00F00125">
        <w:rPr>
          <w:rFonts w:cstheme="minorHAnsi"/>
        </w:rPr>
        <w:t xml:space="preserve">, </w:t>
      </w:r>
      <w:proofErr w:type="spellStart"/>
      <w:r w:rsidRPr="00F00125">
        <w:rPr>
          <w:rFonts w:cstheme="minorHAnsi"/>
        </w:rPr>
        <w:t>ангажује</w:t>
      </w:r>
      <w:proofErr w:type="spellEnd"/>
      <w:r w:rsidRPr="00F00125">
        <w:rPr>
          <w:rFonts w:cstheme="minorHAnsi"/>
        </w:rPr>
        <w:t xml:space="preserve"> </w:t>
      </w:r>
      <w:proofErr w:type="spellStart"/>
      <w:r w:rsidRPr="00F00125">
        <w:rPr>
          <w:rFonts w:cstheme="minorHAnsi"/>
        </w:rPr>
        <w:t>четири</w:t>
      </w:r>
      <w:proofErr w:type="spellEnd"/>
      <w:r w:rsidRPr="00F00125">
        <w:rPr>
          <w:rFonts w:cstheme="minorHAnsi"/>
        </w:rPr>
        <w:t xml:space="preserve"> </w:t>
      </w:r>
      <w:proofErr w:type="spellStart"/>
      <w:r w:rsidRPr="00F00125">
        <w:rPr>
          <w:rFonts w:cstheme="minorHAnsi"/>
        </w:rPr>
        <w:t>лица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w:t>
      </w:r>
      <w:proofErr w:type="spellStart"/>
      <w:r w:rsidRPr="00F00125">
        <w:rPr>
          <w:rFonts w:cstheme="minorHAnsi"/>
        </w:rPr>
        <w:t>на</w:t>
      </w:r>
      <w:proofErr w:type="spellEnd"/>
      <w:r w:rsidRPr="00F00125">
        <w:rPr>
          <w:rFonts w:cstheme="minorHAnsi"/>
        </w:rPr>
        <w:t xml:space="preserve"> </w:t>
      </w:r>
      <w:proofErr w:type="spellStart"/>
      <w:r w:rsidRPr="00F00125">
        <w:rPr>
          <w:rFonts w:cstheme="minorHAnsi"/>
        </w:rPr>
        <w:t>пословима</w:t>
      </w:r>
      <w:proofErr w:type="spellEnd"/>
      <w:r w:rsidRPr="00F00125">
        <w:rPr>
          <w:rFonts w:cstheme="minorHAnsi"/>
        </w:rPr>
        <w:t xml:space="preserve"> </w:t>
      </w:r>
      <w:proofErr w:type="spellStart"/>
      <w:r w:rsidRPr="00F00125">
        <w:rPr>
          <w:rFonts w:cstheme="minorHAnsi"/>
        </w:rPr>
        <w:t>пружаоци</w:t>
      </w:r>
      <w:proofErr w:type="spellEnd"/>
      <w:r w:rsidRPr="00F00125">
        <w:rPr>
          <w:rFonts w:cstheme="minorHAnsi"/>
        </w:rPr>
        <w:t xml:space="preserve"> </w:t>
      </w:r>
      <w:proofErr w:type="spellStart"/>
      <w:r w:rsidRPr="00F00125">
        <w:rPr>
          <w:rFonts w:cstheme="minorHAnsi"/>
        </w:rPr>
        <w:t>услуге</w:t>
      </w:r>
      <w:proofErr w:type="spellEnd"/>
      <w:r w:rsidRPr="00F00125">
        <w:rPr>
          <w:rFonts w:cstheme="minorHAnsi"/>
        </w:rPr>
        <w:t xml:space="preserve"> </w:t>
      </w:r>
      <w:proofErr w:type="spellStart"/>
      <w:r w:rsidRPr="00F00125">
        <w:rPr>
          <w:rFonts w:cstheme="minorHAnsi"/>
        </w:rPr>
        <w:t>Помоћ</w:t>
      </w:r>
      <w:proofErr w:type="spellEnd"/>
      <w:r w:rsidRPr="00F00125">
        <w:rPr>
          <w:rFonts w:cstheme="minorHAnsi"/>
        </w:rPr>
        <w:t xml:space="preserve"> у </w:t>
      </w:r>
      <w:proofErr w:type="spellStart"/>
      <w:r w:rsidRPr="00F00125">
        <w:rPr>
          <w:rFonts w:cstheme="minorHAnsi"/>
        </w:rPr>
        <w:t>кући</w:t>
      </w:r>
      <w:proofErr w:type="spellEnd"/>
      <w:r w:rsidRPr="00F00125">
        <w:rPr>
          <w:rFonts w:cstheme="minorHAnsi"/>
        </w:rPr>
        <w:t xml:space="preserve"> (</w:t>
      </w:r>
      <w:proofErr w:type="spellStart"/>
      <w:r w:rsidRPr="00F00125">
        <w:rPr>
          <w:rFonts w:cstheme="minorHAnsi"/>
        </w:rPr>
        <w:t>три</w:t>
      </w:r>
      <w:proofErr w:type="spellEnd"/>
      <w:r w:rsidRPr="00F00125">
        <w:rPr>
          <w:rFonts w:cstheme="minorHAnsi"/>
        </w:rPr>
        <w:t xml:space="preserve"> </w:t>
      </w:r>
      <w:proofErr w:type="spellStart"/>
      <w:r w:rsidRPr="00F00125">
        <w:rPr>
          <w:rFonts w:cstheme="minorHAnsi"/>
        </w:rPr>
        <w:t>геронтодомаћице</w:t>
      </w:r>
      <w:proofErr w:type="spellEnd"/>
      <w:r w:rsidRPr="00F00125">
        <w:rPr>
          <w:rFonts w:cstheme="minorHAnsi"/>
        </w:rPr>
        <w:t xml:space="preserve">) и </w:t>
      </w:r>
      <w:proofErr w:type="spellStart"/>
      <w:r w:rsidRPr="00F00125">
        <w:rPr>
          <w:rFonts w:cstheme="minorHAnsi"/>
        </w:rPr>
        <w:t>Лични</w:t>
      </w:r>
      <w:proofErr w:type="spellEnd"/>
      <w:r w:rsidRPr="00F00125">
        <w:rPr>
          <w:rFonts w:cstheme="minorHAnsi"/>
        </w:rPr>
        <w:t xml:space="preserve"> </w:t>
      </w:r>
      <w:proofErr w:type="spellStart"/>
      <w:r w:rsidRPr="00F00125">
        <w:rPr>
          <w:rFonts w:cstheme="minorHAnsi"/>
        </w:rPr>
        <w:t>пратилац</w:t>
      </w:r>
      <w:proofErr w:type="spellEnd"/>
      <w:r w:rsidRPr="00F00125">
        <w:rPr>
          <w:rFonts w:cstheme="minorHAnsi"/>
        </w:rPr>
        <w:t xml:space="preserve"> </w:t>
      </w:r>
      <w:proofErr w:type="spellStart"/>
      <w:r w:rsidRPr="00F00125">
        <w:rPr>
          <w:rFonts w:cstheme="minorHAnsi"/>
        </w:rPr>
        <w:t>детета</w:t>
      </w:r>
      <w:proofErr w:type="spellEnd"/>
      <w:r w:rsidRPr="00F00125">
        <w:rPr>
          <w:rFonts w:cstheme="minorHAnsi"/>
        </w:rPr>
        <w:t xml:space="preserve"> (</w:t>
      </w:r>
      <w:proofErr w:type="spellStart"/>
      <w:r w:rsidRPr="00F00125">
        <w:rPr>
          <w:rFonts w:cstheme="minorHAnsi"/>
        </w:rPr>
        <w:t>једно</w:t>
      </w:r>
      <w:proofErr w:type="spellEnd"/>
      <w:r w:rsidRPr="00F00125">
        <w:rPr>
          <w:rFonts w:cstheme="minorHAnsi"/>
        </w:rPr>
        <w:t xml:space="preserve"> </w:t>
      </w:r>
      <w:proofErr w:type="spellStart"/>
      <w:r w:rsidRPr="00F00125">
        <w:rPr>
          <w:rFonts w:cstheme="minorHAnsi"/>
        </w:rPr>
        <w:t>лице</w:t>
      </w:r>
      <w:proofErr w:type="spellEnd"/>
      <w:r w:rsidRPr="00F00125">
        <w:rPr>
          <w:rFonts w:cstheme="minorHAnsi"/>
        </w:rPr>
        <w:t>).</w:t>
      </w:r>
    </w:p>
    <w:p w14:paraId="3CC930C9" w14:textId="77777777" w:rsidR="00BD52DD" w:rsidRPr="00F00125" w:rsidRDefault="00BD52DD" w:rsidP="00BD52DD">
      <w:pPr>
        <w:pStyle w:val="NoSpacing"/>
        <w:rPr>
          <w:rFonts w:cstheme="minorHAnsi"/>
          <w:lang w:val="sr-Cyrl-RS"/>
        </w:rPr>
      </w:pPr>
    </w:p>
    <w:p w14:paraId="2A8E20A6" w14:textId="58AF9271" w:rsidR="00FA0585" w:rsidRPr="00F00125" w:rsidRDefault="00FA0585" w:rsidP="00FA0585">
      <w:pPr>
        <w:rPr>
          <w:rFonts w:asciiTheme="minorHAnsi" w:hAnsiTheme="minorHAnsi" w:cstheme="minorHAnsi"/>
          <w:b/>
          <w:bCs/>
          <w:lang w:val="sr-Cyrl-RS"/>
        </w:rPr>
      </w:pPr>
      <w:r w:rsidRPr="00F00125">
        <w:rPr>
          <w:rFonts w:asciiTheme="minorHAnsi" w:hAnsiTheme="minorHAnsi" w:cstheme="minorHAnsi"/>
          <w:b/>
          <w:lang w:val="sr-Cyrl-RS"/>
        </w:rPr>
        <w:t>5.2.2.</w:t>
      </w:r>
      <w:r w:rsidRPr="00F00125">
        <w:rPr>
          <w:rFonts w:asciiTheme="minorHAnsi" w:hAnsiTheme="minorHAnsi" w:cstheme="minorHAnsi"/>
          <w:bCs/>
          <w:lang w:val="sr-Cyrl-RS"/>
        </w:rPr>
        <w:t xml:space="preserve"> </w:t>
      </w:r>
      <w:r w:rsidRPr="00F00125">
        <w:rPr>
          <w:rFonts w:asciiTheme="minorHAnsi" w:hAnsiTheme="minorHAnsi" w:cstheme="minorHAnsi"/>
          <w:b/>
          <w:bCs/>
          <w:lang w:val="sr-Cyrl-RS"/>
        </w:rPr>
        <w:t>Локалне политике и праксе у области запошљавања</w:t>
      </w:r>
    </w:p>
    <w:p w14:paraId="1D20C416" w14:textId="5C4A912B" w:rsidR="00FA0585" w:rsidRPr="00F00125" w:rsidRDefault="00FA0585" w:rsidP="00FA0585">
      <w:pPr>
        <w:spacing w:after="0"/>
        <w:rPr>
          <w:rFonts w:asciiTheme="minorHAnsi" w:hAnsiTheme="minorHAnsi" w:cstheme="minorHAnsi"/>
          <w:lang w:val="sr-Cyrl-RS"/>
        </w:rPr>
      </w:pPr>
      <w:r w:rsidRPr="00F00125">
        <w:rPr>
          <w:rFonts w:asciiTheme="minorHAnsi" w:hAnsiTheme="minorHAnsi" w:cstheme="minorHAnsi"/>
          <w:lang w:val="sr-Cyrl-RS"/>
        </w:rPr>
        <w:t>Већина Рома на територији општине Бела Паланка</w:t>
      </w:r>
      <w:r w:rsidR="00F2421A" w:rsidRPr="00F00125">
        <w:rPr>
          <w:rFonts w:asciiTheme="minorHAnsi" w:hAnsiTheme="minorHAnsi" w:cstheme="minorHAnsi"/>
          <w:lang w:val="sr-Cyrl-RS"/>
        </w:rPr>
        <w:t xml:space="preserve"> су </w:t>
      </w:r>
      <w:r w:rsidRPr="00F00125">
        <w:rPr>
          <w:rFonts w:asciiTheme="minorHAnsi" w:hAnsiTheme="minorHAnsi" w:cstheme="minorHAnsi"/>
          <w:lang w:val="sr-Cyrl-RS"/>
        </w:rPr>
        <w:t>радно способни, али без сталног запослења, па се јављају као корисници новчане накнаде.</w:t>
      </w:r>
    </w:p>
    <w:p w14:paraId="0D0F3711" w14:textId="77777777" w:rsidR="00FA0585" w:rsidRPr="00F00125" w:rsidRDefault="00FA0585" w:rsidP="00FA0585">
      <w:pPr>
        <w:spacing w:after="0"/>
        <w:rPr>
          <w:rFonts w:asciiTheme="minorHAnsi" w:hAnsiTheme="minorHAnsi" w:cstheme="minorHAnsi"/>
          <w:lang w:val="sr-Cyrl-RS"/>
        </w:rPr>
      </w:pPr>
      <w:r w:rsidRPr="00F00125">
        <w:rPr>
          <w:rFonts w:asciiTheme="minorHAnsi" w:hAnsiTheme="minorHAnsi" w:cstheme="minorHAnsi"/>
          <w:lang w:val="sr-Cyrl-RS"/>
        </w:rPr>
        <w:t>Број корисника новчане накнаде:</w:t>
      </w:r>
    </w:p>
    <w:p w14:paraId="1BC04E0F" w14:textId="77777777" w:rsidR="00FA0585" w:rsidRPr="00F00125" w:rsidRDefault="00FA0585" w:rsidP="00FA0585">
      <w:pPr>
        <w:spacing w:after="0"/>
        <w:rPr>
          <w:rFonts w:asciiTheme="minorHAnsi" w:hAnsiTheme="minorHAnsi" w:cstheme="minorHAnsi"/>
          <w:lang w:val="sr-Cyrl-RS"/>
        </w:rPr>
      </w:pPr>
      <w:r w:rsidRPr="00F00125">
        <w:rPr>
          <w:rFonts w:asciiTheme="minorHAnsi" w:hAnsiTheme="minorHAnsi" w:cstheme="minorHAnsi"/>
          <w:lang w:val="sr-Cyrl-RS"/>
        </w:rPr>
        <w:t>- у 2021. години је 25 лица ромске националности, од тога 13 жена и 12 мушкараца</w:t>
      </w:r>
    </w:p>
    <w:p w14:paraId="3B7F68D8" w14:textId="77777777" w:rsidR="00FA0585" w:rsidRPr="00F00125" w:rsidRDefault="00FA0585" w:rsidP="00FA0585">
      <w:pPr>
        <w:spacing w:after="0"/>
        <w:rPr>
          <w:rFonts w:asciiTheme="minorHAnsi" w:hAnsiTheme="minorHAnsi" w:cstheme="minorHAnsi"/>
          <w:lang w:val="sr-Cyrl-RS"/>
        </w:rPr>
      </w:pPr>
      <w:r w:rsidRPr="00F00125">
        <w:rPr>
          <w:rFonts w:asciiTheme="minorHAnsi" w:hAnsiTheme="minorHAnsi" w:cstheme="minorHAnsi"/>
          <w:lang w:val="sr-Cyrl-RS"/>
        </w:rPr>
        <w:lastRenderedPageBreak/>
        <w:t>- у 2022. години је 14 лица ромске националности, од тога 5 жена и 9 мушкараца</w:t>
      </w:r>
    </w:p>
    <w:p w14:paraId="21E606AE" w14:textId="77777777" w:rsidR="00FA0585" w:rsidRPr="00F00125" w:rsidRDefault="00FA0585" w:rsidP="00FA0585">
      <w:pPr>
        <w:spacing w:after="0"/>
        <w:rPr>
          <w:rFonts w:asciiTheme="minorHAnsi" w:hAnsiTheme="minorHAnsi" w:cstheme="minorHAnsi"/>
          <w:lang w:val="sr-Cyrl-RS"/>
        </w:rPr>
      </w:pPr>
      <w:r w:rsidRPr="00F00125">
        <w:rPr>
          <w:rFonts w:asciiTheme="minorHAnsi" w:hAnsiTheme="minorHAnsi" w:cstheme="minorHAnsi"/>
          <w:lang w:val="sr-Cyrl-RS"/>
        </w:rPr>
        <w:t>- у 2023. години је 33 лица ромске националности, од тога 11 жена и 22 мушкарца</w:t>
      </w:r>
    </w:p>
    <w:p w14:paraId="109AFD62" w14:textId="77777777" w:rsidR="00FA0585" w:rsidRPr="00F00125" w:rsidRDefault="00FA0585" w:rsidP="00FA0585">
      <w:pPr>
        <w:spacing w:after="0"/>
        <w:rPr>
          <w:rFonts w:asciiTheme="minorHAnsi" w:hAnsiTheme="minorHAnsi" w:cstheme="minorHAnsi"/>
          <w:lang w:val="sr-Cyrl-RS"/>
        </w:rPr>
      </w:pPr>
      <w:r w:rsidRPr="00F00125">
        <w:rPr>
          <w:rFonts w:asciiTheme="minorHAnsi" w:hAnsiTheme="minorHAnsi" w:cstheme="minorHAnsi"/>
          <w:lang w:val="sr-Cyrl-RS"/>
        </w:rPr>
        <w:tab/>
      </w:r>
    </w:p>
    <w:p w14:paraId="3D5C9661" w14:textId="77777777" w:rsidR="00FA0585" w:rsidRPr="00F00125" w:rsidRDefault="00FA0585" w:rsidP="00FA0585">
      <w:pPr>
        <w:spacing w:after="0"/>
        <w:rPr>
          <w:rFonts w:asciiTheme="minorHAnsi" w:hAnsiTheme="minorHAnsi" w:cstheme="minorHAnsi"/>
          <w:b/>
          <w:bCs/>
          <w:lang w:val="sr-Cyrl-RS"/>
        </w:rPr>
      </w:pPr>
      <w:r w:rsidRPr="00F00125">
        <w:rPr>
          <w:rFonts w:asciiTheme="minorHAnsi" w:hAnsiTheme="minorHAnsi" w:cstheme="minorHAnsi"/>
          <w:b/>
          <w:bCs/>
          <w:lang w:val="sr-Cyrl-RS"/>
        </w:rPr>
        <w:t>Мере Акционог плана запошљавања које је спровела НСЗ у сарадњи са Општином Бела Паланка:</w:t>
      </w:r>
    </w:p>
    <w:p w14:paraId="184E73A0" w14:textId="77777777" w:rsidR="00985C6C" w:rsidRPr="00F00125" w:rsidRDefault="00985C6C" w:rsidP="00FA0585">
      <w:pPr>
        <w:spacing w:after="0"/>
        <w:rPr>
          <w:rFonts w:asciiTheme="minorHAnsi" w:hAnsiTheme="minorHAnsi" w:cstheme="minorHAnsi"/>
          <w:lang w:val="sr-Cyrl-RS"/>
        </w:rPr>
      </w:pPr>
    </w:p>
    <w:p w14:paraId="36918EFD" w14:textId="2DE4DABC" w:rsidR="00F2421A" w:rsidRPr="00F00125" w:rsidRDefault="00F2421A" w:rsidP="00F2421A">
      <w:pPr>
        <w:pStyle w:val="NoSpacing"/>
        <w:rPr>
          <w:rFonts w:cstheme="minorHAnsi"/>
          <w:b/>
          <w:bCs/>
        </w:rPr>
      </w:pPr>
      <w:r w:rsidRPr="00F00125">
        <w:rPr>
          <w:rFonts w:cstheme="minorHAnsi"/>
          <w:b/>
          <w:bCs/>
        </w:rPr>
        <w:t>1.</w:t>
      </w:r>
      <w:r w:rsidRPr="00F00125">
        <w:rPr>
          <w:rFonts w:cstheme="minorHAnsi"/>
          <w:b/>
          <w:bCs/>
          <w:lang w:val="sr-Cyrl-RS"/>
        </w:rPr>
        <w:t xml:space="preserve"> </w:t>
      </w:r>
      <w:proofErr w:type="spellStart"/>
      <w:r w:rsidRPr="00F00125">
        <w:rPr>
          <w:rFonts w:cstheme="minorHAnsi"/>
          <w:b/>
          <w:bCs/>
        </w:rPr>
        <w:t>Обука</w:t>
      </w:r>
      <w:proofErr w:type="spellEnd"/>
      <w:r w:rsidRPr="00F00125">
        <w:rPr>
          <w:rFonts w:cstheme="minorHAnsi"/>
          <w:b/>
          <w:bCs/>
        </w:rPr>
        <w:t xml:space="preserve"> за </w:t>
      </w:r>
      <w:proofErr w:type="spellStart"/>
      <w:r w:rsidRPr="00F00125">
        <w:rPr>
          <w:rFonts w:cstheme="minorHAnsi"/>
          <w:b/>
          <w:bCs/>
        </w:rPr>
        <w:t>активно</w:t>
      </w:r>
      <w:proofErr w:type="spellEnd"/>
      <w:r w:rsidRPr="00F00125">
        <w:rPr>
          <w:rFonts w:cstheme="minorHAnsi"/>
          <w:b/>
          <w:bCs/>
        </w:rPr>
        <w:t xml:space="preserve"> </w:t>
      </w:r>
      <w:proofErr w:type="spellStart"/>
      <w:r w:rsidRPr="00F00125">
        <w:rPr>
          <w:rFonts w:cstheme="minorHAnsi"/>
          <w:b/>
          <w:bCs/>
        </w:rPr>
        <w:t>тражење</w:t>
      </w:r>
      <w:proofErr w:type="spellEnd"/>
      <w:r w:rsidRPr="00F00125">
        <w:rPr>
          <w:rFonts w:cstheme="minorHAnsi"/>
          <w:b/>
          <w:bCs/>
        </w:rPr>
        <w:t xml:space="preserve"> </w:t>
      </w:r>
      <w:proofErr w:type="spellStart"/>
      <w:proofErr w:type="gramStart"/>
      <w:r w:rsidRPr="00F00125">
        <w:rPr>
          <w:rFonts w:cstheme="minorHAnsi"/>
          <w:b/>
          <w:bCs/>
        </w:rPr>
        <w:t>посла</w:t>
      </w:r>
      <w:proofErr w:type="spellEnd"/>
      <w:r w:rsidRPr="00F00125">
        <w:rPr>
          <w:rFonts w:cstheme="minorHAnsi"/>
          <w:b/>
          <w:bCs/>
        </w:rPr>
        <w:t xml:space="preserve"> :</w:t>
      </w:r>
      <w:proofErr w:type="gramEnd"/>
    </w:p>
    <w:p w14:paraId="4177DCCA" w14:textId="77777777" w:rsidR="00F2421A" w:rsidRPr="00F00125" w:rsidRDefault="00F2421A" w:rsidP="00F2421A">
      <w:pPr>
        <w:pStyle w:val="NoSpacing"/>
        <w:rPr>
          <w:rFonts w:cstheme="minorHAnsi"/>
        </w:rPr>
      </w:pPr>
      <w:r w:rsidRPr="00F00125">
        <w:rPr>
          <w:rFonts w:cstheme="minorHAnsi"/>
        </w:rPr>
        <w:t xml:space="preserve">- </w:t>
      </w:r>
      <w:proofErr w:type="spellStart"/>
      <w:r w:rsidRPr="00F00125">
        <w:rPr>
          <w:rFonts w:cstheme="minorHAnsi"/>
        </w:rPr>
        <w:t>број</w:t>
      </w:r>
      <w:proofErr w:type="spellEnd"/>
      <w:r w:rsidRPr="00F00125">
        <w:rPr>
          <w:rFonts w:cstheme="minorHAnsi"/>
        </w:rPr>
        <w:t xml:space="preserve"> </w:t>
      </w:r>
      <w:proofErr w:type="spellStart"/>
      <w:r w:rsidRPr="00F00125">
        <w:rPr>
          <w:rFonts w:cstheme="minorHAnsi"/>
        </w:rPr>
        <w:t>учесника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у 2021.години 12 </w:t>
      </w:r>
      <w:proofErr w:type="spellStart"/>
      <w:r w:rsidRPr="00F00125">
        <w:rPr>
          <w:rFonts w:cstheme="minorHAnsi"/>
        </w:rPr>
        <w:t>лица</w:t>
      </w:r>
      <w:proofErr w:type="spellEnd"/>
      <w:r w:rsidRPr="00F00125">
        <w:rPr>
          <w:rFonts w:cstheme="minorHAnsi"/>
        </w:rPr>
        <w:t xml:space="preserve"> </w:t>
      </w:r>
      <w:proofErr w:type="gramStart"/>
      <w:r w:rsidRPr="00F00125">
        <w:rPr>
          <w:rFonts w:cstheme="minorHAnsi"/>
        </w:rPr>
        <w:t>( 7</w:t>
      </w:r>
      <w:proofErr w:type="gramEnd"/>
      <w:r w:rsidRPr="00F00125">
        <w:rPr>
          <w:rFonts w:cstheme="minorHAnsi"/>
        </w:rPr>
        <w:t xml:space="preserve"> </w:t>
      </w:r>
      <w:proofErr w:type="spellStart"/>
      <w:r w:rsidRPr="00F00125">
        <w:rPr>
          <w:rFonts w:cstheme="minorHAnsi"/>
        </w:rPr>
        <w:t>жена</w:t>
      </w:r>
      <w:proofErr w:type="spellEnd"/>
      <w:r w:rsidRPr="00F00125">
        <w:rPr>
          <w:rFonts w:cstheme="minorHAnsi"/>
        </w:rPr>
        <w:t xml:space="preserve"> и 5 </w:t>
      </w:r>
      <w:proofErr w:type="spellStart"/>
      <w:r w:rsidRPr="00F00125">
        <w:rPr>
          <w:rFonts w:cstheme="minorHAnsi"/>
        </w:rPr>
        <w:t>мушкараца</w:t>
      </w:r>
      <w:proofErr w:type="spellEnd"/>
      <w:r w:rsidRPr="00F00125">
        <w:rPr>
          <w:rFonts w:cstheme="minorHAnsi"/>
        </w:rPr>
        <w:t>)</w:t>
      </w:r>
    </w:p>
    <w:p w14:paraId="2E5E1184" w14:textId="77777777" w:rsidR="00F2421A" w:rsidRPr="00F00125" w:rsidRDefault="00F2421A" w:rsidP="00F2421A">
      <w:pPr>
        <w:pStyle w:val="NoSpacing"/>
        <w:rPr>
          <w:rFonts w:cstheme="minorHAnsi"/>
        </w:rPr>
      </w:pPr>
      <w:r w:rsidRPr="00F00125">
        <w:rPr>
          <w:rFonts w:cstheme="minorHAnsi"/>
        </w:rPr>
        <w:t xml:space="preserve">- </w:t>
      </w:r>
      <w:proofErr w:type="spellStart"/>
      <w:r w:rsidRPr="00F00125">
        <w:rPr>
          <w:rFonts w:cstheme="minorHAnsi"/>
        </w:rPr>
        <w:t>број</w:t>
      </w:r>
      <w:proofErr w:type="spellEnd"/>
      <w:r w:rsidRPr="00F00125">
        <w:rPr>
          <w:rFonts w:cstheme="minorHAnsi"/>
        </w:rPr>
        <w:t xml:space="preserve"> </w:t>
      </w:r>
      <w:proofErr w:type="spellStart"/>
      <w:r w:rsidRPr="00F00125">
        <w:rPr>
          <w:rFonts w:cstheme="minorHAnsi"/>
        </w:rPr>
        <w:t>учесника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у 2022. </w:t>
      </w:r>
      <w:proofErr w:type="spellStart"/>
      <w:r w:rsidRPr="00F00125">
        <w:rPr>
          <w:rFonts w:cstheme="minorHAnsi"/>
        </w:rPr>
        <w:t>години</w:t>
      </w:r>
      <w:proofErr w:type="spellEnd"/>
      <w:r w:rsidRPr="00F00125">
        <w:rPr>
          <w:rFonts w:cstheme="minorHAnsi"/>
        </w:rPr>
        <w:t xml:space="preserve"> 10 </w:t>
      </w:r>
      <w:proofErr w:type="spellStart"/>
      <w:r w:rsidRPr="00F00125">
        <w:rPr>
          <w:rFonts w:cstheme="minorHAnsi"/>
        </w:rPr>
        <w:t>лица</w:t>
      </w:r>
      <w:proofErr w:type="spellEnd"/>
      <w:r w:rsidRPr="00F00125">
        <w:rPr>
          <w:rFonts w:cstheme="minorHAnsi"/>
        </w:rPr>
        <w:t xml:space="preserve"> </w:t>
      </w:r>
      <w:proofErr w:type="gramStart"/>
      <w:r w:rsidRPr="00F00125">
        <w:rPr>
          <w:rFonts w:cstheme="minorHAnsi"/>
        </w:rPr>
        <w:t>( 6</w:t>
      </w:r>
      <w:proofErr w:type="gramEnd"/>
      <w:r w:rsidRPr="00F00125">
        <w:rPr>
          <w:rFonts w:cstheme="minorHAnsi"/>
        </w:rPr>
        <w:t xml:space="preserve"> </w:t>
      </w:r>
      <w:proofErr w:type="spellStart"/>
      <w:r w:rsidRPr="00F00125">
        <w:rPr>
          <w:rFonts w:cstheme="minorHAnsi"/>
        </w:rPr>
        <w:t>жена</w:t>
      </w:r>
      <w:proofErr w:type="spellEnd"/>
      <w:r w:rsidRPr="00F00125">
        <w:rPr>
          <w:rFonts w:cstheme="minorHAnsi"/>
        </w:rPr>
        <w:t xml:space="preserve"> и 4 </w:t>
      </w:r>
      <w:proofErr w:type="spellStart"/>
      <w:r w:rsidRPr="00F00125">
        <w:rPr>
          <w:rFonts w:cstheme="minorHAnsi"/>
        </w:rPr>
        <w:t>мушкарца</w:t>
      </w:r>
      <w:proofErr w:type="spellEnd"/>
      <w:r w:rsidRPr="00F00125">
        <w:rPr>
          <w:rFonts w:cstheme="minorHAnsi"/>
        </w:rPr>
        <w:t>)</w:t>
      </w:r>
    </w:p>
    <w:p w14:paraId="69D2D083" w14:textId="77777777" w:rsidR="00F2421A" w:rsidRPr="00F00125" w:rsidRDefault="00F2421A" w:rsidP="00F2421A">
      <w:pPr>
        <w:pStyle w:val="NoSpacing"/>
        <w:rPr>
          <w:rFonts w:cstheme="minorHAnsi"/>
        </w:rPr>
      </w:pPr>
      <w:r w:rsidRPr="00F00125">
        <w:rPr>
          <w:rFonts w:cstheme="minorHAnsi"/>
        </w:rPr>
        <w:t xml:space="preserve">- </w:t>
      </w:r>
      <w:proofErr w:type="spellStart"/>
      <w:r w:rsidRPr="00F00125">
        <w:rPr>
          <w:rFonts w:cstheme="minorHAnsi"/>
        </w:rPr>
        <w:t>број</w:t>
      </w:r>
      <w:proofErr w:type="spellEnd"/>
      <w:r w:rsidRPr="00F00125">
        <w:rPr>
          <w:rFonts w:cstheme="minorHAnsi"/>
        </w:rPr>
        <w:t xml:space="preserve"> </w:t>
      </w:r>
      <w:proofErr w:type="spellStart"/>
      <w:r w:rsidRPr="00F00125">
        <w:rPr>
          <w:rFonts w:cstheme="minorHAnsi"/>
        </w:rPr>
        <w:t>учесника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у 2023.години 7 </w:t>
      </w:r>
      <w:proofErr w:type="spellStart"/>
      <w:r w:rsidRPr="00F00125">
        <w:rPr>
          <w:rFonts w:cstheme="minorHAnsi"/>
        </w:rPr>
        <w:t>лица</w:t>
      </w:r>
      <w:proofErr w:type="spellEnd"/>
      <w:r w:rsidRPr="00F00125">
        <w:rPr>
          <w:rFonts w:cstheme="minorHAnsi"/>
        </w:rPr>
        <w:t xml:space="preserve"> (5жена и 2 </w:t>
      </w:r>
      <w:proofErr w:type="spellStart"/>
      <w:r w:rsidRPr="00F00125">
        <w:rPr>
          <w:rFonts w:cstheme="minorHAnsi"/>
        </w:rPr>
        <w:t>мушкарца</w:t>
      </w:r>
      <w:proofErr w:type="spellEnd"/>
      <w:r w:rsidRPr="00F00125">
        <w:rPr>
          <w:rFonts w:cstheme="minorHAnsi"/>
        </w:rPr>
        <w:t>)</w:t>
      </w:r>
    </w:p>
    <w:p w14:paraId="37CD4CBF" w14:textId="3FA83943" w:rsidR="00F2421A" w:rsidRPr="00F00125" w:rsidRDefault="00F2421A" w:rsidP="00F2421A">
      <w:pPr>
        <w:pStyle w:val="NoSpacing"/>
        <w:rPr>
          <w:rFonts w:cstheme="minorHAnsi"/>
          <w:b/>
          <w:bCs/>
        </w:rPr>
      </w:pPr>
      <w:r w:rsidRPr="00F00125">
        <w:rPr>
          <w:rFonts w:cstheme="minorHAnsi"/>
          <w:b/>
          <w:bCs/>
        </w:rPr>
        <w:t>2.</w:t>
      </w:r>
      <w:r w:rsidRPr="00F00125">
        <w:rPr>
          <w:rFonts w:cstheme="minorHAnsi"/>
          <w:b/>
          <w:bCs/>
          <w:lang w:val="sr-Cyrl-RS"/>
        </w:rPr>
        <w:t xml:space="preserve"> </w:t>
      </w:r>
      <w:proofErr w:type="spellStart"/>
      <w:r w:rsidRPr="00F00125">
        <w:rPr>
          <w:rFonts w:cstheme="minorHAnsi"/>
          <w:b/>
          <w:bCs/>
        </w:rPr>
        <w:t>Мотивационо</w:t>
      </w:r>
      <w:proofErr w:type="spellEnd"/>
      <w:r w:rsidRPr="00F00125">
        <w:rPr>
          <w:rFonts w:cstheme="minorHAnsi"/>
          <w:b/>
          <w:bCs/>
        </w:rPr>
        <w:t xml:space="preserve"> – </w:t>
      </w:r>
      <w:proofErr w:type="spellStart"/>
      <w:r w:rsidRPr="00F00125">
        <w:rPr>
          <w:rFonts w:cstheme="minorHAnsi"/>
          <w:b/>
          <w:bCs/>
        </w:rPr>
        <w:t>активациона</w:t>
      </w:r>
      <w:proofErr w:type="spellEnd"/>
      <w:r w:rsidRPr="00F00125">
        <w:rPr>
          <w:rFonts w:cstheme="minorHAnsi"/>
          <w:b/>
          <w:bCs/>
        </w:rPr>
        <w:t xml:space="preserve"> </w:t>
      </w:r>
      <w:proofErr w:type="spellStart"/>
      <w:r w:rsidRPr="00F00125">
        <w:rPr>
          <w:rFonts w:cstheme="minorHAnsi"/>
          <w:b/>
          <w:bCs/>
        </w:rPr>
        <w:t>обука</w:t>
      </w:r>
      <w:proofErr w:type="spellEnd"/>
      <w:r w:rsidRPr="00F00125">
        <w:rPr>
          <w:rFonts w:cstheme="minorHAnsi"/>
          <w:b/>
          <w:bCs/>
        </w:rPr>
        <w:t xml:space="preserve"> за </w:t>
      </w:r>
      <w:proofErr w:type="spellStart"/>
      <w:r w:rsidRPr="00F00125">
        <w:rPr>
          <w:rFonts w:cstheme="minorHAnsi"/>
          <w:b/>
          <w:bCs/>
        </w:rPr>
        <w:t>лица</w:t>
      </w:r>
      <w:proofErr w:type="spellEnd"/>
      <w:r w:rsidRPr="00F00125">
        <w:rPr>
          <w:rFonts w:cstheme="minorHAnsi"/>
          <w:b/>
          <w:bCs/>
        </w:rPr>
        <w:t xml:space="preserve"> </w:t>
      </w:r>
      <w:proofErr w:type="spellStart"/>
      <w:r w:rsidRPr="00F00125">
        <w:rPr>
          <w:rFonts w:cstheme="minorHAnsi"/>
          <w:b/>
          <w:bCs/>
        </w:rPr>
        <w:t>без</w:t>
      </w:r>
      <w:proofErr w:type="spellEnd"/>
      <w:r w:rsidRPr="00F00125">
        <w:rPr>
          <w:rFonts w:cstheme="minorHAnsi"/>
          <w:b/>
          <w:bCs/>
        </w:rPr>
        <w:t xml:space="preserve"> </w:t>
      </w:r>
      <w:proofErr w:type="spellStart"/>
      <w:r w:rsidRPr="00F00125">
        <w:rPr>
          <w:rFonts w:cstheme="minorHAnsi"/>
          <w:b/>
          <w:bCs/>
        </w:rPr>
        <w:t>квалификација</w:t>
      </w:r>
      <w:proofErr w:type="spellEnd"/>
      <w:r w:rsidRPr="00F00125">
        <w:rPr>
          <w:rFonts w:cstheme="minorHAnsi"/>
          <w:b/>
          <w:bCs/>
        </w:rPr>
        <w:t xml:space="preserve"> и </w:t>
      </w:r>
      <w:proofErr w:type="spellStart"/>
      <w:r w:rsidRPr="00F00125">
        <w:rPr>
          <w:rFonts w:cstheme="minorHAnsi"/>
          <w:b/>
          <w:bCs/>
        </w:rPr>
        <w:t>нискоквалификована</w:t>
      </w:r>
      <w:proofErr w:type="spellEnd"/>
      <w:r w:rsidRPr="00F00125">
        <w:rPr>
          <w:rFonts w:cstheme="minorHAnsi"/>
          <w:b/>
          <w:bCs/>
        </w:rPr>
        <w:t xml:space="preserve"> </w:t>
      </w:r>
      <w:proofErr w:type="spellStart"/>
      <w:r w:rsidRPr="00F00125">
        <w:rPr>
          <w:rFonts w:cstheme="minorHAnsi"/>
          <w:b/>
          <w:bCs/>
        </w:rPr>
        <w:t>лица</w:t>
      </w:r>
      <w:proofErr w:type="spellEnd"/>
      <w:r w:rsidRPr="00F00125">
        <w:rPr>
          <w:rFonts w:cstheme="minorHAnsi"/>
          <w:b/>
          <w:bCs/>
        </w:rPr>
        <w:t>:</w:t>
      </w:r>
    </w:p>
    <w:p w14:paraId="35F628EB" w14:textId="77777777" w:rsidR="00F2421A" w:rsidRPr="00F00125" w:rsidRDefault="00F2421A" w:rsidP="00F2421A">
      <w:pPr>
        <w:pStyle w:val="NoSpacing"/>
        <w:rPr>
          <w:rFonts w:cstheme="minorHAnsi"/>
        </w:rPr>
      </w:pPr>
      <w:r w:rsidRPr="00F00125">
        <w:rPr>
          <w:rFonts w:cstheme="minorHAnsi"/>
        </w:rPr>
        <w:t xml:space="preserve">- </w:t>
      </w:r>
      <w:proofErr w:type="spellStart"/>
      <w:r w:rsidRPr="00F00125">
        <w:rPr>
          <w:rFonts w:cstheme="minorHAnsi"/>
        </w:rPr>
        <w:t>број</w:t>
      </w:r>
      <w:proofErr w:type="spellEnd"/>
      <w:r w:rsidRPr="00F00125">
        <w:rPr>
          <w:rFonts w:cstheme="minorHAnsi"/>
        </w:rPr>
        <w:t xml:space="preserve"> </w:t>
      </w:r>
      <w:proofErr w:type="spellStart"/>
      <w:r w:rsidRPr="00F00125">
        <w:rPr>
          <w:rFonts w:cstheme="minorHAnsi"/>
        </w:rPr>
        <w:t>учесника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у 2021.години 18 </w:t>
      </w:r>
      <w:proofErr w:type="spellStart"/>
      <w:r w:rsidRPr="00F00125">
        <w:rPr>
          <w:rFonts w:cstheme="minorHAnsi"/>
        </w:rPr>
        <w:t>лица</w:t>
      </w:r>
      <w:proofErr w:type="spellEnd"/>
      <w:r w:rsidRPr="00F00125">
        <w:rPr>
          <w:rFonts w:cstheme="minorHAnsi"/>
        </w:rPr>
        <w:t xml:space="preserve"> </w:t>
      </w:r>
      <w:proofErr w:type="gramStart"/>
      <w:r w:rsidRPr="00F00125">
        <w:rPr>
          <w:rFonts w:cstheme="minorHAnsi"/>
        </w:rPr>
        <w:t>( 5</w:t>
      </w:r>
      <w:proofErr w:type="gramEnd"/>
      <w:r w:rsidRPr="00F00125">
        <w:rPr>
          <w:rFonts w:cstheme="minorHAnsi"/>
        </w:rPr>
        <w:t xml:space="preserve"> </w:t>
      </w:r>
      <w:proofErr w:type="spellStart"/>
      <w:r w:rsidRPr="00F00125">
        <w:rPr>
          <w:rFonts w:cstheme="minorHAnsi"/>
        </w:rPr>
        <w:t>жена</w:t>
      </w:r>
      <w:proofErr w:type="spellEnd"/>
      <w:r w:rsidRPr="00F00125">
        <w:rPr>
          <w:rFonts w:cstheme="minorHAnsi"/>
        </w:rPr>
        <w:t xml:space="preserve"> и 13 </w:t>
      </w:r>
      <w:proofErr w:type="spellStart"/>
      <w:r w:rsidRPr="00F00125">
        <w:rPr>
          <w:rFonts w:cstheme="minorHAnsi"/>
        </w:rPr>
        <w:t>мушкараца</w:t>
      </w:r>
      <w:proofErr w:type="spellEnd"/>
      <w:r w:rsidRPr="00F00125">
        <w:rPr>
          <w:rFonts w:cstheme="minorHAnsi"/>
        </w:rPr>
        <w:t>)</w:t>
      </w:r>
    </w:p>
    <w:p w14:paraId="3F8C7DC9" w14:textId="77777777" w:rsidR="00F2421A" w:rsidRPr="00F00125" w:rsidRDefault="00F2421A" w:rsidP="00F2421A">
      <w:pPr>
        <w:pStyle w:val="NoSpacing"/>
        <w:rPr>
          <w:rFonts w:cstheme="minorHAnsi"/>
        </w:rPr>
      </w:pPr>
      <w:r w:rsidRPr="00F00125">
        <w:rPr>
          <w:rFonts w:cstheme="minorHAnsi"/>
        </w:rPr>
        <w:t xml:space="preserve">- </w:t>
      </w:r>
      <w:proofErr w:type="spellStart"/>
      <w:r w:rsidRPr="00F00125">
        <w:rPr>
          <w:rFonts w:cstheme="minorHAnsi"/>
        </w:rPr>
        <w:t>број</w:t>
      </w:r>
      <w:proofErr w:type="spellEnd"/>
      <w:r w:rsidRPr="00F00125">
        <w:rPr>
          <w:rFonts w:cstheme="minorHAnsi"/>
        </w:rPr>
        <w:t xml:space="preserve"> </w:t>
      </w:r>
      <w:proofErr w:type="spellStart"/>
      <w:r w:rsidRPr="00F00125">
        <w:rPr>
          <w:rFonts w:cstheme="minorHAnsi"/>
        </w:rPr>
        <w:t>учесника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у 2022. </w:t>
      </w:r>
      <w:proofErr w:type="spellStart"/>
      <w:r w:rsidRPr="00F00125">
        <w:rPr>
          <w:rFonts w:cstheme="minorHAnsi"/>
        </w:rPr>
        <w:t>години</w:t>
      </w:r>
      <w:proofErr w:type="spellEnd"/>
      <w:r w:rsidRPr="00F00125">
        <w:rPr>
          <w:rFonts w:cstheme="minorHAnsi"/>
        </w:rPr>
        <w:t xml:space="preserve"> 9 </w:t>
      </w:r>
      <w:proofErr w:type="spellStart"/>
      <w:r w:rsidRPr="00F00125">
        <w:rPr>
          <w:rFonts w:cstheme="minorHAnsi"/>
        </w:rPr>
        <w:t>лица</w:t>
      </w:r>
      <w:proofErr w:type="spellEnd"/>
      <w:r w:rsidRPr="00F00125">
        <w:rPr>
          <w:rFonts w:cstheme="minorHAnsi"/>
        </w:rPr>
        <w:t xml:space="preserve"> </w:t>
      </w:r>
      <w:proofErr w:type="gramStart"/>
      <w:r w:rsidRPr="00F00125">
        <w:rPr>
          <w:rFonts w:cstheme="minorHAnsi"/>
        </w:rPr>
        <w:t>( 3</w:t>
      </w:r>
      <w:proofErr w:type="gramEnd"/>
      <w:r w:rsidRPr="00F00125">
        <w:rPr>
          <w:rFonts w:cstheme="minorHAnsi"/>
        </w:rPr>
        <w:t xml:space="preserve"> </w:t>
      </w:r>
      <w:proofErr w:type="spellStart"/>
      <w:r w:rsidRPr="00F00125">
        <w:rPr>
          <w:rFonts w:cstheme="minorHAnsi"/>
        </w:rPr>
        <w:t>жене</w:t>
      </w:r>
      <w:proofErr w:type="spellEnd"/>
      <w:r w:rsidRPr="00F00125">
        <w:rPr>
          <w:rFonts w:cstheme="minorHAnsi"/>
        </w:rPr>
        <w:t xml:space="preserve"> и 6 </w:t>
      </w:r>
      <w:proofErr w:type="spellStart"/>
      <w:r w:rsidRPr="00F00125">
        <w:rPr>
          <w:rFonts w:cstheme="minorHAnsi"/>
        </w:rPr>
        <w:t>мушкараца</w:t>
      </w:r>
      <w:proofErr w:type="spellEnd"/>
      <w:r w:rsidRPr="00F00125">
        <w:rPr>
          <w:rFonts w:cstheme="minorHAnsi"/>
        </w:rPr>
        <w:t>)</w:t>
      </w:r>
    </w:p>
    <w:p w14:paraId="0BC26DA0" w14:textId="77777777" w:rsidR="00F2421A" w:rsidRPr="00F00125" w:rsidRDefault="00F2421A" w:rsidP="00F2421A">
      <w:pPr>
        <w:pStyle w:val="NoSpacing"/>
        <w:rPr>
          <w:rFonts w:cstheme="minorHAnsi"/>
        </w:rPr>
      </w:pPr>
      <w:r w:rsidRPr="00F00125">
        <w:rPr>
          <w:rFonts w:cstheme="minorHAnsi"/>
        </w:rPr>
        <w:t xml:space="preserve">- </w:t>
      </w:r>
      <w:proofErr w:type="spellStart"/>
      <w:r w:rsidRPr="00F00125">
        <w:rPr>
          <w:rFonts w:cstheme="minorHAnsi"/>
        </w:rPr>
        <w:t>број</w:t>
      </w:r>
      <w:proofErr w:type="spellEnd"/>
      <w:r w:rsidRPr="00F00125">
        <w:rPr>
          <w:rFonts w:cstheme="minorHAnsi"/>
        </w:rPr>
        <w:t xml:space="preserve"> </w:t>
      </w:r>
      <w:proofErr w:type="spellStart"/>
      <w:r w:rsidRPr="00F00125">
        <w:rPr>
          <w:rFonts w:cstheme="minorHAnsi"/>
        </w:rPr>
        <w:t>учесника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у 2023.години 7 </w:t>
      </w:r>
      <w:proofErr w:type="spellStart"/>
      <w:r w:rsidRPr="00F00125">
        <w:rPr>
          <w:rFonts w:cstheme="minorHAnsi"/>
        </w:rPr>
        <w:t>лица</w:t>
      </w:r>
      <w:proofErr w:type="spellEnd"/>
      <w:r w:rsidRPr="00F00125">
        <w:rPr>
          <w:rFonts w:cstheme="minorHAnsi"/>
        </w:rPr>
        <w:t xml:space="preserve"> </w:t>
      </w:r>
      <w:proofErr w:type="gramStart"/>
      <w:r w:rsidRPr="00F00125">
        <w:rPr>
          <w:rFonts w:cstheme="minorHAnsi"/>
        </w:rPr>
        <w:t>( 4</w:t>
      </w:r>
      <w:proofErr w:type="gramEnd"/>
      <w:r w:rsidRPr="00F00125">
        <w:rPr>
          <w:rFonts w:cstheme="minorHAnsi"/>
        </w:rPr>
        <w:t xml:space="preserve"> </w:t>
      </w:r>
      <w:proofErr w:type="spellStart"/>
      <w:r w:rsidRPr="00F00125">
        <w:rPr>
          <w:rFonts w:cstheme="minorHAnsi"/>
        </w:rPr>
        <w:t>жене</w:t>
      </w:r>
      <w:proofErr w:type="spellEnd"/>
      <w:r w:rsidRPr="00F00125">
        <w:rPr>
          <w:rFonts w:cstheme="minorHAnsi"/>
        </w:rPr>
        <w:t xml:space="preserve"> и 3 </w:t>
      </w:r>
      <w:proofErr w:type="spellStart"/>
      <w:r w:rsidRPr="00F00125">
        <w:rPr>
          <w:rFonts w:cstheme="minorHAnsi"/>
        </w:rPr>
        <w:t>мушкарца</w:t>
      </w:r>
      <w:proofErr w:type="spellEnd"/>
      <w:r w:rsidRPr="00F00125">
        <w:rPr>
          <w:rFonts w:cstheme="minorHAnsi"/>
        </w:rPr>
        <w:t>)</w:t>
      </w:r>
    </w:p>
    <w:p w14:paraId="0405BF72" w14:textId="77777777" w:rsidR="00F2421A" w:rsidRPr="00F00125" w:rsidRDefault="00F2421A" w:rsidP="00F2421A">
      <w:pPr>
        <w:pStyle w:val="NoSpacing"/>
        <w:rPr>
          <w:rFonts w:cstheme="minorHAnsi"/>
          <w:b/>
          <w:bCs/>
        </w:rPr>
      </w:pPr>
      <w:r w:rsidRPr="00F00125">
        <w:rPr>
          <w:rFonts w:cstheme="minorHAnsi"/>
          <w:b/>
          <w:bCs/>
        </w:rPr>
        <w:t xml:space="preserve">3. </w:t>
      </w:r>
      <w:proofErr w:type="spellStart"/>
      <w:r w:rsidRPr="00F00125">
        <w:rPr>
          <w:rFonts w:cstheme="minorHAnsi"/>
          <w:b/>
          <w:bCs/>
        </w:rPr>
        <w:t>Сајам</w:t>
      </w:r>
      <w:proofErr w:type="spellEnd"/>
      <w:r w:rsidRPr="00F00125">
        <w:rPr>
          <w:rFonts w:cstheme="minorHAnsi"/>
          <w:b/>
          <w:bCs/>
        </w:rPr>
        <w:t xml:space="preserve"> </w:t>
      </w:r>
      <w:proofErr w:type="spellStart"/>
      <w:r w:rsidRPr="00F00125">
        <w:rPr>
          <w:rFonts w:cstheme="minorHAnsi"/>
          <w:b/>
          <w:bCs/>
        </w:rPr>
        <w:t>запошљавања</w:t>
      </w:r>
      <w:proofErr w:type="spellEnd"/>
      <w:r w:rsidRPr="00F00125">
        <w:rPr>
          <w:rFonts w:cstheme="minorHAnsi"/>
          <w:b/>
          <w:bCs/>
        </w:rPr>
        <w:t>:</w:t>
      </w:r>
    </w:p>
    <w:p w14:paraId="4989CC3D" w14:textId="77777777" w:rsidR="00F2421A" w:rsidRPr="00F00125" w:rsidRDefault="00F2421A" w:rsidP="00F2421A">
      <w:pPr>
        <w:pStyle w:val="NoSpacing"/>
        <w:rPr>
          <w:rFonts w:cstheme="minorHAnsi"/>
        </w:rPr>
      </w:pPr>
      <w:r w:rsidRPr="00F00125">
        <w:rPr>
          <w:rFonts w:cstheme="minorHAnsi"/>
        </w:rPr>
        <w:t xml:space="preserve">-  </w:t>
      </w:r>
      <w:proofErr w:type="spellStart"/>
      <w:r w:rsidRPr="00F00125">
        <w:rPr>
          <w:rFonts w:cstheme="minorHAnsi"/>
        </w:rPr>
        <w:t>није</w:t>
      </w:r>
      <w:proofErr w:type="spellEnd"/>
      <w:r w:rsidRPr="00F00125">
        <w:rPr>
          <w:rFonts w:cstheme="minorHAnsi"/>
        </w:rPr>
        <w:t xml:space="preserve"> </w:t>
      </w:r>
      <w:proofErr w:type="spellStart"/>
      <w:r w:rsidRPr="00F00125">
        <w:rPr>
          <w:rFonts w:cstheme="minorHAnsi"/>
        </w:rPr>
        <w:t>било</w:t>
      </w:r>
      <w:proofErr w:type="spellEnd"/>
      <w:r w:rsidRPr="00F00125">
        <w:rPr>
          <w:rFonts w:cstheme="minorHAnsi"/>
        </w:rPr>
        <w:t xml:space="preserve"> </w:t>
      </w:r>
      <w:proofErr w:type="spellStart"/>
      <w:r w:rsidRPr="00F00125">
        <w:rPr>
          <w:rFonts w:cstheme="minorHAnsi"/>
        </w:rPr>
        <w:t>учесника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у 2021. </w:t>
      </w:r>
      <w:proofErr w:type="spellStart"/>
      <w:r w:rsidRPr="00F00125">
        <w:rPr>
          <w:rFonts w:cstheme="minorHAnsi"/>
        </w:rPr>
        <w:t>години</w:t>
      </w:r>
      <w:proofErr w:type="spellEnd"/>
    </w:p>
    <w:p w14:paraId="466D25FD" w14:textId="77777777" w:rsidR="00F2421A" w:rsidRPr="00F00125" w:rsidRDefault="00F2421A" w:rsidP="00F2421A">
      <w:pPr>
        <w:pStyle w:val="NoSpacing"/>
        <w:rPr>
          <w:rFonts w:cstheme="minorHAnsi"/>
        </w:rPr>
      </w:pPr>
      <w:r w:rsidRPr="00F00125">
        <w:rPr>
          <w:rFonts w:cstheme="minorHAnsi"/>
        </w:rPr>
        <w:t xml:space="preserve">- </w:t>
      </w:r>
      <w:proofErr w:type="spellStart"/>
      <w:r w:rsidRPr="00F00125">
        <w:rPr>
          <w:rFonts w:cstheme="minorHAnsi"/>
        </w:rPr>
        <w:t>број</w:t>
      </w:r>
      <w:proofErr w:type="spellEnd"/>
      <w:r w:rsidRPr="00F00125">
        <w:rPr>
          <w:rFonts w:cstheme="minorHAnsi"/>
        </w:rPr>
        <w:t xml:space="preserve"> </w:t>
      </w:r>
      <w:proofErr w:type="spellStart"/>
      <w:r w:rsidRPr="00F00125">
        <w:rPr>
          <w:rFonts w:cstheme="minorHAnsi"/>
        </w:rPr>
        <w:t>учесника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у 2022.  </w:t>
      </w:r>
      <w:proofErr w:type="spellStart"/>
      <w:r w:rsidRPr="00F00125">
        <w:rPr>
          <w:rFonts w:cstheme="minorHAnsi"/>
        </w:rPr>
        <w:t>години</w:t>
      </w:r>
      <w:proofErr w:type="spellEnd"/>
      <w:r w:rsidRPr="00F00125">
        <w:rPr>
          <w:rFonts w:cstheme="minorHAnsi"/>
        </w:rPr>
        <w:t xml:space="preserve"> 155 </w:t>
      </w:r>
      <w:proofErr w:type="spellStart"/>
      <w:r w:rsidRPr="00F00125">
        <w:rPr>
          <w:rFonts w:cstheme="minorHAnsi"/>
        </w:rPr>
        <w:t>лица</w:t>
      </w:r>
      <w:proofErr w:type="spellEnd"/>
      <w:r w:rsidRPr="00F00125">
        <w:rPr>
          <w:rFonts w:cstheme="minorHAnsi"/>
        </w:rPr>
        <w:t xml:space="preserve"> (77 </w:t>
      </w:r>
      <w:proofErr w:type="spellStart"/>
      <w:r w:rsidRPr="00F00125">
        <w:rPr>
          <w:rFonts w:cstheme="minorHAnsi"/>
        </w:rPr>
        <w:t>жена</w:t>
      </w:r>
      <w:proofErr w:type="spellEnd"/>
      <w:r w:rsidRPr="00F00125">
        <w:rPr>
          <w:rFonts w:cstheme="minorHAnsi"/>
        </w:rPr>
        <w:t xml:space="preserve"> и 78 </w:t>
      </w:r>
      <w:proofErr w:type="spellStart"/>
      <w:r w:rsidRPr="00F00125">
        <w:rPr>
          <w:rFonts w:cstheme="minorHAnsi"/>
        </w:rPr>
        <w:t>мушкараца</w:t>
      </w:r>
      <w:proofErr w:type="spellEnd"/>
      <w:r w:rsidRPr="00F00125">
        <w:rPr>
          <w:rFonts w:cstheme="minorHAnsi"/>
        </w:rPr>
        <w:t>)</w:t>
      </w:r>
    </w:p>
    <w:p w14:paraId="64572EFA" w14:textId="77777777" w:rsidR="00F2421A" w:rsidRPr="00F00125" w:rsidRDefault="00F2421A" w:rsidP="00F2421A">
      <w:pPr>
        <w:pStyle w:val="NoSpacing"/>
        <w:rPr>
          <w:rFonts w:cstheme="minorHAnsi"/>
        </w:rPr>
      </w:pPr>
      <w:r w:rsidRPr="00F00125">
        <w:rPr>
          <w:rFonts w:cstheme="minorHAnsi"/>
        </w:rPr>
        <w:t xml:space="preserve">-   </w:t>
      </w:r>
      <w:proofErr w:type="spellStart"/>
      <w:r w:rsidRPr="00F00125">
        <w:rPr>
          <w:rFonts w:cstheme="minorHAnsi"/>
        </w:rPr>
        <w:t>број</w:t>
      </w:r>
      <w:proofErr w:type="spellEnd"/>
      <w:r w:rsidRPr="00F00125">
        <w:rPr>
          <w:rFonts w:cstheme="minorHAnsi"/>
        </w:rPr>
        <w:t xml:space="preserve"> </w:t>
      </w:r>
      <w:proofErr w:type="spellStart"/>
      <w:r w:rsidRPr="00F00125">
        <w:rPr>
          <w:rFonts w:cstheme="minorHAnsi"/>
        </w:rPr>
        <w:t>учесника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у 2023. </w:t>
      </w:r>
      <w:proofErr w:type="spellStart"/>
      <w:r w:rsidRPr="00F00125">
        <w:rPr>
          <w:rFonts w:cstheme="minorHAnsi"/>
        </w:rPr>
        <w:t>години</w:t>
      </w:r>
      <w:proofErr w:type="spellEnd"/>
      <w:r w:rsidRPr="00F00125">
        <w:rPr>
          <w:rFonts w:cstheme="minorHAnsi"/>
        </w:rPr>
        <w:t xml:space="preserve"> 59 </w:t>
      </w:r>
      <w:proofErr w:type="spellStart"/>
      <w:r w:rsidRPr="00F00125">
        <w:rPr>
          <w:rFonts w:cstheme="minorHAnsi"/>
        </w:rPr>
        <w:t>лица</w:t>
      </w:r>
      <w:proofErr w:type="spellEnd"/>
      <w:r w:rsidRPr="00F00125">
        <w:rPr>
          <w:rFonts w:cstheme="minorHAnsi"/>
        </w:rPr>
        <w:t xml:space="preserve"> </w:t>
      </w:r>
      <w:proofErr w:type="gramStart"/>
      <w:r w:rsidRPr="00F00125">
        <w:rPr>
          <w:rFonts w:cstheme="minorHAnsi"/>
        </w:rPr>
        <w:t>( 41</w:t>
      </w:r>
      <w:proofErr w:type="gramEnd"/>
      <w:r w:rsidRPr="00F00125">
        <w:rPr>
          <w:rFonts w:cstheme="minorHAnsi"/>
        </w:rPr>
        <w:t xml:space="preserve"> </w:t>
      </w:r>
      <w:proofErr w:type="spellStart"/>
      <w:r w:rsidRPr="00F00125">
        <w:rPr>
          <w:rFonts w:cstheme="minorHAnsi"/>
        </w:rPr>
        <w:t>жена</w:t>
      </w:r>
      <w:proofErr w:type="spellEnd"/>
      <w:r w:rsidRPr="00F00125">
        <w:rPr>
          <w:rFonts w:cstheme="minorHAnsi"/>
        </w:rPr>
        <w:t xml:space="preserve"> и 18 </w:t>
      </w:r>
      <w:proofErr w:type="spellStart"/>
      <w:r w:rsidRPr="00F00125">
        <w:rPr>
          <w:rFonts w:cstheme="minorHAnsi"/>
        </w:rPr>
        <w:t>мушкараца</w:t>
      </w:r>
      <w:proofErr w:type="spellEnd"/>
      <w:r w:rsidRPr="00F00125">
        <w:rPr>
          <w:rFonts w:cstheme="minorHAnsi"/>
        </w:rPr>
        <w:t>)</w:t>
      </w:r>
    </w:p>
    <w:p w14:paraId="7050DE0A" w14:textId="77777777" w:rsidR="00F2421A" w:rsidRPr="00F00125" w:rsidRDefault="00F2421A" w:rsidP="00F2421A">
      <w:pPr>
        <w:pStyle w:val="NoSpacing"/>
        <w:rPr>
          <w:rFonts w:cstheme="minorHAnsi"/>
          <w:b/>
          <w:bCs/>
        </w:rPr>
      </w:pPr>
      <w:r w:rsidRPr="00F00125">
        <w:rPr>
          <w:rFonts w:cstheme="minorHAnsi"/>
          <w:b/>
          <w:bCs/>
        </w:rPr>
        <w:t xml:space="preserve">4. </w:t>
      </w:r>
      <w:proofErr w:type="spellStart"/>
      <w:r w:rsidRPr="00F00125">
        <w:rPr>
          <w:rFonts w:cstheme="minorHAnsi"/>
          <w:b/>
          <w:bCs/>
        </w:rPr>
        <w:t>Стицање</w:t>
      </w:r>
      <w:proofErr w:type="spellEnd"/>
      <w:r w:rsidRPr="00F00125">
        <w:rPr>
          <w:rFonts w:cstheme="minorHAnsi"/>
          <w:b/>
          <w:bCs/>
        </w:rPr>
        <w:t xml:space="preserve"> </w:t>
      </w:r>
      <w:proofErr w:type="spellStart"/>
      <w:r w:rsidRPr="00F00125">
        <w:rPr>
          <w:rFonts w:cstheme="minorHAnsi"/>
          <w:b/>
          <w:bCs/>
        </w:rPr>
        <w:t>практичних</w:t>
      </w:r>
      <w:proofErr w:type="spellEnd"/>
      <w:r w:rsidRPr="00F00125">
        <w:rPr>
          <w:rFonts w:cstheme="minorHAnsi"/>
          <w:b/>
          <w:bCs/>
        </w:rPr>
        <w:t xml:space="preserve"> </w:t>
      </w:r>
      <w:proofErr w:type="spellStart"/>
      <w:r w:rsidRPr="00F00125">
        <w:rPr>
          <w:rFonts w:cstheme="minorHAnsi"/>
          <w:b/>
          <w:bCs/>
        </w:rPr>
        <w:t>знања</w:t>
      </w:r>
      <w:proofErr w:type="spellEnd"/>
      <w:r w:rsidRPr="00F00125">
        <w:rPr>
          <w:rFonts w:cstheme="minorHAnsi"/>
          <w:b/>
          <w:bCs/>
        </w:rPr>
        <w:t>:</w:t>
      </w:r>
    </w:p>
    <w:p w14:paraId="1B5ED81D" w14:textId="77777777" w:rsidR="00F2421A" w:rsidRPr="00F00125" w:rsidRDefault="00F2421A" w:rsidP="00F2421A">
      <w:pPr>
        <w:pStyle w:val="NoSpacing"/>
        <w:rPr>
          <w:rFonts w:cstheme="minorHAnsi"/>
        </w:rPr>
      </w:pPr>
      <w:r w:rsidRPr="00F00125">
        <w:rPr>
          <w:rFonts w:cstheme="minorHAnsi"/>
        </w:rPr>
        <w:t xml:space="preserve">-  </w:t>
      </w:r>
      <w:proofErr w:type="spellStart"/>
      <w:r w:rsidRPr="00F00125">
        <w:rPr>
          <w:rFonts w:cstheme="minorHAnsi"/>
        </w:rPr>
        <w:t>број</w:t>
      </w:r>
      <w:proofErr w:type="spellEnd"/>
      <w:r w:rsidRPr="00F00125">
        <w:rPr>
          <w:rFonts w:cstheme="minorHAnsi"/>
        </w:rPr>
        <w:t xml:space="preserve"> </w:t>
      </w:r>
      <w:proofErr w:type="spellStart"/>
      <w:r w:rsidRPr="00F00125">
        <w:rPr>
          <w:rFonts w:cstheme="minorHAnsi"/>
        </w:rPr>
        <w:t>учесника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у 2021. </w:t>
      </w:r>
      <w:proofErr w:type="spellStart"/>
      <w:r w:rsidRPr="00F00125">
        <w:rPr>
          <w:rFonts w:cstheme="minorHAnsi"/>
        </w:rPr>
        <w:t>години</w:t>
      </w:r>
      <w:proofErr w:type="spellEnd"/>
      <w:r w:rsidRPr="00F00125">
        <w:rPr>
          <w:rFonts w:cstheme="minorHAnsi"/>
        </w:rPr>
        <w:t xml:space="preserve"> 4 </w:t>
      </w:r>
      <w:proofErr w:type="spellStart"/>
      <w:r w:rsidRPr="00F00125">
        <w:rPr>
          <w:rFonts w:cstheme="minorHAnsi"/>
        </w:rPr>
        <w:t>лица</w:t>
      </w:r>
      <w:proofErr w:type="spellEnd"/>
      <w:r w:rsidRPr="00F00125">
        <w:rPr>
          <w:rFonts w:cstheme="minorHAnsi"/>
        </w:rPr>
        <w:t xml:space="preserve"> </w:t>
      </w:r>
      <w:proofErr w:type="gramStart"/>
      <w:r w:rsidRPr="00F00125">
        <w:rPr>
          <w:rFonts w:cstheme="minorHAnsi"/>
        </w:rPr>
        <w:t>( 2</w:t>
      </w:r>
      <w:proofErr w:type="gramEnd"/>
      <w:r w:rsidRPr="00F00125">
        <w:rPr>
          <w:rFonts w:cstheme="minorHAnsi"/>
        </w:rPr>
        <w:t xml:space="preserve"> </w:t>
      </w:r>
      <w:proofErr w:type="spellStart"/>
      <w:r w:rsidRPr="00F00125">
        <w:rPr>
          <w:rFonts w:cstheme="minorHAnsi"/>
        </w:rPr>
        <w:t>жене</w:t>
      </w:r>
      <w:proofErr w:type="spellEnd"/>
      <w:r w:rsidRPr="00F00125">
        <w:rPr>
          <w:rFonts w:cstheme="minorHAnsi"/>
        </w:rPr>
        <w:t xml:space="preserve"> и 2 </w:t>
      </w:r>
      <w:proofErr w:type="spellStart"/>
      <w:r w:rsidRPr="00F00125">
        <w:rPr>
          <w:rFonts w:cstheme="minorHAnsi"/>
        </w:rPr>
        <w:t>мушкарца</w:t>
      </w:r>
      <w:proofErr w:type="spellEnd"/>
      <w:r w:rsidRPr="00F00125">
        <w:rPr>
          <w:rFonts w:cstheme="minorHAnsi"/>
        </w:rPr>
        <w:t>)</w:t>
      </w:r>
    </w:p>
    <w:p w14:paraId="20958AD5" w14:textId="77777777" w:rsidR="00F2421A" w:rsidRPr="00F00125" w:rsidRDefault="00F2421A" w:rsidP="00F2421A">
      <w:pPr>
        <w:pStyle w:val="NoSpacing"/>
        <w:rPr>
          <w:rFonts w:cstheme="minorHAnsi"/>
        </w:rPr>
      </w:pPr>
      <w:r w:rsidRPr="00F00125">
        <w:rPr>
          <w:rFonts w:cstheme="minorHAnsi"/>
        </w:rPr>
        <w:t xml:space="preserve">-  </w:t>
      </w:r>
      <w:proofErr w:type="spellStart"/>
      <w:r w:rsidRPr="00F00125">
        <w:rPr>
          <w:rFonts w:cstheme="minorHAnsi"/>
        </w:rPr>
        <w:t>број</w:t>
      </w:r>
      <w:proofErr w:type="spellEnd"/>
      <w:r w:rsidRPr="00F00125">
        <w:rPr>
          <w:rFonts w:cstheme="minorHAnsi"/>
        </w:rPr>
        <w:t xml:space="preserve"> </w:t>
      </w:r>
      <w:proofErr w:type="spellStart"/>
      <w:r w:rsidRPr="00F00125">
        <w:rPr>
          <w:rFonts w:cstheme="minorHAnsi"/>
        </w:rPr>
        <w:t>учесника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у 2022. </w:t>
      </w:r>
      <w:proofErr w:type="spellStart"/>
      <w:r w:rsidRPr="00F00125">
        <w:rPr>
          <w:rFonts w:cstheme="minorHAnsi"/>
        </w:rPr>
        <w:t>години</w:t>
      </w:r>
      <w:proofErr w:type="spellEnd"/>
      <w:r w:rsidRPr="00F00125">
        <w:rPr>
          <w:rFonts w:cstheme="minorHAnsi"/>
        </w:rPr>
        <w:t xml:space="preserve"> 2 </w:t>
      </w:r>
      <w:proofErr w:type="spellStart"/>
      <w:r w:rsidRPr="00F00125">
        <w:rPr>
          <w:rFonts w:cstheme="minorHAnsi"/>
        </w:rPr>
        <w:t>лица</w:t>
      </w:r>
      <w:proofErr w:type="spellEnd"/>
      <w:r w:rsidRPr="00F00125">
        <w:rPr>
          <w:rFonts w:cstheme="minorHAnsi"/>
        </w:rPr>
        <w:t xml:space="preserve"> </w:t>
      </w:r>
      <w:proofErr w:type="gramStart"/>
      <w:r w:rsidRPr="00F00125">
        <w:rPr>
          <w:rFonts w:cstheme="minorHAnsi"/>
        </w:rPr>
        <w:t>( 1</w:t>
      </w:r>
      <w:proofErr w:type="gramEnd"/>
      <w:r w:rsidRPr="00F00125">
        <w:rPr>
          <w:rFonts w:cstheme="minorHAnsi"/>
        </w:rPr>
        <w:t xml:space="preserve"> </w:t>
      </w:r>
      <w:proofErr w:type="spellStart"/>
      <w:r w:rsidRPr="00F00125">
        <w:rPr>
          <w:rFonts w:cstheme="minorHAnsi"/>
        </w:rPr>
        <w:t>жена</w:t>
      </w:r>
      <w:proofErr w:type="spellEnd"/>
      <w:r w:rsidRPr="00F00125">
        <w:rPr>
          <w:rFonts w:cstheme="minorHAnsi"/>
        </w:rPr>
        <w:t xml:space="preserve"> и 1 </w:t>
      </w:r>
      <w:proofErr w:type="spellStart"/>
      <w:r w:rsidRPr="00F00125">
        <w:rPr>
          <w:rFonts w:cstheme="minorHAnsi"/>
        </w:rPr>
        <w:t>мушкарац</w:t>
      </w:r>
      <w:proofErr w:type="spellEnd"/>
      <w:r w:rsidRPr="00F00125">
        <w:rPr>
          <w:rFonts w:cstheme="minorHAnsi"/>
        </w:rPr>
        <w:t>)</w:t>
      </w:r>
    </w:p>
    <w:p w14:paraId="23FBCCFF" w14:textId="77777777" w:rsidR="00F2421A" w:rsidRPr="00F00125" w:rsidRDefault="00F2421A" w:rsidP="00F2421A">
      <w:pPr>
        <w:pStyle w:val="NoSpacing"/>
        <w:rPr>
          <w:rFonts w:cstheme="minorHAnsi"/>
        </w:rPr>
      </w:pPr>
      <w:r w:rsidRPr="00F00125">
        <w:rPr>
          <w:rFonts w:cstheme="minorHAnsi"/>
        </w:rPr>
        <w:t xml:space="preserve">-  </w:t>
      </w:r>
      <w:proofErr w:type="spellStart"/>
      <w:r w:rsidRPr="00F00125">
        <w:rPr>
          <w:rFonts w:cstheme="minorHAnsi"/>
        </w:rPr>
        <w:t>број</w:t>
      </w:r>
      <w:proofErr w:type="spellEnd"/>
      <w:r w:rsidRPr="00F00125">
        <w:rPr>
          <w:rFonts w:cstheme="minorHAnsi"/>
        </w:rPr>
        <w:t xml:space="preserve"> </w:t>
      </w:r>
      <w:proofErr w:type="spellStart"/>
      <w:r w:rsidRPr="00F00125">
        <w:rPr>
          <w:rFonts w:cstheme="minorHAnsi"/>
        </w:rPr>
        <w:t>учесника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у 2023. </w:t>
      </w:r>
      <w:proofErr w:type="spellStart"/>
      <w:r w:rsidRPr="00F00125">
        <w:rPr>
          <w:rFonts w:cstheme="minorHAnsi"/>
        </w:rPr>
        <w:t>години</w:t>
      </w:r>
      <w:proofErr w:type="spellEnd"/>
      <w:r w:rsidRPr="00F00125">
        <w:rPr>
          <w:rFonts w:cstheme="minorHAnsi"/>
        </w:rPr>
        <w:t xml:space="preserve"> 2 </w:t>
      </w:r>
      <w:proofErr w:type="spellStart"/>
      <w:r w:rsidRPr="00F00125">
        <w:rPr>
          <w:rFonts w:cstheme="minorHAnsi"/>
        </w:rPr>
        <w:t>лица</w:t>
      </w:r>
      <w:proofErr w:type="spellEnd"/>
      <w:r w:rsidRPr="00F00125">
        <w:rPr>
          <w:rFonts w:cstheme="minorHAnsi"/>
        </w:rPr>
        <w:t xml:space="preserve"> </w:t>
      </w:r>
      <w:proofErr w:type="gramStart"/>
      <w:r w:rsidRPr="00F00125">
        <w:rPr>
          <w:rFonts w:cstheme="minorHAnsi"/>
        </w:rPr>
        <w:t>( 1</w:t>
      </w:r>
      <w:proofErr w:type="gramEnd"/>
      <w:r w:rsidRPr="00F00125">
        <w:rPr>
          <w:rFonts w:cstheme="minorHAnsi"/>
        </w:rPr>
        <w:t xml:space="preserve"> </w:t>
      </w:r>
      <w:proofErr w:type="spellStart"/>
      <w:r w:rsidRPr="00F00125">
        <w:rPr>
          <w:rFonts w:cstheme="minorHAnsi"/>
        </w:rPr>
        <w:t>жена</w:t>
      </w:r>
      <w:proofErr w:type="spellEnd"/>
      <w:r w:rsidRPr="00F00125">
        <w:rPr>
          <w:rFonts w:cstheme="minorHAnsi"/>
        </w:rPr>
        <w:t xml:space="preserve"> и 1 </w:t>
      </w:r>
      <w:proofErr w:type="spellStart"/>
      <w:r w:rsidRPr="00F00125">
        <w:rPr>
          <w:rFonts w:cstheme="minorHAnsi"/>
        </w:rPr>
        <w:t>мушкарац</w:t>
      </w:r>
      <w:proofErr w:type="spellEnd"/>
      <w:r w:rsidRPr="00F00125">
        <w:rPr>
          <w:rFonts w:cstheme="minorHAnsi"/>
        </w:rPr>
        <w:t>)</w:t>
      </w:r>
    </w:p>
    <w:p w14:paraId="66D4AA1C" w14:textId="77777777" w:rsidR="00F2421A" w:rsidRPr="00F00125" w:rsidRDefault="00F2421A" w:rsidP="00F2421A">
      <w:pPr>
        <w:pStyle w:val="NoSpacing"/>
        <w:rPr>
          <w:rFonts w:cstheme="minorHAnsi"/>
          <w:b/>
          <w:bCs/>
        </w:rPr>
      </w:pPr>
      <w:r w:rsidRPr="00F00125">
        <w:rPr>
          <w:rFonts w:cstheme="minorHAnsi"/>
          <w:b/>
          <w:bCs/>
        </w:rPr>
        <w:t xml:space="preserve">5. </w:t>
      </w:r>
      <w:proofErr w:type="spellStart"/>
      <w:r w:rsidRPr="00F00125">
        <w:rPr>
          <w:rFonts w:cstheme="minorHAnsi"/>
          <w:b/>
          <w:bCs/>
        </w:rPr>
        <w:t>Оспособљавање</w:t>
      </w:r>
      <w:proofErr w:type="spellEnd"/>
      <w:r w:rsidRPr="00F00125">
        <w:rPr>
          <w:rFonts w:cstheme="minorHAnsi"/>
          <w:b/>
          <w:bCs/>
        </w:rPr>
        <w:t xml:space="preserve"> за </w:t>
      </w:r>
      <w:proofErr w:type="spellStart"/>
      <w:r w:rsidRPr="00F00125">
        <w:rPr>
          <w:rFonts w:cstheme="minorHAnsi"/>
          <w:b/>
          <w:bCs/>
        </w:rPr>
        <w:t>самосталан</w:t>
      </w:r>
      <w:proofErr w:type="spellEnd"/>
      <w:r w:rsidRPr="00F00125">
        <w:rPr>
          <w:rFonts w:cstheme="minorHAnsi"/>
          <w:b/>
          <w:bCs/>
        </w:rPr>
        <w:t xml:space="preserve"> </w:t>
      </w:r>
      <w:proofErr w:type="spellStart"/>
      <w:r w:rsidRPr="00F00125">
        <w:rPr>
          <w:rFonts w:cstheme="minorHAnsi"/>
          <w:b/>
          <w:bCs/>
        </w:rPr>
        <w:t>рад</w:t>
      </w:r>
      <w:proofErr w:type="spellEnd"/>
      <w:r w:rsidRPr="00F00125">
        <w:rPr>
          <w:rFonts w:cstheme="minorHAnsi"/>
          <w:b/>
          <w:bCs/>
        </w:rPr>
        <w:t xml:space="preserve"> – </w:t>
      </w:r>
      <w:proofErr w:type="spellStart"/>
      <w:r w:rsidRPr="00F00125">
        <w:rPr>
          <w:rFonts w:cstheme="minorHAnsi"/>
          <w:b/>
          <w:bCs/>
        </w:rPr>
        <w:t>Моја</w:t>
      </w:r>
      <w:proofErr w:type="spellEnd"/>
      <w:r w:rsidRPr="00F00125">
        <w:rPr>
          <w:rFonts w:cstheme="minorHAnsi"/>
          <w:b/>
          <w:bCs/>
        </w:rPr>
        <w:t xml:space="preserve"> </w:t>
      </w:r>
      <w:proofErr w:type="spellStart"/>
      <w:r w:rsidRPr="00F00125">
        <w:rPr>
          <w:rFonts w:cstheme="minorHAnsi"/>
          <w:b/>
          <w:bCs/>
        </w:rPr>
        <w:t>прва</w:t>
      </w:r>
      <w:proofErr w:type="spellEnd"/>
      <w:r w:rsidRPr="00F00125">
        <w:rPr>
          <w:rFonts w:cstheme="minorHAnsi"/>
          <w:b/>
          <w:bCs/>
        </w:rPr>
        <w:t xml:space="preserve"> </w:t>
      </w:r>
      <w:proofErr w:type="spellStart"/>
      <w:r w:rsidRPr="00F00125">
        <w:rPr>
          <w:rFonts w:cstheme="minorHAnsi"/>
          <w:b/>
          <w:bCs/>
        </w:rPr>
        <w:t>плата</w:t>
      </w:r>
      <w:proofErr w:type="spellEnd"/>
    </w:p>
    <w:p w14:paraId="0E1D2845" w14:textId="77777777" w:rsidR="00F2421A" w:rsidRPr="00F00125" w:rsidRDefault="00F2421A" w:rsidP="00F2421A">
      <w:pPr>
        <w:pStyle w:val="NoSpacing"/>
        <w:rPr>
          <w:rFonts w:cstheme="minorHAnsi"/>
        </w:rPr>
      </w:pPr>
      <w:r w:rsidRPr="00F00125">
        <w:rPr>
          <w:rFonts w:cstheme="minorHAnsi"/>
        </w:rPr>
        <w:t xml:space="preserve">-  </w:t>
      </w:r>
      <w:proofErr w:type="spellStart"/>
      <w:r w:rsidRPr="00F00125">
        <w:rPr>
          <w:rFonts w:cstheme="minorHAnsi"/>
        </w:rPr>
        <w:t>број</w:t>
      </w:r>
      <w:proofErr w:type="spellEnd"/>
      <w:r w:rsidRPr="00F00125">
        <w:rPr>
          <w:rFonts w:cstheme="minorHAnsi"/>
        </w:rPr>
        <w:t xml:space="preserve"> </w:t>
      </w:r>
      <w:proofErr w:type="spellStart"/>
      <w:r w:rsidRPr="00F00125">
        <w:rPr>
          <w:rFonts w:cstheme="minorHAnsi"/>
        </w:rPr>
        <w:t>учесника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у 2021. </w:t>
      </w:r>
      <w:proofErr w:type="spellStart"/>
      <w:r w:rsidRPr="00F00125">
        <w:rPr>
          <w:rFonts w:cstheme="minorHAnsi"/>
        </w:rPr>
        <w:t>години</w:t>
      </w:r>
      <w:proofErr w:type="spellEnd"/>
      <w:r w:rsidRPr="00F00125">
        <w:rPr>
          <w:rFonts w:cstheme="minorHAnsi"/>
        </w:rPr>
        <w:t xml:space="preserve"> 3 </w:t>
      </w:r>
      <w:proofErr w:type="spellStart"/>
      <w:r w:rsidRPr="00F00125">
        <w:rPr>
          <w:rFonts w:cstheme="minorHAnsi"/>
        </w:rPr>
        <w:t>лица</w:t>
      </w:r>
      <w:proofErr w:type="spellEnd"/>
      <w:r w:rsidRPr="00F00125">
        <w:rPr>
          <w:rFonts w:cstheme="minorHAnsi"/>
        </w:rPr>
        <w:t xml:space="preserve"> (3 </w:t>
      </w:r>
      <w:proofErr w:type="spellStart"/>
      <w:r w:rsidRPr="00F00125">
        <w:rPr>
          <w:rFonts w:cstheme="minorHAnsi"/>
        </w:rPr>
        <w:t>жене</w:t>
      </w:r>
      <w:proofErr w:type="spellEnd"/>
      <w:r w:rsidRPr="00F00125">
        <w:rPr>
          <w:rFonts w:cstheme="minorHAnsi"/>
        </w:rPr>
        <w:t xml:space="preserve"> и 0 </w:t>
      </w:r>
      <w:proofErr w:type="spellStart"/>
      <w:proofErr w:type="gramStart"/>
      <w:r w:rsidRPr="00F00125">
        <w:rPr>
          <w:rFonts w:cstheme="minorHAnsi"/>
        </w:rPr>
        <w:t>мушкараца</w:t>
      </w:r>
      <w:proofErr w:type="spellEnd"/>
      <w:r w:rsidRPr="00F00125">
        <w:rPr>
          <w:rFonts w:cstheme="minorHAnsi"/>
        </w:rPr>
        <w:t xml:space="preserve"> )</w:t>
      </w:r>
      <w:proofErr w:type="gramEnd"/>
    </w:p>
    <w:p w14:paraId="0F9EAA99" w14:textId="77777777" w:rsidR="00F2421A" w:rsidRPr="00F00125" w:rsidRDefault="00F2421A" w:rsidP="00F2421A">
      <w:pPr>
        <w:pStyle w:val="NoSpacing"/>
        <w:rPr>
          <w:rFonts w:cstheme="minorHAnsi"/>
        </w:rPr>
      </w:pPr>
      <w:r w:rsidRPr="00F00125">
        <w:rPr>
          <w:rFonts w:cstheme="minorHAnsi"/>
        </w:rPr>
        <w:t xml:space="preserve">-  </w:t>
      </w:r>
      <w:proofErr w:type="spellStart"/>
      <w:r w:rsidRPr="00F00125">
        <w:rPr>
          <w:rFonts w:cstheme="minorHAnsi"/>
        </w:rPr>
        <w:t>број</w:t>
      </w:r>
      <w:proofErr w:type="spellEnd"/>
      <w:r w:rsidRPr="00F00125">
        <w:rPr>
          <w:rFonts w:cstheme="minorHAnsi"/>
        </w:rPr>
        <w:t xml:space="preserve"> </w:t>
      </w:r>
      <w:proofErr w:type="spellStart"/>
      <w:r w:rsidRPr="00F00125">
        <w:rPr>
          <w:rFonts w:cstheme="minorHAnsi"/>
        </w:rPr>
        <w:t>учесника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у 2022. </w:t>
      </w:r>
      <w:proofErr w:type="spellStart"/>
      <w:r w:rsidRPr="00F00125">
        <w:rPr>
          <w:rFonts w:cstheme="minorHAnsi"/>
        </w:rPr>
        <w:t>години</w:t>
      </w:r>
      <w:proofErr w:type="spellEnd"/>
      <w:r w:rsidRPr="00F00125">
        <w:rPr>
          <w:rFonts w:cstheme="minorHAnsi"/>
        </w:rPr>
        <w:t xml:space="preserve"> 4 </w:t>
      </w:r>
      <w:proofErr w:type="spellStart"/>
      <w:r w:rsidRPr="00F00125">
        <w:rPr>
          <w:rFonts w:cstheme="minorHAnsi"/>
        </w:rPr>
        <w:t>лица</w:t>
      </w:r>
      <w:proofErr w:type="spellEnd"/>
      <w:r w:rsidRPr="00F00125">
        <w:rPr>
          <w:rFonts w:cstheme="minorHAnsi"/>
        </w:rPr>
        <w:t xml:space="preserve"> </w:t>
      </w:r>
      <w:proofErr w:type="gramStart"/>
      <w:r w:rsidRPr="00F00125">
        <w:rPr>
          <w:rFonts w:cstheme="minorHAnsi"/>
        </w:rPr>
        <w:t>( 4</w:t>
      </w:r>
      <w:proofErr w:type="gramEnd"/>
      <w:r w:rsidRPr="00F00125">
        <w:rPr>
          <w:rFonts w:cstheme="minorHAnsi"/>
        </w:rPr>
        <w:t xml:space="preserve"> </w:t>
      </w:r>
      <w:proofErr w:type="spellStart"/>
      <w:r w:rsidRPr="00F00125">
        <w:rPr>
          <w:rFonts w:cstheme="minorHAnsi"/>
        </w:rPr>
        <w:t>жене</w:t>
      </w:r>
      <w:proofErr w:type="spellEnd"/>
      <w:r w:rsidRPr="00F00125">
        <w:rPr>
          <w:rFonts w:cstheme="minorHAnsi"/>
        </w:rPr>
        <w:t xml:space="preserve">  и 0 </w:t>
      </w:r>
      <w:proofErr w:type="spellStart"/>
      <w:r w:rsidRPr="00F00125">
        <w:rPr>
          <w:rFonts w:cstheme="minorHAnsi"/>
        </w:rPr>
        <w:t>мушкараца</w:t>
      </w:r>
      <w:proofErr w:type="spellEnd"/>
      <w:r w:rsidRPr="00F00125">
        <w:rPr>
          <w:rFonts w:cstheme="minorHAnsi"/>
        </w:rPr>
        <w:t>)</w:t>
      </w:r>
    </w:p>
    <w:p w14:paraId="550366A7" w14:textId="77777777" w:rsidR="00F2421A" w:rsidRPr="00F00125" w:rsidRDefault="00F2421A" w:rsidP="00F2421A">
      <w:pPr>
        <w:pStyle w:val="NoSpacing"/>
        <w:rPr>
          <w:rFonts w:cstheme="minorHAnsi"/>
        </w:rPr>
      </w:pPr>
      <w:r w:rsidRPr="00F00125">
        <w:rPr>
          <w:rFonts w:cstheme="minorHAnsi"/>
        </w:rPr>
        <w:t xml:space="preserve">-  </w:t>
      </w:r>
      <w:proofErr w:type="spellStart"/>
      <w:r w:rsidRPr="00F00125">
        <w:rPr>
          <w:rFonts w:cstheme="minorHAnsi"/>
        </w:rPr>
        <w:t>није</w:t>
      </w:r>
      <w:proofErr w:type="spellEnd"/>
      <w:r w:rsidRPr="00F00125">
        <w:rPr>
          <w:rFonts w:cstheme="minorHAnsi"/>
        </w:rPr>
        <w:t xml:space="preserve"> </w:t>
      </w:r>
      <w:proofErr w:type="spellStart"/>
      <w:r w:rsidRPr="00F00125">
        <w:rPr>
          <w:rFonts w:cstheme="minorHAnsi"/>
        </w:rPr>
        <w:t>било</w:t>
      </w:r>
      <w:proofErr w:type="spellEnd"/>
      <w:r w:rsidRPr="00F00125">
        <w:rPr>
          <w:rFonts w:cstheme="minorHAnsi"/>
        </w:rPr>
        <w:t xml:space="preserve"> </w:t>
      </w:r>
      <w:proofErr w:type="spellStart"/>
      <w:r w:rsidRPr="00F00125">
        <w:rPr>
          <w:rFonts w:cstheme="minorHAnsi"/>
        </w:rPr>
        <w:t>учесника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у 2023. </w:t>
      </w:r>
      <w:proofErr w:type="spellStart"/>
      <w:r w:rsidRPr="00F00125">
        <w:rPr>
          <w:rFonts w:cstheme="minorHAnsi"/>
        </w:rPr>
        <w:t>години</w:t>
      </w:r>
      <w:proofErr w:type="spellEnd"/>
    </w:p>
    <w:p w14:paraId="76044166" w14:textId="77777777" w:rsidR="00F2421A" w:rsidRPr="00F00125" w:rsidRDefault="00F2421A" w:rsidP="00F2421A">
      <w:pPr>
        <w:pStyle w:val="NoSpacing"/>
        <w:rPr>
          <w:rFonts w:cstheme="minorHAnsi"/>
          <w:b/>
          <w:bCs/>
        </w:rPr>
      </w:pPr>
      <w:r w:rsidRPr="00F00125">
        <w:rPr>
          <w:rFonts w:cstheme="minorHAnsi"/>
          <w:b/>
          <w:bCs/>
        </w:rPr>
        <w:t xml:space="preserve">6. </w:t>
      </w:r>
      <w:proofErr w:type="spellStart"/>
      <w:r w:rsidRPr="00F00125">
        <w:rPr>
          <w:rFonts w:cstheme="minorHAnsi"/>
          <w:b/>
          <w:bCs/>
        </w:rPr>
        <w:t>Обука</w:t>
      </w:r>
      <w:proofErr w:type="spellEnd"/>
      <w:r w:rsidRPr="00F00125">
        <w:rPr>
          <w:rFonts w:cstheme="minorHAnsi"/>
          <w:b/>
          <w:bCs/>
        </w:rPr>
        <w:t xml:space="preserve"> за </w:t>
      </w:r>
      <w:proofErr w:type="spellStart"/>
      <w:r w:rsidRPr="00F00125">
        <w:rPr>
          <w:rFonts w:cstheme="minorHAnsi"/>
          <w:b/>
          <w:bCs/>
        </w:rPr>
        <w:t>предузетништво</w:t>
      </w:r>
      <w:proofErr w:type="spellEnd"/>
      <w:r w:rsidRPr="00F00125">
        <w:rPr>
          <w:rFonts w:cstheme="minorHAnsi"/>
          <w:b/>
          <w:bCs/>
        </w:rPr>
        <w:t>:</w:t>
      </w:r>
    </w:p>
    <w:p w14:paraId="747E7899" w14:textId="77777777" w:rsidR="00F2421A" w:rsidRPr="00F00125" w:rsidRDefault="00F2421A" w:rsidP="00F2421A">
      <w:pPr>
        <w:pStyle w:val="NoSpacing"/>
        <w:rPr>
          <w:rFonts w:cstheme="minorHAnsi"/>
        </w:rPr>
      </w:pPr>
      <w:r w:rsidRPr="00F00125">
        <w:rPr>
          <w:rFonts w:cstheme="minorHAnsi"/>
        </w:rPr>
        <w:t xml:space="preserve">-  </w:t>
      </w:r>
      <w:proofErr w:type="spellStart"/>
      <w:r w:rsidRPr="00F00125">
        <w:rPr>
          <w:rFonts w:cstheme="minorHAnsi"/>
        </w:rPr>
        <w:t>број</w:t>
      </w:r>
      <w:proofErr w:type="spellEnd"/>
      <w:r w:rsidRPr="00F00125">
        <w:rPr>
          <w:rFonts w:cstheme="minorHAnsi"/>
        </w:rPr>
        <w:t xml:space="preserve"> </w:t>
      </w:r>
      <w:proofErr w:type="spellStart"/>
      <w:r w:rsidRPr="00F00125">
        <w:rPr>
          <w:rFonts w:cstheme="minorHAnsi"/>
        </w:rPr>
        <w:t>учесника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у 2021. </w:t>
      </w:r>
      <w:proofErr w:type="spellStart"/>
      <w:r w:rsidRPr="00F00125">
        <w:rPr>
          <w:rFonts w:cstheme="minorHAnsi"/>
        </w:rPr>
        <w:t>години</w:t>
      </w:r>
      <w:proofErr w:type="spellEnd"/>
      <w:r w:rsidRPr="00F00125">
        <w:rPr>
          <w:rFonts w:cstheme="minorHAnsi"/>
        </w:rPr>
        <w:t xml:space="preserve"> 7 </w:t>
      </w:r>
      <w:proofErr w:type="spellStart"/>
      <w:r w:rsidRPr="00F00125">
        <w:rPr>
          <w:rFonts w:cstheme="minorHAnsi"/>
        </w:rPr>
        <w:t>лица</w:t>
      </w:r>
      <w:proofErr w:type="spellEnd"/>
      <w:r w:rsidRPr="00F00125">
        <w:rPr>
          <w:rFonts w:cstheme="minorHAnsi"/>
        </w:rPr>
        <w:t xml:space="preserve"> </w:t>
      </w:r>
      <w:proofErr w:type="gramStart"/>
      <w:r w:rsidRPr="00F00125">
        <w:rPr>
          <w:rFonts w:cstheme="minorHAnsi"/>
        </w:rPr>
        <w:t>( 4</w:t>
      </w:r>
      <w:proofErr w:type="gramEnd"/>
      <w:r w:rsidRPr="00F00125">
        <w:rPr>
          <w:rFonts w:cstheme="minorHAnsi"/>
        </w:rPr>
        <w:t xml:space="preserve"> </w:t>
      </w:r>
      <w:proofErr w:type="spellStart"/>
      <w:r w:rsidRPr="00F00125">
        <w:rPr>
          <w:rFonts w:cstheme="minorHAnsi"/>
        </w:rPr>
        <w:t>жене</w:t>
      </w:r>
      <w:proofErr w:type="spellEnd"/>
      <w:r w:rsidRPr="00F00125">
        <w:rPr>
          <w:rFonts w:cstheme="minorHAnsi"/>
        </w:rPr>
        <w:t xml:space="preserve"> и 3 </w:t>
      </w:r>
      <w:proofErr w:type="spellStart"/>
      <w:r w:rsidRPr="00F00125">
        <w:rPr>
          <w:rFonts w:cstheme="minorHAnsi"/>
        </w:rPr>
        <w:t>мушкарца</w:t>
      </w:r>
      <w:proofErr w:type="spellEnd"/>
      <w:r w:rsidRPr="00F00125">
        <w:rPr>
          <w:rFonts w:cstheme="minorHAnsi"/>
        </w:rPr>
        <w:t>)</w:t>
      </w:r>
    </w:p>
    <w:p w14:paraId="32E5832A" w14:textId="77777777" w:rsidR="00F2421A" w:rsidRPr="00F00125" w:rsidRDefault="00F2421A" w:rsidP="00F2421A">
      <w:pPr>
        <w:pStyle w:val="NoSpacing"/>
        <w:rPr>
          <w:rFonts w:cstheme="minorHAnsi"/>
        </w:rPr>
      </w:pPr>
      <w:r w:rsidRPr="00F00125">
        <w:rPr>
          <w:rFonts w:cstheme="minorHAnsi"/>
        </w:rPr>
        <w:t xml:space="preserve">-  </w:t>
      </w:r>
      <w:proofErr w:type="spellStart"/>
      <w:r w:rsidRPr="00F00125">
        <w:rPr>
          <w:rFonts w:cstheme="minorHAnsi"/>
        </w:rPr>
        <w:t>број</w:t>
      </w:r>
      <w:proofErr w:type="spellEnd"/>
      <w:r w:rsidRPr="00F00125">
        <w:rPr>
          <w:rFonts w:cstheme="minorHAnsi"/>
        </w:rPr>
        <w:t xml:space="preserve"> </w:t>
      </w:r>
      <w:proofErr w:type="spellStart"/>
      <w:r w:rsidRPr="00F00125">
        <w:rPr>
          <w:rFonts w:cstheme="minorHAnsi"/>
        </w:rPr>
        <w:t>учесника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у 2022. </w:t>
      </w:r>
      <w:proofErr w:type="spellStart"/>
      <w:r w:rsidRPr="00F00125">
        <w:rPr>
          <w:rFonts w:cstheme="minorHAnsi"/>
        </w:rPr>
        <w:t>години</w:t>
      </w:r>
      <w:proofErr w:type="spellEnd"/>
      <w:r w:rsidRPr="00F00125">
        <w:rPr>
          <w:rFonts w:cstheme="minorHAnsi"/>
        </w:rPr>
        <w:t xml:space="preserve"> 11 </w:t>
      </w:r>
      <w:proofErr w:type="spellStart"/>
      <w:r w:rsidRPr="00F00125">
        <w:rPr>
          <w:rFonts w:cstheme="minorHAnsi"/>
        </w:rPr>
        <w:t>лица</w:t>
      </w:r>
      <w:proofErr w:type="spellEnd"/>
      <w:r w:rsidRPr="00F00125">
        <w:rPr>
          <w:rFonts w:cstheme="minorHAnsi"/>
        </w:rPr>
        <w:t xml:space="preserve"> </w:t>
      </w:r>
      <w:proofErr w:type="gramStart"/>
      <w:r w:rsidRPr="00F00125">
        <w:rPr>
          <w:rFonts w:cstheme="minorHAnsi"/>
        </w:rPr>
        <w:t>( 3</w:t>
      </w:r>
      <w:proofErr w:type="gramEnd"/>
      <w:r w:rsidRPr="00F00125">
        <w:rPr>
          <w:rFonts w:cstheme="minorHAnsi"/>
        </w:rPr>
        <w:t xml:space="preserve"> </w:t>
      </w:r>
      <w:proofErr w:type="spellStart"/>
      <w:r w:rsidRPr="00F00125">
        <w:rPr>
          <w:rFonts w:cstheme="minorHAnsi"/>
        </w:rPr>
        <w:t>жене</w:t>
      </w:r>
      <w:proofErr w:type="spellEnd"/>
      <w:r w:rsidRPr="00F00125">
        <w:rPr>
          <w:rFonts w:cstheme="minorHAnsi"/>
        </w:rPr>
        <w:t xml:space="preserve"> и 8 </w:t>
      </w:r>
      <w:proofErr w:type="spellStart"/>
      <w:r w:rsidRPr="00F00125">
        <w:rPr>
          <w:rFonts w:cstheme="minorHAnsi"/>
        </w:rPr>
        <w:t>мушкараца</w:t>
      </w:r>
      <w:proofErr w:type="spellEnd"/>
      <w:r w:rsidRPr="00F00125">
        <w:rPr>
          <w:rFonts w:cstheme="minorHAnsi"/>
        </w:rPr>
        <w:t>)</w:t>
      </w:r>
    </w:p>
    <w:p w14:paraId="29E5A638" w14:textId="77777777" w:rsidR="00F2421A" w:rsidRPr="00F00125" w:rsidRDefault="00F2421A" w:rsidP="00F2421A">
      <w:pPr>
        <w:pStyle w:val="NoSpacing"/>
        <w:rPr>
          <w:rFonts w:cstheme="minorHAnsi"/>
        </w:rPr>
      </w:pPr>
      <w:r w:rsidRPr="00F00125">
        <w:rPr>
          <w:rFonts w:cstheme="minorHAnsi"/>
        </w:rPr>
        <w:t xml:space="preserve">-  </w:t>
      </w:r>
      <w:proofErr w:type="spellStart"/>
      <w:r w:rsidRPr="00F00125">
        <w:rPr>
          <w:rFonts w:cstheme="minorHAnsi"/>
        </w:rPr>
        <w:t>број</w:t>
      </w:r>
      <w:proofErr w:type="spellEnd"/>
      <w:r w:rsidRPr="00F00125">
        <w:rPr>
          <w:rFonts w:cstheme="minorHAnsi"/>
        </w:rPr>
        <w:t xml:space="preserve"> </w:t>
      </w:r>
      <w:proofErr w:type="spellStart"/>
      <w:r w:rsidRPr="00F00125">
        <w:rPr>
          <w:rFonts w:cstheme="minorHAnsi"/>
        </w:rPr>
        <w:t>учесника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у 2023. </w:t>
      </w:r>
      <w:proofErr w:type="spellStart"/>
      <w:r w:rsidRPr="00F00125">
        <w:rPr>
          <w:rFonts w:cstheme="minorHAnsi"/>
        </w:rPr>
        <w:t>години</w:t>
      </w:r>
      <w:proofErr w:type="spellEnd"/>
      <w:r w:rsidRPr="00F00125">
        <w:rPr>
          <w:rFonts w:cstheme="minorHAnsi"/>
        </w:rPr>
        <w:t xml:space="preserve"> 10 </w:t>
      </w:r>
      <w:proofErr w:type="spellStart"/>
      <w:r w:rsidRPr="00F00125">
        <w:rPr>
          <w:rFonts w:cstheme="minorHAnsi"/>
        </w:rPr>
        <w:t>лица</w:t>
      </w:r>
      <w:proofErr w:type="spellEnd"/>
      <w:r w:rsidRPr="00F00125">
        <w:rPr>
          <w:rFonts w:cstheme="minorHAnsi"/>
        </w:rPr>
        <w:t xml:space="preserve"> </w:t>
      </w:r>
      <w:proofErr w:type="gramStart"/>
      <w:r w:rsidRPr="00F00125">
        <w:rPr>
          <w:rFonts w:cstheme="minorHAnsi"/>
        </w:rPr>
        <w:t>( 4</w:t>
      </w:r>
      <w:proofErr w:type="gramEnd"/>
      <w:r w:rsidRPr="00F00125">
        <w:rPr>
          <w:rFonts w:cstheme="minorHAnsi"/>
        </w:rPr>
        <w:t xml:space="preserve"> </w:t>
      </w:r>
      <w:proofErr w:type="spellStart"/>
      <w:r w:rsidRPr="00F00125">
        <w:rPr>
          <w:rFonts w:cstheme="minorHAnsi"/>
        </w:rPr>
        <w:t>жене</w:t>
      </w:r>
      <w:proofErr w:type="spellEnd"/>
      <w:r w:rsidRPr="00F00125">
        <w:rPr>
          <w:rFonts w:cstheme="minorHAnsi"/>
        </w:rPr>
        <w:t xml:space="preserve"> и 6 </w:t>
      </w:r>
      <w:proofErr w:type="spellStart"/>
      <w:r w:rsidRPr="00F00125">
        <w:rPr>
          <w:rFonts w:cstheme="minorHAnsi"/>
        </w:rPr>
        <w:t>мушкараца</w:t>
      </w:r>
      <w:proofErr w:type="spellEnd"/>
      <w:r w:rsidRPr="00F00125">
        <w:rPr>
          <w:rFonts w:cstheme="minorHAnsi"/>
        </w:rPr>
        <w:t>)</w:t>
      </w:r>
    </w:p>
    <w:p w14:paraId="6269E96D" w14:textId="77777777" w:rsidR="00F2421A" w:rsidRPr="00F00125" w:rsidRDefault="00F2421A" w:rsidP="00F2421A">
      <w:pPr>
        <w:pStyle w:val="NoSpacing"/>
        <w:rPr>
          <w:rFonts w:cstheme="minorHAnsi"/>
          <w:b/>
          <w:bCs/>
        </w:rPr>
      </w:pPr>
      <w:r w:rsidRPr="00F00125">
        <w:rPr>
          <w:rFonts w:cstheme="minorHAnsi"/>
          <w:b/>
          <w:bCs/>
        </w:rPr>
        <w:t xml:space="preserve">7. </w:t>
      </w:r>
      <w:proofErr w:type="spellStart"/>
      <w:r w:rsidRPr="00F00125">
        <w:rPr>
          <w:rFonts w:cstheme="minorHAnsi"/>
          <w:b/>
          <w:bCs/>
        </w:rPr>
        <w:t>Субвенција</w:t>
      </w:r>
      <w:proofErr w:type="spellEnd"/>
      <w:r w:rsidRPr="00F00125">
        <w:rPr>
          <w:rFonts w:cstheme="minorHAnsi"/>
          <w:b/>
          <w:bCs/>
        </w:rPr>
        <w:t xml:space="preserve"> за </w:t>
      </w:r>
      <w:proofErr w:type="spellStart"/>
      <w:r w:rsidRPr="00F00125">
        <w:rPr>
          <w:rFonts w:cstheme="minorHAnsi"/>
          <w:b/>
          <w:bCs/>
        </w:rPr>
        <w:t>самозапошљавање</w:t>
      </w:r>
      <w:proofErr w:type="spellEnd"/>
      <w:r w:rsidRPr="00F00125">
        <w:rPr>
          <w:rFonts w:cstheme="minorHAnsi"/>
          <w:b/>
          <w:bCs/>
        </w:rPr>
        <w:t>:</w:t>
      </w:r>
    </w:p>
    <w:p w14:paraId="1BBB465D" w14:textId="77777777" w:rsidR="00F2421A" w:rsidRPr="00F00125" w:rsidRDefault="00F2421A" w:rsidP="00F2421A">
      <w:pPr>
        <w:pStyle w:val="NoSpacing"/>
        <w:rPr>
          <w:rFonts w:cstheme="minorHAnsi"/>
        </w:rPr>
      </w:pPr>
      <w:r w:rsidRPr="00F00125">
        <w:rPr>
          <w:rFonts w:cstheme="minorHAnsi"/>
        </w:rPr>
        <w:t xml:space="preserve">-  </w:t>
      </w:r>
      <w:proofErr w:type="spellStart"/>
      <w:r w:rsidRPr="00F00125">
        <w:rPr>
          <w:rFonts w:cstheme="minorHAnsi"/>
        </w:rPr>
        <w:t>број</w:t>
      </w:r>
      <w:proofErr w:type="spellEnd"/>
      <w:r w:rsidRPr="00F00125">
        <w:rPr>
          <w:rFonts w:cstheme="minorHAnsi"/>
        </w:rPr>
        <w:t xml:space="preserve"> </w:t>
      </w:r>
      <w:proofErr w:type="spellStart"/>
      <w:r w:rsidRPr="00F00125">
        <w:rPr>
          <w:rFonts w:cstheme="minorHAnsi"/>
        </w:rPr>
        <w:t>учесника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у 2021. </w:t>
      </w:r>
      <w:proofErr w:type="spellStart"/>
      <w:r w:rsidRPr="00F00125">
        <w:rPr>
          <w:rFonts w:cstheme="minorHAnsi"/>
        </w:rPr>
        <w:t>години</w:t>
      </w:r>
      <w:proofErr w:type="spellEnd"/>
      <w:r w:rsidRPr="00F00125">
        <w:rPr>
          <w:rFonts w:cstheme="minorHAnsi"/>
        </w:rPr>
        <w:t xml:space="preserve"> 5 </w:t>
      </w:r>
      <w:proofErr w:type="spellStart"/>
      <w:r w:rsidRPr="00F00125">
        <w:rPr>
          <w:rFonts w:cstheme="minorHAnsi"/>
        </w:rPr>
        <w:t>лица</w:t>
      </w:r>
      <w:proofErr w:type="spellEnd"/>
      <w:r w:rsidRPr="00F00125">
        <w:rPr>
          <w:rFonts w:cstheme="minorHAnsi"/>
        </w:rPr>
        <w:t xml:space="preserve"> </w:t>
      </w:r>
      <w:proofErr w:type="gramStart"/>
      <w:r w:rsidRPr="00F00125">
        <w:rPr>
          <w:rFonts w:cstheme="minorHAnsi"/>
        </w:rPr>
        <w:t>( 2</w:t>
      </w:r>
      <w:proofErr w:type="gramEnd"/>
      <w:r w:rsidRPr="00F00125">
        <w:rPr>
          <w:rFonts w:cstheme="minorHAnsi"/>
        </w:rPr>
        <w:t xml:space="preserve"> </w:t>
      </w:r>
      <w:proofErr w:type="spellStart"/>
      <w:r w:rsidRPr="00F00125">
        <w:rPr>
          <w:rFonts w:cstheme="minorHAnsi"/>
        </w:rPr>
        <w:t>жене</w:t>
      </w:r>
      <w:proofErr w:type="spellEnd"/>
      <w:r w:rsidRPr="00F00125">
        <w:rPr>
          <w:rFonts w:cstheme="minorHAnsi"/>
        </w:rPr>
        <w:t xml:space="preserve"> и 3 </w:t>
      </w:r>
      <w:proofErr w:type="spellStart"/>
      <w:r w:rsidRPr="00F00125">
        <w:rPr>
          <w:rFonts w:cstheme="minorHAnsi"/>
        </w:rPr>
        <w:t>мушкарца</w:t>
      </w:r>
      <w:proofErr w:type="spellEnd"/>
      <w:r w:rsidRPr="00F00125">
        <w:rPr>
          <w:rFonts w:cstheme="minorHAnsi"/>
        </w:rPr>
        <w:t>)</w:t>
      </w:r>
    </w:p>
    <w:p w14:paraId="7A872377" w14:textId="77777777" w:rsidR="00F2421A" w:rsidRPr="00F00125" w:rsidRDefault="00F2421A" w:rsidP="00F2421A">
      <w:pPr>
        <w:pStyle w:val="NoSpacing"/>
        <w:rPr>
          <w:rFonts w:cstheme="minorHAnsi"/>
        </w:rPr>
      </w:pPr>
      <w:r w:rsidRPr="00F00125">
        <w:rPr>
          <w:rFonts w:cstheme="minorHAnsi"/>
        </w:rPr>
        <w:t xml:space="preserve">-  </w:t>
      </w:r>
      <w:proofErr w:type="spellStart"/>
      <w:r w:rsidRPr="00F00125">
        <w:rPr>
          <w:rFonts w:cstheme="minorHAnsi"/>
        </w:rPr>
        <w:t>број</w:t>
      </w:r>
      <w:proofErr w:type="spellEnd"/>
      <w:r w:rsidRPr="00F00125">
        <w:rPr>
          <w:rFonts w:cstheme="minorHAnsi"/>
        </w:rPr>
        <w:t xml:space="preserve"> </w:t>
      </w:r>
      <w:proofErr w:type="spellStart"/>
      <w:r w:rsidRPr="00F00125">
        <w:rPr>
          <w:rFonts w:cstheme="minorHAnsi"/>
        </w:rPr>
        <w:t>учесника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у 2022. </w:t>
      </w:r>
      <w:proofErr w:type="spellStart"/>
      <w:r w:rsidRPr="00F00125">
        <w:rPr>
          <w:rFonts w:cstheme="minorHAnsi"/>
        </w:rPr>
        <w:t>години</w:t>
      </w:r>
      <w:proofErr w:type="spellEnd"/>
      <w:r w:rsidRPr="00F00125">
        <w:rPr>
          <w:rFonts w:cstheme="minorHAnsi"/>
        </w:rPr>
        <w:t xml:space="preserve"> 8 </w:t>
      </w:r>
      <w:proofErr w:type="spellStart"/>
      <w:r w:rsidRPr="00F00125">
        <w:rPr>
          <w:rFonts w:cstheme="minorHAnsi"/>
        </w:rPr>
        <w:t>лица</w:t>
      </w:r>
      <w:proofErr w:type="spellEnd"/>
      <w:r w:rsidRPr="00F00125">
        <w:rPr>
          <w:rFonts w:cstheme="minorHAnsi"/>
        </w:rPr>
        <w:t xml:space="preserve"> </w:t>
      </w:r>
      <w:proofErr w:type="gramStart"/>
      <w:r w:rsidRPr="00F00125">
        <w:rPr>
          <w:rFonts w:cstheme="minorHAnsi"/>
        </w:rPr>
        <w:t>( 3</w:t>
      </w:r>
      <w:proofErr w:type="gramEnd"/>
      <w:r w:rsidRPr="00F00125">
        <w:rPr>
          <w:rFonts w:cstheme="minorHAnsi"/>
        </w:rPr>
        <w:t xml:space="preserve"> </w:t>
      </w:r>
      <w:proofErr w:type="spellStart"/>
      <w:r w:rsidRPr="00F00125">
        <w:rPr>
          <w:rFonts w:cstheme="minorHAnsi"/>
        </w:rPr>
        <w:t>жене</w:t>
      </w:r>
      <w:proofErr w:type="spellEnd"/>
      <w:r w:rsidRPr="00F00125">
        <w:rPr>
          <w:rFonts w:cstheme="minorHAnsi"/>
        </w:rPr>
        <w:t xml:space="preserve"> и 5 </w:t>
      </w:r>
      <w:proofErr w:type="spellStart"/>
      <w:r w:rsidRPr="00F00125">
        <w:rPr>
          <w:rFonts w:cstheme="minorHAnsi"/>
        </w:rPr>
        <w:t>мушкараца</w:t>
      </w:r>
      <w:proofErr w:type="spellEnd"/>
      <w:r w:rsidRPr="00F00125">
        <w:rPr>
          <w:rFonts w:cstheme="minorHAnsi"/>
        </w:rPr>
        <w:t>)</w:t>
      </w:r>
    </w:p>
    <w:p w14:paraId="2D688996" w14:textId="77777777" w:rsidR="00F2421A" w:rsidRPr="00F00125" w:rsidRDefault="00F2421A" w:rsidP="00F2421A">
      <w:pPr>
        <w:pStyle w:val="NoSpacing"/>
        <w:rPr>
          <w:rFonts w:cstheme="minorHAnsi"/>
        </w:rPr>
      </w:pPr>
      <w:r w:rsidRPr="00F00125">
        <w:rPr>
          <w:rFonts w:cstheme="minorHAnsi"/>
        </w:rPr>
        <w:t xml:space="preserve">-  </w:t>
      </w:r>
      <w:proofErr w:type="spellStart"/>
      <w:r w:rsidRPr="00F00125">
        <w:rPr>
          <w:rFonts w:cstheme="minorHAnsi"/>
        </w:rPr>
        <w:t>број</w:t>
      </w:r>
      <w:proofErr w:type="spellEnd"/>
      <w:r w:rsidRPr="00F00125">
        <w:rPr>
          <w:rFonts w:cstheme="minorHAnsi"/>
        </w:rPr>
        <w:t xml:space="preserve"> </w:t>
      </w:r>
      <w:proofErr w:type="spellStart"/>
      <w:r w:rsidRPr="00F00125">
        <w:rPr>
          <w:rFonts w:cstheme="minorHAnsi"/>
        </w:rPr>
        <w:t>учесника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у 2023. </w:t>
      </w:r>
      <w:proofErr w:type="spellStart"/>
      <w:r w:rsidRPr="00F00125">
        <w:rPr>
          <w:rFonts w:cstheme="minorHAnsi"/>
        </w:rPr>
        <w:t>години</w:t>
      </w:r>
      <w:proofErr w:type="spellEnd"/>
      <w:r w:rsidRPr="00F00125">
        <w:rPr>
          <w:rFonts w:cstheme="minorHAnsi"/>
        </w:rPr>
        <w:t xml:space="preserve"> 7 </w:t>
      </w:r>
      <w:proofErr w:type="spellStart"/>
      <w:r w:rsidRPr="00F00125">
        <w:rPr>
          <w:rFonts w:cstheme="minorHAnsi"/>
        </w:rPr>
        <w:t>лица</w:t>
      </w:r>
      <w:proofErr w:type="spellEnd"/>
      <w:r w:rsidRPr="00F00125">
        <w:rPr>
          <w:rFonts w:cstheme="minorHAnsi"/>
        </w:rPr>
        <w:t xml:space="preserve"> </w:t>
      </w:r>
      <w:proofErr w:type="gramStart"/>
      <w:r w:rsidRPr="00F00125">
        <w:rPr>
          <w:rFonts w:cstheme="minorHAnsi"/>
        </w:rPr>
        <w:t>( 4</w:t>
      </w:r>
      <w:proofErr w:type="gramEnd"/>
      <w:r w:rsidRPr="00F00125">
        <w:rPr>
          <w:rFonts w:cstheme="minorHAnsi"/>
        </w:rPr>
        <w:t xml:space="preserve"> </w:t>
      </w:r>
      <w:proofErr w:type="spellStart"/>
      <w:r w:rsidRPr="00F00125">
        <w:rPr>
          <w:rFonts w:cstheme="minorHAnsi"/>
        </w:rPr>
        <w:t>жене</w:t>
      </w:r>
      <w:proofErr w:type="spellEnd"/>
      <w:r w:rsidRPr="00F00125">
        <w:rPr>
          <w:rFonts w:cstheme="minorHAnsi"/>
        </w:rPr>
        <w:t xml:space="preserve"> и 3 </w:t>
      </w:r>
      <w:proofErr w:type="spellStart"/>
      <w:r w:rsidRPr="00F00125">
        <w:rPr>
          <w:rFonts w:cstheme="minorHAnsi"/>
        </w:rPr>
        <w:t>мушкарца</w:t>
      </w:r>
      <w:proofErr w:type="spellEnd"/>
      <w:r w:rsidRPr="00F00125">
        <w:rPr>
          <w:rFonts w:cstheme="minorHAnsi"/>
        </w:rPr>
        <w:t>)</w:t>
      </w:r>
    </w:p>
    <w:p w14:paraId="3FF8EB0D" w14:textId="77777777" w:rsidR="00F2421A" w:rsidRPr="00F00125" w:rsidRDefault="00F2421A" w:rsidP="00F2421A">
      <w:pPr>
        <w:pStyle w:val="NoSpacing"/>
        <w:rPr>
          <w:rFonts w:cstheme="minorHAnsi"/>
          <w:b/>
          <w:bCs/>
        </w:rPr>
      </w:pPr>
      <w:r w:rsidRPr="00F00125">
        <w:rPr>
          <w:rFonts w:cstheme="minorHAnsi"/>
          <w:b/>
          <w:bCs/>
        </w:rPr>
        <w:t xml:space="preserve">8. </w:t>
      </w:r>
      <w:proofErr w:type="spellStart"/>
      <w:r w:rsidRPr="00F00125">
        <w:rPr>
          <w:rFonts w:cstheme="minorHAnsi"/>
          <w:b/>
          <w:bCs/>
        </w:rPr>
        <w:t>Субвенција</w:t>
      </w:r>
      <w:proofErr w:type="spellEnd"/>
      <w:r w:rsidRPr="00F00125">
        <w:rPr>
          <w:rFonts w:cstheme="minorHAnsi"/>
          <w:b/>
          <w:bCs/>
        </w:rPr>
        <w:t xml:space="preserve"> за </w:t>
      </w:r>
      <w:proofErr w:type="spellStart"/>
      <w:proofErr w:type="gramStart"/>
      <w:r w:rsidRPr="00F00125">
        <w:rPr>
          <w:rFonts w:cstheme="minorHAnsi"/>
          <w:b/>
          <w:bCs/>
        </w:rPr>
        <w:t>отварање</w:t>
      </w:r>
      <w:proofErr w:type="spellEnd"/>
      <w:r w:rsidRPr="00F00125">
        <w:rPr>
          <w:rFonts w:cstheme="minorHAnsi"/>
          <w:b/>
          <w:bCs/>
        </w:rPr>
        <w:t xml:space="preserve">  </w:t>
      </w:r>
      <w:proofErr w:type="spellStart"/>
      <w:r w:rsidRPr="00F00125">
        <w:rPr>
          <w:rFonts w:cstheme="minorHAnsi"/>
          <w:b/>
          <w:bCs/>
        </w:rPr>
        <w:t>нових</w:t>
      </w:r>
      <w:proofErr w:type="spellEnd"/>
      <w:proofErr w:type="gramEnd"/>
      <w:r w:rsidRPr="00F00125">
        <w:rPr>
          <w:rFonts w:cstheme="minorHAnsi"/>
          <w:b/>
          <w:bCs/>
        </w:rPr>
        <w:t xml:space="preserve"> </w:t>
      </w:r>
      <w:proofErr w:type="spellStart"/>
      <w:r w:rsidRPr="00F00125">
        <w:rPr>
          <w:rFonts w:cstheme="minorHAnsi"/>
          <w:b/>
          <w:bCs/>
        </w:rPr>
        <w:t>радних</w:t>
      </w:r>
      <w:proofErr w:type="spellEnd"/>
      <w:r w:rsidRPr="00F00125">
        <w:rPr>
          <w:rFonts w:cstheme="minorHAnsi"/>
          <w:b/>
          <w:bCs/>
        </w:rPr>
        <w:t xml:space="preserve"> </w:t>
      </w:r>
      <w:proofErr w:type="spellStart"/>
      <w:r w:rsidRPr="00F00125">
        <w:rPr>
          <w:rFonts w:cstheme="minorHAnsi"/>
          <w:b/>
          <w:bCs/>
        </w:rPr>
        <w:t>места</w:t>
      </w:r>
      <w:proofErr w:type="spellEnd"/>
      <w:r w:rsidRPr="00F00125">
        <w:rPr>
          <w:rFonts w:cstheme="minorHAnsi"/>
          <w:b/>
          <w:bCs/>
        </w:rPr>
        <w:t xml:space="preserve"> </w:t>
      </w:r>
    </w:p>
    <w:p w14:paraId="77FBF67F" w14:textId="77777777" w:rsidR="00F2421A" w:rsidRPr="00F00125" w:rsidRDefault="00F2421A" w:rsidP="00F2421A">
      <w:pPr>
        <w:pStyle w:val="NoSpacing"/>
        <w:rPr>
          <w:rFonts w:cstheme="minorHAnsi"/>
        </w:rPr>
      </w:pPr>
      <w:r w:rsidRPr="00F00125">
        <w:rPr>
          <w:rFonts w:cstheme="minorHAnsi"/>
        </w:rPr>
        <w:t xml:space="preserve">-  </w:t>
      </w:r>
      <w:proofErr w:type="spellStart"/>
      <w:r w:rsidRPr="00F00125">
        <w:rPr>
          <w:rFonts w:cstheme="minorHAnsi"/>
        </w:rPr>
        <w:t>број</w:t>
      </w:r>
      <w:proofErr w:type="spellEnd"/>
      <w:r w:rsidRPr="00F00125">
        <w:rPr>
          <w:rFonts w:cstheme="minorHAnsi"/>
        </w:rPr>
        <w:t xml:space="preserve"> </w:t>
      </w:r>
      <w:proofErr w:type="spellStart"/>
      <w:r w:rsidRPr="00F00125">
        <w:rPr>
          <w:rFonts w:cstheme="minorHAnsi"/>
        </w:rPr>
        <w:t>учесника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у 2021. </w:t>
      </w:r>
      <w:proofErr w:type="spellStart"/>
      <w:r w:rsidRPr="00F00125">
        <w:rPr>
          <w:rFonts w:cstheme="minorHAnsi"/>
        </w:rPr>
        <w:t>години</w:t>
      </w:r>
      <w:proofErr w:type="spellEnd"/>
      <w:r w:rsidRPr="00F00125">
        <w:rPr>
          <w:rFonts w:cstheme="minorHAnsi"/>
        </w:rPr>
        <w:t xml:space="preserve"> 3 </w:t>
      </w:r>
      <w:proofErr w:type="spellStart"/>
      <w:r w:rsidRPr="00F00125">
        <w:rPr>
          <w:rFonts w:cstheme="minorHAnsi"/>
        </w:rPr>
        <w:t>лица</w:t>
      </w:r>
      <w:proofErr w:type="spellEnd"/>
      <w:r w:rsidRPr="00F00125">
        <w:rPr>
          <w:rFonts w:cstheme="minorHAnsi"/>
        </w:rPr>
        <w:t xml:space="preserve"> </w:t>
      </w:r>
      <w:proofErr w:type="gramStart"/>
      <w:r w:rsidRPr="00F00125">
        <w:rPr>
          <w:rFonts w:cstheme="minorHAnsi"/>
        </w:rPr>
        <w:t>( 1</w:t>
      </w:r>
      <w:proofErr w:type="gramEnd"/>
      <w:r w:rsidRPr="00F00125">
        <w:rPr>
          <w:rFonts w:cstheme="minorHAnsi"/>
        </w:rPr>
        <w:t xml:space="preserve"> </w:t>
      </w:r>
      <w:proofErr w:type="spellStart"/>
      <w:r w:rsidRPr="00F00125">
        <w:rPr>
          <w:rFonts w:cstheme="minorHAnsi"/>
        </w:rPr>
        <w:t>жена</w:t>
      </w:r>
      <w:proofErr w:type="spellEnd"/>
      <w:r w:rsidRPr="00F00125">
        <w:rPr>
          <w:rFonts w:cstheme="minorHAnsi"/>
        </w:rPr>
        <w:t xml:space="preserve"> и 2 </w:t>
      </w:r>
      <w:proofErr w:type="spellStart"/>
      <w:r w:rsidRPr="00F00125">
        <w:rPr>
          <w:rFonts w:cstheme="minorHAnsi"/>
        </w:rPr>
        <w:t>мушкарца</w:t>
      </w:r>
      <w:proofErr w:type="spellEnd"/>
      <w:r w:rsidRPr="00F00125">
        <w:rPr>
          <w:rFonts w:cstheme="minorHAnsi"/>
        </w:rPr>
        <w:t>)</w:t>
      </w:r>
    </w:p>
    <w:p w14:paraId="182C64B2" w14:textId="77777777" w:rsidR="00F2421A" w:rsidRPr="00F00125" w:rsidRDefault="00F2421A" w:rsidP="00F2421A">
      <w:pPr>
        <w:pStyle w:val="NoSpacing"/>
        <w:rPr>
          <w:rFonts w:cstheme="minorHAnsi"/>
        </w:rPr>
      </w:pPr>
      <w:r w:rsidRPr="00F00125">
        <w:rPr>
          <w:rFonts w:cstheme="minorHAnsi"/>
        </w:rPr>
        <w:t xml:space="preserve">-  </w:t>
      </w:r>
      <w:proofErr w:type="spellStart"/>
      <w:r w:rsidRPr="00F00125">
        <w:rPr>
          <w:rFonts w:cstheme="minorHAnsi"/>
        </w:rPr>
        <w:t>број</w:t>
      </w:r>
      <w:proofErr w:type="spellEnd"/>
      <w:r w:rsidRPr="00F00125">
        <w:rPr>
          <w:rFonts w:cstheme="minorHAnsi"/>
        </w:rPr>
        <w:t xml:space="preserve"> </w:t>
      </w:r>
      <w:proofErr w:type="spellStart"/>
      <w:r w:rsidRPr="00F00125">
        <w:rPr>
          <w:rFonts w:cstheme="minorHAnsi"/>
        </w:rPr>
        <w:t>учесника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у 2022. </w:t>
      </w:r>
      <w:proofErr w:type="spellStart"/>
      <w:r w:rsidRPr="00F00125">
        <w:rPr>
          <w:rFonts w:cstheme="minorHAnsi"/>
        </w:rPr>
        <w:t>години</w:t>
      </w:r>
      <w:proofErr w:type="spellEnd"/>
      <w:r w:rsidRPr="00F00125">
        <w:rPr>
          <w:rFonts w:cstheme="minorHAnsi"/>
        </w:rPr>
        <w:t xml:space="preserve"> 2 </w:t>
      </w:r>
      <w:proofErr w:type="spellStart"/>
      <w:r w:rsidRPr="00F00125">
        <w:rPr>
          <w:rFonts w:cstheme="minorHAnsi"/>
        </w:rPr>
        <w:t>лица</w:t>
      </w:r>
      <w:proofErr w:type="spellEnd"/>
      <w:r w:rsidRPr="00F00125">
        <w:rPr>
          <w:rFonts w:cstheme="minorHAnsi"/>
        </w:rPr>
        <w:t xml:space="preserve"> </w:t>
      </w:r>
      <w:proofErr w:type="gramStart"/>
      <w:r w:rsidRPr="00F00125">
        <w:rPr>
          <w:rFonts w:cstheme="minorHAnsi"/>
        </w:rPr>
        <w:t>( 1</w:t>
      </w:r>
      <w:proofErr w:type="gramEnd"/>
      <w:r w:rsidRPr="00F00125">
        <w:rPr>
          <w:rFonts w:cstheme="minorHAnsi"/>
        </w:rPr>
        <w:t xml:space="preserve"> </w:t>
      </w:r>
      <w:proofErr w:type="spellStart"/>
      <w:r w:rsidRPr="00F00125">
        <w:rPr>
          <w:rFonts w:cstheme="minorHAnsi"/>
        </w:rPr>
        <w:t>жена</w:t>
      </w:r>
      <w:proofErr w:type="spellEnd"/>
      <w:r w:rsidRPr="00F00125">
        <w:rPr>
          <w:rFonts w:cstheme="minorHAnsi"/>
        </w:rPr>
        <w:t xml:space="preserve"> и 1 </w:t>
      </w:r>
      <w:proofErr w:type="spellStart"/>
      <w:r w:rsidRPr="00F00125">
        <w:rPr>
          <w:rFonts w:cstheme="minorHAnsi"/>
        </w:rPr>
        <w:t>мушкарац</w:t>
      </w:r>
      <w:proofErr w:type="spellEnd"/>
      <w:r w:rsidRPr="00F00125">
        <w:rPr>
          <w:rFonts w:cstheme="minorHAnsi"/>
        </w:rPr>
        <w:t xml:space="preserve"> )</w:t>
      </w:r>
    </w:p>
    <w:p w14:paraId="7A1FAC32" w14:textId="77777777" w:rsidR="00F2421A" w:rsidRPr="00F00125" w:rsidRDefault="00F2421A" w:rsidP="00F2421A">
      <w:pPr>
        <w:pStyle w:val="NoSpacing"/>
        <w:rPr>
          <w:rFonts w:cstheme="minorHAnsi"/>
        </w:rPr>
      </w:pPr>
      <w:r w:rsidRPr="00F00125">
        <w:rPr>
          <w:rFonts w:cstheme="minorHAnsi"/>
        </w:rPr>
        <w:t xml:space="preserve">-  </w:t>
      </w:r>
      <w:proofErr w:type="spellStart"/>
      <w:r w:rsidRPr="00F00125">
        <w:rPr>
          <w:rFonts w:cstheme="minorHAnsi"/>
        </w:rPr>
        <w:t>број</w:t>
      </w:r>
      <w:proofErr w:type="spellEnd"/>
      <w:r w:rsidRPr="00F00125">
        <w:rPr>
          <w:rFonts w:cstheme="minorHAnsi"/>
        </w:rPr>
        <w:t xml:space="preserve"> </w:t>
      </w:r>
      <w:proofErr w:type="spellStart"/>
      <w:r w:rsidRPr="00F00125">
        <w:rPr>
          <w:rFonts w:cstheme="minorHAnsi"/>
        </w:rPr>
        <w:t>учесника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у 2023. </w:t>
      </w:r>
      <w:proofErr w:type="spellStart"/>
      <w:r w:rsidRPr="00F00125">
        <w:rPr>
          <w:rFonts w:cstheme="minorHAnsi"/>
        </w:rPr>
        <w:t>години</w:t>
      </w:r>
      <w:proofErr w:type="spellEnd"/>
      <w:r w:rsidRPr="00F00125">
        <w:rPr>
          <w:rFonts w:cstheme="minorHAnsi"/>
        </w:rPr>
        <w:t xml:space="preserve"> 1 </w:t>
      </w:r>
      <w:proofErr w:type="spellStart"/>
      <w:r w:rsidRPr="00F00125">
        <w:rPr>
          <w:rFonts w:cstheme="minorHAnsi"/>
        </w:rPr>
        <w:t>лице</w:t>
      </w:r>
      <w:proofErr w:type="spellEnd"/>
      <w:r w:rsidRPr="00F00125">
        <w:rPr>
          <w:rFonts w:cstheme="minorHAnsi"/>
        </w:rPr>
        <w:t xml:space="preserve"> </w:t>
      </w:r>
      <w:proofErr w:type="gramStart"/>
      <w:r w:rsidRPr="00F00125">
        <w:rPr>
          <w:rFonts w:cstheme="minorHAnsi"/>
        </w:rPr>
        <w:t>( 1</w:t>
      </w:r>
      <w:proofErr w:type="gramEnd"/>
      <w:r w:rsidRPr="00F00125">
        <w:rPr>
          <w:rFonts w:cstheme="minorHAnsi"/>
        </w:rPr>
        <w:t xml:space="preserve"> </w:t>
      </w:r>
      <w:proofErr w:type="spellStart"/>
      <w:r w:rsidRPr="00F00125">
        <w:rPr>
          <w:rFonts w:cstheme="minorHAnsi"/>
        </w:rPr>
        <w:t>жена</w:t>
      </w:r>
      <w:proofErr w:type="spellEnd"/>
      <w:r w:rsidRPr="00F00125">
        <w:rPr>
          <w:rFonts w:cstheme="minorHAnsi"/>
        </w:rPr>
        <w:t xml:space="preserve"> и 0 </w:t>
      </w:r>
      <w:proofErr w:type="spellStart"/>
      <w:r w:rsidRPr="00F00125">
        <w:rPr>
          <w:rFonts w:cstheme="minorHAnsi"/>
        </w:rPr>
        <w:t>мушкараца</w:t>
      </w:r>
      <w:proofErr w:type="spellEnd"/>
      <w:r w:rsidRPr="00F00125">
        <w:rPr>
          <w:rFonts w:cstheme="minorHAnsi"/>
        </w:rPr>
        <w:t>)</w:t>
      </w:r>
    </w:p>
    <w:p w14:paraId="126BB8BB" w14:textId="77777777" w:rsidR="00F2421A" w:rsidRPr="00F00125" w:rsidRDefault="00F2421A" w:rsidP="00F2421A">
      <w:pPr>
        <w:pStyle w:val="NoSpacing"/>
        <w:rPr>
          <w:rFonts w:cstheme="minorHAnsi"/>
          <w:b/>
          <w:bCs/>
        </w:rPr>
      </w:pPr>
      <w:r w:rsidRPr="00F00125">
        <w:rPr>
          <w:rFonts w:cstheme="minorHAnsi"/>
          <w:b/>
          <w:bCs/>
        </w:rPr>
        <w:t xml:space="preserve">9. </w:t>
      </w:r>
      <w:proofErr w:type="spellStart"/>
      <w:r w:rsidRPr="00F00125">
        <w:rPr>
          <w:rFonts w:cstheme="minorHAnsi"/>
          <w:b/>
          <w:bCs/>
        </w:rPr>
        <w:t>Јавни</w:t>
      </w:r>
      <w:proofErr w:type="spellEnd"/>
      <w:r w:rsidRPr="00F00125">
        <w:rPr>
          <w:rFonts w:cstheme="minorHAnsi"/>
          <w:b/>
          <w:bCs/>
        </w:rPr>
        <w:t xml:space="preserve"> </w:t>
      </w:r>
      <w:proofErr w:type="spellStart"/>
      <w:r w:rsidRPr="00F00125">
        <w:rPr>
          <w:rFonts w:cstheme="minorHAnsi"/>
          <w:b/>
          <w:bCs/>
        </w:rPr>
        <w:t>радови</w:t>
      </w:r>
      <w:proofErr w:type="spellEnd"/>
      <w:r w:rsidRPr="00F00125">
        <w:rPr>
          <w:rFonts w:cstheme="minorHAnsi"/>
          <w:b/>
          <w:bCs/>
        </w:rPr>
        <w:t>:</w:t>
      </w:r>
    </w:p>
    <w:p w14:paraId="4D97AEF9" w14:textId="77777777" w:rsidR="00F2421A" w:rsidRPr="00F00125" w:rsidRDefault="00F2421A" w:rsidP="00F2421A">
      <w:pPr>
        <w:pStyle w:val="NoSpacing"/>
        <w:rPr>
          <w:rFonts w:cstheme="minorHAnsi"/>
        </w:rPr>
      </w:pPr>
      <w:r w:rsidRPr="00F00125">
        <w:rPr>
          <w:rFonts w:cstheme="minorHAnsi"/>
        </w:rPr>
        <w:t xml:space="preserve">-  </w:t>
      </w:r>
      <w:proofErr w:type="spellStart"/>
      <w:r w:rsidRPr="00F00125">
        <w:rPr>
          <w:rFonts w:cstheme="minorHAnsi"/>
        </w:rPr>
        <w:t>број</w:t>
      </w:r>
      <w:proofErr w:type="spellEnd"/>
      <w:r w:rsidRPr="00F00125">
        <w:rPr>
          <w:rFonts w:cstheme="minorHAnsi"/>
        </w:rPr>
        <w:t xml:space="preserve"> </w:t>
      </w:r>
      <w:proofErr w:type="spellStart"/>
      <w:r w:rsidRPr="00F00125">
        <w:rPr>
          <w:rFonts w:cstheme="minorHAnsi"/>
        </w:rPr>
        <w:t>учесника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у 2021. </w:t>
      </w:r>
      <w:proofErr w:type="spellStart"/>
      <w:r w:rsidRPr="00F00125">
        <w:rPr>
          <w:rFonts w:cstheme="minorHAnsi"/>
        </w:rPr>
        <w:t>години</w:t>
      </w:r>
      <w:proofErr w:type="spellEnd"/>
      <w:r w:rsidRPr="00F00125">
        <w:rPr>
          <w:rFonts w:cstheme="minorHAnsi"/>
        </w:rPr>
        <w:t xml:space="preserve"> 5 </w:t>
      </w:r>
      <w:proofErr w:type="spellStart"/>
      <w:r w:rsidRPr="00F00125">
        <w:rPr>
          <w:rFonts w:cstheme="minorHAnsi"/>
        </w:rPr>
        <w:t>лица</w:t>
      </w:r>
      <w:proofErr w:type="spellEnd"/>
      <w:r w:rsidRPr="00F00125">
        <w:rPr>
          <w:rFonts w:cstheme="minorHAnsi"/>
        </w:rPr>
        <w:t xml:space="preserve"> </w:t>
      </w:r>
      <w:proofErr w:type="gramStart"/>
      <w:r w:rsidRPr="00F00125">
        <w:rPr>
          <w:rFonts w:cstheme="minorHAnsi"/>
        </w:rPr>
        <w:t>( 1</w:t>
      </w:r>
      <w:proofErr w:type="gramEnd"/>
      <w:r w:rsidRPr="00F00125">
        <w:rPr>
          <w:rFonts w:cstheme="minorHAnsi"/>
        </w:rPr>
        <w:t xml:space="preserve"> </w:t>
      </w:r>
      <w:proofErr w:type="spellStart"/>
      <w:r w:rsidRPr="00F00125">
        <w:rPr>
          <w:rFonts w:cstheme="minorHAnsi"/>
        </w:rPr>
        <w:t>жена</w:t>
      </w:r>
      <w:proofErr w:type="spellEnd"/>
      <w:r w:rsidRPr="00F00125">
        <w:rPr>
          <w:rFonts w:cstheme="minorHAnsi"/>
        </w:rPr>
        <w:t xml:space="preserve"> и 4 </w:t>
      </w:r>
      <w:proofErr w:type="spellStart"/>
      <w:r w:rsidRPr="00F00125">
        <w:rPr>
          <w:rFonts w:cstheme="minorHAnsi"/>
        </w:rPr>
        <w:t>мушкарца</w:t>
      </w:r>
      <w:proofErr w:type="spellEnd"/>
      <w:r w:rsidRPr="00F00125">
        <w:rPr>
          <w:rFonts w:cstheme="minorHAnsi"/>
        </w:rPr>
        <w:t>)</w:t>
      </w:r>
    </w:p>
    <w:p w14:paraId="4F207640" w14:textId="77777777" w:rsidR="00F2421A" w:rsidRPr="00F00125" w:rsidRDefault="00F2421A" w:rsidP="00F2421A">
      <w:pPr>
        <w:pStyle w:val="NoSpacing"/>
        <w:rPr>
          <w:rFonts w:cstheme="minorHAnsi"/>
        </w:rPr>
      </w:pPr>
      <w:r w:rsidRPr="00F00125">
        <w:rPr>
          <w:rFonts w:cstheme="minorHAnsi"/>
        </w:rPr>
        <w:t xml:space="preserve">-  </w:t>
      </w:r>
      <w:proofErr w:type="spellStart"/>
      <w:r w:rsidRPr="00F00125">
        <w:rPr>
          <w:rFonts w:cstheme="minorHAnsi"/>
        </w:rPr>
        <w:t>број</w:t>
      </w:r>
      <w:proofErr w:type="spellEnd"/>
      <w:r w:rsidRPr="00F00125">
        <w:rPr>
          <w:rFonts w:cstheme="minorHAnsi"/>
        </w:rPr>
        <w:t xml:space="preserve"> </w:t>
      </w:r>
      <w:proofErr w:type="spellStart"/>
      <w:r w:rsidRPr="00F00125">
        <w:rPr>
          <w:rFonts w:cstheme="minorHAnsi"/>
        </w:rPr>
        <w:t>учесника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у 2022. </w:t>
      </w:r>
      <w:proofErr w:type="spellStart"/>
      <w:r w:rsidRPr="00F00125">
        <w:rPr>
          <w:rFonts w:cstheme="minorHAnsi"/>
        </w:rPr>
        <w:t>години</w:t>
      </w:r>
      <w:proofErr w:type="spellEnd"/>
      <w:r w:rsidRPr="00F00125">
        <w:rPr>
          <w:rFonts w:cstheme="minorHAnsi"/>
        </w:rPr>
        <w:t xml:space="preserve"> 10 </w:t>
      </w:r>
      <w:proofErr w:type="spellStart"/>
      <w:r w:rsidRPr="00F00125">
        <w:rPr>
          <w:rFonts w:cstheme="minorHAnsi"/>
        </w:rPr>
        <w:t>лица</w:t>
      </w:r>
      <w:proofErr w:type="spellEnd"/>
      <w:r w:rsidRPr="00F00125">
        <w:rPr>
          <w:rFonts w:cstheme="minorHAnsi"/>
        </w:rPr>
        <w:t xml:space="preserve"> </w:t>
      </w:r>
      <w:proofErr w:type="gramStart"/>
      <w:r w:rsidRPr="00F00125">
        <w:rPr>
          <w:rFonts w:cstheme="minorHAnsi"/>
        </w:rPr>
        <w:t>( 4</w:t>
      </w:r>
      <w:proofErr w:type="gramEnd"/>
      <w:r w:rsidRPr="00F00125">
        <w:rPr>
          <w:rFonts w:cstheme="minorHAnsi"/>
        </w:rPr>
        <w:t xml:space="preserve"> </w:t>
      </w:r>
      <w:proofErr w:type="spellStart"/>
      <w:r w:rsidRPr="00F00125">
        <w:rPr>
          <w:rFonts w:cstheme="minorHAnsi"/>
        </w:rPr>
        <w:t>жене</w:t>
      </w:r>
      <w:proofErr w:type="spellEnd"/>
      <w:r w:rsidRPr="00F00125">
        <w:rPr>
          <w:rFonts w:cstheme="minorHAnsi"/>
        </w:rPr>
        <w:t xml:space="preserve"> и 6 </w:t>
      </w:r>
      <w:proofErr w:type="spellStart"/>
      <w:r w:rsidRPr="00F00125">
        <w:rPr>
          <w:rFonts w:cstheme="minorHAnsi"/>
        </w:rPr>
        <w:t>мушкараца</w:t>
      </w:r>
      <w:proofErr w:type="spellEnd"/>
      <w:r w:rsidRPr="00F00125">
        <w:rPr>
          <w:rFonts w:cstheme="minorHAnsi"/>
        </w:rPr>
        <w:t>)</w:t>
      </w:r>
    </w:p>
    <w:p w14:paraId="2B654F64" w14:textId="77777777" w:rsidR="00F2421A" w:rsidRPr="00F00125" w:rsidRDefault="00F2421A" w:rsidP="00F2421A">
      <w:pPr>
        <w:pStyle w:val="NoSpacing"/>
        <w:rPr>
          <w:rFonts w:cstheme="minorHAnsi"/>
          <w:lang w:val="sr-Cyrl-RS"/>
        </w:rPr>
      </w:pPr>
      <w:r w:rsidRPr="00F00125">
        <w:rPr>
          <w:rFonts w:cstheme="minorHAnsi"/>
        </w:rPr>
        <w:t xml:space="preserve">-  </w:t>
      </w:r>
      <w:proofErr w:type="spellStart"/>
      <w:r w:rsidRPr="00F00125">
        <w:rPr>
          <w:rFonts w:cstheme="minorHAnsi"/>
        </w:rPr>
        <w:t>број</w:t>
      </w:r>
      <w:proofErr w:type="spellEnd"/>
      <w:r w:rsidRPr="00F00125">
        <w:rPr>
          <w:rFonts w:cstheme="minorHAnsi"/>
        </w:rPr>
        <w:t xml:space="preserve"> </w:t>
      </w:r>
      <w:proofErr w:type="spellStart"/>
      <w:r w:rsidRPr="00F00125">
        <w:rPr>
          <w:rFonts w:cstheme="minorHAnsi"/>
        </w:rPr>
        <w:t>учесника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у 2023. </w:t>
      </w:r>
      <w:proofErr w:type="spellStart"/>
      <w:r w:rsidRPr="00F00125">
        <w:rPr>
          <w:rFonts w:cstheme="minorHAnsi"/>
        </w:rPr>
        <w:t>години</w:t>
      </w:r>
      <w:proofErr w:type="spellEnd"/>
      <w:r w:rsidRPr="00F00125">
        <w:rPr>
          <w:rFonts w:cstheme="minorHAnsi"/>
        </w:rPr>
        <w:t xml:space="preserve"> 3 </w:t>
      </w:r>
      <w:proofErr w:type="spellStart"/>
      <w:r w:rsidRPr="00F00125">
        <w:rPr>
          <w:rFonts w:cstheme="minorHAnsi"/>
        </w:rPr>
        <w:t>лица</w:t>
      </w:r>
      <w:proofErr w:type="spellEnd"/>
      <w:r w:rsidRPr="00F00125">
        <w:rPr>
          <w:rFonts w:cstheme="minorHAnsi"/>
        </w:rPr>
        <w:t xml:space="preserve"> </w:t>
      </w:r>
      <w:proofErr w:type="gramStart"/>
      <w:r w:rsidRPr="00F00125">
        <w:rPr>
          <w:rFonts w:cstheme="minorHAnsi"/>
        </w:rPr>
        <w:t>( 3</w:t>
      </w:r>
      <w:proofErr w:type="gramEnd"/>
      <w:r w:rsidRPr="00F00125">
        <w:rPr>
          <w:rFonts w:cstheme="minorHAnsi"/>
        </w:rPr>
        <w:t xml:space="preserve"> </w:t>
      </w:r>
      <w:proofErr w:type="spellStart"/>
      <w:r w:rsidRPr="00F00125">
        <w:rPr>
          <w:rFonts w:cstheme="minorHAnsi"/>
        </w:rPr>
        <w:t>жене</w:t>
      </w:r>
      <w:proofErr w:type="spellEnd"/>
      <w:r w:rsidRPr="00F00125">
        <w:rPr>
          <w:rFonts w:cstheme="minorHAnsi"/>
        </w:rPr>
        <w:t xml:space="preserve"> и 0 </w:t>
      </w:r>
      <w:proofErr w:type="spellStart"/>
      <w:r w:rsidRPr="00F00125">
        <w:rPr>
          <w:rFonts w:cstheme="minorHAnsi"/>
        </w:rPr>
        <w:t>мушкараца</w:t>
      </w:r>
      <w:proofErr w:type="spellEnd"/>
      <w:r w:rsidRPr="00F00125">
        <w:rPr>
          <w:rFonts w:cstheme="minorHAnsi"/>
        </w:rPr>
        <w:t>)</w:t>
      </w:r>
    </w:p>
    <w:p w14:paraId="3AC5DA07" w14:textId="77777777" w:rsidR="00985C6C" w:rsidRPr="00F00125" w:rsidRDefault="00985C6C" w:rsidP="00F2421A">
      <w:pPr>
        <w:pStyle w:val="NoSpacing"/>
        <w:rPr>
          <w:rFonts w:cstheme="minorHAnsi"/>
          <w:lang w:val="sr-Cyrl-RS"/>
        </w:rPr>
      </w:pPr>
    </w:p>
    <w:p w14:paraId="49A90E37" w14:textId="77777777" w:rsidR="00985C6C" w:rsidRPr="00F00125" w:rsidRDefault="00985C6C" w:rsidP="00AD4B89">
      <w:pPr>
        <w:spacing w:after="0"/>
        <w:rPr>
          <w:rFonts w:asciiTheme="minorHAnsi" w:hAnsiTheme="minorHAnsi" w:cstheme="minorHAnsi"/>
          <w:lang w:val="sr-Cyrl-RS"/>
        </w:rPr>
      </w:pPr>
      <w:r w:rsidRPr="00F00125">
        <w:rPr>
          <w:rFonts w:asciiTheme="minorHAnsi" w:hAnsiTheme="minorHAnsi" w:cstheme="minorHAnsi"/>
          <w:lang w:val="sr-Cyrl-RS"/>
        </w:rPr>
        <w:t>Табела: Издвајања из буџета локалне самоуправе за мере активне политике запошљавања</w:t>
      </w:r>
    </w:p>
    <w:tbl>
      <w:tblPr>
        <w:tblStyle w:val="TableGrid"/>
        <w:tblW w:w="0" w:type="auto"/>
        <w:jc w:val="center"/>
        <w:tblLook w:val="04A0" w:firstRow="1" w:lastRow="0" w:firstColumn="1" w:lastColumn="0" w:noHBand="0" w:noVBand="1"/>
      </w:tblPr>
      <w:tblGrid>
        <w:gridCol w:w="1419"/>
        <w:gridCol w:w="2715"/>
        <w:gridCol w:w="2464"/>
      </w:tblGrid>
      <w:tr w:rsidR="00985C6C" w:rsidRPr="00F00125" w14:paraId="1C433EC0" w14:textId="77777777" w:rsidTr="00D974CF">
        <w:trPr>
          <w:trHeight w:val="660"/>
          <w:jc w:val="center"/>
        </w:trPr>
        <w:tc>
          <w:tcPr>
            <w:tcW w:w="1419" w:type="dxa"/>
            <w:shd w:val="clear" w:color="auto" w:fill="8DB3E2"/>
          </w:tcPr>
          <w:p w14:paraId="75932D24" w14:textId="77777777" w:rsidR="00985C6C" w:rsidRPr="00F00125" w:rsidRDefault="00985C6C" w:rsidP="00D974CF">
            <w:pPr>
              <w:autoSpaceDE w:val="0"/>
              <w:autoSpaceDN w:val="0"/>
              <w:adjustRightInd w:val="0"/>
              <w:rPr>
                <w:rFonts w:asciiTheme="minorHAnsi" w:hAnsiTheme="minorHAnsi" w:cstheme="minorHAnsi"/>
                <w:lang w:val="sr-Cyrl-RS"/>
              </w:rPr>
            </w:pPr>
            <w:r w:rsidRPr="00F00125">
              <w:rPr>
                <w:rFonts w:asciiTheme="minorHAnsi" w:hAnsiTheme="minorHAnsi" w:cstheme="minorHAnsi"/>
                <w:lang w:val="sr-Cyrl-RS"/>
              </w:rPr>
              <w:lastRenderedPageBreak/>
              <w:t>Година</w:t>
            </w:r>
          </w:p>
        </w:tc>
        <w:tc>
          <w:tcPr>
            <w:tcW w:w="2715" w:type="dxa"/>
            <w:shd w:val="clear" w:color="auto" w:fill="8DB3E2"/>
          </w:tcPr>
          <w:p w14:paraId="2A37C420" w14:textId="77777777" w:rsidR="00985C6C" w:rsidRPr="00F00125" w:rsidRDefault="00985C6C" w:rsidP="00D974CF">
            <w:pPr>
              <w:autoSpaceDE w:val="0"/>
              <w:autoSpaceDN w:val="0"/>
              <w:adjustRightInd w:val="0"/>
              <w:rPr>
                <w:rFonts w:asciiTheme="minorHAnsi" w:hAnsiTheme="minorHAnsi" w:cstheme="minorHAnsi"/>
                <w:lang w:val="sr-Cyrl-RS"/>
              </w:rPr>
            </w:pPr>
            <w:r w:rsidRPr="00F00125">
              <w:rPr>
                <w:rFonts w:asciiTheme="minorHAnsi" w:hAnsiTheme="minorHAnsi" w:cstheme="minorHAnsi"/>
                <w:lang w:val="sr-Cyrl-RS"/>
              </w:rPr>
              <w:t>Износ издвојених средстава из буџета ЈЛС за мере АПЗ</w:t>
            </w:r>
          </w:p>
        </w:tc>
        <w:tc>
          <w:tcPr>
            <w:tcW w:w="2464" w:type="dxa"/>
            <w:shd w:val="clear" w:color="auto" w:fill="8DB3E2"/>
          </w:tcPr>
          <w:p w14:paraId="386BD7D1" w14:textId="77777777" w:rsidR="00985C6C" w:rsidRPr="00F00125" w:rsidRDefault="00985C6C" w:rsidP="00D974CF">
            <w:pPr>
              <w:autoSpaceDE w:val="0"/>
              <w:autoSpaceDN w:val="0"/>
              <w:adjustRightInd w:val="0"/>
              <w:rPr>
                <w:rFonts w:asciiTheme="minorHAnsi" w:hAnsiTheme="minorHAnsi" w:cstheme="minorHAnsi"/>
                <w:lang w:val="sr-Cyrl-RS"/>
              </w:rPr>
            </w:pPr>
            <w:r w:rsidRPr="00F00125">
              <w:rPr>
                <w:rFonts w:asciiTheme="minorHAnsi" w:hAnsiTheme="minorHAnsi" w:cstheme="minorHAnsi"/>
                <w:lang w:val="sr-Cyrl-RS"/>
              </w:rPr>
              <w:t>Укупан број корисника</w:t>
            </w:r>
          </w:p>
        </w:tc>
      </w:tr>
      <w:tr w:rsidR="00985C6C" w:rsidRPr="00F00125" w14:paraId="19FFEC3C" w14:textId="77777777" w:rsidTr="00D974CF">
        <w:trPr>
          <w:jc w:val="center"/>
        </w:trPr>
        <w:tc>
          <w:tcPr>
            <w:tcW w:w="1419" w:type="dxa"/>
          </w:tcPr>
          <w:p w14:paraId="5ACB0CB6" w14:textId="77777777" w:rsidR="00985C6C" w:rsidRPr="00F00125" w:rsidRDefault="00985C6C" w:rsidP="00D974CF">
            <w:pPr>
              <w:autoSpaceDE w:val="0"/>
              <w:autoSpaceDN w:val="0"/>
              <w:adjustRightInd w:val="0"/>
              <w:rPr>
                <w:rFonts w:asciiTheme="minorHAnsi" w:hAnsiTheme="minorHAnsi" w:cstheme="minorHAnsi"/>
                <w:lang w:val="sr-Cyrl-RS"/>
              </w:rPr>
            </w:pPr>
            <w:r w:rsidRPr="00F00125">
              <w:rPr>
                <w:rFonts w:asciiTheme="minorHAnsi" w:hAnsiTheme="minorHAnsi" w:cstheme="minorHAnsi"/>
                <w:lang w:val="sr-Cyrl-RS"/>
              </w:rPr>
              <w:t>2021.</w:t>
            </w:r>
          </w:p>
        </w:tc>
        <w:tc>
          <w:tcPr>
            <w:tcW w:w="2715" w:type="dxa"/>
          </w:tcPr>
          <w:p w14:paraId="3AB38E77" w14:textId="77777777" w:rsidR="00985C6C" w:rsidRPr="00F00125" w:rsidRDefault="00985C6C" w:rsidP="00D974CF">
            <w:pPr>
              <w:autoSpaceDE w:val="0"/>
              <w:autoSpaceDN w:val="0"/>
              <w:adjustRightInd w:val="0"/>
              <w:rPr>
                <w:rFonts w:asciiTheme="minorHAnsi" w:hAnsiTheme="minorHAnsi" w:cstheme="minorHAnsi"/>
                <w:lang w:val="sr-Cyrl-RS"/>
              </w:rPr>
            </w:pPr>
            <w:r w:rsidRPr="00F00125">
              <w:rPr>
                <w:rFonts w:asciiTheme="minorHAnsi" w:hAnsiTheme="minorHAnsi" w:cstheme="minorHAnsi"/>
                <w:lang w:val="sr-Cyrl-RS"/>
              </w:rPr>
              <w:t>3.464.519,91</w:t>
            </w:r>
          </w:p>
        </w:tc>
        <w:tc>
          <w:tcPr>
            <w:tcW w:w="2464" w:type="dxa"/>
          </w:tcPr>
          <w:p w14:paraId="156D37BC" w14:textId="77777777" w:rsidR="00985C6C" w:rsidRPr="00F00125" w:rsidRDefault="00985C6C" w:rsidP="00D974CF">
            <w:pPr>
              <w:autoSpaceDE w:val="0"/>
              <w:autoSpaceDN w:val="0"/>
              <w:adjustRightInd w:val="0"/>
              <w:rPr>
                <w:rFonts w:asciiTheme="minorHAnsi" w:hAnsiTheme="minorHAnsi" w:cstheme="minorHAnsi"/>
              </w:rPr>
            </w:pPr>
            <w:r w:rsidRPr="00F00125">
              <w:rPr>
                <w:rFonts w:asciiTheme="minorHAnsi" w:hAnsiTheme="minorHAnsi" w:cstheme="minorHAnsi"/>
              </w:rPr>
              <w:t>25</w:t>
            </w:r>
          </w:p>
        </w:tc>
      </w:tr>
      <w:tr w:rsidR="00985C6C" w:rsidRPr="00F00125" w14:paraId="1F5F9953" w14:textId="77777777" w:rsidTr="00D974CF">
        <w:trPr>
          <w:jc w:val="center"/>
        </w:trPr>
        <w:tc>
          <w:tcPr>
            <w:tcW w:w="1419" w:type="dxa"/>
          </w:tcPr>
          <w:p w14:paraId="0A167179" w14:textId="77777777" w:rsidR="00985C6C" w:rsidRPr="00F00125" w:rsidRDefault="00985C6C" w:rsidP="00D974CF">
            <w:pPr>
              <w:autoSpaceDE w:val="0"/>
              <w:autoSpaceDN w:val="0"/>
              <w:adjustRightInd w:val="0"/>
              <w:rPr>
                <w:rFonts w:asciiTheme="minorHAnsi" w:hAnsiTheme="minorHAnsi" w:cstheme="minorHAnsi"/>
                <w:lang w:val="sr-Cyrl-RS"/>
              </w:rPr>
            </w:pPr>
            <w:r w:rsidRPr="00F00125">
              <w:rPr>
                <w:rFonts w:asciiTheme="minorHAnsi" w:hAnsiTheme="minorHAnsi" w:cstheme="minorHAnsi"/>
                <w:lang w:val="sr-Cyrl-RS"/>
              </w:rPr>
              <w:t>2022.</w:t>
            </w:r>
          </w:p>
        </w:tc>
        <w:tc>
          <w:tcPr>
            <w:tcW w:w="2715" w:type="dxa"/>
          </w:tcPr>
          <w:p w14:paraId="1A0BE0DD" w14:textId="77777777" w:rsidR="00985C6C" w:rsidRPr="00F00125" w:rsidRDefault="00985C6C" w:rsidP="00D974CF">
            <w:pPr>
              <w:autoSpaceDE w:val="0"/>
              <w:autoSpaceDN w:val="0"/>
              <w:adjustRightInd w:val="0"/>
              <w:rPr>
                <w:rFonts w:asciiTheme="minorHAnsi" w:hAnsiTheme="minorHAnsi" w:cstheme="minorHAnsi"/>
                <w:lang w:val="sr-Cyrl-RS"/>
              </w:rPr>
            </w:pPr>
            <w:r w:rsidRPr="00F00125">
              <w:rPr>
                <w:rFonts w:asciiTheme="minorHAnsi" w:hAnsiTheme="minorHAnsi" w:cstheme="minorHAnsi"/>
                <w:lang w:val="sr-Cyrl-RS"/>
              </w:rPr>
              <w:t>2.962.154,64</w:t>
            </w:r>
          </w:p>
        </w:tc>
        <w:tc>
          <w:tcPr>
            <w:tcW w:w="2464" w:type="dxa"/>
          </w:tcPr>
          <w:p w14:paraId="54BE30B6" w14:textId="77777777" w:rsidR="00985C6C" w:rsidRPr="00F00125" w:rsidRDefault="00985C6C" w:rsidP="00D974CF">
            <w:pPr>
              <w:autoSpaceDE w:val="0"/>
              <w:autoSpaceDN w:val="0"/>
              <w:adjustRightInd w:val="0"/>
              <w:rPr>
                <w:rFonts w:asciiTheme="minorHAnsi" w:hAnsiTheme="minorHAnsi" w:cstheme="minorHAnsi"/>
              </w:rPr>
            </w:pPr>
            <w:r w:rsidRPr="00F00125">
              <w:rPr>
                <w:rFonts w:asciiTheme="minorHAnsi" w:hAnsiTheme="minorHAnsi" w:cstheme="minorHAnsi"/>
              </w:rPr>
              <w:t>32</w:t>
            </w:r>
          </w:p>
        </w:tc>
      </w:tr>
      <w:tr w:rsidR="00985C6C" w:rsidRPr="00F00125" w14:paraId="5DED91D7" w14:textId="77777777" w:rsidTr="00D974CF">
        <w:trPr>
          <w:jc w:val="center"/>
        </w:trPr>
        <w:tc>
          <w:tcPr>
            <w:tcW w:w="1419" w:type="dxa"/>
          </w:tcPr>
          <w:p w14:paraId="3189CB83" w14:textId="77777777" w:rsidR="00985C6C" w:rsidRPr="00F00125" w:rsidRDefault="00985C6C" w:rsidP="00D974CF">
            <w:pPr>
              <w:autoSpaceDE w:val="0"/>
              <w:autoSpaceDN w:val="0"/>
              <w:adjustRightInd w:val="0"/>
              <w:rPr>
                <w:rFonts w:asciiTheme="minorHAnsi" w:hAnsiTheme="minorHAnsi" w:cstheme="minorHAnsi"/>
                <w:lang w:val="sr-Cyrl-RS"/>
              </w:rPr>
            </w:pPr>
            <w:r w:rsidRPr="00F00125">
              <w:rPr>
                <w:rFonts w:asciiTheme="minorHAnsi" w:hAnsiTheme="minorHAnsi" w:cstheme="minorHAnsi"/>
                <w:lang w:val="sr-Cyrl-RS"/>
              </w:rPr>
              <w:t>2023.</w:t>
            </w:r>
          </w:p>
        </w:tc>
        <w:tc>
          <w:tcPr>
            <w:tcW w:w="2715" w:type="dxa"/>
          </w:tcPr>
          <w:p w14:paraId="0E512993" w14:textId="77777777" w:rsidR="00985C6C" w:rsidRPr="00F00125" w:rsidRDefault="00985C6C" w:rsidP="00D974CF">
            <w:pPr>
              <w:autoSpaceDE w:val="0"/>
              <w:autoSpaceDN w:val="0"/>
              <w:adjustRightInd w:val="0"/>
              <w:rPr>
                <w:rFonts w:asciiTheme="minorHAnsi" w:hAnsiTheme="minorHAnsi" w:cstheme="minorHAnsi"/>
                <w:lang w:val="sr-Cyrl-RS"/>
              </w:rPr>
            </w:pPr>
            <w:r w:rsidRPr="00F00125">
              <w:rPr>
                <w:rFonts w:asciiTheme="minorHAnsi" w:hAnsiTheme="minorHAnsi" w:cstheme="minorHAnsi"/>
                <w:lang w:val="sr-Cyrl-RS"/>
              </w:rPr>
              <w:t>4.036.959,79</w:t>
            </w:r>
          </w:p>
        </w:tc>
        <w:tc>
          <w:tcPr>
            <w:tcW w:w="2464" w:type="dxa"/>
          </w:tcPr>
          <w:p w14:paraId="5AB49CBB" w14:textId="77777777" w:rsidR="00985C6C" w:rsidRPr="00F00125" w:rsidRDefault="00985C6C" w:rsidP="00D974CF">
            <w:pPr>
              <w:autoSpaceDE w:val="0"/>
              <w:autoSpaceDN w:val="0"/>
              <w:adjustRightInd w:val="0"/>
              <w:rPr>
                <w:rFonts w:asciiTheme="minorHAnsi" w:hAnsiTheme="minorHAnsi" w:cstheme="minorHAnsi"/>
              </w:rPr>
            </w:pPr>
            <w:r w:rsidRPr="00F00125">
              <w:rPr>
                <w:rFonts w:asciiTheme="minorHAnsi" w:hAnsiTheme="minorHAnsi" w:cstheme="minorHAnsi"/>
              </w:rPr>
              <w:t>22</w:t>
            </w:r>
          </w:p>
        </w:tc>
      </w:tr>
    </w:tbl>
    <w:p w14:paraId="762CC0A0" w14:textId="77777777" w:rsidR="00985C6C" w:rsidRPr="00F00125" w:rsidRDefault="00985C6C" w:rsidP="00F2421A">
      <w:pPr>
        <w:pStyle w:val="NoSpacing"/>
        <w:rPr>
          <w:rFonts w:cstheme="minorHAnsi"/>
          <w:lang w:val="sr-Cyrl-RS"/>
        </w:rPr>
      </w:pPr>
    </w:p>
    <w:p w14:paraId="12143FEB" w14:textId="255DC471" w:rsidR="00F2421A" w:rsidRPr="00F00125" w:rsidRDefault="00985C6C" w:rsidP="00AD4B89">
      <w:pPr>
        <w:pStyle w:val="NoSpacing"/>
        <w:jc w:val="both"/>
        <w:rPr>
          <w:rFonts w:cstheme="minorHAnsi"/>
        </w:rPr>
      </w:pPr>
      <w:r w:rsidRPr="00F00125">
        <w:rPr>
          <w:rFonts w:cstheme="minorHAnsi"/>
        </w:rPr>
        <w:t xml:space="preserve">У </w:t>
      </w:r>
      <w:proofErr w:type="spellStart"/>
      <w:r w:rsidRPr="00F00125">
        <w:rPr>
          <w:rFonts w:cstheme="minorHAnsi"/>
        </w:rPr>
        <w:t>истом</w:t>
      </w:r>
      <w:proofErr w:type="spellEnd"/>
      <w:r w:rsidRPr="00F00125">
        <w:rPr>
          <w:rFonts w:cstheme="minorHAnsi"/>
        </w:rPr>
        <w:t xml:space="preserve"> </w:t>
      </w:r>
      <w:proofErr w:type="spellStart"/>
      <w:r w:rsidRPr="00F00125">
        <w:rPr>
          <w:rFonts w:cstheme="minorHAnsi"/>
        </w:rPr>
        <w:t>периоду</w:t>
      </w:r>
      <w:proofErr w:type="spellEnd"/>
      <w:r w:rsidRPr="00F00125">
        <w:rPr>
          <w:rFonts w:cstheme="minorHAnsi"/>
        </w:rPr>
        <w:t xml:space="preserve"> </w:t>
      </w:r>
      <w:proofErr w:type="spellStart"/>
      <w:r w:rsidRPr="00F00125">
        <w:rPr>
          <w:rFonts w:cstheme="minorHAnsi"/>
        </w:rPr>
        <w:t>по</w:t>
      </w:r>
      <w:proofErr w:type="spellEnd"/>
      <w:r w:rsidRPr="00F00125">
        <w:rPr>
          <w:rFonts w:cstheme="minorHAnsi"/>
        </w:rPr>
        <w:t xml:space="preserve"> </w:t>
      </w:r>
      <w:proofErr w:type="spellStart"/>
      <w:r w:rsidRPr="00F00125">
        <w:rPr>
          <w:rFonts w:cstheme="minorHAnsi"/>
        </w:rPr>
        <w:t>свим</w:t>
      </w:r>
      <w:proofErr w:type="spellEnd"/>
      <w:r w:rsidRPr="00F00125">
        <w:rPr>
          <w:rFonts w:cstheme="minorHAnsi"/>
        </w:rPr>
        <w:t xml:space="preserve"> </w:t>
      </w:r>
      <w:proofErr w:type="spellStart"/>
      <w:r w:rsidRPr="00F00125">
        <w:rPr>
          <w:rFonts w:cstheme="minorHAnsi"/>
        </w:rPr>
        <w:t>наведеним</w:t>
      </w:r>
      <w:proofErr w:type="spellEnd"/>
      <w:r w:rsidRPr="00F00125">
        <w:rPr>
          <w:rFonts w:cstheme="minorHAnsi"/>
        </w:rPr>
        <w:t xml:space="preserve"> </w:t>
      </w:r>
      <w:proofErr w:type="spellStart"/>
      <w:r w:rsidRPr="00F00125">
        <w:rPr>
          <w:rFonts w:cstheme="minorHAnsi"/>
        </w:rPr>
        <w:t>мерама</w:t>
      </w:r>
      <w:proofErr w:type="spellEnd"/>
      <w:r w:rsidRPr="00F00125">
        <w:rPr>
          <w:rFonts w:cstheme="minorHAnsi"/>
        </w:rPr>
        <w:t xml:space="preserve"> </w:t>
      </w:r>
      <w:proofErr w:type="spellStart"/>
      <w:r w:rsidRPr="00F00125">
        <w:rPr>
          <w:rFonts w:cstheme="minorHAnsi"/>
        </w:rPr>
        <w:t>активне</w:t>
      </w:r>
      <w:proofErr w:type="spellEnd"/>
      <w:r w:rsidRPr="00F00125">
        <w:rPr>
          <w:rFonts w:cstheme="minorHAnsi"/>
        </w:rPr>
        <w:t xml:space="preserve"> </w:t>
      </w:r>
      <w:proofErr w:type="spellStart"/>
      <w:r w:rsidRPr="00F00125">
        <w:rPr>
          <w:rFonts w:cstheme="minorHAnsi"/>
        </w:rPr>
        <w:t>политике</w:t>
      </w:r>
      <w:proofErr w:type="spellEnd"/>
      <w:r w:rsidRPr="00F00125">
        <w:rPr>
          <w:rFonts w:cstheme="minorHAnsi"/>
        </w:rPr>
        <w:t xml:space="preserve"> </w:t>
      </w:r>
      <w:proofErr w:type="spellStart"/>
      <w:r w:rsidRPr="00F00125">
        <w:rPr>
          <w:rFonts w:cstheme="minorHAnsi"/>
        </w:rPr>
        <w:t>запошљавања</w:t>
      </w:r>
      <w:proofErr w:type="spellEnd"/>
      <w:r w:rsidRPr="00F00125">
        <w:rPr>
          <w:rFonts w:cstheme="minorHAnsi"/>
        </w:rPr>
        <w:t xml:space="preserve"> </w:t>
      </w:r>
      <w:proofErr w:type="spellStart"/>
      <w:r w:rsidRPr="00F00125">
        <w:rPr>
          <w:rFonts w:cstheme="minorHAnsi"/>
        </w:rPr>
        <w:t>ангажована</w:t>
      </w:r>
      <w:proofErr w:type="spellEnd"/>
      <w:r w:rsidRPr="00F00125">
        <w:rPr>
          <w:rFonts w:cstheme="minorHAnsi"/>
        </w:rPr>
        <w:t xml:space="preserve"> </w:t>
      </w:r>
      <w:proofErr w:type="spellStart"/>
      <w:r w:rsidRPr="00F00125">
        <w:rPr>
          <w:rFonts w:cstheme="minorHAnsi"/>
        </w:rPr>
        <w:t>су</w:t>
      </w:r>
      <w:proofErr w:type="spellEnd"/>
      <w:r w:rsidRPr="00F00125">
        <w:rPr>
          <w:rFonts w:cstheme="minorHAnsi"/>
        </w:rPr>
        <w:t xml:space="preserve"> </w:t>
      </w:r>
      <w:proofErr w:type="spellStart"/>
      <w:r w:rsidRPr="00F00125">
        <w:rPr>
          <w:rFonts w:cstheme="minorHAnsi"/>
        </w:rPr>
        <w:t>укупно</w:t>
      </w:r>
      <w:proofErr w:type="spellEnd"/>
      <w:r w:rsidRPr="00F00125">
        <w:rPr>
          <w:rFonts w:cstheme="minorHAnsi"/>
        </w:rPr>
        <w:t xml:space="preserve"> 364 </w:t>
      </w:r>
      <w:proofErr w:type="spellStart"/>
      <w:r w:rsidRPr="00F00125">
        <w:rPr>
          <w:rFonts w:cstheme="minorHAnsi"/>
        </w:rPr>
        <w:t>лица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 57 у 2021. </w:t>
      </w:r>
      <w:proofErr w:type="spellStart"/>
      <w:r w:rsidRPr="00F00125">
        <w:rPr>
          <w:rFonts w:cstheme="minorHAnsi"/>
        </w:rPr>
        <w:t>години</w:t>
      </w:r>
      <w:proofErr w:type="spellEnd"/>
      <w:r w:rsidRPr="00F00125">
        <w:rPr>
          <w:rFonts w:cstheme="minorHAnsi"/>
        </w:rPr>
        <w:t xml:space="preserve">, 211 у 2022. </w:t>
      </w:r>
      <w:proofErr w:type="spellStart"/>
      <w:r w:rsidRPr="00F00125">
        <w:rPr>
          <w:rFonts w:cstheme="minorHAnsi"/>
        </w:rPr>
        <w:t>години</w:t>
      </w:r>
      <w:proofErr w:type="spellEnd"/>
      <w:r w:rsidRPr="00F00125">
        <w:rPr>
          <w:rFonts w:cstheme="minorHAnsi"/>
        </w:rPr>
        <w:t xml:space="preserve"> и 96 у 2023. </w:t>
      </w:r>
      <w:proofErr w:type="spellStart"/>
      <w:r w:rsidRPr="00F00125">
        <w:rPr>
          <w:rFonts w:cstheme="minorHAnsi"/>
        </w:rPr>
        <w:t>години</w:t>
      </w:r>
      <w:proofErr w:type="spellEnd"/>
      <w:r w:rsidRPr="00F00125">
        <w:rPr>
          <w:rFonts w:cstheme="minorHAnsi"/>
        </w:rPr>
        <w:t xml:space="preserve">. </w:t>
      </w:r>
      <w:proofErr w:type="spellStart"/>
      <w:r w:rsidRPr="00F00125">
        <w:rPr>
          <w:rFonts w:cstheme="minorHAnsi"/>
        </w:rPr>
        <w:t>Када</w:t>
      </w:r>
      <w:proofErr w:type="spellEnd"/>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w:t>
      </w:r>
      <w:proofErr w:type="spellStart"/>
      <w:r w:rsidRPr="00F00125">
        <w:rPr>
          <w:rFonts w:cstheme="minorHAnsi"/>
        </w:rPr>
        <w:t>реч</w:t>
      </w:r>
      <w:proofErr w:type="spellEnd"/>
      <w:r w:rsidRPr="00F00125">
        <w:rPr>
          <w:rFonts w:cstheme="minorHAnsi"/>
        </w:rPr>
        <w:t xml:space="preserve"> о </w:t>
      </w:r>
      <w:proofErr w:type="spellStart"/>
      <w:r w:rsidRPr="00F00125">
        <w:rPr>
          <w:rFonts w:cstheme="minorHAnsi"/>
        </w:rPr>
        <w:t>појединачним</w:t>
      </w:r>
      <w:proofErr w:type="spellEnd"/>
      <w:r w:rsidRPr="00F00125">
        <w:rPr>
          <w:rFonts w:cstheme="minorHAnsi"/>
        </w:rPr>
        <w:t xml:space="preserve"> </w:t>
      </w:r>
      <w:proofErr w:type="spellStart"/>
      <w:r w:rsidRPr="00F00125">
        <w:rPr>
          <w:rFonts w:cstheme="minorHAnsi"/>
        </w:rPr>
        <w:t>спроведеним</w:t>
      </w:r>
      <w:proofErr w:type="spellEnd"/>
      <w:r w:rsidRPr="00F00125">
        <w:rPr>
          <w:rFonts w:cstheme="minorHAnsi"/>
        </w:rPr>
        <w:t xml:space="preserve"> </w:t>
      </w:r>
      <w:proofErr w:type="spellStart"/>
      <w:r w:rsidRPr="00F00125">
        <w:rPr>
          <w:rFonts w:cstheme="minorHAnsi"/>
        </w:rPr>
        <w:t>мерама</w:t>
      </w:r>
      <w:proofErr w:type="spellEnd"/>
      <w:r w:rsidRPr="00F00125">
        <w:rPr>
          <w:rFonts w:cstheme="minorHAnsi"/>
        </w:rPr>
        <w:t xml:space="preserve">, </w:t>
      </w:r>
      <w:proofErr w:type="spellStart"/>
      <w:r w:rsidRPr="00F00125">
        <w:rPr>
          <w:rFonts w:cstheme="minorHAnsi"/>
        </w:rPr>
        <w:t>поред</w:t>
      </w:r>
      <w:proofErr w:type="spellEnd"/>
      <w:r w:rsidRPr="00F00125">
        <w:rPr>
          <w:rFonts w:cstheme="minorHAnsi"/>
        </w:rPr>
        <w:t xml:space="preserve"> </w:t>
      </w:r>
      <w:proofErr w:type="spellStart"/>
      <w:r w:rsidRPr="00F00125">
        <w:rPr>
          <w:rFonts w:cstheme="minorHAnsi"/>
        </w:rPr>
        <w:t>Сајма</w:t>
      </w:r>
      <w:proofErr w:type="spellEnd"/>
      <w:r w:rsidRPr="00F00125">
        <w:rPr>
          <w:rFonts w:cstheme="minorHAnsi"/>
        </w:rPr>
        <w:t xml:space="preserve"> </w:t>
      </w:r>
      <w:proofErr w:type="spellStart"/>
      <w:r w:rsidRPr="00F00125">
        <w:rPr>
          <w:rFonts w:cstheme="minorHAnsi"/>
        </w:rPr>
        <w:t>запошљавања</w:t>
      </w:r>
      <w:proofErr w:type="spellEnd"/>
      <w:r w:rsidRPr="00F00125">
        <w:rPr>
          <w:rFonts w:cstheme="minorHAnsi"/>
        </w:rPr>
        <w:t xml:space="preserve">, </w:t>
      </w:r>
      <w:proofErr w:type="spellStart"/>
      <w:r w:rsidRPr="00F00125">
        <w:rPr>
          <w:rFonts w:cstheme="minorHAnsi"/>
        </w:rPr>
        <w:t>највеће</w:t>
      </w:r>
      <w:proofErr w:type="spellEnd"/>
      <w:r w:rsidRPr="00F00125">
        <w:rPr>
          <w:rFonts w:cstheme="minorHAnsi"/>
        </w:rPr>
        <w:t xml:space="preserve"> </w:t>
      </w:r>
      <w:proofErr w:type="spellStart"/>
      <w:r w:rsidRPr="00F00125">
        <w:rPr>
          <w:rFonts w:cstheme="minorHAnsi"/>
        </w:rPr>
        <w:t>интересовање</w:t>
      </w:r>
      <w:proofErr w:type="spellEnd"/>
      <w:r w:rsidRPr="00F00125">
        <w:rPr>
          <w:rFonts w:cstheme="minorHAnsi"/>
        </w:rPr>
        <w:t xml:space="preserve"> </w:t>
      </w:r>
      <w:proofErr w:type="spellStart"/>
      <w:r w:rsidRPr="00F00125">
        <w:rPr>
          <w:rFonts w:cstheme="minorHAnsi"/>
        </w:rPr>
        <w:t>лица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w:t>
      </w:r>
      <w:proofErr w:type="spellStart"/>
      <w:r w:rsidRPr="00F00125">
        <w:rPr>
          <w:rFonts w:cstheme="minorHAnsi"/>
        </w:rPr>
        <w:t>било</w:t>
      </w:r>
      <w:proofErr w:type="spellEnd"/>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за </w:t>
      </w:r>
      <w:proofErr w:type="spellStart"/>
      <w:r w:rsidRPr="00F00125">
        <w:rPr>
          <w:rFonts w:cstheme="minorHAnsi"/>
        </w:rPr>
        <w:t>меру</w:t>
      </w:r>
      <w:proofErr w:type="spellEnd"/>
      <w:r w:rsidRPr="00F00125">
        <w:rPr>
          <w:rFonts w:cstheme="minorHAnsi"/>
        </w:rPr>
        <w:t xml:space="preserve"> </w:t>
      </w:r>
      <w:proofErr w:type="spellStart"/>
      <w:r w:rsidRPr="00F00125">
        <w:rPr>
          <w:rFonts w:cstheme="minorHAnsi"/>
        </w:rPr>
        <w:t>Мотивационо</w:t>
      </w:r>
      <w:proofErr w:type="spellEnd"/>
      <w:r w:rsidRPr="00F00125">
        <w:rPr>
          <w:rFonts w:cstheme="minorHAnsi"/>
        </w:rPr>
        <w:t xml:space="preserve"> – </w:t>
      </w:r>
      <w:proofErr w:type="spellStart"/>
      <w:r w:rsidRPr="00F00125">
        <w:rPr>
          <w:rFonts w:cstheme="minorHAnsi"/>
        </w:rPr>
        <w:t>активациона</w:t>
      </w:r>
      <w:proofErr w:type="spellEnd"/>
      <w:r w:rsidRPr="00F00125">
        <w:rPr>
          <w:rFonts w:cstheme="minorHAnsi"/>
        </w:rPr>
        <w:t xml:space="preserve"> </w:t>
      </w:r>
      <w:proofErr w:type="spellStart"/>
      <w:r w:rsidRPr="00F00125">
        <w:rPr>
          <w:rFonts w:cstheme="minorHAnsi"/>
        </w:rPr>
        <w:t>обука</w:t>
      </w:r>
      <w:proofErr w:type="spellEnd"/>
      <w:r w:rsidRPr="00F00125">
        <w:rPr>
          <w:rFonts w:cstheme="minorHAnsi"/>
        </w:rPr>
        <w:t xml:space="preserve"> за </w:t>
      </w:r>
      <w:proofErr w:type="spellStart"/>
      <w:r w:rsidRPr="00F00125">
        <w:rPr>
          <w:rFonts w:cstheme="minorHAnsi"/>
        </w:rPr>
        <w:t>лица</w:t>
      </w:r>
      <w:proofErr w:type="spellEnd"/>
      <w:r w:rsidRPr="00F00125">
        <w:rPr>
          <w:rFonts w:cstheme="minorHAnsi"/>
        </w:rPr>
        <w:t xml:space="preserve"> </w:t>
      </w:r>
      <w:proofErr w:type="spellStart"/>
      <w:r w:rsidRPr="00F00125">
        <w:rPr>
          <w:rFonts w:cstheme="minorHAnsi"/>
        </w:rPr>
        <w:t>без</w:t>
      </w:r>
      <w:proofErr w:type="spellEnd"/>
      <w:r w:rsidRPr="00F00125">
        <w:rPr>
          <w:rFonts w:cstheme="minorHAnsi"/>
        </w:rPr>
        <w:t xml:space="preserve"> </w:t>
      </w:r>
      <w:proofErr w:type="spellStart"/>
      <w:r w:rsidRPr="00F00125">
        <w:rPr>
          <w:rFonts w:cstheme="minorHAnsi"/>
        </w:rPr>
        <w:t>квалификација</w:t>
      </w:r>
      <w:proofErr w:type="spellEnd"/>
      <w:r w:rsidRPr="00F00125">
        <w:rPr>
          <w:rFonts w:cstheme="minorHAnsi"/>
        </w:rPr>
        <w:t xml:space="preserve"> и </w:t>
      </w:r>
      <w:proofErr w:type="spellStart"/>
      <w:r w:rsidRPr="00F00125">
        <w:rPr>
          <w:rFonts w:cstheme="minorHAnsi"/>
        </w:rPr>
        <w:t>нискоквалификована</w:t>
      </w:r>
      <w:proofErr w:type="spellEnd"/>
      <w:r w:rsidRPr="00F00125">
        <w:rPr>
          <w:rFonts w:cstheme="minorHAnsi"/>
        </w:rPr>
        <w:t xml:space="preserve"> </w:t>
      </w:r>
      <w:proofErr w:type="spellStart"/>
      <w:r w:rsidRPr="00F00125">
        <w:rPr>
          <w:rFonts w:cstheme="minorHAnsi"/>
        </w:rPr>
        <w:t>лица</w:t>
      </w:r>
      <w:proofErr w:type="spellEnd"/>
      <w:r w:rsidRPr="00F00125">
        <w:rPr>
          <w:rFonts w:cstheme="minorHAnsi"/>
        </w:rPr>
        <w:t xml:space="preserve">, </w:t>
      </w:r>
      <w:proofErr w:type="spellStart"/>
      <w:r w:rsidRPr="00F00125">
        <w:rPr>
          <w:rFonts w:cstheme="minorHAnsi"/>
        </w:rPr>
        <w:t>коју</w:t>
      </w:r>
      <w:proofErr w:type="spellEnd"/>
      <w:r w:rsidRPr="00F00125">
        <w:rPr>
          <w:rFonts w:cstheme="minorHAnsi"/>
        </w:rPr>
        <w:t xml:space="preserve"> </w:t>
      </w:r>
      <w:proofErr w:type="spellStart"/>
      <w:r w:rsidRPr="00F00125">
        <w:rPr>
          <w:rFonts w:cstheme="minorHAnsi"/>
        </w:rPr>
        <w:t>су</w:t>
      </w:r>
      <w:proofErr w:type="spellEnd"/>
      <w:r w:rsidRPr="00F00125">
        <w:rPr>
          <w:rFonts w:cstheme="minorHAnsi"/>
        </w:rPr>
        <w:t xml:space="preserve"> у </w:t>
      </w:r>
      <w:proofErr w:type="spellStart"/>
      <w:r w:rsidRPr="00F00125">
        <w:rPr>
          <w:rFonts w:cstheme="minorHAnsi"/>
        </w:rPr>
        <w:t>поменутом</w:t>
      </w:r>
      <w:proofErr w:type="spellEnd"/>
      <w:r w:rsidRPr="00F00125">
        <w:rPr>
          <w:rFonts w:cstheme="minorHAnsi"/>
        </w:rPr>
        <w:t xml:space="preserve"> </w:t>
      </w:r>
      <w:proofErr w:type="spellStart"/>
      <w:r w:rsidRPr="00F00125">
        <w:rPr>
          <w:rFonts w:cstheme="minorHAnsi"/>
        </w:rPr>
        <w:t>периоду</w:t>
      </w:r>
      <w:proofErr w:type="spellEnd"/>
      <w:r w:rsidRPr="00F00125">
        <w:rPr>
          <w:rFonts w:cstheme="minorHAnsi"/>
        </w:rPr>
        <w:t xml:space="preserve"> </w:t>
      </w:r>
      <w:proofErr w:type="spellStart"/>
      <w:r w:rsidRPr="00F00125">
        <w:rPr>
          <w:rFonts w:cstheme="minorHAnsi"/>
        </w:rPr>
        <w:t>похађала</w:t>
      </w:r>
      <w:proofErr w:type="spellEnd"/>
      <w:r w:rsidRPr="00F00125">
        <w:rPr>
          <w:rFonts w:cstheme="minorHAnsi"/>
        </w:rPr>
        <w:t xml:space="preserve"> </w:t>
      </w:r>
      <w:proofErr w:type="spellStart"/>
      <w:r w:rsidRPr="00F00125">
        <w:rPr>
          <w:rFonts w:cstheme="minorHAnsi"/>
        </w:rPr>
        <w:t>укупно</w:t>
      </w:r>
      <w:proofErr w:type="spellEnd"/>
      <w:r w:rsidRPr="00F00125">
        <w:rPr>
          <w:rFonts w:cstheme="minorHAnsi"/>
        </w:rPr>
        <w:t xml:space="preserve"> 34 </w:t>
      </w:r>
      <w:proofErr w:type="spellStart"/>
      <w:r w:rsidRPr="00F00125">
        <w:rPr>
          <w:rFonts w:cstheme="minorHAnsi"/>
        </w:rPr>
        <w:t>лица</w:t>
      </w:r>
      <w:proofErr w:type="spellEnd"/>
      <w:r w:rsidRPr="00F00125">
        <w:rPr>
          <w:rFonts w:cstheme="minorHAnsi"/>
        </w:rPr>
        <w:t xml:space="preserve">. </w:t>
      </w:r>
      <w:proofErr w:type="spellStart"/>
      <w:r w:rsidRPr="00F00125">
        <w:rPr>
          <w:rFonts w:cstheme="minorHAnsi"/>
        </w:rPr>
        <w:t>Значајан</w:t>
      </w:r>
      <w:proofErr w:type="spellEnd"/>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и </w:t>
      </w:r>
      <w:proofErr w:type="spellStart"/>
      <w:r w:rsidRPr="00F00125">
        <w:rPr>
          <w:rFonts w:cstheme="minorHAnsi"/>
        </w:rPr>
        <w:t>податак</w:t>
      </w:r>
      <w:proofErr w:type="spellEnd"/>
      <w:r w:rsidRPr="00F00125">
        <w:rPr>
          <w:rFonts w:cstheme="minorHAnsi"/>
        </w:rPr>
        <w:t xml:space="preserve"> </w:t>
      </w:r>
      <w:proofErr w:type="spellStart"/>
      <w:r w:rsidRPr="00F00125">
        <w:rPr>
          <w:rFonts w:cstheme="minorHAnsi"/>
        </w:rPr>
        <w:t>да</w:t>
      </w:r>
      <w:proofErr w:type="spellEnd"/>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20 </w:t>
      </w:r>
      <w:proofErr w:type="spellStart"/>
      <w:r w:rsidRPr="00F00125">
        <w:rPr>
          <w:rFonts w:cstheme="minorHAnsi"/>
        </w:rPr>
        <w:t>лица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у </w:t>
      </w:r>
      <w:proofErr w:type="spellStart"/>
      <w:r w:rsidRPr="00F00125">
        <w:rPr>
          <w:rFonts w:cstheme="minorHAnsi"/>
        </w:rPr>
        <w:t>истом</w:t>
      </w:r>
      <w:proofErr w:type="spellEnd"/>
      <w:r w:rsidRPr="00F00125">
        <w:rPr>
          <w:rFonts w:cstheme="minorHAnsi"/>
        </w:rPr>
        <w:t xml:space="preserve"> </w:t>
      </w:r>
      <w:proofErr w:type="spellStart"/>
      <w:r w:rsidRPr="00F00125">
        <w:rPr>
          <w:rFonts w:cstheme="minorHAnsi"/>
        </w:rPr>
        <w:t>периоду</w:t>
      </w:r>
      <w:proofErr w:type="spellEnd"/>
      <w:r w:rsidRPr="00F00125">
        <w:rPr>
          <w:rFonts w:cstheme="minorHAnsi"/>
        </w:rPr>
        <w:t xml:space="preserve"> </w:t>
      </w:r>
      <w:proofErr w:type="spellStart"/>
      <w:r w:rsidRPr="00F00125">
        <w:rPr>
          <w:rFonts w:cstheme="minorHAnsi"/>
        </w:rPr>
        <w:t>користило</w:t>
      </w:r>
      <w:proofErr w:type="spellEnd"/>
      <w:r w:rsidRPr="00F00125">
        <w:rPr>
          <w:rFonts w:cstheme="minorHAnsi"/>
        </w:rPr>
        <w:t xml:space="preserve"> </w:t>
      </w:r>
      <w:proofErr w:type="spellStart"/>
      <w:r w:rsidRPr="00F00125">
        <w:rPr>
          <w:rFonts w:cstheme="minorHAnsi"/>
        </w:rPr>
        <w:t>субвенције</w:t>
      </w:r>
      <w:proofErr w:type="spellEnd"/>
      <w:r w:rsidRPr="00F00125">
        <w:rPr>
          <w:rFonts w:cstheme="minorHAnsi"/>
        </w:rPr>
        <w:t xml:space="preserve"> за </w:t>
      </w:r>
      <w:proofErr w:type="spellStart"/>
      <w:r w:rsidRPr="00F00125">
        <w:rPr>
          <w:rFonts w:cstheme="minorHAnsi"/>
        </w:rPr>
        <w:t>самозапошљавање</w:t>
      </w:r>
      <w:proofErr w:type="spellEnd"/>
      <w:r w:rsidRPr="00F00125">
        <w:rPr>
          <w:rFonts w:cstheme="minorHAnsi"/>
        </w:rPr>
        <w:t>.</w:t>
      </w:r>
    </w:p>
    <w:p w14:paraId="16001E64" w14:textId="77777777" w:rsidR="00FA0585" w:rsidRPr="00F00125" w:rsidRDefault="00FA0585" w:rsidP="00AD4B89">
      <w:pPr>
        <w:pStyle w:val="NoSpacing"/>
        <w:jc w:val="both"/>
        <w:rPr>
          <w:rFonts w:cstheme="minorHAnsi"/>
        </w:rPr>
      </w:pPr>
      <w:r w:rsidRPr="00F00125">
        <w:rPr>
          <w:rFonts w:cstheme="minorHAnsi"/>
        </w:rPr>
        <w:t xml:space="preserve">У </w:t>
      </w:r>
      <w:proofErr w:type="spellStart"/>
      <w:r w:rsidRPr="00F00125">
        <w:rPr>
          <w:rFonts w:cstheme="minorHAnsi"/>
        </w:rPr>
        <w:t>циљу</w:t>
      </w:r>
      <w:proofErr w:type="spellEnd"/>
      <w:r w:rsidRPr="00F00125">
        <w:rPr>
          <w:rFonts w:cstheme="minorHAnsi"/>
        </w:rPr>
        <w:t xml:space="preserve"> </w:t>
      </w:r>
      <w:proofErr w:type="spellStart"/>
      <w:r w:rsidRPr="00F00125">
        <w:rPr>
          <w:rFonts w:cstheme="minorHAnsi"/>
        </w:rPr>
        <w:t>економског</w:t>
      </w:r>
      <w:proofErr w:type="spellEnd"/>
      <w:r w:rsidRPr="00F00125">
        <w:rPr>
          <w:rFonts w:cstheme="minorHAnsi"/>
        </w:rPr>
        <w:t xml:space="preserve"> </w:t>
      </w:r>
      <w:proofErr w:type="spellStart"/>
      <w:r w:rsidRPr="00F00125">
        <w:rPr>
          <w:rFonts w:cstheme="minorHAnsi"/>
        </w:rPr>
        <w:t>оснаживања</w:t>
      </w:r>
      <w:proofErr w:type="spellEnd"/>
      <w:r w:rsidRPr="00F00125">
        <w:rPr>
          <w:rFonts w:cstheme="minorHAnsi"/>
        </w:rPr>
        <w:t xml:space="preserve"> </w:t>
      </w:r>
      <w:proofErr w:type="spellStart"/>
      <w:r w:rsidRPr="00F00125">
        <w:rPr>
          <w:rFonts w:cstheme="minorHAnsi"/>
        </w:rPr>
        <w:t>Рома</w:t>
      </w:r>
      <w:proofErr w:type="spellEnd"/>
      <w:r w:rsidRPr="00F00125">
        <w:rPr>
          <w:rFonts w:cstheme="minorHAnsi"/>
        </w:rPr>
        <w:t xml:space="preserve"> и </w:t>
      </w:r>
      <w:proofErr w:type="spellStart"/>
      <w:r w:rsidRPr="00F00125">
        <w:rPr>
          <w:rFonts w:cstheme="minorHAnsi"/>
        </w:rPr>
        <w:t>Ромкиња</w:t>
      </w:r>
      <w:proofErr w:type="spellEnd"/>
      <w:r w:rsidRPr="00F00125">
        <w:rPr>
          <w:rFonts w:cstheme="minorHAnsi"/>
        </w:rPr>
        <w:t xml:space="preserve"> </w:t>
      </w:r>
      <w:proofErr w:type="spellStart"/>
      <w:r w:rsidRPr="00F00125">
        <w:rPr>
          <w:rFonts w:cstheme="minorHAnsi"/>
        </w:rPr>
        <w:t>Општина</w:t>
      </w:r>
      <w:proofErr w:type="spellEnd"/>
      <w:r w:rsidRPr="00F00125">
        <w:rPr>
          <w:rFonts w:cstheme="minorHAnsi"/>
        </w:rPr>
        <w:t xml:space="preserve"> </w:t>
      </w:r>
      <w:proofErr w:type="spellStart"/>
      <w:r w:rsidRPr="00F00125">
        <w:rPr>
          <w:rFonts w:cstheme="minorHAnsi"/>
        </w:rPr>
        <w:t>Бела</w:t>
      </w:r>
      <w:proofErr w:type="spellEnd"/>
      <w:r w:rsidRPr="00F00125">
        <w:rPr>
          <w:rFonts w:cstheme="minorHAnsi"/>
        </w:rPr>
        <w:t xml:space="preserve"> </w:t>
      </w:r>
      <w:proofErr w:type="spellStart"/>
      <w:r w:rsidRPr="00F00125">
        <w:rPr>
          <w:rFonts w:cstheme="minorHAnsi"/>
        </w:rPr>
        <w:t>Паланка</w:t>
      </w:r>
      <w:proofErr w:type="spellEnd"/>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у 2021. </w:t>
      </w:r>
      <w:proofErr w:type="spellStart"/>
      <w:r w:rsidRPr="00F00125">
        <w:rPr>
          <w:rFonts w:cstheme="minorHAnsi"/>
        </w:rPr>
        <w:t>години</w:t>
      </w:r>
      <w:proofErr w:type="spellEnd"/>
      <w:r w:rsidRPr="00F00125">
        <w:rPr>
          <w:rFonts w:cstheme="minorHAnsi"/>
        </w:rPr>
        <w:t xml:space="preserve"> </w:t>
      </w:r>
      <w:proofErr w:type="spellStart"/>
      <w:r w:rsidRPr="00F00125">
        <w:rPr>
          <w:rFonts w:cstheme="minorHAnsi"/>
        </w:rPr>
        <w:t>реализовала</w:t>
      </w:r>
      <w:proofErr w:type="spellEnd"/>
      <w:r w:rsidRPr="00F00125">
        <w:rPr>
          <w:rFonts w:cstheme="minorHAnsi"/>
        </w:rPr>
        <w:t xml:space="preserve"> </w:t>
      </w:r>
      <w:proofErr w:type="spellStart"/>
      <w:r w:rsidRPr="00F00125">
        <w:rPr>
          <w:rFonts w:cstheme="minorHAnsi"/>
        </w:rPr>
        <w:t>пројекат</w:t>
      </w:r>
      <w:proofErr w:type="spellEnd"/>
      <w:r w:rsidRPr="00F00125">
        <w:rPr>
          <w:rFonts w:cstheme="minorHAnsi"/>
        </w:rPr>
        <w:t xml:space="preserve"> „</w:t>
      </w:r>
      <w:proofErr w:type="spellStart"/>
      <w:r w:rsidRPr="00F00125">
        <w:rPr>
          <w:rFonts w:cstheme="minorHAnsi"/>
        </w:rPr>
        <w:t>Геронто</w:t>
      </w:r>
      <w:proofErr w:type="spellEnd"/>
      <w:r w:rsidRPr="00F00125">
        <w:rPr>
          <w:rFonts w:cstheme="minorHAnsi"/>
        </w:rPr>
        <w:t xml:space="preserve"> </w:t>
      </w:r>
      <w:proofErr w:type="spellStart"/>
      <w:r w:rsidRPr="00F00125">
        <w:rPr>
          <w:rFonts w:cstheme="minorHAnsi"/>
        </w:rPr>
        <w:t>служба</w:t>
      </w:r>
      <w:proofErr w:type="spellEnd"/>
      <w:r w:rsidRPr="00F00125">
        <w:rPr>
          <w:rFonts w:cstheme="minorHAnsi"/>
        </w:rPr>
        <w:t xml:space="preserve"> у </w:t>
      </w:r>
      <w:proofErr w:type="spellStart"/>
      <w:r w:rsidRPr="00F00125">
        <w:rPr>
          <w:rFonts w:cstheme="minorHAnsi"/>
        </w:rPr>
        <w:t>функцији</w:t>
      </w:r>
      <w:proofErr w:type="spellEnd"/>
      <w:r w:rsidRPr="00F00125">
        <w:rPr>
          <w:rFonts w:cstheme="minorHAnsi"/>
        </w:rPr>
        <w:t xml:space="preserve"> </w:t>
      </w:r>
      <w:proofErr w:type="spellStart"/>
      <w:r w:rsidRPr="00F00125">
        <w:rPr>
          <w:rFonts w:cstheme="minorHAnsi"/>
        </w:rPr>
        <w:t>економског</w:t>
      </w:r>
      <w:proofErr w:type="spellEnd"/>
      <w:r w:rsidRPr="00F00125">
        <w:rPr>
          <w:rFonts w:cstheme="minorHAnsi"/>
        </w:rPr>
        <w:t xml:space="preserve"> </w:t>
      </w:r>
      <w:proofErr w:type="spellStart"/>
      <w:r w:rsidRPr="00F00125">
        <w:rPr>
          <w:rFonts w:cstheme="minorHAnsi"/>
        </w:rPr>
        <w:t>оснаживања</w:t>
      </w:r>
      <w:proofErr w:type="spellEnd"/>
      <w:r w:rsidRPr="00F00125">
        <w:rPr>
          <w:rFonts w:cstheme="minorHAnsi"/>
        </w:rPr>
        <w:t xml:space="preserve"> </w:t>
      </w:r>
      <w:proofErr w:type="spellStart"/>
      <w:proofErr w:type="gramStart"/>
      <w:r w:rsidRPr="00F00125">
        <w:rPr>
          <w:rFonts w:cstheme="minorHAnsi"/>
        </w:rPr>
        <w:t>Рома</w:t>
      </w:r>
      <w:proofErr w:type="spellEnd"/>
      <w:r w:rsidRPr="00F00125">
        <w:rPr>
          <w:rFonts w:cstheme="minorHAnsi"/>
        </w:rPr>
        <w:t>“</w:t>
      </w:r>
      <w:proofErr w:type="gramEnd"/>
      <w:r w:rsidRPr="00F00125">
        <w:rPr>
          <w:rFonts w:cstheme="minorHAnsi"/>
        </w:rPr>
        <w:t xml:space="preserve">. У </w:t>
      </w:r>
      <w:proofErr w:type="spellStart"/>
      <w:r w:rsidRPr="00F00125">
        <w:rPr>
          <w:rFonts w:cstheme="minorHAnsi"/>
        </w:rPr>
        <w:t>оквиру</w:t>
      </w:r>
      <w:proofErr w:type="spellEnd"/>
      <w:r w:rsidRPr="00F00125">
        <w:rPr>
          <w:rFonts w:cstheme="minorHAnsi"/>
        </w:rPr>
        <w:t xml:space="preserve"> </w:t>
      </w:r>
      <w:proofErr w:type="spellStart"/>
      <w:r w:rsidRPr="00F00125">
        <w:rPr>
          <w:rFonts w:cstheme="minorHAnsi"/>
        </w:rPr>
        <w:t>пројекта</w:t>
      </w:r>
      <w:proofErr w:type="spellEnd"/>
      <w:r w:rsidRPr="00F00125">
        <w:rPr>
          <w:rFonts w:cstheme="minorHAnsi"/>
        </w:rPr>
        <w:t xml:space="preserve"> </w:t>
      </w:r>
      <w:proofErr w:type="spellStart"/>
      <w:r w:rsidRPr="00F00125">
        <w:rPr>
          <w:rFonts w:cstheme="minorHAnsi"/>
        </w:rPr>
        <w:t>спроведена</w:t>
      </w:r>
      <w:proofErr w:type="spellEnd"/>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w:t>
      </w:r>
      <w:proofErr w:type="spellStart"/>
      <w:r w:rsidRPr="00F00125">
        <w:rPr>
          <w:rFonts w:cstheme="minorHAnsi"/>
        </w:rPr>
        <w:t>обука</w:t>
      </w:r>
      <w:proofErr w:type="spellEnd"/>
      <w:r w:rsidRPr="00F00125">
        <w:rPr>
          <w:rFonts w:cstheme="minorHAnsi"/>
        </w:rPr>
        <w:t xml:space="preserve"> за </w:t>
      </w:r>
      <w:proofErr w:type="spellStart"/>
      <w:r w:rsidRPr="00F00125">
        <w:rPr>
          <w:rFonts w:cstheme="minorHAnsi"/>
        </w:rPr>
        <w:t>геронтодомаћице</w:t>
      </w:r>
      <w:proofErr w:type="spellEnd"/>
      <w:r w:rsidRPr="00F00125">
        <w:rPr>
          <w:rFonts w:cstheme="minorHAnsi"/>
        </w:rPr>
        <w:t xml:space="preserve">, </w:t>
      </w:r>
      <w:proofErr w:type="spellStart"/>
      <w:proofErr w:type="gramStart"/>
      <w:r w:rsidRPr="00F00125">
        <w:rPr>
          <w:rFonts w:cstheme="minorHAnsi"/>
        </w:rPr>
        <w:t>обуку</w:t>
      </w:r>
      <w:proofErr w:type="spellEnd"/>
      <w:r w:rsidRPr="00F00125">
        <w:rPr>
          <w:rFonts w:cstheme="minorHAnsi"/>
        </w:rPr>
        <w:t xml:space="preserve">  </w:t>
      </w:r>
      <w:proofErr w:type="spellStart"/>
      <w:r w:rsidRPr="00F00125">
        <w:rPr>
          <w:rFonts w:cstheme="minorHAnsi"/>
        </w:rPr>
        <w:t>је</w:t>
      </w:r>
      <w:proofErr w:type="spellEnd"/>
      <w:proofErr w:type="gramEnd"/>
      <w:r w:rsidRPr="00F00125">
        <w:rPr>
          <w:rFonts w:cstheme="minorHAnsi"/>
        </w:rPr>
        <w:t xml:space="preserve"> </w:t>
      </w:r>
      <w:proofErr w:type="spellStart"/>
      <w:r w:rsidRPr="00F00125">
        <w:rPr>
          <w:rFonts w:cstheme="minorHAnsi"/>
        </w:rPr>
        <w:t>похађало</w:t>
      </w:r>
      <w:proofErr w:type="spellEnd"/>
      <w:r w:rsidRPr="00F00125">
        <w:rPr>
          <w:rFonts w:cstheme="minorHAnsi"/>
        </w:rPr>
        <w:t xml:space="preserve"> 10 </w:t>
      </w:r>
      <w:proofErr w:type="spellStart"/>
      <w:r w:rsidRPr="00F00125">
        <w:rPr>
          <w:rFonts w:cstheme="minorHAnsi"/>
        </w:rPr>
        <w:t>жена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w:t>
      </w:r>
    </w:p>
    <w:p w14:paraId="1D9AB25B" w14:textId="77777777" w:rsidR="00FA0585" w:rsidRPr="00F00125" w:rsidRDefault="00FA0585" w:rsidP="00AD4B89">
      <w:pPr>
        <w:pStyle w:val="NoSpacing"/>
        <w:jc w:val="both"/>
        <w:rPr>
          <w:rFonts w:cstheme="minorHAnsi"/>
        </w:rPr>
      </w:pPr>
      <w:r w:rsidRPr="00F00125">
        <w:rPr>
          <w:rFonts w:cstheme="minorHAnsi"/>
        </w:rPr>
        <w:t xml:space="preserve">У </w:t>
      </w:r>
      <w:proofErr w:type="spellStart"/>
      <w:r w:rsidRPr="00F00125">
        <w:rPr>
          <w:rFonts w:cstheme="minorHAnsi"/>
        </w:rPr>
        <w:t>оквиру</w:t>
      </w:r>
      <w:proofErr w:type="spellEnd"/>
      <w:r w:rsidRPr="00F00125">
        <w:rPr>
          <w:rFonts w:cstheme="minorHAnsi"/>
        </w:rPr>
        <w:t xml:space="preserve"> </w:t>
      </w:r>
      <w:proofErr w:type="spellStart"/>
      <w:r w:rsidRPr="00F00125">
        <w:rPr>
          <w:rFonts w:cstheme="minorHAnsi"/>
        </w:rPr>
        <w:t>пројекта</w:t>
      </w:r>
      <w:proofErr w:type="spellEnd"/>
      <w:r w:rsidRPr="00F00125">
        <w:rPr>
          <w:rFonts w:cstheme="minorHAnsi"/>
        </w:rPr>
        <w:t xml:space="preserve"> </w:t>
      </w:r>
      <w:proofErr w:type="spellStart"/>
      <w:r w:rsidRPr="00F00125">
        <w:rPr>
          <w:rFonts w:cstheme="minorHAnsi"/>
        </w:rPr>
        <w:t>финансираног</w:t>
      </w:r>
      <w:proofErr w:type="spellEnd"/>
      <w:r w:rsidRPr="00F00125">
        <w:rPr>
          <w:rFonts w:cstheme="minorHAnsi"/>
        </w:rPr>
        <w:t xml:space="preserve"> </w:t>
      </w:r>
      <w:proofErr w:type="spellStart"/>
      <w:r w:rsidRPr="00F00125">
        <w:rPr>
          <w:rFonts w:cstheme="minorHAnsi"/>
        </w:rPr>
        <w:t>од</w:t>
      </w:r>
      <w:proofErr w:type="spellEnd"/>
      <w:r w:rsidRPr="00F00125">
        <w:rPr>
          <w:rFonts w:cstheme="minorHAnsi"/>
        </w:rPr>
        <w:t xml:space="preserve"> </w:t>
      </w:r>
      <w:proofErr w:type="spellStart"/>
      <w:r w:rsidRPr="00F00125">
        <w:rPr>
          <w:rFonts w:cstheme="minorHAnsi"/>
        </w:rPr>
        <w:t>стране</w:t>
      </w:r>
      <w:proofErr w:type="spellEnd"/>
      <w:r w:rsidRPr="00F00125">
        <w:rPr>
          <w:rFonts w:cstheme="minorHAnsi"/>
        </w:rPr>
        <w:t xml:space="preserve"> </w:t>
      </w:r>
      <w:proofErr w:type="spellStart"/>
      <w:r w:rsidRPr="00F00125">
        <w:rPr>
          <w:rFonts w:cstheme="minorHAnsi"/>
        </w:rPr>
        <w:t>Европске</w:t>
      </w:r>
      <w:proofErr w:type="spellEnd"/>
      <w:r w:rsidRPr="00F00125">
        <w:rPr>
          <w:rFonts w:cstheme="minorHAnsi"/>
        </w:rPr>
        <w:t xml:space="preserve"> </w:t>
      </w:r>
      <w:proofErr w:type="spellStart"/>
      <w:r w:rsidRPr="00F00125">
        <w:rPr>
          <w:rFonts w:cstheme="minorHAnsi"/>
        </w:rPr>
        <w:t>уније</w:t>
      </w:r>
      <w:proofErr w:type="spellEnd"/>
      <w:r w:rsidRPr="00F00125">
        <w:rPr>
          <w:rFonts w:cstheme="minorHAnsi"/>
        </w:rPr>
        <w:t xml:space="preserve">, </w:t>
      </w:r>
      <w:proofErr w:type="spellStart"/>
      <w:r w:rsidRPr="00F00125">
        <w:rPr>
          <w:rFonts w:cstheme="minorHAnsi"/>
        </w:rPr>
        <w:t>спроведене</w:t>
      </w:r>
      <w:proofErr w:type="spellEnd"/>
      <w:r w:rsidRPr="00F00125">
        <w:rPr>
          <w:rFonts w:cstheme="minorHAnsi"/>
        </w:rPr>
        <w:t xml:space="preserve"> </w:t>
      </w:r>
      <w:proofErr w:type="spellStart"/>
      <w:r w:rsidRPr="00F00125">
        <w:rPr>
          <w:rFonts w:cstheme="minorHAnsi"/>
        </w:rPr>
        <w:t>су</w:t>
      </w:r>
      <w:proofErr w:type="spellEnd"/>
      <w:r w:rsidRPr="00F00125">
        <w:rPr>
          <w:rFonts w:cstheme="minorHAnsi"/>
        </w:rPr>
        <w:t xml:space="preserve"> </w:t>
      </w:r>
      <w:proofErr w:type="spellStart"/>
      <w:r w:rsidRPr="00F00125">
        <w:rPr>
          <w:rFonts w:cstheme="minorHAnsi"/>
        </w:rPr>
        <w:t>обуке</w:t>
      </w:r>
      <w:proofErr w:type="spellEnd"/>
      <w:r w:rsidRPr="00F00125">
        <w:rPr>
          <w:rFonts w:cstheme="minorHAnsi"/>
        </w:rPr>
        <w:t xml:space="preserve"> за 20 </w:t>
      </w:r>
      <w:proofErr w:type="spellStart"/>
      <w:r w:rsidRPr="00F00125">
        <w:rPr>
          <w:rFonts w:cstheme="minorHAnsi"/>
        </w:rPr>
        <w:t>особа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w:t>
      </w:r>
      <w:proofErr w:type="spellStart"/>
      <w:r w:rsidRPr="00F00125">
        <w:rPr>
          <w:rFonts w:cstheme="minorHAnsi"/>
        </w:rPr>
        <w:t>до</w:t>
      </w:r>
      <w:proofErr w:type="spellEnd"/>
      <w:r w:rsidRPr="00F00125">
        <w:rPr>
          <w:rFonts w:cstheme="minorHAnsi"/>
        </w:rPr>
        <w:t xml:space="preserve"> 30 </w:t>
      </w:r>
      <w:proofErr w:type="spellStart"/>
      <w:proofErr w:type="gramStart"/>
      <w:r w:rsidRPr="00F00125">
        <w:rPr>
          <w:rFonts w:cstheme="minorHAnsi"/>
        </w:rPr>
        <w:t>година</w:t>
      </w:r>
      <w:proofErr w:type="spellEnd"/>
      <w:r w:rsidRPr="00F00125">
        <w:rPr>
          <w:rFonts w:cstheme="minorHAnsi"/>
        </w:rPr>
        <w:t>,  за</w:t>
      </w:r>
      <w:proofErr w:type="gramEnd"/>
      <w:r w:rsidRPr="00F00125">
        <w:rPr>
          <w:rFonts w:cstheme="minorHAnsi"/>
        </w:rPr>
        <w:t xml:space="preserve"> </w:t>
      </w:r>
      <w:proofErr w:type="spellStart"/>
      <w:r w:rsidRPr="00F00125">
        <w:rPr>
          <w:rFonts w:cstheme="minorHAnsi"/>
        </w:rPr>
        <w:t>улазак</w:t>
      </w:r>
      <w:proofErr w:type="spellEnd"/>
      <w:r w:rsidRPr="00F00125">
        <w:rPr>
          <w:rFonts w:cstheme="minorHAnsi"/>
        </w:rPr>
        <w:t xml:space="preserve"> </w:t>
      </w:r>
      <w:proofErr w:type="spellStart"/>
      <w:r w:rsidRPr="00F00125">
        <w:rPr>
          <w:rFonts w:cstheme="minorHAnsi"/>
        </w:rPr>
        <w:t>на</w:t>
      </w:r>
      <w:proofErr w:type="spellEnd"/>
      <w:r w:rsidRPr="00F00125">
        <w:rPr>
          <w:rFonts w:cstheme="minorHAnsi"/>
        </w:rPr>
        <w:t xml:space="preserve"> </w:t>
      </w:r>
      <w:proofErr w:type="spellStart"/>
      <w:r w:rsidRPr="00F00125">
        <w:rPr>
          <w:rFonts w:cstheme="minorHAnsi"/>
        </w:rPr>
        <w:t>тржиште</w:t>
      </w:r>
      <w:proofErr w:type="spellEnd"/>
      <w:r w:rsidRPr="00F00125">
        <w:rPr>
          <w:rFonts w:cstheme="minorHAnsi"/>
        </w:rPr>
        <w:t xml:space="preserve"> </w:t>
      </w:r>
      <w:proofErr w:type="spellStart"/>
      <w:r w:rsidRPr="00F00125">
        <w:rPr>
          <w:rFonts w:cstheme="minorHAnsi"/>
        </w:rPr>
        <w:t>рада</w:t>
      </w:r>
      <w:proofErr w:type="spellEnd"/>
      <w:r w:rsidRPr="00F00125">
        <w:rPr>
          <w:rFonts w:cstheme="minorHAnsi"/>
        </w:rPr>
        <w:t xml:space="preserve"> и </w:t>
      </w:r>
      <w:proofErr w:type="spellStart"/>
      <w:r w:rsidRPr="00F00125">
        <w:rPr>
          <w:rFonts w:cstheme="minorHAnsi"/>
        </w:rPr>
        <w:t>стицање</w:t>
      </w:r>
      <w:proofErr w:type="spellEnd"/>
      <w:r w:rsidRPr="00F00125">
        <w:rPr>
          <w:rFonts w:cstheme="minorHAnsi"/>
        </w:rPr>
        <w:t xml:space="preserve"> </w:t>
      </w:r>
      <w:proofErr w:type="spellStart"/>
      <w:r w:rsidRPr="00F00125">
        <w:rPr>
          <w:rFonts w:cstheme="minorHAnsi"/>
        </w:rPr>
        <w:t>услова</w:t>
      </w:r>
      <w:proofErr w:type="spellEnd"/>
      <w:r w:rsidRPr="00F00125">
        <w:rPr>
          <w:rFonts w:cstheme="minorHAnsi"/>
        </w:rPr>
        <w:t xml:space="preserve"> за </w:t>
      </w:r>
      <w:proofErr w:type="spellStart"/>
      <w:r w:rsidRPr="00F00125">
        <w:rPr>
          <w:rFonts w:cstheme="minorHAnsi"/>
        </w:rPr>
        <w:t>запошљавање</w:t>
      </w:r>
      <w:proofErr w:type="spellEnd"/>
      <w:r w:rsidRPr="00F00125">
        <w:rPr>
          <w:rFonts w:cstheme="minorHAnsi"/>
        </w:rPr>
        <w:t xml:space="preserve"> и развој </w:t>
      </w:r>
      <w:proofErr w:type="spellStart"/>
      <w:r w:rsidRPr="00F00125">
        <w:rPr>
          <w:rFonts w:cstheme="minorHAnsi"/>
        </w:rPr>
        <w:t>предузетништва</w:t>
      </w:r>
      <w:proofErr w:type="spellEnd"/>
      <w:r w:rsidRPr="00F00125">
        <w:rPr>
          <w:rFonts w:cstheme="minorHAnsi"/>
        </w:rPr>
        <w:t xml:space="preserve">. </w:t>
      </w:r>
    </w:p>
    <w:p w14:paraId="52B9003C" w14:textId="77777777" w:rsidR="00FA0585" w:rsidRPr="00F00125" w:rsidRDefault="00FA0585" w:rsidP="00AD4B89">
      <w:pPr>
        <w:pStyle w:val="NoSpacing"/>
        <w:jc w:val="both"/>
        <w:rPr>
          <w:rFonts w:cstheme="minorHAnsi"/>
        </w:rPr>
      </w:pPr>
    </w:p>
    <w:p w14:paraId="1E4AD9F6" w14:textId="77777777" w:rsidR="00FA0585" w:rsidRPr="00F00125" w:rsidRDefault="00FA0585" w:rsidP="00AD4B89">
      <w:pPr>
        <w:pStyle w:val="NoSpacing"/>
        <w:jc w:val="both"/>
        <w:rPr>
          <w:rFonts w:cstheme="minorHAnsi"/>
        </w:rPr>
      </w:pPr>
      <w:r w:rsidRPr="00F00125">
        <w:rPr>
          <w:rFonts w:cstheme="minorHAnsi"/>
        </w:rPr>
        <w:t xml:space="preserve">У 2021. </w:t>
      </w:r>
      <w:proofErr w:type="spellStart"/>
      <w:r w:rsidRPr="00F00125">
        <w:rPr>
          <w:rFonts w:cstheme="minorHAnsi"/>
        </w:rPr>
        <w:t>години</w:t>
      </w:r>
      <w:proofErr w:type="spellEnd"/>
      <w:r w:rsidRPr="00F00125">
        <w:rPr>
          <w:rFonts w:cstheme="minorHAnsi"/>
        </w:rPr>
        <w:t xml:space="preserve"> </w:t>
      </w:r>
      <w:proofErr w:type="spellStart"/>
      <w:r w:rsidRPr="00F00125">
        <w:rPr>
          <w:rFonts w:cstheme="minorHAnsi"/>
        </w:rPr>
        <w:t>општина</w:t>
      </w:r>
      <w:proofErr w:type="spellEnd"/>
      <w:r w:rsidRPr="00F00125">
        <w:rPr>
          <w:rFonts w:cstheme="minorHAnsi"/>
        </w:rPr>
        <w:t xml:space="preserve"> </w:t>
      </w:r>
      <w:proofErr w:type="spellStart"/>
      <w:r w:rsidRPr="00F00125">
        <w:rPr>
          <w:rFonts w:cstheme="minorHAnsi"/>
        </w:rPr>
        <w:t>Бела</w:t>
      </w:r>
      <w:proofErr w:type="spellEnd"/>
      <w:r w:rsidRPr="00F00125">
        <w:rPr>
          <w:rFonts w:cstheme="minorHAnsi"/>
        </w:rPr>
        <w:t xml:space="preserve"> </w:t>
      </w:r>
      <w:proofErr w:type="spellStart"/>
      <w:r w:rsidRPr="00F00125">
        <w:rPr>
          <w:rFonts w:cstheme="minorHAnsi"/>
        </w:rPr>
        <w:t>Паланка</w:t>
      </w:r>
      <w:proofErr w:type="spellEnd"/>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у </w:t>
      </w:r>
      <w:proofErr w:type="spellStart"/>
      <w:r w:rsidRPr="00F00125">
        <w:rPr>
          <w:rFonts w:cstheme="minorHAnsi"/>
        </w:rPr>
        <w:t>сарадњи</w:t>
      </w:r>
      <w:proofErr w:type="spellEnd"/>
      <w:r w:rsidRPr="00F00125">
        <w:rPr>
          <w:rFonts w:cstheme="minorHAnsi"/>
        </w:rPr>
        <w:t xml:space="preserve"> </w:t>
      </w:r>
      <w:proofErr w:type="spellStart"/>
      <w:r w:rsidRPr="00F00125">
        <w:rPr>
          <w:rFonts w:cstheme="minorHAnsi"/>
        </w:rPr>
        <w:t>са</w:t>
      </w:r>
      <w:proofErr w:type="spellEnd"/>
      <w:r w:rsidRPr="00F00125">
        <w:rPr>
          <w:rFonts w:cstheme="minorHAnsi"/>
        </w:rPr>
        <w:t xml:space="preserve"> </w:t>
      </w:r>
      <w:proofErr w:type="spellStart"/>
      <w:r w:rsidRPr="00F00125">
        <w:rPr>
          <w:rFonts w:cstheme="minorHAnsi"/>
        </w:rPr>
        <w:t>организацијом</w:t>
      </w:r>
      <w:proofErr w:type="spellEnd"/>
      <w:r w:rsidRPr="00F00125">
        <w:rPr>
          <w:rFonts w:cstheme="minorHAnsi"/>
        </w:rPr>
        <w:t xml:space="preserve"> ХЕЛП </w:t>
      </w:r>
      <w:proofErr w:type="spellStart"/>
      <w:r w:rsidRPr="00F00125">
        <w:rPr>
          <w:rFonts w:cstheme="minorHAnsi"/>
        </w:rPr>
        <w:t>реализовала</w:t>
      </w:r>
      <w:proofErr w:type="spellEnd"/>
      <w:r w:rsidRPr="00F00125">
        <w:rPr>
          <w:rFonts w:cstheme="minorHAnsi"/>
        </w:rPr>
        <w:t xml:space="preserve"> </w:t>
      </w:r>
      <w:proofErr w:type="spellStart"/>
      <w:r w:rsidRPr="00F00125">
        <w:rPr>
          <w:rFonts w:cstheme="minorHAnsi"/>
        </w:rPr>
        <w:t>пројекат</w:t>
      </w:r>
      <w:proofErr w:type="spellEnd"/>
      <w:r w:rsidRPr="00F00125">
        <w:rPr>
          <w:rFonts w:cstheme="minorHAnsi"/>
        </w:rPr>
        <w:t xml:space="preserve"> „</w:t>
      </w:r>
      <w:proofErr w:type="spellStart"/>
      <w:r w:rsidRPr="00F00125">
        <w:rPr>
          <w:rFonts w:cstheme="minorHAnsi"/>
        </w:rPr>
        <w:t>Помоћ</w:t>
      </w:r>
      <w:proofErr w:type="spellEnd"/>
      <w:r w:rsidRPr="00F00125">
        <w:rPr>
          <w:rFonts w:cstheme="minorHAnsi"/>
        </w:rPr>
        <w:t xml:space="preserve"> </w:t>
      </w:r>
      <w:proofErr w:type="spellStart"/>
      <w:r w:rsidRPr="00F00125">
        <w:rPr>
          <w:rFonts w:cstheme="minorHAnsi"/>
        </w:rPr>
        <w:t>при</w:t>
      </w:r>
      <w:proofErr w:type="spellEnd"/>
      <w:r w:rsidRPr="00F00125">
        <w:rPr>
          <w:rFonts w:cstheme="minorHAnsi"/>
        </w:rPr>
        <w:t xml:space="preserve"> </w:t>
      </w:r>
      <w:proofErr w:type="spellStart"/>
      <w:r w:rsidRPr="00F00125">
        <w:rPr>
          <w:rFonts w:cstheme="minorHAnsi"/>
        </w:rPr>
        <w:t>запошљавању</w:t>
      </w:r>
      <w:proofErr w:type="spellEnd"/>
      <w:r w:rsidRPr="00F00125">
        <w:rPr>
          <w:rFonts w:cstheme="minorHAnsi"/>
        </w:rPr>
        <w:t xml:space="preserve"> и </w:t>
      </w:r>
      <w:proofErr w:type="spellStart"/>
      <w:r w:rsidRPr="00F00125">
        <w:rPr>
          <w:rFonts w:cstheme="minorHAnsi"/>
        </w:rPr>
        <w:t>самозапошљавању</w:t>
      </w:r>
      <w:proofErr w:type="spellEnd"/>
      <w:r w:rsidRPr="00F00125">
        <w:rPr>
          <w:rFonts w:cstheme="minorHAnsi"/>
        </w:rPr>
        <w:t xml:space="preserve"> </w:t>
      </w:r>
      <w:proofErr w:type="spellStart"/>
      <w:r w:rsidRPr="00F00125">
        <w:rPr>
          <w:rFonts w:cstheme="minorHAnsi"/>
        </w:rPr>
        <w:t>угрожених</w:t>
      </w:r>
      <w:proofErr w:type="spellEnd"/>
      <w:r w:rsidRPr="00F00125">
        <w:rPr>
          <w:rFonts w:cstheme="minorHAnsi"/>
        </w:rPr>
        <w:t xml:space="preserve"> </w:t>
      </w:r>
      <w:proofErr w:type="spellStart"/>
      <w:proofErr w:type="gramStart"/>
      <w:r w:rsidRPr="00F00125">
        <w:rPr>
          <w:rFonts w:cstheme="minorHAnsi"/>
        </w:rPr>
        <w:t>група</w:t>
      </w:r>
      <w:proofErr w:type="spellEnd"/>
      <w:r w:rsidRPr="00F00125">
        <w:rPr>
          <w:rFonts w:cstheme="minorHAnsi"/>
        </w:rPr>
        <w:t>“</w:t>
      </w:r>
      <w:proofErr w:type="gramEnd"/>
      <w:r w:rsidRPr="00F00125">
        <w:rPr>
          <w:rFonts w:cstheme="minorHAnsi"/>
        </w:rPr>
        <w:t xml:space="preserve">, </w:t>
      </w:r>
      <w:proofErr w:type="spellStart"/>
      <w:r w:rsidRPr="00F00125">
        <w:rPr>
          <w:rFonts w:cstheme="minorHAnsi"/>
        </w:rPr>
        <w:t>финансиран</w:t>
      </w:r>
      <w:proofErr w:type="spellEnd"/>
      <w:r w:rsidRPr="00F00125">
        <w:rPr>
          <w:rFonts w:cstheme="minorHAnsi"/>
        </w:rPr>
        <w:t xml:space="preserve"> </w:t>
      </w:r>
      <w:proofErr w:type="spellStart"/>
      <w:r w:rsidRPr="00F00125">
        <w:rPr>
          <w:rFonts w:cstheme="minorHAnsi"/>
        </w:rPr>
        <w:t>од</w:t>
      </w:r>
      <w:proofErr w:type="spellEnd"/>
      <w:r w:rsidRPr="00F00125">
        <w:rPr>
          <w:rFonts w:cstheme="minorHAnsi"/>
        </w:rPr>
        <w:t xml:space="preserve"> </w:t>
      </w:r>
      <w:proofErr w:type="spellStart"/>
      <w:r w:rsidRPr="00F00125">
        <w:rPr>
          <w:rFonts w:cstheme="minorHAnsi"/>
        </w:rPr>
        <w:t>стране</w:t>
      </w:r>
      <w:proofErr w:type="spellEnd"/>
      <w:r w:rsidRPr="00F00125">
        <w:rPr>
          <w:rFonts w:cstheme="minorHAnsi"/>
        </w:rPr>
        <w:t xml:space="preserve"> </w:t>
      </w:r>
      <w:proofErr w:type="spellStart"/>
      <w:r w:rsidRPr="00F00125">
        <w:rPr>
          <w:rFonts w:cstheme="minorHAnsi"/>
        </w:rPr>
        <w:t>Владе</w:t>
      </w:r>
      <w:proofErr w:type="spellEnd"/>
      <w:r w:rsidRPr="00F00125">
        <w:rPr>
          <w:rFonts w:cstheme="minorHAnsi"/>
        </w:rPr>
        <w:t xml:space="preserve"> </w:t>
      </w:r>
      <w:proofErr w:type="spellStart"/>
      <w:r w:rsidRPr="00F00125">
        <w:rPr>
          <w:rFonts w:cstheme="minorHAnsi"/>
        </w:rPr>
        <w:t>Шведске</w:t>
      </w:r>
      <w:proofErr w:type="spellEnd"/>
      <w:r w:rsidRPr="00F00125">
        <w:rPr>
          <w:rFonts w:cstheme="minorHAnsi"/>
        </w:rPr>
        <w:t xml:space="preserve"> и општине </w:t>
      </w:r>
      <w:proofErr w:type="spellStart"/>
      <w:r w:rsidRPr="00F00125">
        <w:rPr>
          <w:rFonts w:cstheme="minorHAnsi"/>
        </w:rPr>
        <w:t>Бела</w:t>
      </w:r>
      <w:proofErr w:type="spellEnd"/>
      <w:r w:rsidRPr="00F00125">
        <w:rPr>
          <w:rFonts w:cstheme="minorHAnsi"/>
        </w:rPr>
        <w:t xml:space="preserve"> </w:t>
      </w:r>
      <w:proofErr w:type="spellStart"/>
      <w:r w:rsidRPr="00F00125">
        <w:rPr>
          <w:rFonts w:cstheme="minorHAnsi"/>
        </w:rPr>
        <w:t>Паланка</w:t>
      </w:r>
      <w:proofErr w:type="spellEnd"/>
      <w:r w:rsidRPr="00F00125">
        <w:rPr>
          <w:rFonts w:cstheme="minorHAnsi"/>
        </w:rPr>
        <w:t xml:space="preserve">. </w:t>
      </w:r>
      <w:proofErr w:type="spellStart"/>
      <w:r w:rsidRPr="00F00125">
        <w:rPr>
          <w:rFonts w:cstheme="minorHAnsi"/>
        </w:rPr>
        <w:t>Шест</w:t>
      </w:r>
      <w:proofErr w:type="spellEnd"/>
      <w:r w:rsidRPr="00F00125">
        <w:rPr>
          <w:rFonts w:cstheme="minorHAnsi"/>
        </w:rPr>
        <w:t xml:space="preserve"> </w:t>
      </w:r>
      <w:proofErr w:type="spellStart"/>
      <w:r w:rsidRPr="00F00125">
        <w:rPr>
          <w:rFonts w:cstheme="minorHAnsi"/>
        </w:rPr>
        <w:t>породица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w:t>
      </w:r>
      <w:proofErr w:type="spellStart"/>
      <w:proofErr w:type="gramStart"/>
      <w:r w:rsidRPr="00F00125">
        <w:rPr>
          <w:rFonts w:cstheme="minorHAnsi"/>
        </w:rPr>
        <w:t>добило</w:t>
      </w:r>
      <w:proofErr w:type="spellEnd"/>
      <w:r w:rsidRPr="00F00125">
        <w:rPr>
          <w:rFonts w:cstheme="minorHAnsi"/>
        </w:rPr>
        <w:t xml:space="preserve">  </w:t>
      </w:r>
      <w:proofErr w:type="spellStart"/>
      <w:r w:rsidRPr="00F00125">
        <w:rPr>
          <w:rFonts w:cstheme="minorHAnsi"/>
        </w:rPr>
        <w:t>помоћ</w:t>
      </w:r>
      <w:proofErr w:type="spellEnd"/>
      <w:proofErr w:type="gramEnd"/>
      <w:r w:rsidRPr="00F00125">
        <w:rPr>
          <w:rFonts w:cstheme="minorHAnsi"/>
        </w:rPr>
        <w:t xml:space="preserve"> у </w:t>
      </w:r>
      <w:proofErr w:type="spellStart"/>
      <w:r w:rsidRPr="00F00125">
        <w:rPr>
          <w:rFonts w:cstheme="minorHAnsi"/>
        </w:rPr>
        <w:t>виду</w:t>
      </w:r>
      <w:proofErr w:type="spellEnd"/>
      <w:r w:rsidRPr="00F00125">
        <w:rPr>
          <w:rFonts w:cstheme="minorHAnsi"/>
        </w:rPr>
        <w:t xml:space="preserve"> </w:t>
      </w:r>
      <w:proofErr w:type="spellStart"/>
      <w:r w:rsidRPr="00F00125">
        <w:rPr>
          <w:rFonts w:cstheme="minorHAnsi"/>
        </w:rPr>
        <w:t>опреме</w:t>
      </w:r>
      <w:proofErr w:type="spellEnd"/>
      <w:r w:rsidRPr="00F00125">
        <w:rPr>
          <w:rFonts w:cstheme="minorHAnsi"/>
        </w:rPr>
        <w:t xml:space="preserve"> и </w:t>
      </w:r>
      <w:proofErr w:type="spellStart"/>
      <w:r w:rsidRPr="00F00125">
        <w:rPr>
          <w:rFonts w:cstheme="minorHAnsi"/>
        </w:rPr>
        <w:t>машина</w:t>
      </w:r>
      <w:proofErr w:type="spellEnd"/>
      <w:r w:rsidRPr="00F00125">
        <w:rPr>
          <w:rFonts w:cstheme="minorHAnsi"/>
        </w:rPr>
        <w:t xml:space="preserve">. </w:t>
      </w:r>
    </w:p>
    <w:p w14:paraId="725E6690" w14:textId="77777777" w:rsidR="00AD4B89" w:rsidRPr="00F00125" w:rsidRDefault="00AD4B89" w:rsidP="00FA0585">
      <w:pPr>
        <w:rPr>
          <w:rFonts w:asciiTheme="minorHAnsi" w:hAnsiTheme="minorHAnsi" w:cstheme="minorHAnsi"/>
          <w:b/>
          <w:bCs/>
          <w:lang w:val="sr-Cyrl-RS"/>
        </w:rPr>
      </w:pPr>
    </w:p>
    <w:p w14:paraId="0ACB91C0" w14:textId="46D19C1A" w:rsidR="00955CBF" w:rsidRPr="00F00125" w:rsidRDefault="00254505" w:rsidP="00FA0585">
      <w:pPr>
        <w:rPr>
          <w:rFonts w:asciiTheme="minorHAnsi" w:hAnsiTheme="minorHAnsi" w:cstheme="minorHAnsi"/>
          <w:b/>
          <w:bCs/>
          <w:lang w:val="sr-Cyrl-RS"/>
        </w:rPr>
      </w:pPr>
      <w:r w:rsidRPr="00F00125">
        <w:rPr>
          <w:rFonts w:asciiTheme="minorHAnsi" w:hAnsiTheme="minorHAnsi" w:cstheme="minorHAnsi"/>
          <w:b/>
          <w:bCs/>
          <w:lang w:val="sr-Cyrl-RS"/>
        </w:rPr>
        <w:t>5.</w:t>
      </w:r>
      <w:r w:rsidR="002E64EB" w:rsidRPr="00F00125">
        <w:rPr>
          <w:rFonts w:asciiTheme="minorHAnsi" w:hAnsiTheme="minorHAnsi" w:cstheme="minorHAnsi"/>
          <w:b/>
          <w:bCs/>
          <w:lang w:val="sr-Cyrl-RS"/>
        </w:rPr>
        <w:t xml:space="preserve">3. </w:t>
      </w:r>
      <w:bookmarkStart w:id="19" w:name="_Toc59721962"/>
      <w:r w:rsidR="002E64EB" w:rsidRPr="00F00125">
        <w:rPr>
          <w:rFonts w:asciiTheme="minorHAnsi" w:hAnsiTheme="minorHAnsi" w:cstheme="minorHAnsi"/>
          <w:b/>
          <w:bCs/>
          <w:lang w:val="sr-Cyrl-RS"/>
        </w:rPr>
        <w:t>Становање</w:t>
      </w:r>
      <w:bookmarkEnd w:id="19"/>
    </w:p>
    <w:p w14:paraId="2E3EFCB7" w14:textId="60DB29F8" w:rsidR="00DE7530" w:rsidRPr="00F00125" w:rsidRDefault="00ED2953" w:rsidP="00FA0585">
      <w:pPr>
        <w:rPr>
          <w:rFonts w:asciiTheme="minorHAnsi" w:hAnsiTheme="minorHAnsi" w:cstheme="minorHAnsi"/>
          <w:bCs/>
          <w:lang w:val="sr-Cyrl-RS"/>
        </w:rPr>
      </w:pPr>
      <w:r w:rsidRPr="00F00125">
        <w:rPr>
          <w:rFonts w:asciiTheme="minorHAnsi" w:hAnsiTheme="minorHAnsi" w:cstheme="minorHAnsi"/>
          <w:bCs/>
          <w:lang w:val="sr-Cyrl-RS"/>
        </w:rPr>
        <w:t xml:space="preserve">Према попису становништва, домаћинстава и станова из 2022. године, на подручју општине Бела Паланка постоји 9.844 станова, од којих су 4.011 станова у градском насељу, а 5.833 у осталим насељима. </w:t>
      </w:r>
      <w:r w:rsidR="00B47A59" w:rsidRPr="00F00125">
        <w:rPr>
          <w:rFonts w:asciiTheme="minorHAnsi" w:hAnsiTheme="minorHAnsi" w:cstheme="minorHAnsi"/>
          <w:bCs/>
          <w:lang w:val="sr-Cyrl-RS"/>
        </w:rPr>
        <w:t xml:space="preserve">Највећи број станова је у приватној својини, њих 9.752, односно </w:t>
      </w:r>
      <w:r w:rsidR="00975D02" w:rsidRPr="00F00125">
        <w:rPr>
          <w:rFonts w:asciiTheme="minorHAnsi" w:hAnsiTheme="minorHAnsi" w:cstheme="minorHAnsi"/>
          <w:bCs/>
          <w:lang w:val="sr-Cyrl-RS"/>
        </w:rPr>
        <w:t xml:space="preserve">99 одсто. </w:t>
      </w:r>
      <w:r w:rsidRPr="00F00125">
        <w:rPr>
          <w:rFonts w:asciiTheme="minorHAnsi" w:hAnsiTheme="minorHAnsi" w:cstheme="minorHAnsi"/>
          <w:bCs/>
          <w:lang w:val="sr-Cyrl-RS"/>
        </w:rPr>
        <w:t>Настањено је 4.400 станова, од тога 2.910 у градском насељу и 1.490 у осталим насељима.</w:t>
      </w:r>
      <w:r w:rsidR="00C01A24" w:rsidRPr="00F00125">
        <w:rPr>
          <w:rFonts w:asciiTheme="minorHAnsi" w:hAnsiTheme="minorHAnsi" w:cstheme="minorHAnsi"/>
          <w:bCs/>
          <w:lang w:val="sr-Cyrl-RS"/>
        </w:rPr>
        <w:t xml:space="preserve"> Повремено се користи</w:t>
      </w:r>
      <w:r w:rsidR="00C01A24" w:rsidRPr="00F00125">
        <w:rPr>
          <w:rFonts w:asciiTheme="minorHAnsi" w:hAnsiTheme="minorHAnsi" w:cstheme="minorHAnsi"/>
        </w:rPr>
        <w:t xml:space="preserve"> </w:t>
      </w:r>
      <w:r w:rsidR="00C01A24" w:rsidRPr="00F00125">
        <w:rPr>
          <w:rFonts w:asciiTheme="minorHAnsi" w:hAnsiTheme="minorHAnsi" w:cstheme="minorHAnsi"/>
          <w:bCs/>
          <w:lang w:val="sr-Cyrl-RS"/>
        </w:rPr>
        <w:t>2.359 станова, а у 60 станова се обавља делатност. Од укупног броја станова</w:t>
      </w:r>
      <w:r w:rsidR="00596A33" w:rsidRPr="00F00125">
        <w:rPr>
          <w:rFonts w:asciiTheme="minorHAnsi" w:hAnsiTheme="minorHAnsi" w:cstheme="minorHAnsi"/>
          <w:bCs/>
          <w:lang w:val="sr-Cyrl-RS"/>
        </w:rPr>
        <w:t>,</w:t>
      </w:r>
      <w:r w:rsidR="00C01A24" w:rsidRPr="00F00125">
        <w:rPr>
          <w:rFonts w:asciiTheme="minorHAnsi" w:hAnsiTheme="minorHAnsi" w:cstheme="minorHAnsi"/>
          <w:bCs/>
          <w:lang w:val="sr-Cyrl-RS"/>
        </w:rPr>
        <w:t xml:space="preserve"> 8.264</w:t>
      </w:r>
      <w:r w:rsidR="008D771A" w:rsidRPr="00F00125">
        <w:rPr>
          <w:rFonts w:asciiTheme="minorHAnsi" w:hAnsiTheme="minorHAnsi" w:cstheme="minorHAnsi"/>
          <w:bCs/>
          <w:lang w:val="sr-Cyrl-RS"/>
        </w:rPr>
        <w:t xml:space="preserve"> стана</w:t>
      </w:r>
      <w:r w:rsidR="00C01A24" w:rsidRPr="00F00125">
        <w:rPr>
          <w:rFonts w:asciiTheme="minorHAnsi" w:hAnsiTheme="minorHAnsi" w:cstheme="minorHAnsi"/>
          <w:bCs/>
          <w:lang w:val="sr-Cyrl-RS"/>
        </w:rPr>
        <w:t xml:space="preserve">, односно </w:t>
      </w:r>
      <w:r w:rsidR="008D771A" w:rsidRPr="00F00125">
        <w:rPr>
          <w:rFonts w:asciiTheme="minorHAnsi" w:hAnsiTheme="minorHAnsi" w:cstheme="minorHAnsi"/>
          <w:bCs/>
          <w:lang w:val="sr-Cyrl-RS"/>
        </w:rPr>
        <w:t>84 одсто, је са инсталацијама водовода, а 4.585 станова (46%) је прикључено на јавни водовод.</w:t>
      </w:r>
      <w:r w:rsidR="00F52C2F" w:rsidRPr="00F00125">
        <w:rPr>
          <w:rFonts w:asciiTheme="minorHAnsi" w:hAnsiTheme="minorHAnsi" w:cstheme="minorHAnsi"/>
          <w:bCs/>
          <w:lang w:val="sr-Cyrl-RS"/>
        </w:rPr>
        <w:t xml:space="preserve"> Инсталације канализације има</w:t>
      </w:r>
      <w:r w:rsidR="00975D02" w:rsidRPr="00F00125">
        <w:rPr>
          <w:rFonts w:asciiTheme="minorHAnsi" w:hAnsiTheme="minorHAnsi" w:cstheme="minorHAnsi"/>
          <w:bCs/>
          <w:lang w:val="sr-Cyrl-RS"/>
        </w:rPr>
        <w:t>ју</w:t>
      </w:r>
      <w:r w:rsidR="00F52C2F" w:rsidRPr="00F00125">
        <w:rPr>
          <w:rFonts w:asciiTheme="minorHAnsi" w:hAnsiTheme="minorHAnsi" w:cstheme="minorHAnsi"/>
          <w:bCs/>
          <w:lang w:val="sr-Cyrl-RS"/>
        </w:rPr>
        <w:t xml:space="preserve"> 8.256 станова (84%), а 3.542 стана (36%) је прикључено на јавну канализацију.</w:t>
      </w:r>
      <w:r w:rsidR="00975D02" w:rsidRPr="00F00125">
        <w:rPr>
          <w:rFonts w:asciiTheme="minorHAnsi" w:hAnsiTheme="minorHAnsi" w:cstheme="minorHAnsi"/>
          <w:bCs/>
          <w:lang w:val="sr-Cyrl-RS"/>
        </w:rPr>
        <w:t xml:space="preserve"> Инсталације електричне енергије имају 9.475 станова (96%).</w:t>
      </w:r>
    </w:p>
    <w:p w14:paraId="557C9977" w14:textId="464014FA" w:rsidR="00955CBF" w:rsidRPr="00F00125" w:rsidRDefault="00955CBF" w:rsidP="00FA0585">
      <w:pPr>
        <w:rPr>
          <w:rFonts w:asciiTheme="minorHAnsi" w:hAnsiTheme="minorHAnsi" w:cstheme="minorHAnsi"/>
          <w:lang w:val="sr-Cyrl-RS"/>
        </w:rPr>
      </w:pPr>
      <w:r w:rsidRPr="00F00125">
        <w:rPr>
          <w:rFonts w:asciiTheme="minorHAnsi" w:hAnsiTheme="minorHAnsi" w:cstheme="minorHAnsi"/>
        </w:rPr>
        <w:t xml:space="preserve">Од пописа 2011. године у Белој Паланци је изграђено 765 станова, чиме је фонд увећан за 8,4 одсто у 2022. години, а просек стамбеног простора по становнику </w:t>
      </w:r>
      <w:r w:rsidRPr="00F00125">
        <w:rPr>
          <w:rFonts w:asciiTheme="minorHAnsi" w:hAnsiTheme="minorHAnsi" w:cstheme="minorHAnsi"/>
          <w:lang w:val="sr-Cyrl-RS"/>
        </w:rPr>
        <w:t xml:space="preserve">износи </w:t>
      </w:r>
      <w:r w:rsidRPr="00F00125">
        <w:rPr>
          <w:rFonts w:asciiTheme="minorHAnsi" w:hAnsiTheme="minorHAnsi" w:cstheme="minorHAnsi"/>
        </w:rPr>
        <w:t>30 m². Потребе за социјалним становима су изражене на простору где је насељена ромска популација. Постоје социјални станови у зградама за социјално становање, који чине 2% удела од укупног стамбеног фонда.</w:t>
      </w:r>
    </w:p>
    <w:p w14:paraId="785D71DD" w14:textId="34A5463E" w:rsidR="000E6FE7" w:rsidRPr="00F00125" w:rsidRDefault="006E6564" w:rsidP="00FA0585">
      <w:pPr>
        <w:rPr>
          <w:rFonts w:asciiTheme="minorHAnsi" w:hAnsiTheme="minorHAnsi" w:cstheme="minorHAnsi"/>
          <w:bCs/>
          <w:lang w:val="sr-Cyrl-RS"/>
        </w:rPr>
      </w:pPr>
      <w:r w:rsidRPr="00F00125">
        <w:rPr>
          <w:rFonts w:asciiTheme="minorHAnsi" w:hAnsiTheme="minorHAnsi" w:cstheme="minorHAnsi"/>
          <w:bCs/>
          <w:lang w:val="sr-Cyrl-RS"/>
        </w:rPr>
        <w:t>Роми у Белој Паланци у највећем броју живе у три насеља – Мурица, Миџор и Врбак.</w:t>
      </w:r>
      <w:r w:rsidR="000E6FE7" w:rsidRPr="00F00125">
        <w:rPr>
          <w:rFonts w:asciiTheme="minorHAnsi" w:hAnsiTheme="minorHAnsi" w:cstheme="minorHAnsi"/>
          <w:bCs/>
          <w:lang w:val="sr-Cyrl-RS"/>
        </w:rPr>
        <w:t xml:space="preserve"> Ова насеља </w:t>
      </w:r>
      <w:r w:rsidR="000E6FE7" w:rsidRPr="00F00125">
        <w:rPr>
          <w:rFonts w:asciiTheme="minorHAnsi" w:hAnsiTheme="minorHAnsi" w:cstheme="minorHAnsi"/>
          <w:bCs/>
          <w:lang w:val="ru-RU"/>
        </w:rPr>
        <w:t>су интегрисана у формална насеља</w:t>
      </w:r>
      <w:r w:rsidR="000E6FE7" w:rsidRPr="00F00125">
        <w:rPr>
          <w:rFonts w:asciiTheme="minorHAnsi" w:hAnsiTheme="minorHAnsi" w:cstheme="minorHAnsi"/>
        </w:rPr>
        <w:t xml:space="preserve"> </w:t>
      </w:r>
      <w:r w:rsidR="00022639" w:rsidRPr="00F00125">
        <w:rPr>
          <w:rFonts w:asciiTheme="minorHAnsi" w:hAnsiTheme="minorHAnsi" w:cstheme="minorHAnsi"/>
          <w:bCs/>
          <w:lang w:val="sr-Cyrl-RS"/>
        </w:rPr>
        <w:t xml:space="preserve">и углавном </w:t>
      </w:r>
      <w:r w:rsidR="000E6FE7" w:rsidRPr="00F00125">
        <w:rPr>
          <w:rFonts w:asciiTheme="minorHAnsi" w:hAnsiTheme="minorHAnsi" w:cstheme="minorHAnsi"/>
          <w:bCs/>
          <w:lang w:val="sr-Cyrl-RS"/>
        </w:rPr>
        <w:t>имају потребну комуналну инфраструктуру:</w:t>
      </w:r>
    </w:p>
    <w:p w14:paraId="5D3C1EB0" w14:textId="3EBD1F10" w:rsidR="00962D2F" w:rsidRPr="00F00125" w:rsidRDefault="00962D2F" w:rsidP="00FA0585">
      <w:pPr>
        <w:pStyle w:val="ListParagraph"/>
        <w:numPr>
          <w:ilvl w:val="0"/>
          <w:numId w:val="11"/>
        </w:numPr>
        <w:rPr>
          <w:rFonts w:asciiTheme="minorHAnsi" w:hAnsiTheme="minorHAnsi" w:cstheme="minorHAnsi"/>
          <w:bCs/>
          <w:lang w:val="sr-Cyrl-RS"/>
        </w:rPr>
      </w:pPr>
      <w:r w:rsidRPr="00F00125">
        <w:rPr>
          <w:rFonts w:asciiTheme="minorHAnsi" w:hAnsiTheme="minorHAnsi" w:cstheme="minorHAnsi"/>
          <w:bCs/>
          <w:lang w:val="sr-Cyrl-RS"/>
        </w:rPr>
        <w:lastRenderedPageBreak/>
        <w:t>око 70% стамбених објеката је у процесу легализације</w:t>
      </w:r>
    </w:p>
    <w:p w14:paraId="66723EB8" w14:textId="32D96310" w:rsidR="00962D2F" w:rsidRPr="00F00125" w:rsidRDefault="00962D2F" w:rsidP="00FA0585">
      <w:pPr>
        <w:pStyle w:val="ListParagraph"/>
        <w:numPr>
          <w:ilvl w:val="0"/>
          <w:numId w:val="11"/>
        </w:numPr>
        <w:rPr>
          <w:rFonts w:asciiTheme="minorHAnsi" w:hAnsiTheme="minorHAnsi" w:cstheme="minorHAnsi"/>
          <w:bCs/>
          <w:lang w:val="sr-Cyrl-RS"/>
        </w:rPr>
      </w:pPr>
      <w:r w:rsidRPr="00F00125">
        <w:rPr>
          <w:rFonts w:asciiTheme="minorHAnsi" w:hAnsiTheme="minorHAnsi" w:cstheme="minorHAnsi"/>
          <w:bCs/>
          <w:lang w:val="sr-Cyrl-RS"/>
        </w:rPr>
        <w:t>око 90% стамбених објеката је прикључено на  водоводну мрежу</w:t>
      </w:r>
    </w:p>
    <w:p w14:paraId="7100BE11" w14:textId="086834EC" w:rsidR="006E6564" w:rsidRPr="00F00125" w:rsidRDefault="00962D2F" w:rsidP="00FA0585">
      <w:pPr>
        <w:pStyle w:val="ListParagraph"/>
        <w:numPr>
          <w:ilvl w:val="0"/>
          <w:numId w:val="11"/>
        </w:numPr>
        <w:rPr>
          <w:rFonts w:asciiTheme="minorHAnsi" w:hAnsiTheme="minorHAnsi" w:cstheme="minorHAnsi"/>
          <w:bCs/>
          <w:lang w:val="sr-Cyrl-RS"/>
        </w:rPr>
      </w:pPr>
      <w:r w:rsidRPr="00F00125">
        <w:rPr>
          <w:rFonts w:asciiTheme="minorHAnsi" w:hAnsiTheme="minorHAnsi" w:cstheme="minorHAnsi"/>
          <w:bCs/>
          <w:lang w:val="sr-Cyrl-RS"/>
        </w:rPr>
        <w:t>око 80% стамбених објеката је прикључено на канализациону мрежу.</w:t>
      </w:r>
    </w:p>
    <w:p w14:paraId="3EC79548" w14:textId="4E7492B9" w:rsidR="00FA0585" w:rsidRPr="00F00125" w:rsidRDefault="00FA0585" w:rsidP="00FA0585">
      <w:pPr>
        <w:rPr>
          <w:rFonts w:asciiTheme="minorHAnsi" w:hAnsiTheme="minorHAnsi" w:cstheme="minorHAnsi"/>
          <w:b/>
          <w:bCs/>
          <w:lang w:val="sr-Cyrl-RS"/>
        </w:rPr>
      </w:pPr>
      <w:r w:rsidRPr="00F00125">
        <w:rPr>
          <w:rFonts w:asciiTheme="minorHAnsi" w:hAnsiTheme="minorHAnsi" w:cstheme="minorHAnsi"/>
          <w:b/>
          <w:lang w:val="sr-Cyrl-RS"/>
        </w:rPr>
        <w:t>5.3.1.</w:t>
      </w:r>
      <w:r w:rsidRPr="00F00125">
        <w:rPr>
          <w:rFonts w:asciiTheme="minorHAnsi" w:hAnsiTheme="minorHAnsi" w:cstheme="minorHAnsi"/>
          <w:bCs/>
          <w:lang w:val="sr-Cyrl-RS"/>
        </w:rPr>
        <w:t xml:space="preserve"> </w:t>
      </w:r>
      <w:r w:rsidRPr="00F00125">
        <w:rPr>
          <w:rFonts w:asciiTheme="minorHAnsi" w:hAnsiTheme="minorHAnsi" w:cstheme="minorHAnsi"/>
          <w:b/>
          <w:bCs/>
          <w:lang w:val="sr-Cyrl-RS"/>
        </w:rPr>
        <w:t>Локалне политике и праксе у области становања</w:t>
      </w:r>
    </w:p>
    <w:p w14:paraId="07E111DF" w14:textId="77777777" w:rsidR="00955CBF" w:rsidRPr="00F00125" w:rsidRDefault="00955CBF" w:rsidP="00955CBF">
      <w:pPr>
        <w:rPr>
          <w:rFonts w:asciiTheme="minorHAnsi" w:hAnsiTheme="minorHAnsi" w:cstheme="minorHAnsi"/>
          <w:bCs/>
          <w:lang w:val="sr-Cyrl-RS"/>
        </w:rPr>
      </w:pPr>
      <w:bookmarkStart w:id="20" w:name="_Toc59721967"/>
      <w:r w:rsidRPr="00F00125">
        <w:rPr>
          <w:rFonts w:asciiTheme="minorHAnsi" w:hAnsiTheme="minorHAnsi" w:cstheme="minorHAnsi"/>
          <w:bCs/>
          <w:lang w:val="sr-Cyrl-RS"/>
        </w:rPr>
        <w:t>У циљу изградње канализационе мреже за део насеља Мурица, које још увек нема прикључак, у 2021. години завршена је израда пројектно-техничке документације, док сами радови још увек нису изведени.</w:t>
      </w:r>
    </w:p>
    <w:p w14:paraId="60773F6C" w14:textId="77777777" w:rsidR="00955CBF" w:rsidRPr="00F00125" w:rsidRDefault="00955CBF" w:rsidP="00955CBF">
      <w:pPr>
        <w:rPr>
          <w:rFonts w:asciiTheme="minorHAnsi" w:hAnsiTheme="minorHAnsi" w:cstheme="minorHAnsi"/>
          <w:bCs/>
          <w:lang w:val="sr-Cyrl-RS"/>
        </w:rPr>
      </w:pPr>
      <w:r w:rsidRPr="00F00125">
        <w:rPr>
          <w:rFonts w:asciiTheme="minorHAnsi" w:hAnsiTheme="minorHAnsi" w:cstheme="minorHAnsi"/>
          <w:bCs/>
          <w:lang w:val="sr-Cyrl-RS"/>
        </w:rPr>
        <w:t>У 2022. и 2023. години сва ромска домаћинства добила су канте за рециклажни отпад, а  40% тих домаћинства добило је и канте за комунални отпад. Сва ромска насеља имају и додатне контејнере за комунални отпад. И поред овога, у појединим деловима ромских насеља честа је појава тзв. „дивљих” депонија.</w:t>
      </w:r>
    </w:p>
    <w:p w14:paraId="59C900E7" w14:textId="77777777" w:rsidR="00955CBF" w:rsidRPr="00F00125" w:rsidRDefault="00955CBF" w:rsidP="00955CBF">
      <w:pPr>
        <w:rPr>
          <w:rFonts w:asciiTheme="minorHAnsi" w:hAnsiTheme="minorHAnsi" w:cstheme="minorHAnsi"/>
          <w:bCs/>
          <w:lang w:val="sr-Cyrl-RS"/>
        </w:rPr>
      </w:pPr>
      <w:r w:rsidRPr="00F00125">
        <w:rPr>
          <w:rFonts w:asciiTheme="minorHAnsi" w:hAnsiTheme="minorHAnsi" w:cstheme="minorHAnsi"/>
          <w:bCs/>
          <w:lang w:val="sr-Cyrl-RS"/>
        </w:rPr>
        <w:t xml:space="preserve">За сва три неформална ромска насеља постоји донет одговарајући урбанистички план, на основу којег се могу извршити неопходне грађевинске интервенције за унапређење и озакоњење појединачних објеката. </w:t>
      </w:r>
    </w:p>
    <w:p w14:paraId="0F3482A0" w14:textId="1B6EE31D" w:rsidR="00955CBF" w:rsidRPr="00F00125" w:rsidRDefault="00955CBF" w:rsidP="00955CBF">
      <w:pPr>
        <w:rPr>
          <w:rFonts w:asciiTheme="minorHAnsi" w:hAnsiTheme="minorHAnsi" w:cstheme="minorHAnsi"/>
          <w:bCs/>
          <w:lang w:val="sr-Cyrl-RS"/>
        </w:rPr>
      </w:pPr>
      <w:r w:rsidRPr="00F00125">
        <w:rPr>
          <w:rFonts w:asciiTheme="minorHAnsi" w:hAnsiTheme="minorHAnsi" w:cstheme="minorHAnsi"/>
          <w:bCs/>
          <w:lang w:val="sr-Cyrl-RS"/>
        </w:rPr>
        <w:t xml:space="preserve">У поступцима озакоњења стамбених објеката, обезбеђена је </w:t>
      </w:r>
      <w:r w:rsidR="008F6A41">
        <w:rPr>
          <w:rFonts w:asciiTheme="minorHAnsi" w:hAnsiTheme="minorHAnsi" w:cstheme="minorHAnsi"/>
          <w:bCs/>
          <w:lang w:val="sr-Cyrl-RS"/>
        </w:rPr>
        <w:t>саветодавна</w:t>
      </w:r>
      <w:r w:rsidRPr="00F00125">
        <w:rPr>
          <w:rFonts w:asciiTheme="minorHAnsi" w:hAnsiTheme="minorHAnsi" w:cstheme="minorHAnsi"/>
          <w:bCs/>
          <w:lang w:val="sr-Cyrl-RS"/>
        </w:rPr>
        <w:t xml:space="preserve"> правна и техничка помоћ при решавању имовинско правних односа, за лица ромске националности коју свакодневно могу добити у Одељењу за урбанизам, грађевинарство, имовинско-правне и стамбено-комуналне делатности у општини Бела Паланка.</w:t>
      </w:r>
    </w:p>
    <w:bookmarkEnd w:id="20"/>
    <w:p w14:paraId="1799351A" w14:textId="44801037" w:rsidR="000C3BDE" w:rsidRPr="00F00125" w:rsidRDefault="00254505" w:rsidP="00EB15E2">
      <w:pPr>
        <w:rPr>
          <w:rFonts w:asciiTheme="minorHAnsi" w:hAnsiTheme="minorHAnsi" w:cstheme="minorHAnsi"/>
          <w:b/>
          <w:bCs/>
          <w:lang w:val="sr-Cyrl-RS"/>
        </w:rPr>
      </w:pPr>
      <w:r w:rsidRPr="00F00125">
        <w:rPr>
          <w:rFonts w:asciiTheme="minorHAnsi" w:hAnsiTheme="minorHAnsi" w:cstheme="minorHAnsi"/>
          <w:b/>
          <w:bCs/>
          <w:lang w:val="sr-Cyrl-RS"/>
        </w:rPr>
        <w:t>5</w:t>
      </w:r>
      <w:r w:rsidR="002E64EB" w:rsidRPr="00F00125">
        <w:rPr>
          <w:rFonts w:asciiTheme="minorHAnsi" w:hAnsiTheme="minorHAnsi" w:cstheme="minorHAnsi"/>
          <w:b/>
          <w:bCs/>
          <w:lang w:val="sr-Cyrl-RS"/>
        </w:rPr>
        <w:t xml:space="preserve">.4. </w:t>
      </w:r>
      <w:bookmarkStart w:id="21" w:name="_Toc59721963"/>
      <w:r w:rsidR="002E64EB" w:rsidRPr="00F00125">
        <w:rPr>
          <w:rFonts w:asciiTheme="minorHAnsi" w:hAnsiTheme="minorHAnsi" w:cstheme="minorHAnsi"/>
          <w:b/>
          <w:bCs/>
          <w:lang w:val="sr-Cyrl-RS"/>
        </w:rPr>
        <w:t>Здравствена заштита</w:t>
      </w:r>
      <w:bookmarkEnd w:id="21"/>
      <w:r w:rsidR="004F115D" w:rsidRPr="00F00125">
        <w:rPr>
          <w:rFonts w:asciiTheme="minorHAnsi" w:hAnsiTheme="minorHAnsi" w:cstheme="minorHAnsi"/>
          <w:b/>
          <w:bCs/>
          <w:lang w:val="sr-Cyrl-RS"/>
        </w:rPr>
        <w:t xml:space="preserve"> </w:t>
      </w:r>
    </w:p>
    <w:p w14:paraId="4FD18680" w14:textId="2263B398" w:rsidR="000C3BDE" w:rsidRPr="00F00125" w:rsidRDefault="000C3BDE" w:rsidP="00EB15E2">
      <w:pPr>
        <w:pStyle w:val="NoSpacing"/>
        <w:jc w:val="both"/>
        <w:rPr>
          <w:rFonts w:cstheme="minorHAnsi"/>
        </w:rPr>
      </w:pPr>
      <w:r w:rsidRPr="00F00125">
        <w:rPr>
          <w:rFonts w:cstheme="minorHAnsi"/>
          <w:lang w:val="sr-Latn-RS"/>
        </w:rPr>
        <w:t>Дом здравља Белa Паланкa обележава више од пола века постојања као јединствена установа, која се бави превенцијом и лечењем свих становника у 46 насеља белопаланачке општине</w:t>
      </w:r>
      <w:r w:rsidR="00EB15E2" w:rsidRPr="00F00125">
        <w:rPr>
          <w:rFonts w:cstheme="minorHAnsi"/>
        </w:rPr>
        <w:t xml:space="preserve"> </w:t>
      </w:r>
      <w:proofErr w:type="spellStart"/>
      <w:r w:rsidR="00EB15E2" w:rsidRPr="00F00125">
        <w:rPr>
          <w:rFonts w:cstheme="minorHAnsi"/>
        </w:rPr>
        <w:t>кроз</w:t>
      </w:r>
      <w:proofErr w:type="spellEnd"/>
      <w:r w:rsidR="00EB15E2" w:rsidRPr="00F00125">
        <w:rPr>
          <w:rFonts w:cstheme="minorHAnsi"/>
        </w:rPr>
        <w:t xml:space="preserve"> п</w:t>
      </w:r>
      <w:r w:rsidRPr="00F00125">
        <w:rPr>
          <w:rFonts w:cstheme="minorHAnsi"/>
          <w:lang w:val="sr-Latn-RS"/>
        </w:rPr>
        <w:t xml:space="preserve">римарну здравствену заштиту </w:t>
      </w:r>
      <w:r w:rsidR="00EB15E2" w:rsidRPr="00F00125">
        <w:rPr>
          <w:rFonts w:cstheme="minorHAnsi"/>
        </w:rPr>
        <w:t>и х</w:t>
      </w:r>
      <w:r w:rsidRPr="00F00125">
        <w:rPr>
          <w:rFonts w:cstheme="minorHAnsi"/>
          <w:lang w:val="sr-Latn-RS"/>
        </w:rPr>
        <w:t>итну медицинску помоћ</w:t>
      </w:r>
      <w:r w:rsidR="00EB15E2" w:rsidRPr="00F00125">
        <w:rPr>
          <w:rFonts w:cstheme="minorHAnsi"/>
        </w:rPr>
        <w:t>.</w:t>
      </w:r>
      <w:r w:rsidRPr="00F00125">
        <w:rPr>
          <w:rFonts w:cstheme="minorHAnsi"/>
          <w:lang w:val="sr-Latn-RS"/>
        </w:rPr>
        <w:t xml:space="preserve"> </w:t>
      </w:r>
    </w:p>
    <w:p w14:paraId="25E773BB" w14:textId="3B4F82BC" w:rsidR="00EB15E2" w:rsidRPr="00F00125" w:rsidRDefault="00EB15E2" w:rsidP="00EB15E2">
      <w:pPr>
        <w:pStyle w:val="NoSpacing"/>
        <w:jc w:val="both"/>
        <w:rPr>
          <w:rFonts w:cstheme="minorHAnsi"/>
        </w:rPr>
      </w:pPr>
      <w:proofErr w:type="spellStart"/>
      <w:r w:rsidRPr="00F00125">
        <w:rPr>
          <w:rFonts w:cstheme="minorHAnsi"/>
        </w:rPr>
        <w:t>На</w:t>
      </w:r>
      <w:proofErr w:type="spellEnd"/>
      <w:r w:rsidRPr="00F00125">
        <w:rPr>
          <w:rFonts w:cstheme="minorHAnsi"/>
        </w:rPr>
        <w:t xml:space="preserve"> </w:t>
      </w:r>
      <w:proofErr w:type="spellStart"/>
      <w:r w:rsidRPr="00F00125">
        <w:rPr>
          <w:rFonts w:cstheme="minorHAnsi"/>
        </w:rPr>
        <w:t>територији</w:t>
      </w:r>
      <w:proofErr w:type="spellEnd"/>
      <w:r w:rsidRPr="00F00125">
        <w:rPr>
          <w:rFonts w:cstheme="minorHAnsi"/>
        </w:rPr>
        <w:t xml:space="preserve"> општине </w:t>
      </w:r>
      <w:proofErr w:type="spellStart"/>
      <w:r w:rsidRPr="00F00125">
        <w:rPr>
          <w:rFonts w:cstheme="minorHAnsi"/>
        </w:rPr>
        <w:t>постоје</w:t>
      </w:r>
      <w:proofErr w:type="spellEnd"/>
      <w:r w:rsidRPr="00F00125">
        <w:rPr>
          <w:rFonts w:cstheme="minorHAnsi"/>
        </w:rPr>
        <w:t xml:space="preserve"> </w:t>
      </w:r>
      <w:proofErr w:type="spellStart"/>
      <w:r w:rsidRPr="00F00125">
        <w:rPr>
          <w:rFonts w:cstheme="minorHAnsi"/>
        </w:rPr>
        <w:t>седам</w:t>
      </w:r>
      <w:proofErr w:type="spellEnd"/>
      <w:r w:rsidRPr="00F00125">
        <w:rPr>
          <w:rFonts w:cstheme="minorHAnsi"/>
        </w:rPr>
        <w:t xml:space="preserve"> </w:t>
      </w:r>
      <w:proofErr w:type="spellStart"/>
      <w:r w:rsidRPr="00F00125">
        <w:rPr>
          <w:rFonts w:cstheme="minorHAnsi"/>
        </w:rPr>
        <w:t>амбуланти</w:t>
      </w:r>
      <w:proofErr w:type="spellEnd"/>
      <w:r w:rsidRPr="00F00125">
        <w:rPr>
          <w:rFonts w:cstheme="minorHAnsi"/>
        </w:rPr>
        <w:t xml:space="preserve"> и </w:t>
      </w:r>
      <w:proofErr w:type="spellStart"/>
      <w:r w:rsidRPr="00F00125">
        <w:rPr>
          <w:rFonts w:cstheme="minorHAnsi"/>
        </w:rPr>
        <w:t>четири</w:t>
      </w:r>
      <w:proofErr w:type="spellEnd"/>
      <w:r w:rsidRPr="00F00125">
        <w:rPr>
          <w:rFonts w:cstheme="minorHAnsi"/>
        </w:rPr>
        <w:t xml:space="preserve"> </w:t>
      </w:r>
      <w:proofErr w:type="spellStart"/>
      <w:r w:rsidRPr="00F00125">
        <w:rPr>
          <w:rFonts w:cstheme="minorHAnsi"/>
        </w:rPr>
        <w:t>амбуланте</w:t>
      </w:r>
      <w:proofErr w:type="spellEnd"/>
      <w:r w:rsidRPr="00F00125">
        <w:rPr>
          <w:rFonts w:cstheme="minorHAnsi"/>
        </w:rPr>
        <w:t xml:space="preserve"> у </w:t>
      </w:r>
      <w:proofErr w:type="spellStart"/>
      <w:r w:rsidRPr="00F00125">
        <w:rPr>
          <w:rFonts w:cstheme="minorHAnsi"/>
        </w:rPr>
        <w:t>виду</w:t>
      </w:r>
      <w:proofErr w:type="spellEnd"/>
      <w:r w:rsidRPr="00F00125">
        <w:rPr>
          <w:rFonts w:cstheme="minorHAnsi"/>
        </w:rPr>
        <w:t xml:space="preserve"> </w:t>
      </w:r>
      <w:proofErr w:type="spellStart"/>
      <w:r w:rsidRPr="00F00125">
        <w:rPr>
          <w:rFonts w:cstheme="minorHAnsi"/>
        </w:rPr>
        <w:t>здравствених</w:t>
      </w:r>
      <w:proofErr w:type="spellEnd"/>
      <w:r w:rsidRPr="00F00125">
        <w:rPr>
          <w:rFonts w:cstheme="minorHAnsi"/>
        </w:rPr>
        <w:t xml:space="preserve"> </w:t>
      </w:r>
      <w:proofErr w:type="spellStart"/>
      <w:r w:rsidRPr="00F00125">
        <w:rPr>
          <w:rFonts w:cstheme="minorHAnsi"/>
        </w:rPr>
        <w:t>пунктова</w:t>
      </w:r>
      <w:proofErr w:type="spellEnd"/>
      <w:r w:rsidRPr="00F00125">
        <w:rPr>
          <w:rFonts w:cstheme="minorHAnsi"/>
        </w:rPr>
        <w:t xml:space="preserve">. </w:t>
      </w:r>
      <w:proofErr w:type="spellStart"/>
      <w:r w:rsidRPr="00F00125">
        <w:rPr>
          <w:rFonts w:cstheme="minorHAnsi"/>
        </w:rPr>
        <w:t>Већина</w:t>
      </w:r>
      <w:proofErr w:type="spellEnd"/>
      <w:r w:rsidRPr="00F00125">
        <w:rPr>
          <w:rFonts w:cstheme="minorHAnsi"/>
        </w:rPr>
        <w:t xml:space="preserve"> </w:t>
      </w:r>
      <w:proofErr w:type="spellStart"/>
      <w:r w:rsidRPr="00F00125">
        <w:rPr>
          <w:rFonts w:cstheme="minorHAnsi"/>
        </w:rPr>
        <w:t>ових</w:t>
      </w:r>
      <w:proofErr w:type="spellEnd"/>
      <w:r w:rsidRPr="00F00125">
        <w:rPr>
          <w:rFonts w:cstheme="minorHAnsi"/>
        </w:rPr>
        <w:t xml:space="preserve"> </w:t>
      </w:r>
      <w:proofErr w:type="spellStart"/>
      <w:r w:rsidRPr="00F00125">
        <w:rPr>
          <w:rFonts w:cstheme="minorHAnsi"/>
        </w:rPr>
        <w:t>амбуланти</w:t>
      </w:r>
      <w:proofErr w:type="spellEnd"/>
      <w:r w:rsidRPr="00F00125">
        <w:rPr>
          <w:rFonts w:cstheme="minorHAnsi"/>
        </w:rPr>
        <w:t xml:space="preserve"> </w:t>
      </w:r>
      <w:proofErr w:type="spellStart"/>
      <w:r w:rsidRPr="00F00125">
        <w:rPr>
          <w:rFonts w:cstheme="minorHAnsi"/>
        </w:rPr>
        <w:t>не</w:t>
      </w:r>
      <w:proofErr w:type="spellEnd"/>
      <w:r w:rsidRPr="00F00125">
        <w:rPr>
          <w:rFonts w:cstheme="minorHAnsi"/>
        </w:rPr>
        <w:t xml:space="preserve"> </w:t>
      </w:r>
      <w:proofErr w:type="spellStart"/>
      <w:r w:rsidRPr="00F00125">
        <w:rPr>
          <w:rFonts w:cstheme="minorHAnsi"/>
        </w:rPr>
        <w:t>задовољава</w:t>
      </w:r>
      <w:proofErr w:type="spellEnd"/>
      <w:r w:rsidRPr="00F00125">
        <w:rPr>
          <w:rFonts w:cstheme="minorHAnsi"/>
        </w:rPr>
        <w:t xml:space="preserve"> </w:t>
      </w:r>
      <w:proofErr w:type="spellStart"/>
      <w:r w:rsidRPr="00F00125">
        <w:rPr>
          <w:rFonts w:cstheme="minorHAnsi"/>
        </w:rPr>
        <w:t>основне</w:t>
      </w:r>
      <w:proofErr w:type="spellEnd"/>
      <w:r w:rsidRPr="00F00125">
        <w:rPr>
          <w:rFonts w:cstheme="minorHAnsi"/>
        </w:rPr>
        <w:t xml:space="preserve"> </w:t>
      </w:r>
      <w:proofErr w:type="spellStart"/>
      <w:r w:rsidRPr="00F00125">
        <w:rPr>
          <w:rFonts w:cstheme="minorHAnsi"/>
        </w:rPr>
        <w:t>просторне</w:t>
      </w:r>
      <w:proofErr w:type="spellEnd"/>
      <w:r w:rsidRPr="00F00125">
        <w:rPr>
          <w:rFonts w:cstheme="minorHAnsi"/>
        </w:rPr>
        <w:t xml:space="preserve"> </w:t>
      </w:r>
      <w:proofErr w:type="spellStart"/>
      <w:r w:rsidRPr="00F00125">
        <w:rPr>
          <w:rFonts w:cstheme="minorHAnsi"/>
        </w:rPr>
        <w:t>услове</w:t>
      </w:r>
      <w:proofErr w:type="spellEnd"/>
      <w:r w:rsidRPr="00F00125">
        <w:rPr>
          <w:rFonts w:cstheme="minorHAnsi"/>
        </w:rPr>
        <w:t xml:space="preserve"> за </w:t>
      </w:r>
      <w:proofErr w:type="spellStart"/>
      <w:r w:rsidRPr="00F00125">
        <w:rPr>
          <w:rFonts w:cstheme="minorHAnsi"/>
        </w:rPr>
        <w:t>пружање</w:t>
      </w:r>
      <w:proofErr w:type="spellEnd"/>
      <w:r w:rsidRPr="00F00125">
        <w:rPr>
          <w:rFonts w:cstheme="minorHAnsi"/>
        </w:rPr>
        <w:t xml:space="preserve"> </w:t>
      </w:r>
      <w:proofErr w:type="spellStart"/>
      <w:r w:rsidRPr="00F00125">
        <w:rPr>
          <w:rFonts w:cstheme="minorHAnsi"/>
        </w:rPr>
        <w:t>здравствених</w:t>
      </w:r>
      <w:proofErr w:type="spellEnd"/>
      <w:r w:rsidRPr="00F00125">
        <w:rPr>
          <w:rFonts w:cstheme="minorHAnsi"/>
        </w:rPr>
        <w:t xml:space="preserve"> </w:t>
      </w:r>
      <w:proofErr w:type="spellStart"/>
      <w:r w:rsidRPr="00F00125">
        <w:rPr>
          <w:rFonts w:cstheme="minorHAnsi"/>
        </w:rPr>
        <w:t>услуга</w:t>
      </w:r>
      <w:proofErr w:type="spellEnd"/>
      <w:r w:rsidRPr="00F00125">
        <w:rPr>
          <w:rFonts w:cstheme="minorHAnsi"/>
        </w:rPr>
        <w:t xml:space="preserve"> и </w:t>
      </w:r>
      <w:proofErr w:type="spellStart"/>
      <w:r w:rsidRPr="00F00125">
        <w:rPr>
          <w:rFonts w:cstheme="minorHAnsi"/>
        </w:rPr>
        <w:t>заштите</w:t>
      </w:r>
      <w:proofErr w:type="spellEnd"/>
      <w:r w:rsidRPr="00F00125">
        <w:rPr>
          <w:rFonts w:cstheme="minorHAnsi"/>
        </w:rPr>
        <w:t xml:space="preserve"> </w:t>
      </w:r>
      <w:proofErr w:type="spellStart"/>
      <w:r w:rsidRPr="00F00125">
        <w:rPr>
          <w:rFonts w:cstheme="minorHAnsi"/>
        </w:rPr>
        <w:t>сеоских</w:t>
      </w:r>
      <w:proofErr w:type="spellEnd"/>
      <w:r w:rsidRPr="00F00125">
        <w:rPr>
          <w:rFonts w:cstheme="minorHAnsi"/>
        </w:rPr>
        <w:t xml:space="preserve"> </w:t>
      </w:r>
      <w:proofErr w:type="spellStart"/>
      <w:r w:rsidRPr="00F00125">
        <w:rPr>
          <w:rFonts w:cstheme="minorHAnsi"/>
        </w:rPr>
        <w:t>становника</w:t>
      </w:r>
      <w:proofErr w:type="spellEnd"/>
      <w:r w:rsidRPr="00F00125">
        <w:rPr>
          <w:rFonts w:cstheme="minorHAnsi"/>
        </w:rPr>
        <w:t xml:space="preserve">, </w:t>
      </w:r>
      <w:proofErr w:type="spellStart"/>
      <w:r w:rsidRPr="00F00125">
        <w:rPr>
          <w:rFonts w:cstheme="minorHAnsi"/>
        </w:rPr>
        <w:t>па</w:t>
      </w:r>
      <w:proofErr w:type="spellEnd"/>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w:t>
      </w:r>
      <w:proofErr w:type="spellStart"/>
      <w:r w:rsidRPr="00F00125">
        <w:rPr>
          <w:rFonts w:cstheme="minorHAnsi"/>
        </w:rPr>
        <w:t>потребна</w:t>
      </w:r>
      <w:proofErr w:type="spellEnd"/>
      <w:r w:rsidRPr="00F00125">
        <w:rPr>
          <w:rFonts w:cstheme="minorHAnsi"/>
        </w:rPr>
        <w:t xml:space="preserve"> </w:t>
      </w:r>
      <w:proofErr w:type="spellStart"/>
      <w:r w:rsidRPr="00F00125">
        <w:rPr>
          <w:rFonts w:cstheme="minorHAnsi"/>
        </w:rPr>
        <w:t>њихова</w:t>
      </w:r>
      <w:proofErr w:type="spellEnd"/>
      <w:r w:rsidRPr="00F00125">
        <w:rPr>
          <w:rFonts w:cstheme="minorHAnsi"/>
        </w:rPr>
        <w:t xml:space="preserve"> </w:t>
      </w:r>
      <w:proofErr w:type="spellStart"/>
      <w:r w:rsidRPr="00F00125">
        <w:rPr>
          <w:rFonts w:cstheme="minorHAnsi"/>
        </w:rPr>
        <w:t>реконструкција</w:t>
      </w:r>
      <w:proofErr w:type="spellEnd"/>
      <w:r w:rsidRPr="00F00125">
        <w:rPr>
          <w:rFonts w:cstheme="minorHAnsi"/>
        </w:rPr>
        <w:t xml:space="preserve"> и </w:t>
      </w:r>
      <w:proofErr w:type="spellStart"/>
      <w:r w:rsidRPr="00F00125">
        <w:rPr>
          <w:rFonts w:cstheme="minorHAnsi"/>
        </w:rPr>
        <w:t>адаптација</w:t>
      </w:r>
      <w:proofErr w:type="spellEnd"/>
      <w:r w:rsidRPr="00F00125">
        <w:rPr>
          <w:rFonts w:cstheme="minorHAnsi"/>
        </w:rPr>
        <w:t xml:space="preserve"> </w:t>
      </w:r>
      <w:proofErr w:type="spellStart"/>
      <w:r w:rsidRPr="00F00125">
        <w:rPr>
          <w:rFonts w:cstheme="minorHAnsi"/>
        </w:rPr>
        <w:t>како</w:t>
      </w:r>
      <w:proofErr w:type="spellEnd"/>
      <w:r w:rsidRPr="00F00125">
        <w:rPr>
          <w:rFonts w:cstheme="minorHAnsi"/>
        </w:rPr>
        <w:t xml:space="preserve"> </w:t>
      </w:r>
      <w:proofErr w:type="spellStart"/>
      <w:r w:rsidRPr="00F00125">
        <w:rPr>
          <w:rFonts w:cstheme="minorHAnsi"/>
        </w:rPr>
        <w:t>би</w:t>
      </w:r>
      <w:proofErr w:type="spellEnd"/>
      <w:r w:rsidRPr="00F00125">
        <w:rPr>
          <w:rFonts w:cstheme="minorHAnsi"/>
        </w:rPr>
        <w:t xml:space="preserve"> </w:t>
      </w:r>
      <w:proofErr w:type="spellStart"/>
      <w:r w:rsidRPr="00F00125">
        <w:rPr>
          <w:rFonts w:cstheme="minorHAnsi"/>
        </w:rPr>
        <w:t>се</w:t>
      </w:r>
      <w:proofErr w:type="spellEnd"/>
      <w:r w:rsidRPr="00F00125">
        <w:rPr>
          <w:rFonts w:cstheme="minorHAnsi"/>
        </w:rPr>
        <w:t xml:space="preserve"> </w:t>
      </w:r>
      <w:proofErr w:type="spellStart"/>
      <w:r w:rsidRPr="00F00125">
        <w:rPr>
          <w:rFonts w:cstheme="minorHAnsi"/>
        </w:rPr>
        <w:t>унапредили</w:t>
      </w:r>
      <w:proofErr w:type="spellEnd"/>
      <w:r w:rsidRPr="00F00125">
        <w:rPr>
          <w:rFonts w:cstheme="minorHAnsi"/>
        </w:rPr>
        <w:t xml:space="preserve"> </w:t>
      </w:r>
      <w:proofErr w:type="spellStart"/>
      <w:r w:rsidRPr="00F00125">
        <w:rPr>
          <w:rFonts w:cstheme="minorHAnsi"/>
        </w:rPr>
        <w:t>просторни</w:t>
      </w:r>
      <w:proofErr w:type="spellEnd"/>
      <w:r w:rsidRPr="00F00125">
        <w:rPr>
          <w:rFonts w:cstheme="minorHAnsi"/>
        </w:rPr>
        <w:t xml:space="preserve"> </w:t>
      </w:r>
      <w:proofErr w:type="spellStart"/>
      <w:r w:rsidRPr="00F00125">
        <w:rPr>
          <w:rFonts w:cstheme="minorHAnsi"/>
        </w:rPr>
        <w:t>услови</w:t>
      </w:r>
      <w:proofErr w:type="spellEnd"/>
      <w:r w:rsidRPr="00F00125">
        <w:rPr>
          <w:rFonts w:cstheme="minorHAnsi"/>
        </w:rPr>
        <w:t xml:space="preserve"> и </w:t>
      </w:r>
      <w:proofErr w:type="spellStart"/>
      <w:r w:rsidRPr="00F00125">
        <w:rPr>
          <w:rFonts w:cstheme="minorHAnsi"/>
        </w:rPr>
        <w:t>извршило</w:t>
      </w:r>
      <w:proofErr w:type="spellEnd"/>
      <w:r w:rsidRPr="00F00125">
        <w:rPr>
          <w:rFonts w:cstheme="minorHAnsi"/>
        </w:rPr>
        <w:t xml:space="preserve"> </w:t>
      </w:r>
      <w:proofErr w:type="spellStart"/>
      <w:r w:rsidRPr="00F00125">
        <w:rPr>
          <w:rFonts w:cstheme="minorHAnsi"/>
        </w:rPr>
        <w:t>усклађивање</w:t>
      </w:r>
      <w:proofErr w:type="spellEnd"/>
      <w:r w:rsidRPr="00F00125">
        <w:rPr>
          <w:rFonts w:cstheme="minorHAnsi"/>
        </w:rPr>
        <w:t xml:space="preserve"> </w:t>
      </w:r>
      <w:proofErr w:type="spellStart"/>
      <w:r w:rsidRPr="00F00125">
        <w:rPr>
          <w:rFonts w:cstheme="minorHAnsi"/>
        </w:rPr>
        <w:t>са</w:t>
      </w:r>
      <w:proofErr w:type="spellEnd"/>
      <w:r w:rsidRPr="00F00125">
        <w:rPr>
          <w:rFonts w:cstheme="minorHAnsi"/>
        </w:rPr>
        <w:t xml:space="preserve"> </w:t>
      </w:r>
      <w:proofErr w:type="spellStart"/>
      <w:r w:rsidRPr="00F00125">
        <w:rPr>
          <w:rFonts w:cstheme="minorHAnsi"/>
        </w:rPr>
        <w:t>стандардима</w:t>
      </w:r>
      <w:proofErr w:type="spellEnd"/>
      <w:r w:rsidRPr="00F00125">
        <w:rPr>
          <w:rFonts w:cstheme="minorHAnsi"/>
        </w:rPr>
        <w:t xml:space="preserve"> </w:t>
      </w:r>
      <w:proofErr w:type="spellStart"/>
      <w:r w:rsidRPr="00F00125">
        <w:rPr>
          <w:rFonts w:cstheme="minorHAnsi"/>
        </w:rPr>
        <w:t>здравствене</w:t>
      </w:r>
      <w:proofErr w:type="spellEnd"/>
      <w:r w:rsidRPr="00F00125">
        <w:rPr>
          <w:rFonts w:cstheme="minorHAnsi"/>
        </w:rPr>
        <w:t xml:space="preserve"> </w:t>
      </w:r>
      <w:proofErr w:type="spellStart"/>
      <w:r w:rsidRPr="00F00125">
        <w:rPr>
          <w:rFonts w:cstheme="minorHAnsi"/>
        </w:rPr>
        <w:t>заштите</w:t>
      </w:r>
      <w:proofErr w:type="spellEnd"/>
      <w:r w:rsidRPr="00F00125">
        <w:rPr>
          <w:rFonts w:cstheme="minorHAnsi"/>
        </w:rPr>
        <w:t>.</w:t>
      </w:r>
    </w:p>
    <w:p w14:paraId="3421AB53" w14:textId="77777777" w:rsidR="000C3BDE" w:rsidRPr="00F00125" w:rsidRDefault="000C3BDE" w:rsidP="00EB15E2">
      <w:pPr>
        <w:pStyle w:val="NoSpacing"/>
        <w:jc w:val="both"/>
        <w:rPr>
          <w:rFonts w:cstheme="minorHAnsi"/>
          <w:lang w:val="sr-Latn-RS"/>
        </w:rPr>
      </w:pPr>
      <w:r w:rsidRPr="00F00125">
        <w:rPr>
          <w:rFonts w:cstheme="minorHAnsi"/>
          <w:lang w:val="sr-Latn-RS"/>
        </w:rPr>
        <w:t xml:space="preserve">Дом здравља Бела Паланка у оквиру свог делокруга рада велику пажњу поклања превенцији болести и очувању јавног здравља грађана општине Бела Паланка. Служба која се поред осталих и у сарадњи са осталим службама у Дому здравља посебно бави превентивним активностима је поливалентна патронажа. </w:t>
      </w:r>
    </w:p>
    <w:p w14:paraId="103B817C" w14:textId="77777777" w:rsidR="000C3BDE" w:rsidRPr="00F00125" w:rsidRDefault="000C3BDE" w:rsidP="00EB15E2">
      <w:pPr>
        <w:pStyle w:val="NoSpacing"/>
        <w:jc w:val="both"/>
        <w:rPr>
          <w:rFonts w:cstheme="minorHAnsi"/>
          <w:lang w:val="sr-Latn-RS"/>
        </w:rPr>
      </w:pPr>
      <w:r w:rsidRPr="00F00125">
        <w:rPr>
          <w:rFonts w:cstheme="minorHAnsi"/>
          <w:lang w:val="sr-Latn-RS"/>
        </w:rPr>
        <w:t xml:space="preserve">У предшколским установама, уз одличну сарадњу са менаџментом и васпитачима, патронажне сестре врше повремене обиласке и прате ниво хигијене и здравствених навика мале деце, раде на њиховој едукацији и едукацији родитеља за унапређење здравља и обављају проверу психофизичког развоја деце која су у вртићу, у односу на њихов узраст. У случају потребе повезује децу и родитеље са логопедом, педијатром и осталим службама Дома здравља. </w:t>
      </w:r>
    </w:p>
    <w:p w14:paraId="55E33C4D" w14:textId="77777777" w:rsidR="000C3BDE" w:rsidRPr="00F00125" w:rsidRDefault="000C3BDE" w:rsidP="00EB15E2">
      <w:pPr>
        <w:pStyle w:val="NoSpacing"/>
        <w:jc w:val="both"/>
        <w:rPr>
          <w:rFonts w:cstheme="minorHAnsi"/>
          <w:lang w:val="sr-Latn-RS"/>
        </w:rPr>
      </w:pPr>
      <w:r w:rsidRPr="00F00125">
        <w:rPr>
          <w:rFonts w:cstheme="minorHAnsi"/>
          <w:lang w:val="sr-Latn-RS"/>
        </w:rPr>
        <w:t xml:space="preserve">У Клубу пензионера и Клубу за стара и изнемогла лица патронажне сестре континуирано раде на унапређењу здравља старијих грађана и на очувању пре свега преосталих капацитета њиховог здравља.Једном недељно врши се бесплатна провера крвног притиска у Клубу пензионера , без заказивања и здравствене књижице. </w:t>
      </w:r>
    </w:p>
    <w:p w14:paraId="098D300A" w14:textId="77777777" w:rsidR="000C3BDE" w:rsidRPr="00F00125" w:rsidRDefault="000C3BDE" w:rsidP="00EB15E2">
      <w:pPr>
        <w:pStyle w:val="NoSpacing"/>
        <w:jc w:val="both"/>
        <w:rPr>
          <w:rFonts w:cstheme="minorHAnsi"/>
          <w:lang w:val="sr-Latn-RS"/>
        </w:rPr>
      </w:pPr>
      <w:r w:rsidRPr="00F00125">
        <w:rPr>
          <w:rFonts w:cstheme="minorHAnsi"/>
          <w:lang w:val="sr-Latn-RS"/>
        </w:rPr>
        <w:t xml:space="preserve">У самој установи, у просторијама Одсека поливалентне патронаже обавља се едукација будућих мама за порођај и период после тога, кроз Школу за труднице, која је од недавно проширила </w:t>
      </w:r>
      <w:r w:rsidRPr="00F00125">
        <w:rPr>
          <w:rFonts w:cstheme="minorHAnsi"/>
          <w:lang w:val="sr-Latn-RS"/>
        </w:rPr>
        <w:lastRenderedPageBreak/>
        <w:t xml:space="preserve">свој делокруг и на рад са мајкама са малом децом који је везан за правилну негу и исхрану одојчета и малог детета. </w:t>
      </w:r>
    </w:p>
    <w:p w14:paraId="4D75503D" w14:textId="77777777" w:rsidR="000C3BDE" w:rsidRPr="00F00125" w:rsidRDefault="000C3BDE" w:rsidP="00EB15E2">
      <w:pPr>
        <w:pStyle w:val="NoSpacing"/>
        <w:jc w:val="both"/>
        <w:rPr>
          <w:rFonts w:cstheme="minorHAnsi"/>
          <w:lang w:val="sr-Latn-RS"/>
        </w:rPr>
      </w:pPr>
      <w:r w:rsidRPr="00F00125">
        <w:rPr>
          <w:rFonts w:cstheme="minorHAnsi"/>
          <w:lang w:val="sr-Latn-RS"/>
        </w:rPr>
        <w:t xml:space="preserve">У циљу побољшања јавног здравља треба оснажити пре свега здравствену установу и Одсек поливалентне патронаже материјалним средствима, како би квалитет рада био још већи и продуктивнији. </w:t>
      </w:r>
    </w:p>
    <w:p w14:paraId="40E6114E" w14:textId="6638DCF1" w:rsidR="00EB15E2" w:rsidRPr="00F00125" w:rsidRDefault="00EB15E2" w:rsidP="00EB15E2">
      <w:pPr>
        <w:pStyle w:val="NoSpacing"/>
        <w:jc w:val="both"/>
        <w:rPr>
          <w:rFonts w:cstheme="minorHAnsi"/>
          <w:lang w:val="sr-Cyrl-RS"/>
        </w:rPr>
      </w:pPr>
      <w:r w:rsidRPr="00F00125">
        <w:rPr>
          <w:rFonts w:cstheme="minorHAnsi"/>
          <w:lang w:val="sr-Latn-RS"/>
        </w:rPr>
        <w:t>На територији општине Бела Паланка услуге од стране фармацеута и преузимање лекова прописаних од стране лекара врше се у апотекама које су организоване као приватна пракса. Приватна здравствена заштита на територији општине није организована.</w:t>
      </w:r>
    </w:p>
    <w:p w14:paraId="5745F8D7" w14:textId="77777777" w:rsidR="00EB15E2" w:rsidRPr="00F00125" w:rsidRDefault="00EB15E2" w:rsidP="00EB15E2">
      <w:pPr>
        <w:pStyle w:val="NoSpacing"/>
        <w:jc w:val="both"/>
        <w:rPr>
          <w:rFonts w:cstheme="minorHAnsi"/>
          <w:lang w:val="sr-Cyrl-RS"/>
        </w:rPr>
      </w:pPr>
    </w:p>
    <w:p w14:paraId="56916C10" w14:textId="5532BA05" w:rsidR="00FA0585" w:rsidRPr="00F00125" w:rsidRDefault="00FA0585" w:rsidP="00FA0585">
      <w:pPr>
        <w:rPr>
          <w:rFonts w:asciiTheme="minorHAnsi" w:hAnsiTheme="minorHAnsi" w:cstheme="minorHAnsi"/>
          <w:b/>
          <w:bCs/>
          <w:lang w:val="sr-Cyrl-RS"/>
        </w:rPr>
      </w:pPr>
      <w:r w:rsidRPr="00F00125">
        <w:rPr>
          <w:rFonts w:asciiTheme="minorHAnsi" w:hAnsiTheme="minorHAnsi" w:cstheme="minorHAnsi"/>
          <w:b/>
          <w:bCs/>
          <w:lang w:val="sr-Cyrl-RS"/>
        </w:rPr>
        <w:t>5.4.1. Локалне политике и праксе у области здравствене заштите</w:t>
      </w:r>
    </w:p>
    <w:p w14:paraId="0CBDF5D8" w14:textId="77777777" w:rsidR="00035C9E" w:rsidRPr="00F00125" w:rsidRDefault="00035C9E" w:rsidP="00035C9E">
      <w:pPr>
        <w:spacing w:after="0"/>
        <w:rPr>
          <w:rFonts w:asciiTheme="minorHAnsi" w:hAnsiTheme="minorHAnsi" w:cstheme="minorHAnsi"/>
          <w:lang w:val="sr-Cyrl-RS"/>
        </w:rPr>
      </w:pPr>
      <w:r w:rsidRPr="00F00125">
        <w:rPr>
          <w:rFonts w:asciiTheme="minorHAnsi" w:hAnsiTheme="minorHAnsi" w:cstheme="minorHAnsi"/>
          <w:lang w:val="sr-Cyrl-RS"/>
        </w:rPr>
        <w:t>Активности које је реализовао Дом здравља у Белој Паланци ради унапређења здравствене заштите ромског становништва су следеће:</w:t>
      </w:r>
    </w:p>
    <w:p w14:paraId="6E8D0920" w14:textId="77777777" w:rsidR="00035C9E" w:rsidRPr="00F00125" w:rsidRDefault="00035C9E" w:rsidP="00035C9E">
      <w:pPr>
        <w:spacing w:after="0"/>
        <w:ind w:firstLine="720"/>
        <w:rPr>
          <w:rFonts w:asciiTheme="minorHAnsi" w:hAnsiTheme="minorHAnsi" w:cstheme="minorHAnsi"/>
          <w:lang w:val="sr-Cyrl-RS"/>
        </w:rPr>
      </w:pPr>
    </w:p>
    <w:p w14:paraId="33A41087" w14:textId="7F2D5724" w:rsidR="00035C9E" w:rsidRPr="00F00125" w:rsidRDefault="00035C9E" w:rsidP="00EB15E2">
      <w:pPr>
        <w:pStyle w:val="ListParagraph"/>
        <w:numPr>
          <w:ilvl w:val="0"/>
          <w:numId w:val="43"/>
        </w:numPr>
        <w:spacing w:after="0"/>
        <w:rPr>
          <w:rFonts w:asciiTheme="minorHAnsi" w:hAnsiTheme="minorHAnsi" w:cstheme="minorHAnsi"/>
          <w:b/>
          <w:bCs/>
        </w:rPr>
      </w:pPr>
      <w:r w:rsidRPr="00F00125">
        <w:rPr>
          <w:rFonts w:asciiTheme="minorHAnsi" w:hAnsiTheme="minorHAnsi" w:cstheme="minorHAnsi"/>
          <w:b/>
          <w:bCs/>
        </w:rPr>
        <w:t>Превенција малолетничких трудноћа</w:t>
      </w:r>
    </w:p>
    <w:p w14:paraId="381AE748" w14:textId="77777777" w:rsidR="00035C9E" w:rsidRPr="00F00125" w:rsidRDefault="00035C9E" w:rsidP="00035C9E">
      <w:pPr>
        <w:spacing w:after="0"/>
        <w:rPr>
          <w:rFonts w:asciiTheme="minorHAnsi" w:hAnsiTheme="minorHAnsi" w:cstheme="minorHAnsi"/>
        </w:rPr>
      </w:pPr>
      <w:r w:rsidRPr="00F00125">
        <w:rPr>
          <w:rFonts w:asciiTheme="minorHAnsi" w:hAnsiTheme="minorHAnsi" w:cstheme="minorHAnsi"/>
        </w:rPr>
        <w:t>Током</w:t>
      </w:r>
      <w:r w:rsidRPr="00F00125">
        <w:rPr>
          <w:rFonts w:asciiTheme="minorHAnsi" w:hAnsiTheme="minorHAnsi" w:cstheme="minorHAnsi"/>
          <w:lang w:val="sr-Cyrl-RS"/>
        </w:rPr>
        <w:t xml:space="preserve"> </w:t>
      </w:r>
      <w:r w:rsidRPr="00F00125">
        <w:rPr>
          <w:rFonts w:asciiTheme="minorHAnsi" w:hAnsiTheme="minorHAnsi" w:cstheme="minorHAnsi"/>
        </w:rPr>
        <w:t xml:space="preserve"> 2021</w:t>
      </w:r>
      <w:r w:rsidRPr="00F00125">
        <w:rPr>
          <w:rFonts w:asciiTheme="minorHAnsi" w:hAnsiTheme="minorHAnsi" w:cstheme="minorHAnsi"/>
          <w:lang w:val="sr-Cyrl-RS"/>
        </w:rPr>
        <w:t>.</w:t>
      </w:r>
      <w:r w:rsidRPr="00F00125">
        <w:rPr>
          <w:rFonts w:asciiTheme="minorHAnsi" w:hAnsiTheme="minorHAnsi" w:cstheme="minorHAnsi"/>
        </w:rPr>
        <w:t xml:space="preserve"> год</w:t>
      </w:r>
      <w:r w:rsidRPr="00F00125">
        <w:rPr>
          <w:rFonts w:asciiTheme="minorHAnsi" w:hAnsiTheme="minorHAnsi" w:cstheme="minorHAnsi"/>
          <w:lang w:val="sr-Cyrl-RS"/>
        </w:rPr>
        <w:t>ине</w:t>
      </w:r>
      <w:r w:rsidRPr="00F00125">
        <w:rPr>
          <w:rFonts w:asciiTheme="minorHAnsi" w:hAnsiTheme="minorHAnsi" w:cstheme="minorHAnsi"/>
        </w:rPr>
        <w:t xml:space="preserve"> одржане су 3 трибине и 3 радионице у основној и средњој школи са темом </w:t>
      </w:r>
      <w:r w:rsidRPr="00F00125">
        <w:rPr>
          <w:rFonts w:asciiTheme="minorHAnsi" w:hAnsiTheme="minorHAnsi" w:cstheme="minorHAnsi"/>
          <w:lang w:val="sr-Cyrl-RS"/>
        </w:rPr>
        <w:t xml:space="preserve"> </w:t>
      </w:r>
      <w:r w:rsidRPr="00F00125">
        <w:rPr>
          <w:rFonts w:asciiTheme="minorHAnsi" w:hAnsiTheme="minorHAnsi" w:cstheme="minorHAnsi"/>
        </w:rPr>
        <w:t>„</w:t>
      </w:r>
      <w:r w:rsidRPr="00F00125">
        <w:rPr>
          <w:rFonts w:asciiTheme="minorHAnsi" w:hAnsiTheme="minorHAnsi" w:cstheme="minorHAnsi"/>
          <w:lang w:val="sr-Cyrl-RS"/>
        </w:rPr>
        <w:t>О</w:t>
      </w:r>
      <w:r w:rsidRPr="00F00125">
        <w:rPr>
          <w:rFonts w:asciiTheme="minorHAnsi" w:hAnsiTheme="minorHAnsi" w:cstheme="minorHAnsi"/>
        </w:rPr>
        <w:t xml:space="preserve">чување репродуктивног здравља младих“  и на тему : „ </w:t>
      </w:r>
      <w:r w:rsidRPr="00F00125">
        <w:rPr>
          <w:rFonts w:asciiTheme="minorHAnsi" w:hAnsiTheme="minorHAnsi" w:cstheme="minorHAnsi"/>
          <w:lang w:val="sr-Cyrl-RS"/>
        </w:rPr>
        <w:t>К</w:t>
      </w:r>
      <w:r w:rsidRPr="00F00125">
        <w:rPr>
          <w:rFonts w:asciiTheme="minorHAnsi" w:hAnsiTheme="minorHAnsi" w:cstheme="minorHAnsi"/>
        </w:rPr>
        <w:t>онтрацепција“. Број учесника током ових активности који су активно учествовали је 90</w:t>
      </w:r>
      <w:r w:rsidRPr="00F00125">
        <w:rPr>
          <w:rFonts w:asciiTheme="minorHAnsi" w:hAnsiTheme="minorHAnsi" w:cstheme="minorHAnsi"/>
          <w:lang w:val="sr-Cyrl-RS"/>
        </w:rPr>
        <w:t>.</w:t>
      </w:r>
    </w:p>
    <w:p w14:paraId="7B277FA2" w14:textId="77777777" w:rsidR="00035C9E" w:rsidRPr="00F00125" w:rsidRDefault="00035C9E" w:rsidP="00035C9E">
      <w:pPr>
        <w:spacing w:after="0"/>
        <w:rPr>
          <w:rFonts w:asciiTheme="minorHAnsi" w:hAnsiTheme="minorHAnsi" w:cstheme="minorHAnsi"/>
        </w:rPr>
      </w:pPr>
      <w:r w:rsidRPr="00F00125">
        <w:rPr>
          <w:rFonts w:asciiTheme="minorHAnsi" w:hAnsiTheme="minorHAnsi" w:cstheme="minorHAnsi"/>
          <w:lang w:val="sr-Cyrl-RS"/>
        </w:rPr>
        <w:t xml:space="preserve"> У</w:t>
      </w:r>
      <w:r w:rsidRPr="00F00125">
        <w:rPr>
          <w:rFonts w:asciiTheme="minorHAnsi" w:hAnsiTheme="minorHAnsi" w:cstheme="minorHAnsi"/>
        </w:rPr>
        <w:t xml:space="preserve"> 2022</w:t>
      </w:r>
      <w:r w:rsidRPr="00F00125">
        <w:rPr>
          <w:rFonts w:asciiTheme="minorHAnsi" w:hAnsiTheme="minorHAnsi" w:cstheme="minorHAnsi"/>
          <w:lang w:val="sr-Cyrl-RS"/>
        </w:rPr>
        <w:t>.</w:t>
      </w:r>
      <w:r w:rsidRPr="00F00125">
        <w:rPr>
          <w:rFonts w:asciiTheme="minorHAnsi" w:hAnsiTheme="minorHAnsi" w:cstheme="minorHAnsi"/>
        </w:rPr>
        <w:t xml:space="preserve"> год</w:t>
      </w:r>
      <w:r w:rsidRPr="00F00125">
        <w:rPr>
          <w:rFonts w:asciiTheme="minorHAnsi" w:hAnsiTheme="minorHAnsi" w:cstheme="minorHAnsi"/>
          <w:lang w:val="sr-Cyrl-RS"/>
        </w:rPr>
        <w:t>ини</w:t>
      </w:r>
      <w:r w:rsidRPr="00F00125">
        <w:rPr>
          <w:rFonts w:asciiTheme="minorHAnsi" w:hAnsiTheme="minorHAnsi" w:cstheme="minorHAnsi"/>
        </w:rPr>
        <w:t xml:space="preserve"> одржано је  6  трибина и 9  радионица, број учесника током ових активности који су активно учествовали је 150. </w:t>
      </w:r>
    </w:p>
    <w:p w14:paraId="355858D2" w14:textId="77777777" w:rsidR="00035C9E" w:rsidRPr="00F00125" w:rsidRDefault="00035C9E" w:rsidP="00035C9E">
      <w:pPr>
        <w:spacing w:after="0"/>
        <w:rPr>
          <w:rFonts w:asciiTheme="minorHAnsi" w:hAnsiTheme="minorHAnsi" w:cstheme="minorHAnsi"/>
        </w:rPr>
      </w:pPr>
      <w:r w:rsidRPr="00F00125">
        <w:rPr>
          <w:rFonts w:asciiTheme="minorHAnsi" w:hAnsiTheme="minorHAnsi" w:cstheme="minorHAnsi"/>
          <w:lang w:val="sr-Cyrl-RS"/>
        </w:rPr>
        <w:t>У</w:t>
      </w:r>
      <w:r w:rsidRPr="00F00125">
        <w:rPr>
          <w:rFonts w:asciiTheme="minorHAnsi" w:hAnsiTheme="minorHAnsi" w:cstheme="minorHAnsi"/>
        </w:rPr>
        <w:t xml:space="preserve"> 2023</w:t>
      </w:r>
      <w:r w:rsidRPr="00F00125">
        <w:rPr>
          <w:rFonts w:asciiTheme="minorHAnsi" w:hAnsiTheme="minorHAnsi" w:cstheme="minorHAnsi"/>
          <w:lang w:val="sr-Cyrl-RS"/>
        </w:rPr>
        <w:t>.</w:t>
      </w:r>
      <w:r w:rsidRPr="00F00125">
        <w:rPr>
          <w:rFonts w:asciiTheme="minorHAnsi" w:hAnsiTheme="minorHAnsi" w:cstheme="minorHAnsi"/>
        </w:rPr>
        <w:t xml:space="preserve"> год</w:t>
      </w:r>
      <w:r w:rsidRPr="00F00125">
        <w:rPr>
          <w:rFonts w:asciiTheme="minorHAnsi" w:hAnsiTheme="minorHAnsi" w:cstheme="minorHAnsi"/>
          <w:lang w:val="sr-Cyrl-RS"/>
        </w:rPr>
        <w:t>ини</w:t>
      </w:r>
      <w:r w:rsidRPr="00F00125">
        <w:rPr>
          <w:rFonts w:asciiTheme="minorHAnsi" w:hAnsiTheme="minorHAnsi" w:cstheme="minorHAnsi"/>
        </w:rPr>
        <w:t xml:space="preserve"> одржано је 6  трибина и 9  радионица , број учесника током ових активности који су активно учествовали је 150. </w:t>
      </w:r>
    </w:p>
    <w:p w14:paraId="19544A95" w14:textId="68D08F3F" w:rsidR="00035C9E" w:rsidRPr="00F00125" w:rsidRDefault="00035C9E" w:rsidP="00EB15E2">
      <w:pPr>
        <w:pStyle w:val="ListParagraph"/>
        <w:numPr>
          <w:ilvl w:val="0"/>
          <w:numId w:val="43"/>
        </w:numPr>
        <w:spacing w:after="0"/>
        <w:rPr>
          <w:rFonts w:asciiTheme="minorHAnsi" w:hAnsiTheme="minorHAnsi" w:cstheme="minorHAnsi"/>
          <w:b/>
          <w:bCs/>
        </w:rPr>
      </w:pPr>
      <w:r w:rsidRPr="00F00125">
        <w:rPr>
          <w:rFonts w:asciiTheme="minorHAnsi" w:hAnsiTheme="minorHAnsi" w:cstheme="minorHAnsi"/>
          <w:b/>
          <w:bCs/>
        </w:rPr>
        <w:t>Побољшање доступности здравствене заштите ромском становништву</w:t>
      </w:r>
    </w:p>
    <w:p w14:paraId="51BDE4E2" w14:textId="77777777" w:rsidR="00035C9E" w:rsidRPr="00F00125" w:rsidRDefault="00035C9E" w:rsidP="00035C9E">
      <w:pPr>
        <w:spacing w:after="0"/>
        <w:rPr>
          <w:rFonts w:asciiTheme="minorHAnsi" w:hAnsiTheme="minorHAnsi" w:cstheme="minorHAnsi"/>
          <w:lang w:val="sr-Cyrl-RS"/>
        </w:rPr>
      </w:pPr>
      <w:r w:rsidRPr="00F00125">
        <w:rPr>
          <w:rFonts w:asciiTheme="minorHAnsi" w:hAnsiTheme="minorHAnsi" w:cstheme="minorHAnsi"/>
          <w:lang w:val="sr-Cyrl-RS"/>
        </w:rPr>
        <w:t>У 2021. години о</w:t>
      </w:r>
      <w:r w:rsidRPr="00F00125">
        <w:rPr>
          <w:rFonts w:asciiTheme="minorHAnsi" w:hAnsiTheme="minorHAnsi" w:cstheme="minorHAnsi"/>
        </w:rPr>
        <w:t xml:space="preserve">држана су 2 базара здравља у циљу указивања на значај редовнх систематских прегледа, као и на значај редовних лекарских прегледа. </w:t>
      </w:r>
      <w:r w:rsidRPr="00F00125">
        <w:rPr>
          <w:rFonts w:asciiTheme="minorHAnsi" w:hAnsiTheme="minorHAnsi" w:cstheme="minorHAnsi"/>
          <w:lang w:val="sr-Cyrl-RS"/>
        </w:rPr>
        <w:t>У 2022. години одржано је 3 базара, а у 2023. години 4 базара здравља.</w:t>
      </w:r>
    </w:p>
    <w:p w14:paraId="716A13C2" w14:textId="77777777" w:rsidR="00EB15E2" w:rsidRPr="00F00125" w:rsidRDefault="00035C9E" w:rsidP="00EB15E2">
      <w:pPr>
        <w:spacing w:after="0"/>
        <w:rPr>
          <w:rFonts w:asciiTheme="minorHAnsi" w:hAnsiTheme="minorHAnsi" w:cstheme="minorHAnsi"/>
          <w:lang w:val="sr-Cyrl-RS"/>
        </w:rPr>
      </w:pPr>
      <w:r w:rsidRPr="00F00125">
        <w:rPr>
          <w:rFonts w:asciiTheme="minorHAnsi" w:hAnsiTheme="minorHAnsi" w:cstheme="minorHAnsi"/>
        </w:rPr>
        <w:t>Ове активности патронажна служба реализовала је још и кроз индивидалне разговоре на терену.</w:t>
      </w:r>
    </w:p>
    <w:p w14:paraId="67B95776" w14:textId="63709752" w:rsidR="00035C9E" w:rsidRPr="00F00125" w:rsidRDefault="00035C9E" w:rsidP="00EB15E2">
      <w:pPr>
        <w:pStyle w:val="ListParagraph"/>
        <w:numPr>
          <w:ilvl w:val="0"/>
          <w:numId w:val="43"/>
        </w:numPr>
        <w:spacing w:after="0"/>
        <w:rPr>
          <w:rFonts w:asciiTheme="minorHAnsi" w:hAnsiTheme="minorHAnsi" w:cstheme="minorHAnsi"/>
        </w:rPr>
      </w:pPr>
      <w:r w:rsidRPr="00F00125">
        <w:rPr>
          <w:rFonts w:asciiTheme="minorHAnsi" w:hAnsiTheme="minorHAnsi" w:cstheme="minorHAnsi"/>
          <w:b/>
          <w:bCs/>
        </w:rPr>
        <w:t>Унапређење хигијенско – епидемиолошких</w:t>
      </w:r>
      <w:r w:rsidRPr="00F00125">
        <w:rPr>
          <w:rFonts w:asciiTheme="minorHAnsi" w:hAnsiTheme="minorHAnsi" w:cstheme="minorHAnsi"/>
          <w:b/>
          <w:bCs/>
          <w:lang w:val="sr-Cyrl-RS"/>
        </w:rPr>
        <w:t xml:space="preserve"> </w:t>
      </w:r>
      <w:r w:rsidRPr="00F00125">
        <w:rPr>
          <w:rFonts w:asciiTheme="minorHAnsi" w:hAnsiTheme="minorHAnsi" w:cstheme="minorHAnsi"/>
          <w:b/>
          <w:bCs/>
        </w:rPr>
        <w:t>услова у ромским насељима у циљу спречавања настанака и ширења заразних и паразитарних болести</w:t>
      </w:r>
    </w:p>
    <w:p w14:paraId="4C5D2701" w14:textId="77777777" w:rsidR="00035C9E" w:rsidRPr="00F00125" w:rsidRDefault="00035C9E" w:rsidP="00035C9E">
      <w:pPr>
        <w:spacing w:after="0"/>
        <w:rPr>
          <w:rFonts w:asciiTheme="minorHAnsi" w:hAnsiTheme="minorHAnsi" w:cstheme="minorHAnsi"/>
        </w:rPr>
      </w:pPr>
      <w:r w:rsidRPr="00F00125">
        <w:rPr>
          <w:rFonts w:asciiTheme="minorHAnsi" w:hAnsiTheme="minorHAnsi" w:cstheme="minorHAnsi"/>
          <w:lang w:val="sr-Cyrl-RS"/>
        </w:rPr>
        <w:t>Одржане</w:t>
      </w:r>
      <w:r w:rsidRPr="00F00125">
        <w:rPr>
          <w:rFonts w:asciiTheme="minorHAnsi" w:hAnsiTheme="minorHAnsi" w:cstheme="minorHAnsi"/>
        </w:rPr>
        <w:t xml:space="preserve"> су</w:t>
      </w:r>
      <w:r w:rsidRPr="00F00125">
        <w:rPr>
          <w:rFonts w:asciiTheme="minorHAnsi" w:hAnsiTheme="minorHAnsi" w:cstheme="minorHAnsi"/>
          <w:lang w:val="sr-Cyrl-RS"/>
        </w:rPr>
        <w:t xml:space="preserve"> по 6 </w:t>
      </w:r>
      <w:r w:rsidRPr="00F00125">
        <w:rPr>
          <w:rFonts w:asciiTheme="minorHAnsi" w:hAnsiTheme="minorHAnsi" w:cstheme="minorHAnsi"/>
        </w:rPr>
        <w:t xml:space="preserve"> радионице у свакој години у периоду од 2021. до </w:t>
      </w:r>
      <w:r w:rsidRPr="00F00125">
        <w:rPr>
          <w:rFonts w:asciiTheme="minorHAnsi" w:hAnsiTheme="minorHAnsi" w:cstheme="minorHAnsi"/>
          <w:lang w:val="sr-Cyrl-RS"/>
        </w:rPr>
        <w:t>2023.године,</w:t>
      </w:r>
      <w:r w:rsidRPr="00F00125">
        <w:rPr>
          <w:rFonts w:asciiTheme="minorHAnsi" w:hAnsiTheme="minorHAnsi" w:cstheme="minorHAnsi"/>
        </w:rPr>
        <w:t xml:space="preserve">  о превенцији заразних болести, кроз здравствено васпитни рад  указано је на значај одржавања личне хигијене , одржавања  хигијене простора за становање као и на значај уклањања  комуналног отпада.</w:t>
      </w:r>
    </w:p>
    <w:p w14:paraId="2CAE22BD" w14:textId="1F2E1930" w:rsidR="00035C9E" w:rsidRPr="00F00125" w:rsidRDefault="00035C9E" w:rsidP="00EB15E2">
      <w:pPr>
        <w:pStyle w:val="ListParagraph"/>
        <w:numPr>
          <w:ilvl w:val="0"/>
          <w:numId w:val="43"/>
        </w:numPr>
        <w:spacing w:after="0"/>
        <w:rPr>
          <w:rFonts w:asciiTheme="minorHAnsi" w:hAnsiTheme="minorHAnsi" w:cstheme="minorHAnsi"/>
          <w:b/>
          <w:bCs/>
        </w:rPr>
      </w:pPr>
      <w:r w:rsidRPr="00F00125">
        <w:rPr>
          <w:rFonts w:asciiTheme="minorHAnsi" w:hAnsiTheme="minorHAnsi" w:cstheme="minorHAnsi"/>
          <w:b/>
          <w:bCs/>
          <w:lang w:val="sr-Cyrl-RS"/>
        </w:rPr>
        <w:t>О</w:t>
      </w:r>
      <w:r w:rsidRPr="00F00125">
        <w:rPr>
          <w:rFonts w:asciiTheme="minorHAnsi" w:hAnsiTheme="minorHAnsi" w:cstheme="minorHAnsi"/>
          <w:b/>
          <w:bCs/>
        </w:rPr>
        <w:t>бухват ромског становништва здравствено превентивним активностима,</w:t>
      </w:r>
      <w:r w:rsidRPr="00F00125">
        <w:rPr>
          <w:rFonts w:asciiTheme="minorHAnsi" w:hAnsiTheme="minorHAnsi" w:cstheme="minorHAnsi"/>
          <w:b/>
          <w:bCs/>
          <w:lang w:val="sr-Cyrl-RS"/>
        </w:rPr>
        <w:t xml:space="preserve"> </w:t>
      </w:r>
      <w:r w:rsidRPr="00F00125">
        <w:rPr>
          <w:rFonts w:asciiTheme="minorHAnsi" w:hAnsiTheme="minorHAnsi" w:cstheme="minorHAnsi"/>
          <w:b/>
          <w:bCs/>
        </w:rPr>
        <w:t>нарочито старијих од 65 година</w:t>
      </w:r>
    </w:p>
    <w:p w14:paraId="2F776A2D" w14:textId="77777777" w:rsidR="00035C9E" w:rsidRPr="00F00125" w:rsidRDefault="00035C9E" w:rsidP="00035C9E">
      <w:pPr>
        <w:spacing w:after="0"/>
        <w:rPr>
          <w:rFonts w:asciiTheme="minorHAnsi" w:hAnsiTheme="minorHAnsi" w:cstheme="minorHAnsi"/>
        </w:rPr>
      </w:pPr>
      <w:r w:rsidRPr="00F00125">
        <w:rPr>
          <w:rFonts w:asciiTheme="minorHAnsi" w:hAnsiTheme="minorHAnsi" w:cstheme="minorHAnsi"/>
        </w:rPr>
        <w:t>Патронажна служба кроз своје активности у оквиру здравствено васпитног рада спроводи радионице,  индивидуалне разговоре на терену као и редовне патронажне посете.</w:t>
      </w:r>
      <w:r w:rsidRPr="00F00125">
        <w:rPr>
          <w:rFonts w:asciiTheme="minorHAnsi" w:hAnsiTheme="minorHAnsi" w:cstheme="minorHAnsi"/>
          <w:lang w:val="sr-Cyrl-RS"/>
        </w:rPr>
        <w:t xml:space="preserve"> </w:t>
      </w:r>
      <w:r w:rsidRPr="00F00125">
        <w:rPr>
          <w:rFonts w:asciiTheme="minorHAnsi" w:hAnsiTheme="minorHAnsi" w:cstheme="minorHAnsi"/>
        </w:rPr>
        <w:t>Организовани су и превентивни прегледи за грађане у Дому Здравља.</w:t>
      </w:r>
    </w:p>
    <w:p w14:paraId="13311F0F" w14:textId="1C8D959F" w:rsidR="00035C9E" w:rsidRPr="00F00125" w:rsidRDefault="00035C9E" w:rsidP="00EB15E2">
      <w:pPr>
        <w:pStyle w:val="ListParagraph"/>
        <w:numPr>
          <w:ilvl w:val="0"/>
          <w:numId w:val="43"/>
        </w:numPr>
        <w:spacing w:after="0"/>
        <w:rPr>
          <w:rFonts w:asciiTheme="minorHAnsi" w:hAnsiTheme="minorHAnsi" w:cstheme="minorHAnsi"/>
          <w:b/>
          <w:bCs/>
        </w:rPr>
      </w:pPr>
      <w:r w:rsidRPr="00F00125">
        <w:rPr>
          <w:rFonts w:asciiTheme="minorHAnsi" w:hAnsiTheme="minorHAnsi" w:cstheme="minorHAnsi"/>
          <w:b/>
          <w:bCs/>
        </w:rPr>
        <w:t>Јавноздравствени рад са ромском популацијом</w:t>
      </w:r>
    </w:p>
    <w:p w14:paraId="5E814CB4" w14:textId="4491FF01" w:rsidR="00035C9E" w:rsidRPr="00F00125" w:rsidRDefault="00035C9E" w:rsidP="00035C9E">
      <w:pPr>
        <w:spacing w:after="0"/>
        <w:rPr>
          <w:rFonts w:asciiTheme="minorHAnsi" w:hAnsiTheme="minorHAnsi" w:cstheme="minorHAnsi"/>
        </w:rPr>
      </w:pPr>
      <w:r w:rsidRPr="00F00125">
        <w:rPr>
          <w:rFonts w:asciiTheme="minorHAnsi" w:hAnsiTheme="minorHAnsi" w:cstheme="minorHAnsi"/>
        </w:rPr>
        <w:t>Групни здравствен</w:t>
      </w:r>
      <w:r w:rsidRPr="00F00125">
        <w:rPr>
          <w:rFonts w:asciiTheme="minorHAnsi" w:hAnsiTheme="minorHAnsi" w:cstheme="minorHAnsi"/>
          <w:lang w:val="sr-Cyrl-RS"/>
        </w:rPr>
        <w:t>о</w:t>
      </w:r>
      <w:r w:rsidRPr="00F00125">
        <w:rPr>
          <w:rFonts w:asciiTheme="minorHAnsi" w:hAnsiTheme="minorHAnsi" w:cstheme="minorHAnsi"/>
        </w:rPr>
        <w:t xml:space="preserve"> васпитни рад  током 2021</w:t>
      </w:r>
      <w:r w:rsidRPr="00F00125">
        <w:rPr>
          <w:rFonts w:asciiTheme="minorHAnsi" w:hAnsiTheme="minorHAnsi" w:cstheme="minorHAnsi"/>
          <w:lang w:val="sr-Cyrl-RS"/>
        </w:rPr>
        <w:t>.године</w:t>
      </w:r>
      <w:r w:rsidRPr="00F00125">
        <w:rPr>
          <w:rFonts w:asciiTheme="minorHAnsi" w:hAnsiTheme="minorHAnsi" w:cstheme="minorHAnsi"/>
        </w:rPr>
        <w:t xml:space="preserve"> није рађен због епидемиолошке ситуације у земљи</w:t>
      </w:r>
      <w:r w:rsidRPr="00F00125">
        <w:rPr>
          <w:rFonts w:asciiTheme="minorHAnsi" w:hAnsiTheme="minorHAnsi" w:cstheme="minorHAnsi"/>
          <w:lang w:val="sr-Cyrl-RS"/>
        </w:rPr>
        <w:t>,</w:t>
      </w:r>
      <w:r w:rsidRPr="00F00125">
        <w:rPr>
          <w:rFonts w:asciiTheme="minorHAnsi" w:hAnsiTheme="minorHAnsi" w:cstheme="minorHAnsi"/>
        </w:rPr>
        <w:t xml:space="preserve"> </w:t>
      </w:r>
      <w:r w:rsidRPr="00F00125">
        <w:rPr>
          <w:rFonts w:asciiTheme="minorHAnsi" w:hAnsiTheme="minorHAnsi" w:cstheme="minorHAnsi"/>
          <w:lang w:val="sr-Cyrl-RS"/>
        </w:rPr>
        <w:t>Ш</w:t>
      </w:r>
      <w:r w:rsidRPr="00F00125">
        <w:rPr>
          <w:rFonts w:asciiTheme="minorHAnsi" w:hAnsiTheme="minorHAnsi" w:cstheme="minorHAnsi"/>
        </w:rPr>
        <w:t>кола за труднице тада није радила,  док је индивидуални здравствени васпитни</w:t>
      </w:r>
      <w:r w:rsidRPr="00F00125">
        <w:rPr>
          <w:rFonts w:asciiTheme="minorHAnsi" w:hAnsiTheme="minorHAnsi" w:cstheme="minorHAnsi"/>
          <w:lang w:val="sr-Cyrl-RS"/>
        </w:rPr>
        <w:t xml:space="preserve"> рад</w:t>
      </w:r>
      <w:r w:rsidRPr="00F00125">
        <w:rPr>
          <w:rFonts w:asciiTheme="minorHAnsi" w:hAnsiTheme="minorHAnsi" w:cstheme="minorHAnsi"/>
        </w:rPr>
        <w:t xml:space="preserve">  организован на терену.</w:t>
      </w:r>
    </w:p>
    <w:p w14:paraId="21686F75" w14:textId="0AF014E7" w:rsidR="00035C9E" w:rsidRPr="00F00125" w:rsidRDefault="00035C9E" w:rsidP="00035C9E">
      <w:pPr>
        <w:spacing w:after="0"/>
        <w:rPr>
          <w:rFonts w:asciiTheme="minorHAnsi" w:hAnsiTheme="minorHAnsi" w:cstheme="minorHAnsi"/>
        </w:rPr>
      </w:pPr>
      <w:r w:rsidRPr="00F00125">
        <w:rPr>
          <w:rFonts w:asciiTheme="minorHAnsi" w:hAnsiTheme="minorHAnsi" w:cstheme="minorHAnsi"/>
          <w:lang w:val="sr-Cyrl-RS"/>
        </w:rPr>
        <w:t>У</w:t>
      </w:r>
      <w:r w:rsidRPr="00F00125">
        <w:rPr>
          <w:rFonts w:asciiTheme="minorHAnsi" w:hAnsiTheme="minorHAnsi" w:cstheme="minorHAnsi"/>
        </w:rPr>
        <w:t xml:space="preserve"> 2022</w:t>
      </w:r>
      <w:r w:rsidRPr="00F00125">
        <w:rPr>
          <w:rFonts w:asciiTheme="minorHAnsi" w:hAnsiTheme="minorHAnsi" w:cstheme="minorHAnsi"/>
          <w:lang w:val="sr-Cyrl-RS"/>
        </w:rPr>
        <w:t>.</w:t>
      </w:r>
      <w:r w:rsidRPr="00F00125">
        <w:rPr>
          <w:rFonts w:asciiTheme="minorHAnsi" w:hAnsiTheme="minorHAnsi" w:cstheme="minorHAnsi"/>
        </w:rPr>
        <w:t xml:space="preserve"> год</w:t>
      </w:r>
      <w:r w:rsidRPr="00F00125">
        <w:rPr>
          <w:rFonts w:asciiTheme="minorHAnsi" w:hAnsiTheme="minorHAnsi" w:cstheme="minorHAnsi"/>
          <w:lang w:val="sr-Cyrl-RS"/>
        </w:rPr>
        <w:t>ини здравствено васпитни рад</w:t>
      </w:r>
      <w:r w:rsidRPr="00F00125">
        <w:rPr>
          <w:rFonts w:asciiTheme="minorHAnsi" w:hAnsiTheme="minorHAnsi" w:cstheme="minorHAnsi"/>
        </w:rPr>
        <w:t xml:space="preserve"> реализован је кроз </w:t>
      </w:r>
      <w:r w:rsidRPr="00F00125">
        <w:rPr>
          <w:rFonts w:asciiTheme="minorHAnsi" w:hAnsiTheme="minorHAnsi" w:cstheme="minorHAnsi"/>
          <w:lang w:val="sr-Cyrl-RS"/>
        </w:rPr>
        <w:t>Ш</w:t>
      </w:r>
      <w:r w:rsidRPr="00F00125">
        <w:rPr>
          <w:rFonts w:asciiTheme="minorHAnsi" w:hAnsiTheme="minorHAnsi" w:cstheme="minorHAnsi"/>
        </w:rPr>
        <w:t>колу за труднице коју је током године посетило 30 мајки, док је индивидуални здравствено васпитни рад  организован на терену.</w:t>
      </w:r>
    </w:p>
    <w:p w14:paraId="3E889BB8" w14:textId="77777777" w:rsidR="00035C9E" w:rsidRPr="00F00125" w:rsidRDefault="00035C9E" w:rsidP="00035C9E">
      <w:pPr>
        <w:spacing w:after="0"/>
        <w:rPr>
          <w:rFonts w:asciiTheme="minorHAnsi" w:hAnsiTheme="minorHAnsi" w:cstheme="minorHAnsi"/>
        </w:rPr>
      </w:pPr>
      <w:r w:rsidRPr="00F00125">
        <w:rPr>
          <w:rFonts w:asciiTheme="minorHAnsi" w:hAnsiTheme="minorHAnsi" w:cstheme="minorHAnsi"/>
        </w:rPr>
        <w:lastRenderedPageBreak/>
        <w:t>Групни здравствено васпитни рад  током 2023</w:t>
      </w:r>
      <w:r w:rsidRPr="00F00125">
        <w:rPr>
          <w:rFonts w:asciiTheme="minorHAnsi" w:hAnsiTheme="minorHAnsi" w:cstheme="minorHAnsi"/>
          <w:lang w:val="sr-Cyrl-RS"/>
        </w:rPr>
        <w:t>.</w:t>
      </w:r>
      <w:r w:rsidRPr="00F00125">
        <w:rPr>
          <w:rFonts w:asciiTheme="minorHAnsi" w:hAnsiTheme="minorHAnsi" w:cstheme="minorHAnsi"/>
        </w:rPr>
        <w:t xml:space="preserve"> год</w:t>
      </w:r>
      <w:r w:rsidRPr="00F00125">
        <w:rPr>
          <w:rFonts w:asciiTheme="minorHAnsi" w:hAnsiTheme="minorHAnsi" w:cstheme="minorHAnsi"/>
          <w:lang w:val="sr-Cyrl-RS"/>
        </w:rPr>
        <w:t>ине</w:t>
      </w:r>
      <w:r w:rsidRPr="00F00125">
        <w:rPr>
          <w:rFonts w:asciiTheme="minorHAnsi" w:hAnsiTheme="minorHAnsi" w:cstheme="minorHAnsi"/>
        </w:rPr>
        <w:t xml:space="preserve"> реализован је кроз </w:t>
      </w:r>
      <w:r w:rsidRPr="00F00125">
        <w:rPr>
          <w:rFonts w:asciiTheme="minorHAnsi" w:hAnsiTheme="minorHAnsi" w:cstheme="minorHAnsi"/>
          <w:lang w:val="sr-Cyrl-RS"/>
        </w:rPr>
        <w:t>Ш</w:t>
      </w:r>
      <w:r w:rsidRPr="00F00125">
        <w:rPr>
          <w:rFonts w:asciiTheme="minorHAnsi" w:hAnsiTheme="minorHAnsi" w:cstheme="minorHAnsi"/>
        </w:rPr>
        <w:t>колу за родитеље</w:t>
      </w:r>
      <w:r w:rsidRPr="00F00125">
        <w:rPr>
          <w:rFonts w:asciiTheme="minorHAnsi" w:hAnsiTheme="minorHAnsi" w:cstheme="minorHAnsi"/>
          <w:lang w:val="sr-Cyrl-RS"/>
        </w:rPr>
        <w:t>,</w:t>
      </w:r>
      <w:r w:rsidRPr="00F00125">
        <w:rPr>
          <w:rFonts w:asciiTheme="minorHAnsi" w:hAnsiTheme="minorHAnsi" w:cstheme="minorHAnsi"/>
        </w:rPr>
        <w:t xml:space="preserve"> коју је током ове године посетило 40 родитеља</w:t>
      </w:r>
      <w:r w:rsidRPr="00F00125">
        <w:rPr>
          <w:rFonts w:asciiTheme="minorHAnsi" w:hAnsiTheme="minorHAnsi" w:cstheme="minorHAnsi"/>
          <w:lang w:val="sr-Cyrl-RS"/>
        </w:rPr>
        <w:t>,</w:t>
      </w:r>
      <w:r w:rsidRPr="00F00125">
        <w:rPr>
          <w:rFonts w:asciiTheme="minorHAnsi" w:hAnsiTheme="minorHAnsi" w:cstheme="minorHAnsi"/>
        </w:rPr>
        <w:t xml:space="preserve"> како будући</w:t>
      </w:r>
      <w:r w:rsidRPr="00F00125">
        <w:rPr>
          <w:rFonts w:asciiTheme="minorHAnsi" w:hAnsiTheme="minorHAnsi" w:cstheme="minorHAnsi"/>
          <w:lang w:val="sr-Cyrl-RS"/>
        </w:rPr>
        <w:t>х,</w:t>
      </w:r>
      <w:r w:rsidRPr="00F00125">
        <w:rPr>
          <w:rFonts w:asciiTheme="minorHAnsi" w:hAnsiTheme="minorHAnsi" w:cstheme="minorHAnsi"/>
        </w:rPr>
        <w:t xml:space="preserve"> исто тако и мла</w:t>
      </w:r>
      <w:r w:rsidRPr="00F00125">
        <w:rPr>
          <w:rFonts w:asciiTheme="minorHAnsi" w:hAnsiTheme="minorHAnsi" w:cstheme="minorHAnsi"/>
          <w:lang w:val="sr-Cyrl-RS"/>
        </w:rPr>
        <w:t>д</w:t>
      </w:r>
      <w:r w:rsidRPr="00F00125">
        <w:rPr>
          <w:rFonts w:asciiTheme="minorHAnsi" w:hAnsiTheme="minorHAnsi" w:cstheme="minorHAnsi"/>
        </w:rPr>
        <w:t>и</w:t>
      </w:r>
      <w:r w:rsidRPr="00F00125">
        <w:rPr>
          <w:rFonts w:asciiTheme="minorHAnsi" w:hAnsiTheme="minorHAnsi" w:cstheme="minorHAnsi"/>
          <w:lang w:val="sr-Cyrl-RS"/>
        </w:rPr>
        <w:t>х</w:t>
      </w:r>
      <w:r w:rsidRPr="00F00125">
        <w:rPr>
          <w:rFonts w:asciiTheme="minorHAnsi" w:hAnsiTheme="minorHAnsi" w:cstheme="minorHAnsi"/>
        </w:rPr>
        <w:t xml:space="preserve"> родитеља који има</w:t>
      </w:r>
      <w:r w:rsidRPr="00F00125">
        <w:rPr>
          <w:rFonts w:asciiTheme="minorHAnsi" w:hAnsiTheme="minorHAnsi" w:cstheme="minorHAnsi"/>
          <w:lang w:val="sr-Cyrl-RS"/>
        </w:rPr>
        <w:t>ј</w:t>
      </w:r>
      <w:r w:rsidRPr="00F00125">
        <w:rPr>
          <w:rFonts w:asciiTheme="minorHAnsi" w:hAnsiTheme="minorHAnsi" w:cstheme="minorHAnsi"/>
        </w:rPr>
        <w:t xml:space="preserve">у недоумице око исхране одојчета , неге детета и друго,  док је индивидуални здравствено васпитни рад  организован на терену. </w:t>
      </w:r>
    </w:p>
    <w:p w14:paraId="19CAAEDF" w14:textId="77777777" w:rsidR="00035C9E" w:rsidRPr="00F00125" w:rsidRDefault="00035C9E" w:rsidP="00035C9E">
      <w:pPr>
        <w:spacing w:after="0"/>
        <w:rPr>
          <w:rFonts w:asciiTheme="minorHAnsi" w:hAnsiTheme="minorHAnsi" w:cstheme="minorHAnsi"/>
        </w:rPr>
      </w:pPr>
      <w:r w:rsidRPr="00F00125">
        <w:rPr>
          <w:rFonts w:asciiTheme="minorHAnsi" w:hAnsiTheme="minorHAnsi" w:cstheme="minorHAnsi"/>
        </w:rPr>
        <w:t>О</w:t>
      </w:r>
      <w:r w:rsidRPr="00F00125">
        <w:rPr>
          <w:rFonts w:asciiTheme="minorHAnsi" w:hAnsiTheme="minorHAnsi" w:cstheme="minorHAnsi"/>
          <w:lang w:val="sr-Cyrl-RS"/>
        </w:rPr>
        <w:t>дс</w:t>
      </w:r>
      <w:r w:rsidRPr="00F00125">
        <w:rPr>
          <w:rFonts w:asciiTheme="minorHAnsi" w:hAnsiTheme="minorHAnsi" w:cstheme="minorHAnsi"/>
        </w:rPr>
        <w:t xml:space="preserve">ек Поливалентне патронаже организовао је своје активности </w:t>
      </w:r>
      <w:r w:rsidRPr="00F00125">
        <w:rPr>
          <w:rFonts w:asciiTheme="minorHAnsi" w:hAnsiTheme="minorHAnsi" w:cstheme="minorHAnsi"/>
          <w:lang w:val="sr-Cyrl-RS"/>
        </w:rPr>
        <w:t xml:space="preserve"> у </w:t>
      </w:r>
      <w:r w:rsidRPr="00F00125">
        <w:rPr>
          <w:rFonts w:asciiTheme="minorHAnsi" w:hAnsiTheme="minorHAnsi" w:cstheme="minorHAnsi"/>
        </w:rPr>
        <w:t>2021</w:t>
      </w:r>
      <w:r w:rsidRPr="00F00125">
        <w:rPr>
          <w:rFonts w:asciiTheme="minorHAnsi" w:hAnsiTheme="minorHAnsi" w:cstheme="minorHAnsi"/>
          <w:lang w:val="sr-Cyrl-RS"/>
        </w:rPr>
        <w:t>.</w:t>
      </w:r>
      <w:r w:rsidRPr="00F00125">
        <w:rPr>
          <w:rFonts w:asciiTheme="minorHAnsi" w:hAnsiTheme="minorHAnsi" w:cstheme="minorHAnsi"/>
        </w:rPr>
        <w:t xml:space="preserve"> години</w:t>
      </w:r>
      <w:r w:rsidRPr="00F00125">
        <w:rPr>
          <w:rFonts w:asciiTheme="minorHAnsi" w:hAnsiTheme="minorHAnsi" w:cstheme="minorHAnsi"/>
          <w:lang w:val="sr-Cyrl-RS"/>
        </w:rPr>
        <w:t>,</w:t>
      </w:r>
      <w:r w:rsidRPr="00F00125">
        <w:rPr>
          <w:rFonts w:asciiTheme="minorHAnsi" w:hAnsiTheme="minorHAnsi" w:cstheme="minorHAnsi"/>
        </w:rPr>
        <w:t xml:space="preserve"> само</w:t>
      </w:r>
      <w:r w:rsidRPr="00F00125">
        <w:rPr>
          <w:rFonts w:asciiTheme="minorHAnsi" w:hAnsiTheme="minorHAnsi" w:cstheme="minorHAnsi"/>
          <w:lang w:val="sr-Cyrl-RS"/>
        </w:rPr>
        <w:t xml:space="preserve"> током </w:t>
      </w:r>
      <w:r w:rsidRPr="00F00125">
        <w:rPr>
          <w:rFonts w:asciiTheme="minorHAnsi" w:hAnsiTheme="minorHAnsi" w:cstheme="minorHAnsi"/>
        </w:rPr>
        <w:t xml:space="preserve"> половине године због спровођења имунизације против ковида 19.</w:t>
      </w:r>
    </w:p>
    <w:p w14:paraId="10003D6D" w14:textId="77777777" w:rsidR="002202E6" w:rsidRPr="00F00125" w:rsidRDefault="002202E6" w:rsidP="00FA0585">
      <w:pPr>
        <w:rPr>
          <w:rFonts w:asciiTheme="minorHAnsi" w:hAnsiTheme="minorHAnsi" w:cstheme="minorHAnsi"/>
          <w:b/>
          <w:bCs/>
          <w:lang w:val="sr-Cyrl-RS"/>
        </w:rPr>
      </w:pPr>
    </w:p>
    <w:p w14:paraId="024395F6" w14:textId="50A97527" w:rsidR="002E64EB" w:rsidRPr="00F00125" w:rsidRDefault="00254505" w:rsidP="00FA0585">
      <w:pPr>
        <w:rPr>
          <w:rFonts w:asciiTheme="minorHAnsi" w:hAnsiTheme="minorHAnsi" w:cstheme="minorHAnsi"/>
          <w:b/>
          <w:bCs/>
          <w:lang w:val="sr-Cyrl-RS"/>
        </w:rPr>
      </w:pPr>
      <w:r w:rsidRPr="00F00125">
        <w:rPr>
          <w:rFonts w:asciiTheme="minorHAnsi" w:hAnsiTheme="minorHAnsi" w:cstheme="minorHAnsi"/>
          <w:b/>
          <w:bCs/>
          <w:lang w:val="sr-Cyrl-RS"/>
        </w:rPr>
        <w:t>5.</w:t>
      </w:r>
      <w:r w:rsidR="002E64EB" w:rsidRPr="00F00125">
        <w:rPr>
          <w:rFonts w:asciiTheme="minorHAnsi" w:hAnsiTheme="minorHAnsi" w:cstheme="minorHAnsi"/>
          <w:b/>
          <w:bCs/>
          <w:lang w:val="sr-Cyrl-RS"/>
        </w:rPr>
        <w:t xml:space="preserve">5. </w:t>
      </w:r>
      <w:bookmarkStart w:id="22" w:name="_Toc59721964"/>
      <w:r w:rsidR="002E64EB" w:rsidRPr="00F00125">
        <w:rPr>
          <w:rFonts w:asciiTheme="minorHAnsi" w:hAnsiTheme="minorHAnsi" w:cstheme="minorHAnsi"/>
          <w:b/>
          <w:bCs/>
          <w:lang w:val="sr-Cyrl-RS"/>
        </w:rPr>
        <w:t>Социјална заштита</w:t>
      </w:r>
      <w:bookmarkEnd w:id="22"/>
    </w:p>
    <w:p w14:paraId="27FC4113" w14:textId="77777777" w:rsidR="009B1C92" w:rsidRPr="00F00125" w:rsidRDefault="009B1C92" w:rsidP="009B1C92">
      <w:pPr>
        <w:rPr>
          <w:rFonts w:asciiTheme="minorHAnsi" w:hAnsiTheme="minorHAnsi" w:cstheme="minorHAnsi"/>
          <w:lang w:val="sr-Cyrl-RS"/>
        </w:rPr>
      </w:pPr>
      <w:r w:rsidRPr="00F00125">
        <w:rPr>
          <w:rFonts w:asciiTheme="minorHAnsi" w:hAnsiTheme="minorHAnsi" w:cstheme="minorHAnsi"/>
        </w:rPr>
        <w:t>Услуге социјалне заштите које се пружају на територији општине Бела Паланка су Клуб за стара и пензионисана лицa, Клуб за пружање едукативних садржаја особама ометеним у развоју, Помоћ у кући која се пружа за одрасле и децу са инвалидитетом и сметњама у развоју. Постоји потражња за услугом лични пратилац детета, прихватилишта за жртве насиља и дневним боравком за децу са тешкоћама док су потребе за услугама према старијима и изнемоглим лицима и делимично за лица са сметњама делимично задовољене.</w:t>
      </w:r>
      <w:r w:rsidRPr="00F00125">
        <w:rPr>
          <w:rFonts w:asciiTheme="minorHAnsi" w:hAnsiTheme="minorHAnsi" w:cstheme="minorHAnsi"/>
          <w:lang w:val="sr-Cyrl-RS"/>
        </w:rPr>
        <w:t xml:space="preserve"> </w:t>
      </w:r>
    </w:p>
    <w:p w14:paraId="13594ACD" w14:textId="77777777" w:rsidR="009B1C92" w:rsidRPr="00F00125" w:rsidRDefault="009B1C92" w:rsidP="002202E6">
      <w:pPr>
        <w:pStyle w:val="NoSpacing"/>
        <w:jc w:val="both"/>
        <w:rPr>
          <w:rFonts w:cstheme="minorHAnsi"/>
          <w:lang w:val="sr-Cyrl-RS"/>
        </w:rPr>
      </w:pPr>
      <w:proofErr w:type="spellStart"/>
      <w:r w:rsidRPr="00F00125">
        <w:rPr>
          <w:rFonts w:cstheme="minorHAnsi"/>
        </w:rPr>
        <w:t>Узимајући</w:t>
      </w:r>
      <w:proofErr w:type="spellEnd"/>
      <w:r w:rsidRPr="00F00125">
        <w:rPr>
          <w:rFonts w:cstheme="minorHAnsi"/>
        </w:rPr>
        <w:t xml:space="preserve"> у </w:t>
      </w:r>
      <w:proofErr w:type="spellStart"/>
      <w:r w:rsidRPr="00F00125">
        <w:rPr>
          <w:rFonts w:cstheme="minorHAnsi"/>
        </w:rPr>
        <w:t>обзир</w:t>
      </w:r>
      <w:proofErr w:type="spellEnd"/>
      <w:r w:rsidRPr="00F00125">
        <w:rPr>
          <w:rFonts w:cstheme="minorHAnsi"/>
        </w:rPr>
        <w:t xml:space="preserve"> </w:t>
      </w:r>
      <w:proofErr w:type="spellStart"/>
      <w:r w:rsidRPr="00F00125">
        <w:rPr>
          <w:rFonts w:cstheme="minorHAnsi"/>
        </w:rPr>
        <w:t>јако</w:t>
      </w:r>
      <w:proofErr w:type="spellEnd"/>
      <w:r w:rsidRPr="00F00125">
        <w:rPr>
          <w:rFonts w:cstheme="minorHAnsi"/>
        </w:rPr>
        <w:t xml:space="preserve"> </w:t>
      </w:r>
      <w:proofErr w:type="spellStart"/>
      <w:r w:rsidRPr="00F00125">
        <w:rPr>
          <w:rFonts w:cstheme="minorHAnsi"/>
        </w:rPr>
        <w:t>неповољну</w:t>
      </w:r>
      <w:proofErr w:type="spellEnd"/>
      <w:r w:rsidRPr="00F00125">
        <w:rPr>
          <w:rFonts w:cstheme="minorHAnsi"/>
        </w:rPr>
        <w:t xml:space="preserve"> </w:t>
      </w:r>
      <w:proofErr w:type="spellStart"/>
      <w:r w:rsidRPr="00F00125">
        <w:rPr>
          <w:rFonts w:cstheme="minorHAnsi"/>
        </w:rPr>
        <w:t>социјално</w:t>
      </w:r>
      <w:proofErr w:type="spellEnd"/>
      <w:r w:rsidRPr="00F00125">
        <w:rPr>
          <w:rFonts w:cstheme="minorHAnsi"/>
        </w:rPr>
        <w:t xml:space="preserve"> </w:t>
      </w:r>
      <w:proofErr w:type="spellStart"/>
      <w:r w:rsidRPr="00F00125">
        <w:rPr>
          <w:rFonts w:cstheme="minorHAnsi"/>
        </w:rPr>
        <w:t>економску</w:t>
      </w:r>
      <w:proofErr w:type="spellEnd"/>
      <w:r w:rsidRPr="00F00125">
        <w:rPr>
          <w:rFonts w:cstheme="minorHAnsi"/>
        </w:rPr>
        <w:t xml:space="preserve"> </w:t>
      </w:r>
      <w:proofErr w:type="spellStart"/>
      <w:r w:rsidRPr="00F00125">
        <w:rPr>
          <w:rFonts w:cstheme="minorHAnsi"/>
        </w:rPr>
        <w:t>ситуацију</w:t>
      </w:r>
      <w:proofErr w:type="spellEnd"/>
      <w:r w:rsidRPr="00F00125">
        <w:rPr>
          <w:rFonts w:cstheme="minorHAnsi"/>
        </w:rPr>
        <w:t xml:space="preserve"> у </w:t>
      </w:r>
      <w:proofErr w:type="spellStart"/>
      <w:r w:rsidRPr="00F00125">
        <w:rPr>
          <w:rFonts w:cstheme="minorHAnsi"/>
        </w:rPr>
        <w:t>Белој</w:t>
      </w:r>
      <w:proofErr w:type="spellEnd"/>
      <w:r w:rsidRPr="00F00125">
        <w:rPr>
          <w:rFonts w:cstheme="minorHAnsi"/>
        </w:rPr>
        <w:t xml:space="preserve"> </w:t>
      </w:r>
      <w:proofErr w:type="spellStart"/>
      <w:r w:rsidRPr="00F00125">
        <w:rPr>
          <w:rFonts w:cstheme="minorHAnsi"/>
        </w:rPr>
        <w:t>Паланци</w:t>
      </w:r>
      <w:proofErr w:type="spellEnd"/>
      <w:r w:rsidRPr="00F00125">
        <w:rPr>
          <w:rFonts w:cstheme="minorHAnsi"/>
        </w:rPr>
        <w:t xml:space="preserve">, </w:t>
      </w:r>
      <w:proofErr w:type="spellStart"/>
      <w:r w:rsidRPr="00F00125">
        <w:rPr>
          <w:rFonts w:cstheme="minorHAnsi"/>
        </w:rPr>
        <w:t>брига</w:t>
      </w:r>
      <w:proofErr w:type="spellEnd"/>
      <w:r w:rsidRPr="00F00125">
        <w:rPr>
          <w:rFonts w:cstheme="minorHAnsi"/>
        </w:rPr>
        <w:t xml:space="preserve"> </w:t>
      </w:r>
      <w:proofErr w:type="spellStart"/>
      <w:r w:rsidRPr="00F00125">
        <w:rPr>
          <w:rFonts w:cstheme="minorHAnsi"/>
        </w:rPr>
        <w:t>коју</w:t>
      </w:r>
      <w:proofErr w:type="spellEnd"/>
      <w:r w:rsidRPr="00F00125">
        <w:rPr>
          <w:rFonts w:cstheme="minorHAnsi"/>
        </w:rPr>
        <w:t xml:space="preserve"> </w:t>
      </w:r>
      <w:proofErr w:type="spellStart"/>
      <w:r w:rsidRPr="00F00125">
        <w:rPr>
          <w:rFonts w:cstheme="minorHAnsi"/>
        </w:rPr>
        <w:t>Центар</w:t>
      </w:r>
      <w:proofErr w:type="spellEnd"/>
      <w:r w:rsidRPr="00F00125">
        <w:rPr>
          <w:rFonts w:cstheme="minorHAnsi"/>
        </w:rPr>
        <w:t xml:space="preserve"> за </w:t>
      </w:r>
      <w:proofErr w:type="spellStart"/>
      <w:r w:rsidRPr="00F00125">
        <w:rPr>
          <w:rFonts w:cstheme="minorHAnsi"/>
        </w:rPr>
        <w:t>социјални</w:t>
      </w:r>
      <w:proofErr w:type="spellEnd"/>
      <w:r w:rsidRPr="00F00125">
        <w:rPr>
          <w:rFonts w:cstheme="minorHAnsi"/>
        </w:rPr>
        <w:t xml:space="preserve"> </w:t>
      </w:r>
      <w:proofErr w:type="spellStart"/>
      <w:r w:rsidRPr="00F00125">
        <w:rPr>
          <w:rFonts w:cstheme="minorHAnsi"/>
        </w:rPr>
        <w:t>рад</w:t>
      </w:r>
      <w:proofErr w:type="spellEnd"/>
      <w:r w:rsidRPr="00F00125">
        <w:rPr>
          <w:rFonts w:cstheme="minorHAnsi"/>
        </w:rPr>
        <w:t xml:space="preserve"> </w:t>
      </w:r>
      <w:proofErr w:type="spellStart"/>
      <w:r w:rsidRPr="00F00125">
        <w:rPr>
          <w:rFonts w:cstheme="minorHAnsi"/>
        </w:rPr>
        <w:t>води</w:t>
      </w:r>
      <w:proofErr w:type="spellEnd"/>
      <w:r w:rsidRPr="00F00125">
        <w:rPr>
          <w:rFonts w:cstheme="minorHAnsi"/>
        </w:rPr>
        <w:t xml:space="preserve"> о </w:t>
      </w:r>
      <w:proofErr w:type="spellStart"/>
      <w:r w:rsidRPr="00F00125">
        <w:rPr>
          <w:rFonts w:cstheme="minorHAnsi"/>
        </w:rPr>
        <w:t>угроженим</w:t>
      </w:r>
      <w:proofErr w:type="spellEnd"/>
      <w:r w:rsidRPr="00F00125">
        <w:rPr>
          <w:rFonts w:cstheme="minorHAnsi"/>
        </w:rPr>
        <w:t xml:space="preserve"> </w:t>
      </w:r>
      <w:proofErr w:type="spellStart"/>
      <w:r w:rsidRPr="00F00125">
        <w:rPr>
          <w:rFonts w:cstheme="minorHAnsi"/>
        </w:rPr>
        <w:t>категоријама</w:t>
      </w:r>
      <w:proofErr w:type="spellEnd"/>
      <w:r w:rsidRPr="00F00125">
        <w:rPr>
          <w:rFonts w:cstheme="minorHAnsi"/>
        </w:rPr>
        <w:t xml:space="preserve"> </w:t>
      </w:r>
      <w:proofErr w:type="spellStart"/>
      <w:r w:rsidRPr="00F00125">
        <w:rPr>
          <w:rFonts w:cstheme="minorHAnsi"/>
        </w:rPr>
        <w:t>становништва</w:t>
      </w:r>
      <w:proofErr w:type="spellEnd"/>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w:t>
      </w:r>
      <w:proofErr w:type="spellStart"/>
      <w:r w:rsidRPr="00F00125">
        <w:rPr>
          <w:rFonts w:cstheme="minorHAnsi"/>
        </w:rPr>
        <w:t>од</w:t>
      </w:r>
      <w:proofErr w:type="spellEnd"/>
      <w:r w:rsidRPr="00F00125">
        <w:rPr>
          <w:rFonts w:cstheme="minorHAnsi"/>
        </w:rPr>
        <w:t xml:space="preserve"> </w:t>
      </w:r>
      <w:proofErr w:type="spellStart"/>
      <w:r w:rsidRPr="00F00125">
        <w:rPr>
          <w:rFonts w:cstheme="minorHAnsi"/>
        </w:rPr>
        <w:t>великог</w:t>
      </w:r>
      <w:proofErr w:type="spellEnd"/>
      <w:r w:rsidRPr="00F00125">
        <w:rPr>
          <w:rFonts w:cstheme="minorHAnsi"/>
        </w:rPr>
        <w:t xml:space="preserve"> </w:t>
      </w:r>
      <w:proofErr w:type="spellStart"/>
      <w:r w:rsidRPr="00F00125">
        <w:rPr>
          <w:rFonts w:cstheme="minorHAnsi"/>
        </w:rPr>
        <w:t>значаја</w:t>
      </w:r>
      <w:proofErr w:type="spellEnd"/>
      <w:r w:rsidRPr="00F00125">
        <w:rPr>
          <w:rFonts w:cstheme="minorHAnsi"/>
        </w:rPr>
        <w:t xml:space="preserve"> за </w:t>
      </w:r>
      <w:proofErr w:type="spellStart"/>
      <w:r w:rsidRPr="00F00125">
        <w:rPr>
          <w:rFonts w:cstheme="minorHAnsi"/>
        </w:rPr>
        <w:t>унапређење</w:t>
      </w:r>
      <w:proofErr w:type="spellEnd"/>
      <w:r w:rsidRPr="00F00125">
        <w:rPr>
          <w:rFonts w:cstheme="minorHAnsi"/>
        </w:rPr>
        <w:t xml:space="preserve"> </w:t>
      </w:r>
      <w:proofErr w:type="spellStart"/>
      <w:r w:rsidRPr="00F00125">
        <w:rPr>
          <w:rFonts w:cstheme="minorHAnsi"/>
        </w:rPr>
        <w:t>квалитета</w:t>
      </w:r>
      <w:proofErr w:type="spellEnd"/>
      <w:r w:rsidRPr="00F00125">
        <w:rPr>
          <w:rFonts w:cstheme="minorHAnsi"/>
        </w:rPr>
        <w:t xml:space="preserve"> </w:t>
      </w:r>
      <w:proofErr w:type="spellStart"/>
      <w:r w:rsidRPr="00F00125">
        <w:rPr>
          <w:rFonts w:cstheme="minorHAnsi"/>
        </w:rPr>
        <w:t>живота</w:t>
      </w:r>
      <w:proofErr w:type="spellEnd"/>
      <w:r w:rsidRPr="00F00125">
        <w:rPr>
          <w:rFonts w:cstheme="minorHAnsi"/>
        </w:rPr>
        <w:t xml:space="preserve"> </w:t>
      </w:r>
      <w:proofErr w:type="spellStart"/>
      <w:r w:rsidRPr="00F00125">
        <w:rPr>
          <w:rFonts w:cstheme="minorHAnsi"/>
        </w:rPr>
        <w:t>становника</w:t>
      </w:r>
      <w:proofErr w:type="spellEnd"/>
      <w:r w:rsidRPr="00F00125">
        <w:rPr>
          <w:rFonts w:cstheme="minorHAnsi"/>
        </w:rPr>
        <w:t xml:space="preserve"> </w:t>
      </w:r>
      <w:proofErr w:type="spellStart"/>
      <w:r w:rsidRPr="00F00125">
        <w:rPr>
          <w:rFonts w:cstheme="minorHAnsi"/>
        </w:rPr>
        <w:t>на</w:t>
      </w:r>
      <w:proofErr w:type="spellEnd"/>
      <w:r w:rsidRPr="00F00125">
        <w:rPr>
          <w:rFonts w:cstheme="minorHAnsi"/>
        </w:rPr>
        <w:t xml:space="preserve"> </w:t>
      </w:r>
      <w:proofErr w:type="spellStart"/>
      <w:r w:rsidRPr="00F00125">
        <w:rPr>
          <w:rFonts w:cstheme="minorHAnsi"/>
        </w:rPr>
        <w:t>локалу</w:t>
      </w:r>
      <w:proofErr w:type="spellEnd"/>
      <w:r w:rsidRPr="00F00125">
        <w:rPr>
          <w:rFonts w:cstheme="minorHAnsi"/>
        </w:rPr>
        <w:t xml:space="preserve">. Укупан </w:t>
      </w:r>
      <w:proofErr w:type="spellStart"/>
      <w:r w:rsidRPr="00F00125">
        <w:rPr>
          <w:rFonts w:cstheme="minorHAnsi"/>
        </w:rPr>
        <w:t>број</w:t>
      </w:r>
      <w:proofErr w:type="spellEnd"/>
      <w:r w:rsidRPr="00F00125">
        <w:rPr>
          <w:rFonts w:cstheme="minorHAnsi"/>
        </w:rPr>
        <w:t xml:space="preserve"> </w:t>
      </w:r>
      <w:proofErr w:type="spellStart"/>
      <w:r w:rsidRPr="00F00125">
        <w:rPr>
          <w:rFonts w:cstheme="minorHAnsi"/>
        </w:rPr>
        <w:t>корисника</w:t>
      </w:r>
      <w:proofErr w:type="spellEnd"/>
      <w:r w:rsidRPr="00F00125">
        <w:rPr>
          <w:rFonts w:cstheme="minorHAnsi"/>
        </w:rPr>
        <w:t xml:space="preserve"> </w:t>
      </w:r>
      <w:proofErr w:type="spellStart"/>
      <w:r w:rsidRPr="00F00125">
        <w:rPr>
          <w:rFonts w:cstheme="minorHAnsi"/>
        </w:rPr>
        <w:t>услуга</w:t>
      </w:r>
      <w:proofErr w:type="spellEnd"/>
      <w:r w:rsidRPr="00F00125">
        <w:rPr>
          <w:rFonts w:cstheme="minorHAnsi"/>
        </w:rPr>
        <w:t xml:space="preserve"> </w:t>
      </w:r>
      <w:proofErr w:type="spellStart"/>
      <w:r w:rsidRPr="00F00125">
        <w:rPr>
          <w:rFonts w:cstheme="minorHAnsi"/>
        </w:rPr>
        <w:t>Центра</w:t>
      </w:r>
      <w:proofErr w:type="spellEnd"/>
      <w:r w:rsidRPr="00F00125">
        <w:rPr>
          <w:rFonts w:cstheme="minorHAnsi"/>
        </w:rPr>
        <w:t xml:space="preserve"> за </w:t>
      </w:r>
      <w:proofErr w:type="spellStart"/>
      <w:r w:rsidRPr="00F00125">
        <w:rPr>
          <w:rFonts w:cstheme="minorHAnsi"/>
        </w:rPr>
        <w:t>социјални</w:t>
      </w:r>
      <w:proofErr w:type="spellEnd"/>
      <w:r w:rsidRPr="00F00125">
        <w:rPr>
          <w:rFonts w:cstheme="minorHAnsi"/>
        </w:rPr>
        <w:t xml:space="preserve"> </w:t>
      </w:r>
      <w:proofErr w:type="spellStart"/>
      <w:r w:rsidRPr="00F00125">
        <w:rPr>
          <w:rFonts w:cstheme="minorHAnsi"/>
        </w:rPr>
        <w:t>рад</w:t>
      </w:r>
      <w:proofErr w:type="spellEnd"/>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2.225 </w:t>
      </w:r>
      <w:proofErr w:type="spellStart"/>
      <w:r w:rsidRPr="00F00125">
        <w:rPr>
          <w:rFonts w:cstheme="minorHAnsi"/>
        </w:rPr>
        <w:t>особа</w:t>
      </w:r>
      <w:proofErr w:type="spellEnd"/>
      <w:r w:rsidRPr="00F00125">
        <w:rPr>
          <w:rFonts w:cstheme="minorHAnsi"/>
        </w:rPr>
        <w:t xml:space="preserve">, </w:t>
      </w:r>
      <w:proofErr w:type="spellStart"/>
      <w:r w:rsidRPr="00F00125">
        <w:rPr>
          <w:rFonts w:cstheme="minorHAnsi"/>
        </w:rPr>
        <w:t>од</w:t>
      </w:r>
      <w:proofErr w:type="spellEnd"/>
      <w:r w:rsidRPr="00F00125">
        <w:rPr>
          <w:rFonts w:cstheme="minorHAnsi"/>
        </w:rPr>
        <w:t xml:space="preserve"> </w:t>
      </w:r>
      <w:proofErr w:type="spellStart"/>
      <w:r w:rsidRPr="00F00125">
        <w:rPr>
          <w:rFonts w:cstheme="minorHAnsi"/>
        </w:rPr>
        <w:t>чега</w:t>
      </w:r>
      <w:proofErr w:type="spellEnd"/>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w:t>
      </w:r>
      <w:proofErr w:type="spellStart"/>
      <w:r w:rsidRPr="00F00125">
        <w:rPr>
          <w:rFonts w:cstheme="minorHAnsi"/>
        </w:rPr>
        <w:t>малолетних</w:t>
      </w:r>
      <w:proofErr w:type="spellEnd"/>
      <w:r w:rsidRPr="00F00125">
        <w:rPr>
          <w:rFonts w:cstheme="minorHAnsi"/>
        </w:rPr>
        <w:t xml:space="preserve"> </w:t>
      </w:r>
      <w:proofErr w:type="spellStart"/>
      <w:r w:rsidRPr="00F00125">
        <w:rPr>
          <w:rFonts w:cstheme="minorHAnsi"/>
        </w:rPr>
        <w:t>лица</w:t>
      </w:r>
      <w:proofErr w:type="spellEnd"/>
      <w:r w:rsidRPr="00F00125">
        <w:rPr>
          <w:rFonts w:cstheme="minorHAnsi"/>
        </w:rPr>
        <w:t xml:space="preserve"> 370.</w:t>
      </w:r>
    </w:p>
    <w:p w14:paraId="6397463B" w14:textId="77777777" w:rsidR="009B1C92" w:rsidRPr="00F00125" w:rsidRDefault="009B1C92" w:rsidP="002202E6">
      <w:pPr>
        <w:pStyle w:val="NoSpacing"/>
        <w:jc w:val="both"/>
        <w:rPr>
          <w:rFonts w:cstheme="minorHAnsi"/>
          <w:lang w:val="sr-Cyrl-RS"/>
        </w:rPr>
      </w:pPr>
      <w:r w:rsidRPr="00F00125">
        <w:rPr>
          <w:rFonts w:cstheme="minorHAnsi"/>
          <w:lang w:val="sr-Cyrl-RS"/>
        </w:rPr>
        <w:t>Према подацима из Пописа становништва обављеног 2022.године на територији општине Беле Паланка живи 1474 припадника ромске националне мањине. На евиденцији Центра за социјални рад се у 2023. години налазило 1163 Рома, те на основу тог податка можемо закључити да је 78% ромског становништва информисано о услугама социјалне заштите.</w:t>
      </w:r>
    </w:p>
    <w:p w14:paraId="3D6E2245" w14:textId="77777777" w:rsidR="009B1C92" w:rsidRPr="00F00125" w:rsidRDefault="009B1C92" w:rsidP="002202E6">
      <w:pPr>
        <w:pStyle w:val="NoSpacing"/>
        <w:jc w:val="both"/>
        <w:rPr>
          <w:rFonts w:cstheme="minorHAnsi"/>
          <w:lang w:val="sr-Cyrl-RS"/>
        </w:rPr>
      </w:pPr>
      <w:r w:rsidRPr="00F00125">
        <w:rPr>
          <w:rFonts w:cstheme="minorHAnsi"/>
          <w:lang w:val="sr-Cyrl-RS"/>
        </w:rPr>
        <w:t>Према извештају ЦСР „Бранко Миловановић Цига“ из Беле Паланке, проценат Рома и Ромкиња укључених у локалне услуге социјалне заштите у 2021. години износио је 40,5% од укупног броја корисника на активној евиденцији Центра, у 2022.години припадници ромске националности чинили су 38% корисника на активној евиденцији, а у 2023. години 40% од укупног броја.</w:t>
      </w:r>
    </w:p>
    <w:p w14:paraId="4C9C5476" w14:textId="77777777" w:rsidR="009B1C92" w:rsidRPr="00F00125" w:rsidRDefault="009B1C92" w:rsidP="002202E6">
      <w:pPr>
        <w:pStyle w:val="NoSpacing"/>
        <w:jc w:val="both"/>
        <w:rPr>
          <w:rFonts w:cstheme="minorHAnsi"/>
          <w:lang w:val="sr-Cyrl-RS"/>
        </w:rPr>
      </w:pPr>
      <w:r w:rsidRPr="00F00125">
        <w:rPr>
          <w:rFonts w:cstheme="minorHAnsi"/>
          <w:lang w:val="sr-Cyrl-RS"/>
        </w:rPr>
        <w:t>Сва лица која се налазе на евиденцији Центра, укључујући лица старија од 65 година укључена су у услуге социјалне заштите у складу са мапираним потребама и законским одредбама за остваривање права и услуга из области социјалне заштите.</w:t>
      </w:r>
    </w:p>
    <w:p w14:paraId="3AB2A79B" w14:textId="77777777" w:rsidR="009B1C92" w:rsidRPr="00F00125" w:rsidRDefault="009B1C92" w:rsidP="002202E6">
      <w:pPr>
        <w:pStyle w:val="NoSpacing"/>
        <w:jc w:val="both"/>
        <w:rPr>
          <w:rFonts w:cstheme="minorHAnsi"/>
          <w:lang w:val="sr-Cyrl-RS"/>
        </w:rPr>
      </w:pPr>
      <w:r w:rsidRPr="00F00125">
        <w:rPr>
          <w:rFonts w:cstheme="minorHAnsi"/>
          <w:lang w:val="sr-Cyrl-RS"/>
        </w:rPr>
        <w:t>Идентификовање потенцијалних корисника обавља се на основу пријава Дома здравља, грађана, сродника, самосталним обраћањем Центру, уз помоћ геронтослужбе и др.</w:t>
      </w:r>
    </w:p>
    <w:p w14:paraId="72D4C510" w14:textId="77777777" w:rsidR="009B1C92" w:rsidRPr="00F00125" w:rsidRDefault="009B1C92" w:rsidP="002202E6">
      <w:pPr>
        <w:pStyle w:val="NoSpacing"/>
        <w:jc w:val="both"/>
        <w:rPr>
          <w:rFonts w:cstheme="minorHAnsi"/>
          <w:lang w:val="sr-Cyrl-RS"/>
        </w:rPr>
      </w:pPr>
      <w:r w:rsidRPr="00F00125">
        <w:rPr>
          <w:rFonts w:cstheme="minorHAnsi"/>
          <w:lang w:val="sr-Cyrl-RS"/>
        </w:rPr>
        <w:t>Код сваког случаја малолетничке делинквенције који се пријави центру, водитељ случаја обавља саветодавни рад са родитељима малолетног делинквента.</w:t>
      </w:r>
    </w:p>
    <w:p w14:paraId="6798FC42" w14:textId="77777777" w:rsidR="009B1C92" w:rsidRPr="00F00125" w:rsidRDefault="009B1C92" w:rsidP="002202E6">
      <w:pPr>
        <w:pStyle w:val="NoSpacing"/>
        <w:jc w:val="both"/>
        <w:rPr>
          <w:rFonts w:cstheme="minorHAnsi"/>
          <w:lang w:val="sr-Cyrl-RS"/>
        </w:rPr>
      </w:pPr>
      <w:r w:rsidRPr="00F00125">
        <w:rPr>
          <w:rFonts w:cstheme="minorHAnsi"/>
          <w:lang w:val="sr-Cyrl-RS"/>
        </w:rPr>
        <w:t>Саветодавни рад са младима представља саставни део свакодневног рада запослених у Центру.</w:t>
      </w:r>
    </w:p>
    <w:p w14:paraId="73125D25" w14:textId="77777777" w:rsidR="009B1C92" w:rsidRPr="00F00125" w:rsidRDefault="009B1C92" w:rsidP="002202E6">
      <w:pPr>
        <w:pStyle w:val="NoSpacing"/>
        <w:jc w:val="both"/>
        <w:rPr>
          <w:rFonts w:cstheme="minorHAnsi"/>
          <w:lang w:val="sr-Cyrl-RS"/>
        </w:rPr>
      </w:pPr>
      <w:r w:rsidRPr="00F00125">
        <w:rPr>
          <w:rFonts w:cstheme="minorHAnsi"/>
          <w:lang w:val="sr-Cyrl-RS"/>
        </w:rPr>
        <w:t>Теренски обилазак лица старијих од 65 година обавља се код сваког корисника након његовог јављања на евиденцију Центра по било ком основу. Од укупног броја корисника који припадају ромској националној мањини у 2021. години старији од 65 година чинили су 5,4% корисника. У 2022. години чинили су 6,2% корисника, а 2023. године 6%.</w:t>
      </w:r>
    </w:p>
    <w:p w14:paraId="7A9586C2" w14:textId="77777777" w:rsidR="009B1C92" w:rsidRPr="00F00125" w:rsidRDefault="009B1C92" w:rsidP="002202E6">
      <w:pPr>
        <w:pStyle w:val="NoSpacing"/>
        <w:jc w:val="both"/>
        <w:rPr>
          <w:rFonts w:cstheme="minorHAnsi"/>
          <w:lang w:val="sr-Cyrl-RS"/>
        </w:rPr>
      </w:pPr>
      <w:r w:rsidRPr="00F00125">
        <w:rPr>
          <w:rFonts w:cstheme="minorHAnsi"/>
          <w:lang w:val="sr-Cyrl-RS"/>
        </w:rPr>
        <w:t xml:space="preserve">Центар за социјални рад има израђену брошуру о правима и условима коришћења права и услуга из области социјалне заштите „Водич кроз локалне услуге социјалне заштите“, коју је потребно одштампати како би била доступна потенцијалним корисницима. </w:t>
      </w:r>
    </w:p>
    <w:p w14:paraId="555FC8FF" w14:textId="77777777" w:rsidR="009B1C92" w:rsidRPr="00F00125" w:rsidRDefault="009B1C92" w:rsidP="009B1C92">
      <w:pPr>
        <w:spacing w:after="0"/>
        <w:rPr>
          <w:rFonts w:asciiTheme="minorHAnsi" w:hAnsiTheme="minorHAnsi" w:cstheme="minorHAnsi"/>
          <w:lang w:val="sr-Cyrl-RS"/>
        </w:rPr>
      </w:pPr>
    </w:p>
    <w:p w14:paraId="196C9ED0" w14:textId="0F32FCA2" w:rsidR="00FA0585" w:rsidRPr="00F00125" w:rsidRDefault="00FA0585" w:rsidP="00FA0585">
      <w:pPr>
        <w:rPr>
          <w:rFonts w:asciiTheme="minorHAnsi" w:hAnsiTheme="minorHAnsi" w:cstheme="minorHAnsi"/>
          <w:b/>
          <w:bCs/>
          <w:lang w:val="sr-Cyrl-RS"/>
        </w:rPr>
      </w:pPr>
      <w:r w:rsidRPr="00F00125">
        <w:rPr>
          <w:rFonts w:asciiTheme="minorHAnsi" w:hAnsiTheme="minorHAnsi" w:cstheme="minorHAnsi"/>
          <w:b/>
          <w:bCs/>
          <w:lang w:val="sr-Cyrl-RS"/>
        </w:rPr>
        <w:t>5.5.1.</w:t>
      </w:r>
      <w:r w:rsidRPr="00F00125">
        <w:rPr>
          <w:rFonts w:asciiTheme="minorHAnsi" w:hAnsiTheme="minorHAnsi" w:cstheme="minorHAnsi"/>
          <w:lang w:val="sr-Cyrl-RS"/>
        </w:rPr>
        <w:t xml:space="preserve"> </w:t>
      </w:r>
      <w:r w:rsidRPr="00F00125">
        <w:rPr>
          <w:rFonts w:asciiTheme="minorHAnsi" w:hAnsiTheme="minorHAnsi" w:cstheme="minorHAnsi"/>
          <w:b/>
          <w:bCs/>
          <w:lang w:val="sr-Cyrl-RS"/>
        </w:rPr>
        <w:t>Локалне политике и праксе у области социјалне заштите</w:t>
      </w:r>
    </w:p>
    <w:p w14:paraId="31BA7DF8" w14:textId="77777777" w:rsidR="009B1C92" w:rsidRPr="00F00125" w:rsidRDefault="009B1C92" w:rsidP="009B1C92">
      <w:pPr>
        <w:spacing w:after="0"/>
        <w:rPr>
          <w:rFonts w:asciiTheme="minorHAnsi" w:hAnsiTheme="minorHAnsi" w:cstheme="minorHAnsi"/>
          <w:color w:val="000000" w:themeColor="text1"/>
          <w:lang w:val="sr-Cyrl-RS"/>
        </w:rPr>
      </w:pPr>
      <w:r w:rsidRPr="00F00125">
        <w:rPr>
          <w:rFonts w:asciiTheme="minorHAnsi" w:hAnsiTheme="minorHAnsi" w:cstheme="minorHAnsi"/>
          <w:lang w:val="sr-Cyrl-RS"/>
        </w:rPr>
        <w:lastRenderedPageBreak/>
        <w:t xml:space="preserve">Центар за социјални рад превентивно ради на превенцији малолетничке деликвенције кроз бројне радионице и предавања </w:t>
      </w:r>
      <w:r w:rsidRPr="00F00125">
        <w:rPr>
          <w:rFonts w:asciiTheme="minorHAnsi" w:hAnsiTheme="minorHAnsi" w:cstheme="minorHAnsi"/>
          <w:color w:val="000000" w:themeColor="text1"/>
          <w:lang w:val="sr-Cyrl-RS"/>
        </w:rPr>
        <w:t>на тему вршњачког насиља које су спровођене од октобра 2022. године у сарадњи са образовним установама на територији Беле Паланке.  Радионице су биле намењене ученицима основних школа у Белој Паланци и Црвеној реци, као и ученицима средње школе у Белој Паланци. Две радионице спроведене су и у Предшколској установи „Драгица Лаловић“. У 2021. години нису одржаване радионице, у 2022. години одржано је 10 радионица, а у 2023.години одржано је 12 радионица. О броју младих на саветовању у Центру за социјални рад не води се посебна евиденција с обзиром на то да саветовање не спада у издвојену услугу, али се према статистикама које се воде у Центру у просеку око 50 младих корисника налази на саветовању у току године.</w:t>
      </w:r>
    </w:p>
    <w:p w14:paraId="5A7F6BA8" w14:textId="77777777" w:rsidR="009B1C92" w:rsidRPr="00F00125" w:rsidRDefault="009B1C92" w:rsidP="009B1C92">
      <w:pPr>
        <w:pStyle w:val="NoSpacing"/>
        <w:jc w:val="both"/>
        <w:rPr>
          <w:rFonts w:cstheme="minorHAnsi"/>
          <w:lang w:val="sr-Cyrl-RS"/>
        </w:rPr>
      </w:pPr>
    </w:p>
    <w:p w14:paraId="655200B1" w14:textId="5C61964B" w:rsidR="009B1C92" w:rsidRPr="00F00125" w:rsidRDefault="009B1C92" w:rsidP="009B1C92">
      <w:pPr>
        <w:pStyle w:val="NoSpacing"/>
        <w:jc w:val="both"/>
        <w:rPr>
          <w:rFonts w:cstheme="minorHAnsi"/>
          <w:lang w:val="sr-Cyrl-RS"/>
        </w:rPr>
      </w:pPr>
      <w:r w:rsidRPr="00F00125">
        <w:rPr>
          <w:rFonts w:cstheme="minorHAnsi"/>
          <w:lang w:val="sr-Cyrl-RS"/>
        </w:rPr>
        <w:t>Удружење ТЕ-ДЕУМ из Беле Паланке у сарадњи са ЈЛС реализовао је  пројекат у оквиру којег је пружена услуга  Лични пратилац детета,а који је  финансирала Европска унија. Од укупног броја личних пратилаца (10),  6 је ангажовано преко пројекта, 4 финансира ЈЛС. Један Лични пратилац је ромске националности, што представља 10%.</w:t>
      </w:r>
    </w:p>
    <w:p w14:paraId="15F17F63" w14:textId="77777777" w:rsidR="009B1C92" w:rsidRPr="00F00125" w:rsidRDefault="009B1C92" w:rsidP="009B1C92">
      <w:pPr>
        <w:pStyle w:val="NoSpacing"/>
        <w:jc w:val="both"/>
        <w:rPr>
          <w:rFonts w:cstheme="minorHAnsi"/>
          <w:lang w:val="sr-Cyrl-RS"/>
        </w:rPr>
      </w:pPr>
      <w:r w:rsidRPr="00F00125">
        <w:rPr>
          <w:rFonts w:cstheme="minorHAnsi"/>
          <w:lang w:val="sr-Cyrl-RS"/>
        </w:rPr>
        <w:t>Ово удружење такође спроводи услугу Помоћ у кући за старија лица . Број корисника ромске популације у 2022. години износио је 9, од укупно 216 корисника услуга. У 2023. години било је 10 корисника ромске националности од укупно 199 корисника услуге, док је у текућој години 9 корисника ромске националности од укупно 183 корисника.</w:t>
      </w:r>
    </w:p>
    <w:p w14:paraId="64D74C46" w14:textId="5A77AD4E" w:rsidR="00F56E2D" w:rsidRDefault="00F56E2D" w:rsidP="00FA0585">
      <w:pPr>
        <w:pStyle w:val="Heading1"/>
        <w:numPr>
          <w:ilvl w:val="0"/>
          <w:numId w:val="43"/>
        </w:numPr>
        <w:rPr>
          <w:rFonts w:asciiTheme="minorHAnsi" w:eastAsiaTheme="minorHAnsi" w:hAnsiTheme="minorHAnsi" w:cstheme="minorHAnsi"/>
          <w:color w:val="auto"/>
          <w:sz w:val="22"/>
          <w:szCs w:val="22"/>
          <w:lang w:val="sr-Cyrl-RS"/>
        </w:rPr>
      </w:pPr>
      <w:bookmarkStart w:id="23" w:name="_Toc59721971"/>
      <w:bookmarkStart w:id="24" w:name="_Toc183178442"/>
      <w:r w:rsidRPr="00F00125">
        <w:rPr>
          <w:rFonts w:asciiTheme="minorHAnsi" w:eastAsiaTheme="minorHAnsi" w:hAnsiTheme="minorHAnsi" w:cstheme="minorHAnsi"/>
          <w:color w:val="auto"/>
          <w:sz w:val="22"/>
          <w:szCs w:val="22"/>
          <w:lang w:val="sr-Cyrl-RS"/>
        </w:rPr>
        <w:t>SWOT АНАЛИЗА</w:t>
      </w:r>
      <w:bookmarkEnd w:id="23"/>
      <w:bookmarkEnd w:id="24"/>
    </w:p>
    <w:p w14:paraId="0F9C2AD4" w14:textId="77777777" w:rsidR="00825D89" w:rsidRPr="00825D89" w:rsidRDefault="00825D89" w:rsidP="00825D89">
      <w:pPr>
        <w:rPr>
          <w:lang w:val="sr-Cyrl-RS"/>
        </w:rPr>
      </w:pPr>
    </w:p>
    <w:p w14:paraId="4E69D509" w14:textId="77777777" w:rsidR="00F67BC8" w:rsidRPr="00F00125" w:rsidRDefault="00F67BC8" w:rsidP="00F67BC8">
      <w:pPr>
        <w:pStyle w:val="NoSpacing"/>
        <w:jc w:val="both"/>
        <w:rPr>
          <w:rFonts w:cstheme="minorHAnsi"/>
          <w:lang w:val="en-GB"/>
        </w:rPr>
      </w:pPr>
      <w:r w:rsidRPr="00F00125">
        <w:rPr>
          <w:rFonts w:cstheme="minorHAnsi"/>
          <w:lang w:val="sr-Cyrl-RS"/>
        </w:rPr>
        <w:t xml:space="preserve">У складу са пројектним задатком, израђена је </w:t>
      </w:r>
      <w:r w:rsidRPr="00F00125">
        <w:rPr>
          <w:rFonts w:cstheme="minorHAnsi"/>
        </w:rPr>
        <w:t>SWOT</w:t>
      </w:r>
      <w:r w:rsidRPr="00F00125">
        <w:rPr>
          <w:rFonts w:cstheme="minorHAnsi"/>
          <w:lang w:val="sr-Cyrl-RS"/>
        </w:rPr>
        <w:t xml:space="preserve"> анализа </w:t>
      </w:r>
      <w:r w:rsidRPr="00F00125">
        <w:rPr>
          <w:rFonts w:cstheme="minorHAnsi"/>
          <w:lang w:val="ru-RU"/>
        </w:rPr>
        <w:t xml:space="preserve">за сваку од пет области ЛАП-а, </w:t>
      </w:r>
      <w:r w:rsidRPr="00F00125">
        <w:rPr>
          <w:rFonts w:cstheme="minorHAnsi"/>
          <w:lang w:val="sr-Cyrl-RS"/>
        </w:rPr>
        <w:t>на основу кој</w:t>
      </w:r>
      <w:r w:rsidRPr="00F00125">
        <w:rPr>
          <w:rFonts w:cstheme="minorHAnsi"/>
          <w:lang w:val="sr-Cyrl-CS"/>
        </w:rPr>
        <w:t>е</w:t>
      </w:r>
      <w:r w:rsidRPr="00F00125">
        <w:rPr>
          <w:rFonts w:cstheme="minorHAnsi"/>
          <w:lang w:val="sr-Cyrl-RS"/>
        </w:rPr>
        <w:t xml:space="preserve"> ће бити дефинисани конкретни секторски циљеви, подциљеви, мере и пројекти.</w:t>
      </w:r>
    </w:p>
    <w:p w14:paraId="4D1E8768" w14:textId="77777777" w:rsidR="00F67BC8" w:rsidRPr="00F00125" w:rsidRDefault="00F67BC8" w:rsidP="00F67BC8">
      <w:pPr>
        <w:pStyle w:val="NoSpacing"/>
        <w:jc w:val="both"/>
        <w:rPr>
          <w:rFonts w:cstheme="minorHAnsi"/>
          <w:lang w:val="en-GB"/>
        </w:rPr>
      </w:pPr>
    </w:p>
    <w:p w14:paraId="273D8DBB" w14:textId="77777777" w:rsidR="00F67BC8" w:rsidRPr="00F00125" w:rsidRDefault="00F67BC8" w:rsidP="00F67BC8">
      <w:pPr>
        <w:rPr>
          <w:rFonts w:asciiTheme="minorHAnsi" w:hAnsiTheme="minorHAnsi" w:cstheme="minorHAnsi"/>
          <w:lang w:val="sr-Cyrl-RS"/>
        </w:rPr>
      </w:pPr>
      <w:r w:rsidRPr="00F00125">
        <w:rPr>
          <w:rFonts w:asciiTheme="minorHAnsi" w:hAnsiTheme="minorHAnsi" w:cstheme="minorHAnsi"/>
          <w:b/>
          <w:bCs/>
        </w:rPr>
        <w:t>SWOT анализа</w:t>
      </w:r>
      <w:r w:rsidRPr="00F00125">
        <w:rPr>
          <w:rFonts w:asciiTheme="minorHAnsi" w:hAnsiTheme="minorHAnsi" w:cstheme="minorHAnsi"/>
        </w:rPr>
        <w:t> (акроним од енглеских речи: </w:t>
      </w:r>
      <w:r w:rsidRPr="00F00125">
        <w:rPr>
          <w:rFonts w:asciiTheme="minorHAnsi" w:hAnsiTheme="minorHAnsi" w:cstheme="minorHAnsi"/>
          <w:i/>
          <w:iCs/>
        </w:rPr>
        <w:t>Strengths, Weaknesses, Opportunities, Threats</w:t>
      </w:r>
      <w:r w:rsidRPr="00F00125">
        <w:rPr>
          <w:rFonts w:asciiTheme="minorHAnsi" w:hAnsiTheme="minorHAnsi" w:cstheme="minorHAnsi"/>
        </w:rPr>
        <w:t> - снаге, слабости, прилике, претње) је техника стратешког менаџмента путем које се уочавају стратешки избори довођењем у везу снага и слабости  са шансама и претњама у екстерном окружењу.</w:t>
      </w:r>
    </w:p>
    <w:p w14:paraId="7865B0D4" w14:textId="799D0470" w:rsidR="00F67BC8" w:rsidRPr="00F00125" w:rsidRDefault="00F67BC8" w:rsidP="00F67BC8">
      <w:pPr>
        <w:pStyle w:val="CommentText"/>
        <w:rPr>
          <w:rFonts w:asciiTheme="minorHAnsi" w:hAnsiTheme="minorHAnsi" w:cstheme="minorHAnsi"/>
          <w:sz w:val="22"/>
          <w:szCs w:val="22"/>
          <w:lang w:val="ru-RU"/>
        </w:rPr>
      </w:pPr>
      <w:r w:rsidRPr="00F00125">
        <w:rPr>
          <w:rFonts w:asciiTheme="minorHAnsi" w:hAnsiTheme="minorHAnsi" w:cstheme="minorHAnsi"/>
          <w:sz w:val="22"/>
          <w:szCs w:val="22"/>
        </w:rPr>
        <w:t>SWOT</w:t>
      </w:r>
      <w:r w:rsidRPr="00F00125">
        <w:rPr>
          <w:rFonts w:asciiTheme="minorHAnsi" w:hAnsiTheme="minorHAnsi" w:cstheme="minorHAnsi"/>
          <w:sz w:val="22"/>
          <w:szCs w:val="22"/>
          <w:lang w:val="ru-RU"/>
        </w:rPr>
        <w:t xml:space="preserve"> анализа је резултат радионице која</w:t>
      </w:r>
      <w:r w:rsidRPr="00F00125">
        <w:rPr>
          <w:rFonts w:asciiTheme="minorHAnsi" w:hAnsiTheme="minorHAnsi" w:cstheme="minorHAnsi"/>
          <w:sz w:val="22"/>
          <w:szCs w:val="22"/>
          <w:lang w:val="sr-Cyrl-RS"/>
        </w:rPr>
        <w:t xml:space="preserve"> је одржана дана 10. септембра 2024. године у Скупштинској сали општине Бела Паланка</w:t>
      </w:r>
      <w:r w:rsidRPr="00F00125">
        <w:rPr>
          <w:rFonts w:asciiTheme="minorHAnsi" w:hAnsiTheme="minorHAnsi" w:cstheme="minorHAnsi"/>
          <w:sz w:val="22"/>
          <w:szCs w:val="22"/>
          <w:lang w:val="ru-RU"/>
        </w:rPr>
        <w:t xml:space="preserve"> са представницима заинтересованих страна и заснована је како на анализи доступних статистичких података, тако и на проценама којима су располагали представници заинтересованих страна.</w:t>
      </w:r>
    </w:p>
    <w:p w14:paraId="703DBC69" w14:textId="77777777" w:rsidR="00F67BC8" w:rsidRPr="00F00125" w:rsidRDefault="00F67BC8" w:rsidP="00F67BC8">
      <w:pPr>
        <w:rPr>
          <w:rFonts w:asciiTheme="minorHAnsi" w:hAnsiTheme="minorHAnsi" w:cstheme="minorHAnsi"/>
          <w:lang w:val="en-GB"/>
        </w:rPr>
      </w:pPr>
      <w:r w:rsidRPr="00F00125">
        <w:rPr>
          <w:rFonts w:asciiTheme="minorHAnsi" w:hAnsiTheme="minorHAnsi" w:cstheme="minorHAnsi"/>
          <w:lang w:val="sr-Cyrl-RS"/>
        </w:rPr>
        <w:t>Чланови Радне групе су на радионици представили све битне снаге и шансе које општина Бела Паланка треба да искористи, односно слабости и претње које треба имати у виду приликом дефинисања циљева и мера за период од 2024. до 2026. године.</w:t>
      </w:r>
    </w:p>
    <w:p w14:paraId="32E57523" w14:textId="77777777" w:rsidR="00F67BC8" w:rsidRPr="00F00125" w:rsidRDefault="00F67BC8" w:rsidP="00F67BC8">
      <w:pPr>
        <w:pStyle w:val="Heading3"/>
        <w:rPr>
          <w:rFonts w:asciiTheme="minorHAnsi" w:hAnsiTheme="minorHAnsi" w:cstheme="minorHAnsi"/>
          <w:b/>
          <w:bCs/>
          <w:color w:val="auto"/>
          <w:sz w:val="22"/>
          <w:szCs w:val="22"/>
          <w:lang w:val="sr-Cyrl-RS"/>
        </w:rPr>
      </w:pPr>
      <w:bookmarkStart w:id="25" w:name="_Toc18231246"/>
      <w:bookmarkStart w:id="26" w:name="_Toc178680568"/>
      <w:bookmarkStart w:id="27" w:name="_Toc183178443"/>
      <w:r w:rsidRPr="00F00125">
        <w:rPr>
          <w:rFonts w:asciiTheme="minorHAnsi" w:hAnsiTheme="minorHAnsi" w:cstheme="minorHAnsi"/>
          <w:b/>
          <w:bCs/>
          <w:color w:val="auto"/>
          <w:sz w:val="22"/>
          <w:szCs w:val="22"/>
        </w:rPr>
        <w:t>Образовање</w:t>
      </w:r>
      <w:bookmarkEnd w:id="25"/>
      <w:bookmarkEnd w:id="26"/>
      <w:bookmarkEnd w:id="27"/>
    </w:p>
    <w:tbl>
      <w:tblPr>
        <w:tblW w:w="0" w:type="auto"/>
        <w:tblInd w:w="-5" w:type="dxa"/>
        <w:tblCellMar>
          <w:left w:w="10" w:type="dxa"/>
          <w:right w:w="10" w:type="dxa"/>
        </w:tblCellMar>
        <w:tblLook w:val="0000" w:firstRow="0" w:lastRow="0" w:firstColumn="0" w:lastColumn="0" w:noHBand="0" w:noVBand="0"/>
      </w:tblPr>
      <w:tblGrid>
        <w:gridCol w:w="4544"/>
        <w:gridCol w:w="4477"/>
      </w:tblGrid>
      <w:tr w:rsidR="00F67BC8" w:rsidRPr="00F00125" w14:paraId="7AED6439" w14:textId="77777777" w:rsidTr="00D974CF">
        <w:trPr>
          <w:trHeight w:val="1"/>
        </w:trPr>
        <w:tc>
          <w:tcPr>
            <w:tcW w:w="4544"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27CB9D14" w14:textId="77777777" w:rsidR="00F67BC8" w:rsidRPr="00F00125" w:rsidRDefault="00F67BC8" w:rsidP="00D974CF">
            <w:pPr>
              <w:spacing w:before="60" w:after="60"/>
              <w:jc w:val="center"/>
              <w:rPr>
                <w:rFonts w:asciiTheme="minorHAnsi" w:hAnsiTheme="minorHAnsi" w:cstheme="minorHAnsi"/>
                <w:lang w:val="ru-RU"/>
              </w:rPr>
            </w:pPr>
            <w:r w:rsidRPr="00F00125">
              <w:rPr>
                <w:rFonts w:asciiTheme="minorHAnsi" w:hAnsiTheme="minorHAnsi" w:cstheme="minorHAnsi"/>
                <w:b/>
                <w:bCs/>
                <w:lang w:val="ru-RU"/>
              </w:rPr>
              <w:t>СНАГЕ</w:t>
            </w:r>
          </w:p>
        </w:tc>
        <w:tc>
          <w:tcPr>
            <w:tcW w:w="4477"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4955C82E" w14:textId="77777777" w:rsidR="00F67BC8" w:rsidRPr="00F00125" w:rsidRDefault="00F67BC8" w:rsidP="00D974CF">
            <w:pPr>
              <w:spacing w:before="60" w:after="60"/>
              <w:jc w:val="center"/>
              <w:rPr>
                <w:rFonts w:asciiTheme="minorHAnsi" w:hAnsiTheme="minorHAnsi" w:cstheme="minorHAnsi"/>
                <w:lang w:val="ru-RU"/>
              </w:rPr>
            </w:pPr>
            <w:r w:rsidRPr="00F00125">
              <w:rPr>
                <w:rFonts w:asciiTheme="minorHAnsi" w:hAnsiTheme="minorHAnsi" w:cstheme="minorHAnsi"/>
                <w:b/>
                <w:bCs/>
                <w:lang w:val="ru-RU"/>
              </w:rPr>
              <w:t>СЛАБОСТИ</w:t>
            </w:r>
          </w:p>
        </w:tc>
      </w:tr>
      <w:tr w:rsidR="00F67BC8" w:rsidRPr="00F00125" w14:paraId="49A5DEFB" w14:textId="77777777" w:rsidTr="00D974CF">
        <w:trPr>
          <w:trHeight w:val="1"/>
        </w:trPr>
        <w:tc>
          <w:tcPr>
            <w:tcW w:w="4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2AE4E8" w14:textId="77777777" w:rsidR="00F67BC8" w:rsidRPr="00F00125" w:rsidRDefault="00F67BC8" w:rsidP="00F67BC8">
            <w:pPr>
              <w:pStyle w:val="NoSpacing"/>
              <w:numPr>
                <w:ilvl w:val="0"/>
                <w:numId w:val="57"/>
              </w:numPr>
              <w:rPr>
                <w:rFonts w:cstheme="minorHAnsi"/>
                <w:lang w:val="ru-RU"/>
              </w:rPr>
            </w:pPr>
            <w:r w:rsidRPr="00F00125">
              <w:rPr>
                <w:rFonts w:cstheme="minorHAnsi"/>
                <w:lang w:val="ru-RU"/>
              </w:rPr>
              <w:t xml:space="preserve">Велики обухват деце ромске </w:t>
            </w:r>
          </w:p>
          <w:p w14:paraId="089C580D" w14:textId="77777777" w:rsidR="00F67BC8" w:rsidRPr="00F00125" w:rsidRDefault="00F67BC8" w:rsidP="00D974CF">
            <w:pPr>
              <w:pStyle w:val="NoSpacing"/>
              <w:ind w:left="720"/>
              <w:rPr>
                <w:rFonts w:cstheme="minorHAnsi"/>
                <w:lang w:val="ru-RU"/>
              </w:rPr>
            </w:pPr>
            <w:r w:rsidRPr="00F00125">
              <w:rPr>
                <w:rFonts w:cstheme="minorHAnsi"/>
                <w:lang w:val="ru-RU"/>
              </w:rPr>
              <w:t>националности системом основног и средњег образовања</w:t>
            </w:r>
          </w:p>
          <w:p w14:paraId="70EA8DF0" w14:textId="77777777" w:rsidR="00F67BC8" w:rsidRPr="00F00125" w:rsidRDefault="00F67BC8" w:rsidP="00F67BC8">
            <w:pPr>
              <w:pStyle w:val="NoSpacing"/>
              <w:numPr>
                <w:ilvl w:val="0"/>
                <w:numId w:val="57"/>
              </w:numPr>
              <w:rPr>
                <w:rFonts w:cstheme="minorHAnsi"/>
                <w:lang w:val="ru-RU"/>
              </w:rPr>
            </w:pPr>
            <w:r w:rsidRPr="00F00125">
              <w:rPr>
                <w:rFonts w:cstheme="minorHAnsi"/>
                <w:lang w:val="ru-RU"/>
              </w:rPr>
              <w:t>Добар положај основне школе (близина ромског насеља)</w:t>
            </w:r>
          </w:p>
          <w:p w14:paraId="715426A3" w14:textId="77777777" w:rsidR="00F67BC8" w:rsidRPr="00F00125" w:rsidRDefault="00F67BC8" w:rsidP="00F67BC8">
            <w:pPr>
              <w:pStyle w:val="ListParagraph"/>
              <w:numPr>
                <w:ilvl w:val="0"/>
                <w:numId w:val="57"/>
              </w:numPr>
              <w:tabs>
                <w:tab w:val="left" w:pos="792"/>
              </w:tabs>
              <w:spacing w:after="0" w:line="240" w:lineRule="auto"/>
              <w:jc w:val="left"/>
              <w:rPr>
                <w:rFonts w:asciiTheme="minorHAnsi" w:hAnsiTheme="minorHAnsi" w:cstheme="minorHAnsi"/>
                <w:lang w:val="ru-RU"/>
              </w:rPr>
            </w:pPr>
            <w:r w:rsidRPr="00F00125">
              <w:rPr>
                <w:rFonts w:asciiTheme="minorHAnsi" w:hAnsiTheme="minorHAnsi" w:cstheme="minorHAnsi"/>
                <w:lang w:val="ru-RU"/>
              </w:rPr>
              <w:lastRenderedPageBreak/>
              <w:t>Бесплатан превоз за ученике из сеоских подручја</w:t>
            </w:r>
          </w:p>
          <w:p w14:paraId="445B32E0" w14:textId="77777777" w:rsidR="00F67BC8" w:rsidRPr="00F00125" w:rsidRDefault="00F67BC8" w:rsidP="00F67BC8">
            <w:pPr>
              <w:pStyle w:val="NoSpacing"/>
              <w:numPr>
                <w:ilvl w:val="0"/>
                <w:numId w:val="57"/>
              </w:numPr>
              <w:rPr>
                <w:rFonts w:cstheme="minorHAnsi"/>
                <w:lang w:val="ru-RU"/>
              </w:rPr>
            </w:pPr>
            <w:r w:rsidRPr="00F00125">
              <w:rPr>
                <w:rFonts w:cstheme="minorHAnsi"/>
                <w:lang w:val="ru-RU"/>
              </w:rPr>
              <w:t xml:space="preserve">Постојање припремне предшколске групе у оквиру ОШ </w:t>
            </w:r>
          </w:p>
          <w:p w14:paraId="79BB985C" w14:textId="77777777" w:rsidR="00F67BC8" w:rsidRPr="00F00125" w:rsidRDefault="00F67BC8" w:rsidP="00F67BC8">
            <w:pPr>
              <w:pStyle w:val="ListParagraph"/>
              <w:numPr>
                <w:ilvl w:val="0"/>
                <w:numId w:val="57"/>
              </w:numPr>
              <w:tabs>
                <w:tab w:val="left" w:pos="792"/>
              </w:tabs>
              <w:spacing w:after="0" w:line="240" w:lineRule="auto"/>
              <w:jc w:val="left"/>
              <w:rPr>
                <w:rFonts w:asciiTheme="minorHAnsi" w:hAnsiTheme="minorHAnsi" w:cstheme="minorHAnsi"/>
                <w:lang w:val="ru-RU"/>
              </w:rPr>
            </w:pPr>
            <w:r w:rsidRPr="00F00125">
              <w:rPr>
                <w:rFonts w:asciiTheme="minorHAnsi" w:hAnsiTheme="minorHAnsi" w:cstheme="minorHAnsi"/>
                <w:lang w:val="ru-RU"/>
              </w:rPr>
              <w:t>Бесплатни уџбеници за децу из социјално угрожених породица (републичка мера)</w:t>
            </w:r>
          </w:p>
          <w:p w14:paraId="2CD0EB39" w14:textId="77777777" w:rsidR="00F67BC8" w:rsidRPr="00F00125" w:rsidRDefault="00F67BC8" w:rsidP="00F67BC8">
            <w:pPr>
              <w:pStyle w:val="NoSpacing"/>
              <w:numPr>
                <w:ilvl w:val="0"/>
                <w:numId w:val="57"/>
              </w:numPr>
              <w:rPr>
                <w:rFonts w:cstheme="minorHAnsi"/>
                <w:lang w:val="ru-RU"/>
              </w:rPr>
            </w:pPr>
            <w:r w:rsidRPr="00F00125">
              <w:rPr>
                <w:rFonts w:cstheme="minorHAnsi"/>
                <w:lang w:val="ru-RU"/>
              </w:rPr>
              <w:t>Бесплатан вртић за децу из социјално угрожених породица, децу са посебним потребама и за треће дете</w:t>
            </w:r>
            <w:r w:rsidRPr="00F00125">
              <w:rPr>
                <w:rFonts w:cstheme="minorHAnsi"/>
                <w:lang w:val="en-GB"/>
              </w:rPr>
              <w:t xml:space="preserve"> </w:t>
            </w:r>
            <w:r w:rsidRPr="00F00125">
              <w:rPr>
                <w:rFonts w:cstheme="minorHAnsi"/>
                <w:lang w:val="ru-RU"/>
              </w:rPr>
              <w:t>(републичка мера)</w:t>
            </w:r>
          </w:p>
          <w:p w14:paraId="65DCAF77" w14:textId="77777777" w:rsidR="00F67BC8" w:rsidRPr="00F00125" w:rsidRDefault="00F67BC8" w:rsidP="00F67BC8">
            <w:pPr>
              <w:pStyle w:val="ListParagraph"/>
              <w:numPr>
                <w:ilvl w:val="0"/>
                <w:numId w:val="57"/>
              </w:numPr>
              <w:tabs>
                <w:tab w:val="left" w:pos="792"/>
              </w:tabs>
              <w:spacing w:after="0" w:line="240" w:lineRule="auto"/>
              <w:jc w:val="left"/>
              <w:rPr>
                <w:rFonts w:asciiTheme="minorHAnsi" w:hAnsiTheme="minorHAnsi" w:cstheme="minorHAnsi"/>
                <w:lang w:val="ru-RU"/>
              </w:rPr>
            </w:pPr>
            <w:r w:rsidRPr="00F00125">
              <w:rPr>
                <w:rFonts w:asciiTheme="minorHAnsi" w:hAnsiTheme="minorHAnsi" w:cstheme="minorHAnsi"/>
                <w:lang w:val="ru-RU"/>
              </w:rPr>
              <w:t>Повећан број ученика ромске популације који уписују факултет</w:t>
            </w:r>
          </w:p>
          <w:p w14:paraId="5E444630" w14:textId="77777777" w:rsidR="00F67BC8" w:rsidRPr="00F00125" w:rsidRDefault="00F67BC8" w:rsidP="00F67BC8">
            <w:pPr>
              <w:pStyle w:val="ListParagraph"/>
              <w:numPr>
                <w:ilvl w:val="0"/>
                <w:numId w:val="57"/>
              </w:numPr>
              <w:tabs>
                <w:tab w:val="left" w:pos="792"/>
              </w:tabs>
              <w:spacing w:after="0" w:line="240" w:lineRule="auto"/>
              <w:jc w:val="left"/>
              <w:rPr>
                <w:rFonts w:asciiTheme="minorHAnsi" w:hAnsiTheme="minorHAnsi" w:cstheme="minorHAnsi"/>
                <w:lang w:val="ru-RU"/>
              </w:rPr>
            </w:pPr>
            <w:r w:rsidRPr="00F00125">
              <w:rPr>
                <w:rFonts w:asciiTheme="minorHAnsi" w:hAnsiTheme="minorHAnsi" w:cstheme="minorHAnsi"/>
                <w:lang w:val="ru-RU"/>
              </w:rPr>
              <w:t xml:space="preserve">Афирмативне мере за упис ученика у средњу школу </w:t>
            </w:r>
          </w:p>
          <w:p w14:paraId="7C459718" w14:textId="77777777" w:rsidR="00F67BC8" w:rsidRPr="00F00125" w:rsidRDefault="00F67BC8" w:rsidP="00F67BC8">
            <w:pPr>
              <w:pStyle w:val="ListParagraph"/>
              <w:numPr>
                <w:ilvl w:val="0"/>
                <w:numId w:val="57"/>
              </w:numPr>
              <w:tabs>
                <w:tab w:val="left" w:pos="792"/>
              </w:tabs>
              <w:spacing w:after="0" w:line="240" w:lineRule="auto"/>
              <w:jc w:val="left"/>
              <w:rPr>
                <w:rFonts w:asciiTheme="minorHAnsi" w:hAnsiTheme="minorHAnsi" w:cstheme="minorHAnsi"/>
                <w:lang w:val="ru-RU"/>
              </w:rPr>
            </w:pPr>
            <w:r w:rsidRPr="00F00125">
              <w:rPr>
                <w:rFonts w:asciiTheme="minorHAnsi" w:hAnsiTheme="minorHAnsi" w:cstheme="minorHAnsi"/>
                <w:lang w:val="ru-RU"/>
              </w:rPr>
              <w:t>Постојање функционалног образовања одраслих</w:t>
            </w:r>
          </w:p>
          <w:p w14:paraId="14C276FF" w14:textId="77777777" w:rsidR="00F67BC8" w:rsidRPr="00F00125" w:rsidRDefault="00F67BC8" w:rsidP="00F67BC8">
            <w:pPr>
              <w:pStyle w:val="ListParagraph"/>
              <w:numPr>
                <w:ilvl w:val="0"/>
                <w:numId w:val="57"/>
              </w:numPr>
              <w:tabs>
                <w:tab w:val="left" w:pos="792"/>
              </w:tabs>
              <w:spacing w:after="0" w:line="240" w:lineRule="auto"/>
              <w:jc w:val="left"/>
              <w:rPr>
                <w:rFonts w:asciiTheme="minorHAnsi" w:hAnsiTheme="minorHAnsi" w:cstheme="minorHAnsi"/>
                <w:lang w:val="ru-RU"/>
              </w:rPr>
            </w:pPr>
            <w:r w:rsidRPr="00F00125">
              <w:rPr>
                <w:rFonts w:asciiTheme="minorHAnsi" w:hAnsiTheme="minorHAnsi" w:cstheme="minorHAnsi"/>
                <w:lang w:val="ru-RU"/>
              </w:rPr>
              <w:t>Добра сарадња са ЦСР</w:t>
            </w:r>
          </w:p>
          <w:p w14:paraId="035BD11C" w14:textId="77777777" w:rsidR="00F67BC8" w:rsidRPr="00F00125" w:rsidRDefault="00F67BC8" w:rsidP="00F67BC8">
            <w:pPr>
              <w:numPr>
                <w:ilvl w:val="0"/>
                <w:numId w:val="57"/>
              </w:numPr>
              <w:tabs>
                <w:tab w:val="left" w:pos="792"/>
              </w:tabs>
              <w:spacing w:after="0" w:line="240" w:lineRule="auto"/>
              <w:jc w:val="left"/>
              <w:rPr>
                <w:rFonts w:asciiTheme="minorHAnsi" w:hAnsiTheme="minorHAnsi" w:cstheme="minorHAnsi"/>
                <w:lang w:val="ru-RU"/>
              </w:rPr>
            </w:pPr>
            <w:r w:rsidRPr="00F00125">
              <w:rPr>
                <w:rFonts w:asciiTheme="minorHAnsi" w:hAnsiTheme="minorHAnsi" w:cstheme="minorHAnsi"/>
                <w:lang w:val="ru-RU"/>
              </w:rPr>
              <w:t>Адекватан стручни кадар у ОШ:</w:t>
            </w:r>
          </w:p>
          <w:p w14:paraId="7471C2AF" w14:textId="77777777" w:rsidR="00F67BC8" w:rsidRPr="00F00125" w:rsidRDefault="00F67BC8" w:rsidP="00D974CF">
            <w:pPr>
              <w:tabs>
                <w:tab w:val="left" w:pos="792"/>
              </w:tabs>
              <w:spacing w:after="0" w:line="240" w:lineRule="auto"/>
              <w:ind w:left="972"/>
              <w:rPr>
                <w:rFonts w:asciiTheme="minorHAnsi" w:hAnsiTheme="minorHAnsi" w:cstheme="minorHAnsi"/>
                <w:lang w:val="ru-RU"/>
              </w:rPr>
            </w:pPr>
            <w:r w:rsidRPr="00F00125">
              <w:rPr>
                <w:rFonts w:asciiTheme="minorHAnsi" w:hAnsiTheme="minorHAnsi" w:cstheme="minorHAnsi"/>
                <w:lang w:val="ru-RU"/>
              </w:rPr>
              <w:t>- педагошки асистент</w:t>
            </w:r>
          </w:p>
          <w:p w14:paraId="4B46B786" w14:textId="77777777" w:rsidR="00F67BC8" w:rsidRPr="00F00125" w:rsidRDefault="00F67BC8" w:rsidP="00D974CF">
            <w:pPr>
              <w:tabs>
                <w:tab w:val="left" w:pos="792"/>
              </w:tabs>
              <w:spacing w:after="0" w:line="240" w:lineRule="auto"/>
              <w:ind w:left="972"/>
              <w:rPr>
                <w:rFonts w:asciiTheme="minorHAnsi" w:hAnsiTheme="minorHAnsi" w:cstheme="minorHAnsi"/>
                <w:lang w:val="ru-RU"/>
              </w:rPr>
            </w:pPr>
            <w:r w:rsidRPr="00F00125">
              <w:rPr>
                <w:rFonts w:asciiTheme="minorHAnsi" w:hAnsiTheme="minorHAnsi" w:cstheme="minorHAnsi"/>
                <w:lang w:val="ru-RU"/>
              </w:rPr>
              <w:t>- стручна служба</w:t>
            </w:r>
          </w:p>
          <w:p w14:paraId="72FB6492" w14:textId="77777777" w:rsidR="00F67BC8" w:rsidRPr="00F00125" w:rsidRDefault="00F67BC8" w:rsidP="00D974CF">
            <w:pPr>
              <w:tabs>
                <w:tab w:val="left" w:pos="792"/>
              </w:tabs>
              <w:spacing w:after="0" w:line="240" w:lineRule="auto"/>
              <w:ind w:left="972"/>
              <w:rPr>
                <w:rFonts w:asciiTheme="minorHAnsi" w:hAnsiTheme="minorHAnsi" w:cstheme="minorHAnsi"/>
                <w:lang w:val="ru-RU"/>
              </w:rPr>
            </w:pPr>
            <w:r w:rsidRPr="00F00125">
              <w:rPr>
                <w:rFonts w:asciiTheme="minorHAnsi" w:hAnsiTheme="minorHAnsi" w:cstheme="minorHAnsi"/>
                <w:lang w:val="ru-RU"/>
              </w:rPr>
              <w:t>- тим за спречавање осипања ученика  из обр</w:t>
            </w:r>
            <w:r w:rsidRPr="00F00125">
              <w:rPr>
                <w:rFonts w:asciiTheme="minorHAnsi" w:hAnsiTheme="minorHAnsi" w:cstheme="minorHAnsi"/>
                <w:lang w:val="en-GB"/>
              </w:rPr>
              <w:t>a</w:t>
            </w:r>
            <w:r w:rsidRPr="00F00125">
              <w:rPr>
                <w:rFonts w:asciiTheme="minorHAnsi" w:hAnsiTheme="minorHAnsi" w:cstheme="minorHAnsi"/>
                <w:lang w:val="ru-RU"/>
              </w:rPr>
              <w:t>зовног система</w:t>
            </w:r>
          </w:p>
          <w:p w14:paraId="314E2D86" w14:textId="77777777" w:rsidR="00F67BC8" w:rsidRPr="00F00125" w:rsidRDefault="00F67BC8" w:rsidP="00F67BC8">
            <w:pPr>
              <w:pStyle w:val="ListParagraph"/>
              <w:numPr>
                <w:ilvl w:val="0"/>
                <w:numId w:val="57"/>
              </w:numPr>
              <w:tabs>
                <w:tab w:val="left" w:pos="792"/>
              </w:tabs>
              <w:spacing w:after="0" w:line="240" w:lineRule="auto"/>
              <w:jc w:val="left"/>
              <w:rPr>
                <w:rFonts w:asciiTheme="minorHAnsi" w:hAnsiTheme="minorHAnsi" w:cstheme="minorHAnsi"/>
                <w:lang w:val="ru-RU"/>
              </w:rPr>
            </w:pPr>
            <w:r w:rsidRPr="00F00125">
              <w:rPr>
                <w:rFonts w:asciiTheme="minorHAnsi" w:hAnsiTheme="minorHAnsi" w:cstheme="minorHAnsi"/>
                <w:lang w:val="ru-RU"/>
              </w:rPr>
              <w:t>Укљученост представника ромске националности у школским саветима и тимовима</w:t>
            </w:r>
          </w:p>
          <w:p w14:paraId="1F354A85" w14:textId="77777777" w:rsidR="00F67BC8" w:rsidRPr="00F00125" w:rsidRDefault="00F67BC8" w:rsidP="00F67BC8">
            <w:pPr>
              <w:pStyle w:val="ListParagraph"/>
              <w:numPr>
                <w:ilvl w:val="0"/>
                <w:numId w:val="57"/>
              </w:numPr>
              <w:tabs>
                <w:tab w:val="left" w:pos="792"/>
              </w:tabs>
              <w:spacing w:after="0" w:line="240" w:lineRule="auto"/>
              <w:jc w:val="left"/>
              <w:rPr>
                <w:rFonts w:asciiTheme="minorHAnsi" w:hAnsiTheme="minorHAnsi" w:cstheme="minorHAnsi"/>
                <w:lang w:val="ru-RU"/>
              </w:rPr>
            </w:pPr>
            <w:r w:rsidRPr="00F00125">
              <w:rPr>
                <w:rFonts w:asciiTheme="minorHAnsi" w:hAnsiTheme="minorHAnsi" w:cstheme="minorHAnsi"/>
                <w:lang w:val="ru-RU"/>
              </w:rPr>
              <w:t>Добра сарадња са НВО сектором који се бави ромским питањима</w:t>
            </w:r>
          </w:p>
        </w:tc>
        <w:tc>
          <w:tcPr>
            <w:tcW w:w="4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7885D0" w14:textId="77777777" w:rsidR="00F67BC8" w:rsidRPr="00F00125" w:rsidRDefault="00F67BC8" w:rsidP="00F67BC8">
            <w:pPr>
              <w:numPr>
                <w:ilvl w:val="0"/>
                <w:numId w:val="55"/>
              </w:numPr>
              <w:tabs>
                <w:tab w:val="left" w:pos="211"/>
              </w:tabs>
              <w:spacing w:after="0" w:line="240" w:lineRule="auto"/>
              <w:jc w:val="left"/>
              <w:rPr>
                <w:rFonts w:asciiTheme="minorHAnsi" w:hAnsiTheme="minorHAnsi" w:cstheme="minorHAnsi"/>
              </w:rPr>
            </w:pPr>
            <w:r w:rsidRPr="00F00125">
              <w:rPr>
                <w:rFonts w:asciiTheme="minorHAnsi" w:hAnsiTheme="minorHAnsi" w:cstheme="minorHAnsi"/>
                <w:lang w:val="sr-Cyrl-RS"/>
              </w:rPr>
              <w:lastRenderedPageBreak/>
              <w:t>Мали обухват деце ромске националности узраста 3-5 година системом предшколског образовања</w:t>
            </w:r>
          </w:p>
          <w:p w14:paraId="5CB270ED" w14:textId="77777777" w:rsidR="00F67BC8" w:rsidRPr="00F00125" w:rsidRDefault="00F67BC8" w:rsidP="00F67BC8">
            <w:pPr>
              <w:numPr>
                <w:ilvl w:val="0"/>
                <w:numId w:val="55"/>
              </w:numPr>
              <w:tabs>
                <w:tab w:val="left" w:pos="211"/>
              </w:tabs>
              <w:spacing w:after="0" w:line="240" w:lineRule="auto"/>
              <w:jc w:val="left"/>
              <w:rPr>
                <w:rFonts w:asciiTheme="minorHAnsi" w:hAnsiTheme="minorHAnsi" w:cstheme="minorHAnsi"/>
              </w:rPr>
            </w:pPr>
            <w:r w:rsidRPr="00F00125">
              <w:rPr>
                <w:rFonts w:asciiTheme="minorHAnsi" w:hAnsiTheme="minorHAnsi" w:cstheme="minorHAnsi"/>
                <w:lang w:val="sr-Cyrl-RS"/>
              </w:rPr>
              <w:t>Непостојање педагошког асистента у предшколској установи</w:t>
            </w:r>
          </w:p>
          <w:p w14:paraId="44A3114F" w14:textId="77777777" w:rsidR="00F67BC8" w:rsidRPr="00F00125" w:rsidRDefault="00F67BC8" w:rsidP="00F67BC8">
            <w:pPr>
              <w:numPr>
                <w:ilvl w:val="0"/>
                <w:numId w:val="55"/>
              </w:numPr>
              <w:tabs>
                <w:tab w:val="left" w:pos="211"/>
              </w:tabs>
              <w:spacing w:after="0" w:line="240" w:lineRule="auto"/>
              <w:jc w:val="left"/>
              <w:rPr>
                <w:rFonts w:asciiTheme="minorHAnsi" w:hAnsiTheme="minorHAnsi" w:cstheme="minorHAnsi"/>
              </w:rPr>
            </w:pPr>
            <w:r w:rsidRPr="00F00125">
              <w:rPr>
                <w:rFonts w:asciiTheme="minorHAnsi" w:hAnsiTheme="minorHAnsi" w:cstheme="minorHAnsi"/>
                <w:lang w:val="sr-Cyrl-RS"/>
              </w:rPr>
              <w:lastRenderedPageBreak/>
              <w:t>Низак образовни ниво родитеља</w:t>
            </w:r>
          </w:p>
          <w:p w14:paraId="3EDBDC0A" w14:textId="77777777" w:rsidR="00F67BC8" w:rsidRPr="00F00125" w:rsidRDefault="00F67BC8" w:rsidP="00F67BC8">
            <w:pPr>
              <w:numPr>
                <w:ilvl w:val="0"/>
                <w:numId w:val="55"/>
              </w:numPr>
              <w:tabs>
                <w:tab w:val="left" w:pos="211"/>
              </w:tabs>
              <w:spacing w:after="0" w:line="240" w:lineRule="auto"/>
              <w:jc w:val="left"/>
              <w:rPr>
                <w:rFonts w:asciiTheme="minorHAnsi" w:hAnsiTheme="minorHAnsi" w:cstheme="minorHAnsi"/>
              </w:rPr>
            </w:pPr>
            <w:r w:rsidRPr="00F00125">
              <w:rPr>
                <w:rFonts w:asciiTheme="minorHAnsi" w:hAnsiTheme="minorHAnsi" w:cstheme="minorHAnsi"/>
                <w:lang w:val="sr-Cyrl-RS"/>
              </w:rPr>
              <w:t>Лош материјални статус ромских породица</w:t>
            </w:r>
          </w:p>
          <w:p w14:paraId="13954B65" w14:textId="77777777" w:rsidR="00F67BC8" w:rsidRPr="00F00125" w:rsidRDefault="00F67BC8" w:rsidP="00F67BC8">
            <w:pPr>
              <w:numPr>
                <w:ilvl w:val="0"/>
                <w:numId w:val="55"/>
              </w:numPr>
              <w:tabs>
                <w:tab w:val="left" w:pos="211"/>
              </w:tabs>
              <w:spacing w:after="0" w:line="240" w:lineRule="auto"/>
              <w:jc w:val="left"/>
              <w:rPr>
                <w:rFonts w:asciiTheme="minorHAnsi" w:hAnsiTheme="minorHAnsi" w:cstheme="minorHAnsi"/>
              </w:rPr>
            </w:pPr>
            <w:r w:rsidRPr="00F00125">
              <w:rPr>
                <w:rFonts w:asciiTheme="minorHAnsi" w:hAnsiTheme="minorHAnsi" w:cstheme="minorHAnsi"/>
              </w:rPr>
              <w:t>Незаинтересованост родитеља, нефункционалне породице</w:t>
            </w:r>
          </w:p>
          <w:p w14:paraId="617A1A69" w14:textId="77777777" w:rsidR="00F67BC8" w:rsidRPr="00F00125" w:rsidRDefault="00F67BC8" w:rsidP="00F67BC8">
            <w:pPr>
              <w:numPr>
                <w:ilvl w:val="0"/>
                <w:numId w:val="55"/>
              </w:numPr>
              <w:tabs>
                <w:tab w:val="left" w:pos="211"/>
              </w:tabs>
              <w:spacing w:after="0" w:line="240" w:lineRule="auto"/>
              <w:jc w:val="left"/>
              <w:rPr>
                <w:rFonts w:asciiTheme="minorHAnsi" w:hAnsiTheme="minorHAnsi" w:cstheme="minorHAnsi"/>
              </w:rPr>
            </w:pPr>
            <w:r w:rsidRPr="00F00125">
              <w:rPr>
                <w:rFonts w:asciiTheme="minorHAnsi" w:hAnsiTheme="minorHAnsi" w:cstheme="minorHAnsi"/>
              </w:rPr>
              <w:t>Језичка баријера</w:t>
            </w:r>
            <w:r w:rsidRPr="00F00125">
              <w:rPr>
                <w:rFonts w:asciiTheme="minorHAnsi" w:hAnsiTheme="minorHAnsi" w:cstheme="minorHAnsi"/>
                <w:lang w:val="sr-Cyrl-RS"/>
              </w:rPr>
              <w:t xml:space="preserve"> при уласку ромске деце у образовни систем </w:t>
            </w:r>
          </w:p>
          <w:p w14:paraId="24541B3E" w14:textId="77777777" w:rsidR="00F67BC8" w:rsidRPr="00F00125" w:rsidRDefault="00F67BC8" w:rsidP="00D974CF">
            <w:pPr>
              <w:tabs>
                <w:tab w:val="left" w:pos="211"/>
              </w:tabs>
              <w:spacing w:after="0" w:line="240" w:lineRule="auto"/>
              <w:ind w:left="571"/>
              <w:rPr>
                <w:rFonts w:asciiTheme="minorHAnsi" w:hAnsiTheme="minorHAnsi" w:cstheme="minorHAnsi"/>
                <w:lang w:val="sr-Cyrl-RS"/>
              </w:rPr>
            </w:pPr>
          </w:p>
        </w:tc>
      </w:tr>
      <w:tr w:rsidR="00F67BC8" w:rsidRPr="00F00125" w14:paraId="5D1D6D56" w14:textId="77777777" w:rsidTr="00D974CF">
        <w:trPr>
          <w:trHeight w:val="1"/>
        </w:trPr>
        <w:tc>
          <w:tcPr>
            <w:tcW w:w="4544"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7B682BA1" w14:textId="77777777" w:rsidR="00F67BC8" w:rsidRPr="00F00125" w:rsidRDefault="00F67BC8" w:rsidP="00D974CF">
            <w:pPr>
              <w:spacing w:before="60" w:after="60"/>
              <w:jc w:val="center"/>
              <w:rPr>
                <w:rFonts w:asciiTheme="minorHAnsi" w:hAnsiTheme="minorHAnsi" w:cstheme="minorHAnsi"/>
              </w:rPr>
            </w:pPr>
            <w:r w:rsidRPr="00F00125">
              <w:rPr>
                <w:rFonts w:asciiTheme="minorHAnsi" w:hAnsiTheme="minorHAnsi" w:cstheme="minorHAnsi"/>
                <w:b/>
                <w:bCs/>
              </w:rPr>
              <w:lastRenderedPageBreak/>
              <w:t>ШАНСЕ</w:t>
            </w:r>
          </w:p>
        </w:tc>
        <w:tc>
          <w:tcPr>
            <w:tcW w:w="4477"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665EC7A2" w14:textId="77777777" w:rsidR="00F67BC8" w:rsidRPr="00F00125" w:rsidRDefault="00F67BC8" w:rsidP="00D974CF">
            <w:pPr>
              <w:spacing w:before="60" w:after="60"/>
              <w:jc w:val="center"/>
              <w:rPr>
                <w:rFonts w:asciiTheme="minorHAnsi" w:hAnsiTheme="minorHAnsi" w:cstheme="minorHAnsi"/>
              </w:rPr>
            </w:pPr>
            <w:r w:rsidRPr="00F00125">
              <w:rPr>
                <w:rFonts w:asciiTheme="minorHAnsi" w:hAnsiTheme="minorHAnsi" w:cstheme="minorHAnsi"/>
                <w:b/>
                <w:bCs/>
              </w:rPr>
              <w:t>ПРЕТЊЕ</w:t>
            </w:r>
          </w:p>
        </w:tc>
      </w:tr>
      <w:tr w:rsidR="00F67BC8" w:rsidRPr="00F00125" w14:paraId="22CAF3CE" w14:textId="77777777" w:rsidTr="00D974CF">
        <w:trPr>
          <w:trHeight w:val="1"/>
        </w:trPr>
        <w:tc>
          <w:tcPr>
            <w:tcW w:w="4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87421" w14:textId="77777777" w:rsidR="00F67BC8" w:rsidRPr="00F00125" w:rsidRDefault="00F67BC8" w:rsidP="00F67BC8">
            <w:pPr>
              <w:pStyle w:val="ListParagraph"/>
              <w:numPr>
                <w:ilvl w:val="0"/>
                <w:numId w:val="59"/>
              </w:numPr>
              <w:jc w:val="left"/>
              <w:rPr>
                <w:rFonts w:asciiTheme="minorHAnsi" w:hAnsiTheme="minorHAnsi" w:cstheme="minorHAnsi"/>
                <w:lang w:val="ru-RU"/>
              </w:rPr>
            </w:pPr>
            <w:r w:rsidRPr="00F00125">
              <w:rPr>
                <w:rFonts w:asciiTheme="minorHAnsi" w:hAnsiTheme="minorHAnsi" w:cstheme="minorHAnsi"/>
                <w:lang w:val="ru-RU"/>
              </w:rPr>
              <w:t>Постојање Стратегије за социјално укључивање Рома и Ромкиња у Републици Србији за период од 2022. до 2030. Године</w:t>
            </w:r>
          </w:p>
          <w:p w14:paraId="728BE170" w14:textId="77777777" w:rsidR="00F67BC8" w:rsidRPr="00F00125" w:rsidRDefault="00F67BC8" w:rsidP="00F67BC8">
            <w:pPr>
              <w:pStyle w:val="ListParagraph"/>
              <w:numPr>
                <w:ilvl w:val="0"/>
                <w:numId w:val="59"/>
              </w:numPr>
              <w:jc w:val="left"/>
              <w:rPr>
                <w:rFonts w:asciiTheme="minorHAnsi" w:hAnsiTheme="minorHAnsi" w:cstheme="minorHAnsi"/>
                <w:lang w:val="ru-RU"/>
              </w:rPr>
            </w:pPr>
            <w:r w:rsidRPr="00F00125">
              <w:rPr>
                <w:rFonts w:asciiTheme="minorHAnsi" w:hAnsiTheme="minorHAnsi" w:cstheme="minorHAnsi"/>
                <w:lang w:val="ru-RU"/>
              </w:rPr>
              <w:t>Законска регулатива и Националне стратегије у области образовања</w:t>
            </w:r>
          </w:p>
          <w:p w14:paraId="7B548284" w14:textId="77777777" w:rsidR="00F67BC8" w:rsidRPr="00F00125" w:rsidRDefault="00F67BC8" w:rsidP="00F67BC8">
            <w:pPr>
              <w:pStyle w:val="ListParagraph"/>
              <w:numPr>
                <w:ilvl w:val="0"/>
                <w:numId w:val="59"/>
              </w:numPr>
              <w:jc w:val="left"/>
              <w:rPr>
                <w:rFonts w:asciiTheme="minorHAnsi" w:hAnsiTheme="minorHAnsi" w:cstheme="minorHAnsi"/>
                <w:lang w:val="ru-RU"/>
              </w:rPr>
            </w:pPr>
            <w:r w:rsidRPr="00F00125">
              <w:rPr>
                <w:rFonts w:asciiTheme="minorHAnsi" w:hAnsiTheme="minorHAnsi" w:cstheme="minorHAnsi"/>
                <w:lang w:val="ru-RU"/>
              </w:rPr>
              <w:t>Афирмативне републичке мере за упис ученика у средње школе и факултете</w:t>
            </w:r>
          </w:p>
          <w:p w14:paraId="741FF377" w14:textId="77777777" w:rsidR="00F67BC8" w:rsidRPr="00F00125" w:rsidRDefault="00F67BC8" w:rsidP="00F67BC8">
            <w:pPr>
              <w:pStyle w:val="ListParagraph"/>
              <w:numPr>
                <w:ilvl w:val="0"/>
                <w:numId w:val="59"/>
              </w:numPr>
              <w:jc w:val="left"/>
              <w:rPr>
                <w:rFonts w:asciiTheme="minorHAnsi" w:hAnsiTheme="minorHAnsi" w:cstheme="minorHAnsi"/>
                <w:lang w:val="ru-RU"/>
              </w:rPr>
            </w:pPr>
            <w:r w:rsidRPr="00F00125">
              <w:rPr>
                <w:rFonts w:asciiTheme="minorHAnsi" w:hAnsiTheme="minorHAnsi" w:cstheme="minorHAnsi"/>
                <w:lang w:val="ru-RU"/>
              </w:rPr>
              <w:t>Програми доквалификације и преквалификације Рома који су рано напустили школовање</w:t>
            </w:r>
          </w:p>
          <w:p w14:paraId="08CC23A1" w14:textId="77777777" w:rsidR="00F67BC8" w:rsidRPr="00F00125" w:rsidRDefault="00F67BC8" w:rsidP="00F67BC8">
            <w:pPr>
              <w:pStyle w:val="ListParagraph"/>
              <w:numPr>
                <w:ilvl w:val="0"/>
                <w:numId w:val="59"/>
              </w:numPr>
              <w:jc w:val="left"/>
              <w:rPr>
                <w:rFonts w:asciiTheme="minorHAnsi" w:hAnsiTheme="minorHAnsi" w:cstheme="minorHAnsi"/>
                <w:lang w:val="ru-RU"/>
              </w:rPr>
            </w:pPr>
            <w:r w:rsidRPr="00F00125">
              <w:rPr>
                <w:rFonts w:asciiTheme="minorHAnsi" w:hAnsiTheme="minorHAnsi" w:cstheme="minorHAnsi"/>
                <w:lang w:val="ru-RU"/>
              </w:rPr>
              <w:t>Континуирана едукација наставног кадра</w:t>
            </w:r>
          </w:p>
          <w:p w14:paraId="1A7F93A9" w14:textId="77777777" w:rsidR="00F67BC8" w:rsidRPr="00F00125" w:rsidRDefault="00F67BC8" w:rsidP="00F67BC8">
            <w:pPr>
              <w:pStyle w:val="ListParagraph"/>
              <w:numPr>
                <w:ilvl w:val="0"/>
                <w:numId w:val="59"/>
              </w:numPr>
              <w:jc w:val="left"/>
              <w:rPr>
                <w:rFonts w:asciiTheme="minorHAnsi" w:hAnsiTheme="minorHAnsi" w:cstheme="minorHAnsi"/>
                <w:lang w:val="ru-RU"/>
              </w:rPr>
            </w:pPr>
            <w:r w:rsidRPr="00F00125">
              <w:rPr>
                <w:rFonts w:asciiTheme="minorHAnsi" w:hAnsiTheme="minorHAnsi" w:cstheme="minorHAnsi"/>
                <w:lang w:val="ru-RU"/>
              </w:rPr>
              <w:t>Донаторска средства за инклузију Рома</w:t>
            </w:r>
            <w:r w:rsidRPr="00F00125">
              <w:rPr>
                <w:rFonts w:asciiTheme="minorHAnsi" w:hAnsiTheme="minorHAnsi" w:cstheme="minorHAnsi"/>
                <w:lang w:val="en-GB"/>
              </w:rPr>
              <w:t xml:space="preserve"> </w:t>
            </w:r>
            <w:r w:rsidRPr="00F00125">
              <w:rPr>
                <w:rFonts w:asciiTheme="minorHAnsi" w:hAnsiTheme="minorHAnsi" w:cstheme="minorHAnsi"/>
                <w:lang w:val="sr-Cyrl-RS"/>
              </w:rPr>
              <w:t>(ИПА, ГИЗ, УНОПС...)</w:t>
            </w:r>
          </w:p>
          <w:p w14:paraId="2B506867" w14:textId="77777777" w:rsidR="00F67BC8" w:rsidRPr="00F00125" w:rsidRDefault="00F67BC8" w:rsidP="00F67BC8">
            <w:pPr>
              <w:pStyle w:val="ListParagraph"/>
              <w:numPr>
                <w:ilvl w:val="0"/>
                <w:numId w:val="59"/>
              </w:numPr>
              <w:jc w:val="left"/>
              <w:rPr>
                <w:rFonts w:asciiTheme="minorHAnsi" w:hAnsiTheme="minorHAnsi" w:cstheme="minorHAnsi"/>
                <w:lang w:val="ru-RU"/>
              </w:rPr>
            </w:pPr>
            <w:r w:rsidRPr="00F00125">
              <w:rPr>
                <w:rFonts w:asciiTheme="minorHAnsi" w:hAnsiTheme="minorHAnsi" w:cstheme="minorHAnsi"/>
                <w:lang w:val="ru-RU"/>
              </w:rPr>
              <w:lastRenderedPageBreak/>
              <w:t>Повезивање образовног система са потребама тржишта рада</w:t>
            </w:r>
          </w:p>
        </w:tc>
        <w:tc>
          <w:tcPr>
            <w:tcW w:w="4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1FF20" w14:textId="77777777" w:rsidR="00F67BC8" w:rsidRPr="00F00125" w:rsidRDefault="00F67BC8" w:rsidP="00F67BC8">
            <w:pPr>
              <w:pStyle w:val="ListParagraph"/>
              <w:numPr>
                <w:ilvl w:val="0"/>
                <w:numId w:val="58"/>
              </w:numPr>
              <w:tabs>
                <w:tab w:val="left" w:pos="211"/>
              </w:tabs>
              <w:spacing w:after="0" w:line="240" w:lineRule="auto"/>
              <w:jc w:val="left"/>
              <w:rPr>
                <w:rFonts w:asciiTheme="minorHAnsi" w:hAnsiTheme="minorHAnsi" w:cstheme="minorHAnsi"/>
              </w:rPr>
            </w:pPr>
            <w:r w:rsidRPr="00F00125">
              <w:rPr>
                <w:rFonts w:asciiTheme="minorHAnsi" w:hAnsiTheme="minorHAnsi" w:cstheme="minorHAnsi"/>
                <w:bCs/>
                <w:lang w:val="sr-Cyrl-RS"/>
              </w:rPr>
              <w:lastRenderedPageBreak/>
              <w:t xml:space="preserve">Непостојање ромског језика са елементима националне културе у школама </w:t>
            </w:r>
          </w:p>
          <w:p w14:paraId="1B6541F3" w14:textId="77777777" w:rsidR="00F67BC8" w:rsidRPr="00F00125" w:rsidRDefault="00F67BC8" w:rsidP="00F67BC8">
            <w:pPr>
              <w:pStyle w:val="ListParagraph"/>
              <w:numPr>
                <w:ilvl w:val="0"/>
                <w:numId w:val="58"/>
              </w:numPr>
              <w:tabs>
                <w:tab w:val="left" w:pos="211"/>
              </w:tabs>
              <w:spacing w:after="0" w:line="240" w:lineRule="auto"/>
              <w:jc w:val="left"/>
              <w:rPr>
                <w:rFonts w:asciiTheme="minorHAnsi" w:hAnsiTheme="minorHAnsi" w:cstheme="minorHAnsi"/>
              </w:rPr>
            </w:pPr>
            <w:r w:rsidRPr="00F00125">
              <w:rPr>
                <w:rFonts w:asciiTheme="minorHAnsi" w:hAnsiTheme="minorHAnsi" w:cstheme="minorHAnsi"/>
                <w:bCs/>
              </w:rPr>
              <w:t>Миграције ромског становништва</w:t>
            </w:r>
          </w:p>
          <w:p w14:paraId="169FBA28" w14:textId="77777777" w:rsidR="00F67BC8" w:rsidRPr="00F00125" w:rsidRDefault="00F67BC8" w:rsidP="00F67BC8">
            <w:pPr>
              <w:numPr>
                <w:ilvl w:val="0"/>
                <w:numId w:val="58"/>
              </w:numPr>
              <w:tabs>
                <w:tab w:val="left" w:pos="211"/>
              </w:tabs>
              <w:spacing w:after="0" w:line="240" w:lineRule="auto"/>
              <w:jc w:val="left"/>
              <w:rPr>
                <w:rFonts w:asciiTheme="minorHAnsi" w:hAnsiTheme="minorHAnsi" w:cstheme="minorHAnsi"/>
              </w:rPr>
            </w:pPr>
            <w:r w:rsidRPr="00F00125">
              <w:rPr>
                <w:rFonts w:asciiTheme="minorHAnsi" w:hAnsiTheme="minorHAnsi" w:cstheme="minorHAnsi"/>
              </w:rPr>
              <w:t>Осипање из образовног система</w:t>
            </w:r>
            <w:r w:rsidRPr="00F00125">
              <w:rPr>
                <w:rFonts w:asciiTheme="minorHAnsi" w:hAnsiTheme="minorHAnsi" w:cstheme="minorHAnsi"/>
                <w:lang w:val="sr-Cyrl-RS"/>
              </w:rPr>
              <w:t xml:space="preserve"> - р</w:t>
            </w:r>
            <w:r w:rsidRPr="00F00125">
              <w:rPr>
                <w:rFonts w:asciiTheme="minorHAnsi" w:hAnsiTheme="minorHAnsi" w:cstheme="minorHAnsi"/>
                <w:bCs/>
                <w:lang w:val="sr-Cyrl-RS"/>
              </w:rPr>
              <w:t>ано напуштање образовног система</w:t>
            </w:r>
          </w:p>
          <w:p w14:paraId="08B550D3" w14:textId="77777777" w:rsidR="00F67BC8" w:rsidRPr="00F00125" w:rsidRDefault="00F67BC8" w:rsidP="00F67BC8">
            <w:pPr>
              <w:numPr>
                <w:ilvl w:val="0"/>
                <w:numId w:val="58"/>
              </w:numPr>
              <w:tabs>
                <w:tab w:val="left" w:pos="211"/>
              </w:tabs>
              <w:spacing w:after="0" w:line="240" w:lineRule="auto"/>
              <w:jc w:val="left"/>
              <w:rPr>
                <w:rFonts w:asciiTheme="minorHAnsi" w:hAnsiTheme="minorHAnsi" w:cstheme="minorHAnsi"/>
              </w:rPr>
            </w:pPr>
            <w:r w:rsidRPr="00F00125">
              <w:rPr>
                <w:rFonts w:asciiTheme="minorHAnsi" w:hAnsiTheme="minorHAnsi" w:cstheme="minorHAnsi"/>
                <w:bCs/>
                <w:lang w:val="sr-Cyrl-RS"/>
              </w:rPr>
              <w:t xml:space="preserve">Нередовно похађање наставе - </w:t>
            </w:r>
            <w:r w:rsidRPr="00F00125">
              <w:rPr>
                <w:rFonts w:asciiTheme="minorHAnsi" w:hAnsiTheme="minorHAnsi" w:cstheme="minorHAnsi"/>
                <w:bCs/>
              </w:rPr>
              <w:t>Одсуствовање из школе због сезонских послова</w:t>
            </w:r>
            <w:r w:rsidRPr="00F00125">
              <w:rPr>
                <w:rFonts w:asciiTheme="minorHAnsi" w:hAnsiTheme="minorHAnsi" w:cstheme="minorHAnsi"/>
                <w:bCs/>
                <w:lang w:val="sr-Cyrl-RS"/>
              </w:rPr>
              <w:t xml:space="preserve"> родитеља</w:t>
            </w:r>
          </w:p>
          <w:p w14:paraId="2EEA5C49" w14:textId="77777777" w:rsidR="00F67BC8" w:rsidRPr="00F00125" w:rsidRDefault="00F67BC8" w:rsidP="00F67BC8">
            <w:pPr>
              <w:pStyle w:val="ListParagraph"/>
              <w:numPr>
                <w:ilvl w:val="0"/>
                <w:numId w:val="58"/>
              </w:numPr>
              <w:jc w:val="left"/>
              <w:rPr>
                <w:rFonts w:asciiTheme="minorHAnsi" w:hAnsiTheme="minorHAnsi" w:cstheme="minorHAnsi"/>
                <w:bCs/>
                <w:lang w:val="sr-Cyrl-RS"/>
              </w:rPr>
            </w:pPr>
            <w:r w:rsidRPr="00F00125">
              <w:rPr>
                <w:rFonts w:asciiTheme="minorHAnsi" w:hAnsiTheme="minorHAnsi" w:cstheme="minorHAnsi"/>
                <w:bCs/>
                <w:lang w:val="sr-Cyrl-RS"/>
              </w:rPr>
              <w:t>Малолетнички бракови</w:t>
            </w:r>
          </w:p>
          <w:p w14:paraId="6FE327BF" w14:textId="77777777" w:rsidR="00F67BC8" w:rsidRPr="00F00125" w:rsidRDefault="00F67BC8" w:rsidP="00F67BC8">
            <w:pPr>
              <w:pStyle w:val="ListParagraph"/>
              <w:numPr>
                <w:ilvl w:val="0"/>
                <w:numId w:val="58"/>
              </w:numPr>
              <w:jc w:val="left"/>
              <w:rPr>
                <w:rFonts w:asciiTheme="minorHAnsi" w:hAnsiTheme="minorHAnsi" w:cstheme="minorHAnsi"/>
                <w:bCs/>
                <w:lang w:val="sr-Cyrl-RS"/>
              </w:rPr>
            </w:pPr>
            <w:r w:rsidRPr="00F00125">
              <w:rPr>
                <w:rFonts w:asciiTheme="minorHAnsi" w:hAnsiTheme="minorHAnsi" w:cstheme="minorHAnsi"/>
                <w:bCs/>
                <w:lang w:val="sr-Cyrl-RS"/>
              </w:rPr>
              <w:t>Неусклађеност образовних профила са потребама тржишта рада</w:t>
            </w:r>
          </w:p>
          <w:p w14:paraId="7878B24F" w14:textId="77777777" w:rsidR="00F67BC8" w:rsidRPr="00F00125" w:rsidRDefault="00F67BC8" w:rsidP="00F67BC8">
            <w:pPr>
              <w:pStyle w:val="ListParagraph"/>
              <w:numPr>
                <w:ilvl w:val="0"/>
                <w:numId w:val="58"/>
              </w:numPr>
              <w:jc w:val="left"/>
              <w:rPr>
                <w:rFonts w:asciiTheme="minorHAnsi" w:hAnsiTheme="minorHAnsi" w:cstheme="minorHAnsi"/>
                <w:bCs/>
                <w:lang w:val="sr-Cyrl-RS"/>
              </w:rPr>
            </w:pPr>
            <w:r w:rsidRPr="00F00125">
              <w:rPr>
                <w:rFonts w:asciiTheme="minorHAnsi" w:hAnsiTheme="minorHAnsi" w:cstheme="minorHAnsi"/>
                <w:bCs/>
                <w:lang w:val="sr-Cyrl-RS"/>
              </w:rPr>
              <w:t xml:space="preserve">Неизвесност запослења након завршетка школовања  </w:t>
            </w:r>
          </w:p>
          <w:p w14:paraId="495D7E81" w14:textId="77777777" w:rsidR="00F67BC8" w:rsidRPr="00F00125" w:rsidRDefault="00F67BC8" w:rsidP="00D974CF">
            <w:pPr>
              <w:rPr>
                <w:rFonts w:asciiTheme="minorHAnsi" w:hAnsiTheme="minorHAnsi" w:cstheme="minorHAnsi"/>
                <w:bCs/>
              </w:rPr>
            </w:pPr>
          </w:p>
        </w:tc>
      </w:tr>
    </w:tbl>
    <w:p w14:paraId="5EF7F09D" w14:textId="77777777" w:rsidR="00F67BC8" w:rsidRPr="00F00125" w:rsidRDefault="00F67BC8" w:rsidP="00F67BC8">
      <w:pPr>
        <w:tabs>
          <w:tab w:val="left" w:pos="792"/>
        </w:tabs>
        <w:spacing w:after="0" w:line="240" w:lineRule="auto"/>
        <w:rPr>
          <w:rFonts w:asciiTheme="minorHAnsi" w:hAnsiTheme="minorHAnsi" w:cstheme="minorHAnsi"/>
          <w:lang w:val="ru-RU"/>
        </w:rPr>
      </w:pPr>
    </w:p>
    <w:p w14:paraId="68D69B83" w14:textId="77777777" w:rsidR="00F67BC8" w:rsidRPr="00F00125" w:rsidRDefault="00F67BC8" w:rsidP="00F67BC8">
      <w:pPr>
        <w:pStyle w:val="NoSpacing"/>
        <w:jc w:val="both"/>
        <w:rPr>
          <w:rFonts w:cstheme="minorHAnsi"/>
          <w:lang w:val="ru-RU"/>
        </w:rPr>
      </w:pPr>
      <w:r w:rsidRPr="00F00125">
        <w:rPr>
          <w:rFonts w:cstheme="minorHAnsi"/>
          <w:b/>
          <w:bCs/>
          <w:lang w:val="ru-RU"/>
        </w:rPr>
        <w:t>Снаге општине Бела Паланка</w:t>
      </w:r>
      <w:r w:rsidRPr="00F00125">
        <w:rPr>
          <w:rFonts w:cstheme="minorHAnsi"/>
          <w:lang w:val="ru-RU"/>
        </w:rPr>
        <w:t xml:space="preserve"> у области образовања</w:t>
      </w:r>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популације</w:t>
      </w:r>
      <w:proofErr w:type="spellEnd"/>
      <w:r w:rsidRPr="00F00125">
        <w:rPr>
          <w:rFonts w:cstheme="minorHAnsi"/>
        </w:rPr>
        <w:t xml:space="preserve"> </w:t>
      </w:r>
      <w:proofErr w:type="spellStart"/>
      <w:r w:rsidRPr="00F00125">
        <w:rPr>
          <w:rFonts w:cstheme="minorHAnsi"/>
        </w:rPr>
        <w:t>се</w:t>
      </w:r>
      <w:proofErr w:type="spellEnd"/>
      <w:r w:rsidRPr="00F00125">
        <w:rPr>
          <w:rFonts w:cstheme="minorHAnsi"/>
        </w:rPr>
        <w:t xml:space="preserve"> </w:t>
      </w:r>
      <w:proofErr w:type="spellStart"/>
      <w:r w:rsidRPr="00F00125">
        <w:rPr>
          <w:rFonts w:cstheme="minorHAnsi"/>
        </w:rPr>
        <w:t>огледају</w:t>
      </w:r>
      <w:proofErr w:type="spellEnd"/>
      <w:r w:rsidRPr="00F00125">
        <w:rPr>
          <w:rFonts w:cstheme="minorHAnsi"/>
        </w:rPr>
        <w:t xml:space="preserve"> у </w:t>
      </w:r>
      <w:proofErr w:type="spellStart"/>
      <w:r w:rsidRPr="00F00125">
        <w:rPr>
          <w:rFonts w:cstheme="minorHAnsi"/>
        </w:rPr>
        <w:t>квалитетној</w:t>
      </w:r>
      <w:proofErr w:type="spellEnd"/>
      <w:r w:rsidRPr="00F00125">
        <w:rPr>
          <w:rFonts w:cstheme="minorHAnsi"/>
        </w:rPr>
        <w:t xml:space="preserve"> </w:t>
      </w:r>
      <w:proofErr w:type="spellStart"/>
      <w:r w:rsidRPr="00F00125">
        <w:rPr>
          <w:rFonts w:cstheme="minorHAnsi"/>
        </w:rPr>
        <w:t>кадровској</w:t>
      </w:r>
      <w:proofErr w:type="spellEnd"/>
      <w:r w:rsidRPr="00F00125">
        <w:rPr>
          <w:rFonts w:cstheme="minorHAnsi"/>
        </w:rPr>
        <w:t xml:space="preserve"> </w:t>
      </w:r>
      <w:proofErr w:type="spellStart"/>
      <w:r w:rsidRPr="00F00125">
        <w:rPr>
          <w:rFonts w:cstheme="minorHAnsi"/>
        </w:rPr>
        <w:t>оспособљености</w:t>
      </w:r>
      <w:proofErr w:type="spellEnd"/>
      <w:r w:rsidRPr="00F00125">
        <w:rPr>
          <w:rFonts w:cstheme="minorHAnsi"/>
        </w:rPr>
        <w:t xml:space="preserve"> и </w:t>
      </w:r>
      <w:proofErr w:type="spellStart"/>
      <w:r w:rsidRPr="00F00125">
        <w:rPr>
          <w:rFonts w:cstheme="minorHAnsi"/>
        </w:rPr>
        <w:t>сарадњи</w:t>
      </w:r>
      <w:proofErr w:type="spellEnd"/>
      <w:r w:rsidRPr="00F00125">
        <w:rPr>
          <w:rFonts w:cstheme="minorHAnsi"/>
        </w:rPr>
        <w:t xml:space="preserve"> </w:t>
      </w:r>
      <w:proofErr w:type="spellStart"/>
      <w:r w:rsidRPr="00F00125">
        <w:rPr>
          <w:rFonts w:cstheme="minorHAnsi"/>
        </w:rPr>
        <w:t>локалних</w:t>
      </w:r>
      <w:proofErr w:type="spellEnd"/>
      <w:r w:rsidRPr="00F00125">
        <w:rPr>
          <w:rFonts w:cstheme="minorHAnsi"/>
        </w:rPr>
        <w:t xml:space="preserve"> </w:t>
      </w:r>
      <w:proofErr w:type="spellStart"/>
      <w:r w:rsidRPr="00F00125">
        <w:rPr>
          <w:rFonts w:cstheme="minorHAnsi"/>
        </w:rPr>
        <w:t>институција</w:t>
      </w:r>
      <w:proofErr w:type="spellEnd"/>
      <w:r w:rsidRPr="00F00125">
        <w:rPr>
          <w:rFonts w:cstheme="minorHAnsi"/>
        </w:rPr>
        <w:t xml:space="preserve"> </w:t>
      </w:r>
      <w:proofErr w:type="spellStart"/>
      <w:r w:rsidRPr="00F00125">
        <w:rPr>
          <w:rFonts w:cstheme="minorHAnsi"/>
        </w:rPr>
        <w:t>из</w:t>
      </w:r>
      <w:proofErr w:type="spellEnd"/>
      <w:r w:rsidRPr="00F00125">
        <w:rPr>
          <w:rFonts w:cstheme="minorHAnsi"/>
        </w:rPr>
        <w:t xml:space="preserve"> </w:t>
      </w:r>
      <w:proofErr w:type="spellStart"/>
      <w:r w:rsidRPr="00F00125">
        <w:rPr>
          <w:rFonts w:cstheme="minorHAnsi"/>
        </w:rPr>
        <w:t>области</w:t>
      </w:r>
      <w:proofErr w:type="spellEnd"/>
      <w:r w:rsidRPr="00F00125">
        <w:rPr>
          <w:rFonts w:cstheme="minorHAnsi"/>
        </w:rPr>
        <w:t xml:space="preserve"> </w:t>
      </w:r>
      <w:proofErr w:type="spellStart"/>
      <w:r w:rsidRPr="00F00125">
        <w:rPr>
          <w:rFonts w:cstheme="minorHAnsi"/>
        </w:rPr>
        <w:t>образовања</w:t>
      </w:r>
      <w:proofErr w:type="spellEnd"/>
      <w:r w:rsidRPr="00F00125">
        <w:rPr>
          <w:rFonts w:cstheme="minorHAnsi"/>
        </w:rPr>
        <w:t xml:space="preserve">, </w:t>
      </w:r>
      <w:proofErr w:type="spellStart"/>
      <w:r w:rsidRPr="00F00125">
        <w:rPr>
          <w:rFonts w:cstheme="minorHAnsi"/>
        </w:rPr>
        <w:t>као</w:t>
      </w:r>
      <w:proofErr w:type="spellEnd"/>
      <w:r w:rsidRPr="00F00125">
        <w:rPr>
          <w:rFonts w:cstheme="minorHAnsi"/>
        </w:rPr>
        <w:t xml:space="preserve"> и </w:t>
      </w:r>
      <w:r w:rsidRPr="00F00125">
        <w:rPr>
          <w:rFonts w:cstheme="minorHAnsi"/>
          <w:lang w:val="ru-RU"/>
        </w:rPr>
        <w:t xml:space="preserve">постојању адекватних услова за рад и адекватног стручног кадра (педагошки асистент, стручна служба, тим за спречавање осипања ученика  из образовног система). Просветни радници континуирано похађају акредитоване обуке за рад са децом из маргинализованих група, где су, пре свега, обухваћена деца ромске националности. </w:t>
      </w:r>
    </w:p>
    <w:p w14:paraId="0C18E0B0" w14:textId="77777777" w:rsidR="00F67BC8" w:rsidRPr="00F00125" w:rsidRDefault="00F67BC8" w:rsidP="00F67BC8">
      <w:pPr>
        <w:pStyle w:val="NoSpacing"/>
        <w:jc w:val="both"/>
        <w:rPr>
          <w:rFonts w:cstheme="minorHAnsi"/>
          <w:lang w:val="sr-Cyrl-RS"/>
        </w:rPr>
      </w:pPr>
      <w:proofErr w:type="spellStart"/>
      <w:r w:rsidRPr="00F00125">
        <w:rPr>
          <w:rFonts w:cstheme="minorHAnsi"/>
        </w:rPr>
        <w:t>Међу</w:t>
      </w:r>
      <w:proofErr w:type="spellEnd"/>
      <w:r w:rsidRPr="00F00125">
        <w:rPr>
          <w:rFonts w:cstheme="minorHAnsi"/>
        </w:rPr>
        <w:t xml:space="preserve"> </w:t>
      </w:r>
      <w:proofErr w:type="spellStart"/>
      <w:r w:rsidRPr="00F00125">
        <w:rPr>
          <w:rFonts w:cstheme="minorHAnsi"/>
        </w:rPr>
        <w:t>снагама</w:t>
      </w:r>
      <w:proofErr w:type="spellEnd"/>
      <w:r w:rsidRPr="00F00125">
        <w:rPr>
          <w:rFonts w:cstheme="minorHAnsi"/>
        </w:rPr>
        <w:t xml:space="preserve"> </w:t>
      </w:r>
      <w:r w:rsidRPr="00F00125">
        <w:rPr>
          <w:rFonts w:cstheme="minorHAnsi"/>
          <w:lang w:val="sr-Cyrl-RS"/>
        </w:rPr>
        <w:t>општине</w:t>
      </w:r>
      <w:r w:rsidRPr="00F00125">
        <w:rPr>
          <w:rFonts w:cstheme="minorHAnsi"/>
        </w:rPr>
        <w:t xml:space="preserve"> </w:t>
      </w:r>
      <w:proofErr w:type="spellStart"/>
      <w:r w:rsidRPr="00F00125">
        <w:rPr>
          <w:rFonts w:cstheme="minorHAnsi"/>
        </w:rPr>
        <w:t>су</w:t>
      </w:r>
      <w:proofErr w:type="spellEnd"/>
      <w:r w:rsidRPr="00F00125">
        <w:rPr>
          <w:rFonts w:cstheme="minorHAnsi"/>
        </w:rPr>
        <w:t xml:space="preserve"> и </w:t>
      </w:r>
      <w:proofErr w:type="spellStart"/>
      <w:r w:rsidRPr="00F00125">
        <w:rPr>
          <w:rFonts w:cstheme="minorHAnsi"/>
        </w:rPr>
        <w:t>постојање</w:t>
      </w:r>
      <w:proofErr w:type="spellEnd"/>
      <w:r w:rsidRPr="00F00125">
        <w:rPr>
          <w:rFonts w:cstheme="minorHAnsi"/>
        </w:rPr>
        <w:t xml:space="preserve"> </w:t>
      </w:r>
      <w:proofErr w:type="spellStart"/>
      <w:r w:rsidRPr="00F00125">
        <w:rPr>
          <w:rFonts w:cstheme="minorHAnsi"/>
        </w:rPr>
        <w:t>разних</w:t>
      </w:r>
      <w:proofErr w:type="spellEnd"/>
      <w:r w:rsidRPr="00F00125">
        <w:rPr>
          <w:rFonts w:cstheme="minorHAnsi"/>
        </w:rPr>
        <w:t xml:space="preserve"> </w:t>
      </w:r>
      <w:proofErr w:type="spellStart"/>
      <w:r w:rsidRPr="00F00125">
        <w:rPr>
          <w:rFonts w:cstheme="minorHAnsi"/>
        </w:rPr>
        <w:t>облика</w:t>
      </w:r>
      <w:proofErr w:type="spellEnd"/>
      <w:r w:rsidRPr="00F00125">
        <w:rPr>
          <w:rFonts w:cstheme="minorHAnsi"/>
        </w:rPr>
        <w:t xml:space="preserve"> </w:t>
      </w:r>
      <w:proofErr w:type="spellStart"/>
      <w:r w:rsidRPr="00F00125">
        <w:rPr>
          <w:rFonts w:cstheme="minorHAnsi"/>
        </w:rPr>
        <w:t>додатне</w:t>
      </w:r>
      <w:proofErr w:type="spellEnd"/>
      <w:r w:rsidRPr="00F00125">
        <w:rPr>
          <w:rFonts w:cstheme="minorHAnsi"/>
        </w:rPr>
        <w:t xml:space="preserve"> </w:t>
      </w:r>
      <w:proofErr w:type="spellStart"/>
      <w:r w:rsidRPr="00F00125">
        <w:rPr>
          <w:rFonts w:cstheme="minorHAnsi"/>
        </w:rPr>
        <w:t>подршке</w:t>
      </w:r>
      <w:proofErr w:type="spellEnd"/>
      <w:r w:rsidRPr="00F00125">
        <w:rPr>
          <w:rFonts w:cstheme="minorHAnsi"/>
        </w:rPr>
        <w:t xml:space="preserve"> </w:t>
      </w:r>
      <w:r w:rsidRPr="00F00125">
        <w:rPr>
          <w:rFonts w:cstheme="minorHAnsi"/>
          <w:lang w:val="sr-Cyrl-RS"/>
        </w:rPr>
        <w:t>социјалној укључености</w:t>
      </w:r>
      <w:r w:rsidRPr="00F00125">
        <w:rPr>
          <w:rFonts w:cstheme="minorHAnsi"/>
        </w:rPr>
        <w:t xml:space="preserve"> </w:t>
      </w:r>
      <w:proofErr w:type="spellStart"/>
      <w:r w:rsidRPr="00F00125">
        <w:rPr>
          <w:rFonts w:cstheme="minorHAnsi"/>
        </w:rPr>
        <w:t>Рома</w:t>
      </w:r>
      <w:proofErr w:type="spellEnd"/>
      <w:r w:rsidRPr="00F00125">
        <w:rPr>
          <w:rFonts w:cstheme="minorHAnsi"/>
        </w:rPr>
        <w:t xml:space="preserve"> (</w:t>
      </w:r>
      <w:r w:rsidRPr="00F00125">
        <w:rPr>
          <w:rFonts w:cstheme="minorHAnsi"/>
          <w:lang w:val="ru-RU"/>
        </w:rPr>
        <w:t>бесплатан вртић за децу млађу од 6 година</w:t>
      </w:r>
      <w:r w:rsidRPr="00F00125">
        <w:rPr>
          <w:rFonts w:cstheme="minorHAnsi"/>
        </w:rPr>
        <w:t xml:space="preserve"> – </w:t>
      </w:r>
      <w:proofErr w:type="spellStart"/>
      <w:r w:rsidRPr="00F00125">
        <w:rPr>
          <w:rFonts w:cstheme="minorHAnsi"/>
        </w:rPr>
        <w:t>из</w:t>
      </w:r>
      <w:proofErr w:type="spellEnd"/>
      <w:r w:rsidRPr="00F00125">
        <w:rPr>
          <w:rFonts w:cstheme="minorHAnsi"/>
        </w:rPr>
        <w:t xml:space="preserve"> </w:t>
      </w:r>
      <w:r w:rsidRPr="00F00125">
        <w:rPr>
          <w:rFonts w:cstheme="minorHAnsi"/>
          <w:lang w:val="sr-Cyrl-RS"/>
        </w:rPr>
        <w:t>социјално угрожених породица, за децу са посебним потребама и за треће дете</w:t>
      </w:r>
      <w:r w:rsidRPr="00F00125">
        <w:rPr>
          <w:rFonts w:cstheme="minorHAnsi"/>
          <w:lang w:val="ru-RU"/>
        </w:rPr>
        <w:t xml:space="preserve">, бесплатни уџбеници за децу из социјално угрожених породица, бесплатан превоз за ученике из сеоских подручја, као и </w:t>
      </w:r>
      <w:r w:rsidRPr="00F00125">
        <w:rPr>
          <w:rFonts w:cstheme="minorHAnsi"/>
          <w:lang w:val="sr-Cyrl-RS"/>
        </w:rPr>
        <w:t xml:space="preserve">добра позиционираност школе у </w:t>
      </w:r>
      <w:proofErr w:type="spellStart"/>
      <w:r w:rsidRPr="00F00125">
        <w:rPr>
          <w:rFonts w:cstheme="minorHAnsi"/>
        </w:rPr>
        <w:t>близин</w:t>
      </w:r>
      <w:proofErr w:type="spellEnd"/>
      <w:r w:rsidRPr="00F00125">
        <w:rPr>
          <w:rFonts w:cstheme="minorHAnsi"/>
          <w:lang w:val="sr-Cyrl-RS"/>
        </w:rPr>
        <w:t>и</w:t>
      </w:r>
      <w:r w:rsidRPr="00F00125">
        <w:rPr>
          <w:rFonts w:cstheme="minorHAnsi"/>
        </w:rPr>
        <w:t xml:space="preserve"> </w:t>
      </w:r>
      <w:proofErr w:type="spellStart"/>
      <w:r w:rsidRPr="00F00125">
        <w:rPr>
          <w:rFonts w:cstheme="minorHAnsi"/>
        </w:rPr>
        <w:t>ромск</w:t>
      </w:r>
      <w:proofErr w:type="spellEnd"/>
      <w:r w:rsidRPr="00F00125">
        <w:rPr>
          <w:rFonts w:cstheme="minorHAnsi"/>
          <w:lang w:val="sr-Cyrl-RS"/>
        </w:rPr>
        <w:t>ог</w:t>
      </w:r>
      <w:r w:rsidRPr="00F00125">
        <w:rPr>
          <w:rFonts w:cstheme="minorHAnsi"/>
        </w:rPr>
        <w:t xml:space="preserve"> </w:t>
      </w:r>
      <w:proofErr w:type="spellStart"/>
      <w:r w:rsidRPr="00F00125">
        <w:rPr>
          <w:rFonts w:cstheme="minorHAnsi"/>
        </w:rPr>
        <w:t>насеља</w:t>
      </w:r>
      <w:proofErr w:type="spellEnd"/>
      <w:r w:rsidRPr="00F00125">
        <w:rPr>
          <w:rFonts w:cstheme="minorHAnsi"/>
          <w:lang w:val="sr-Cyrl-RS"/>
        </w:rPr>
        <w:t xml:space="preserve">). </w:t>
      </w:r>
    </w:p>
    <w:p w14:paraId="31706939" w14:textId="77777777" w:rsidR="00F67BC8" w:rsidRPr="00F00125" w:rsidRDefault="00F67BC8" w:rsidP="00F67BC8">
      <w:pPr>
        <w:pStyle w:val="NoSpacing"/>
        <w:jc w:val="both"/>
        <w:rPr>
          <w:rFonts w:cstheme="minorHAnsi"/>
          <w:lang w:val="sr-Cyrl-RS"/>
        </w:rPr>
      </w:pPr>
      <w:r w:rsidRPr="00F00125">
        <w:rPr>
          <w:rFonts w:cstheme="minorHAnsi"/>
          <w:lang w:val="sr-Cyrl-RS"/>
        </w:rPr>
        <w:t>С</w:t>
      </w:r>
      <w:proofErr w:type="spellStart"/>
      <w:r w:rsidRPr="00F00125">
        <w:rPr>
          <w:rFonts w:cstheme="minorHAnsi"/>
        </w:rPr>
        <w:t>редњ</w:t>
      </w:r>
      <w:proofErr w:type="spellEnd"/>
      <w:r w:rsidRPr="00F00125">
        <w:rPr>
          <w:rFonts w:cstheme="minorHAnsi"/>
          <w:lang w:val="sr-Cyrl-RS"/>
        </w:rPr>
        <w:t>а</w:t>
      </w:r>
      <w:r w:rsidRPr="00F00125">
        <w:rPr>
          <w:rFonts w:cstheme="minorHAnsi"/>
        </w:rPr>
        <w:t xml:space="preserve"> </w:t>
      </w:r>
      <w:proofErr w:type="spellStart"/>
      <w:r w:rsidRPr="00F00125">
        <w:rPr>
          <w:rFonts w:cstheme="minorHAnsi"/>
        </w:rPr>
        <w:t>школ</w:t>
      </w:r>
      <w:proofErr w:type="spellEnd"/>
      <w:r w:rsidRPr="00F00125">
        <w:rPr>
          <w:rFonts w:cstheme="minorHAnsi"/>
          <w:lang w:val="sr-Cyrl-RS"/>
        </w:rPr>
        <w:t>а</w:t>
      </w:r>
      <w:r w:rsidRPr="00F00125">
        <w:rPr>
          <w:rFonts w:cstheme="minorHAnsi"/>
        </w:rPr>
        <w:t xml:space="preserve"> </w:t>
      </w:r>
      <w:r w:rsidRPr="00F00125">
        <w:rPr>
          <w:rFonts w:cstheme="minorHAnsi"/>
          <w:lang w:val="sr-Cyrl-RS"/>
        </w:rPr>
        <w:t xml:space="preserve">у Белој Паланци </w:t>
      </w:r>
      <w:proofErr w:type="spellStart"/>
      <w:r w:rsidRPr="00F00125">
        <w:rPr>
          <w:rFonts w:cstheme="minorHAnsi"/>
        </w:rPr>
        <w:t>има</w:t>
      </w:r>
      <w:proofErr w:type="spellEnd"/>
      <w:r w:rsidRPr="00F00125">
        <w:rPr>
          <w:rFonts w:cstheme="minorHAnsi"/>
        </w:rPr>
        <w:t xml:space="preserve"> </w:t>
      </w:r>
      <w:proofErr w:type="spellStart"/>
      <w:r w:rsidRPr="00F00125">
        <w:rPr>
          <w:rFonts w:cstheme="minorHAnsi"/>
        </w:rPr>
        <w:t>добар</w:t>
      </w:r>
      <w:proofErr w:type="spellEnd"/>
      <w:r w:rsidRPr="00F00125">
        <w:rPr>
          <w:rFonts w:cstheme="minorHAnsi"/>
        </w:rPr>
        <w:t xml:space="preserve"> </w:t>
      </w:r>
      <w:proofErr w:type="spellStart"/>
      <w:r w:rsidRPr="00F00125">
        <w:rPr>
          <w:rFonts w:cstheme="minorHAnsi"/>
        </w:rPr>
        <w:t>избор</w:t>
      </w:r>
      <w:proofErr w:type="spellEnd"/>
      <w:r w:rsidRPr="00F00125">
        <w:rPr>
          <w:rFonts w:cstheme="minorHAnsi"/>
        </w:rPr>
        <w:t xml:space="preserve"> </w:t>
      </w:r>
      <w:proofErr w:type="spellStart"/>
      <w:r w:rsidRPr="00F00125">
        <w:rPr>
          <w:rFonts w:cstheme="minorHAnsi"/>
        </w:rPr>
        <w:t>образовних</w:t>
      </w:r>
      <w:proofErr w:type="spellEnd"/>
      <w:r w:rsidRPr="00F00125">
        <w:rPr>
          <w:rFonts w:cstheme="minorHAnsi"/>
        </w:rPr>
        <w:t xml:space="preserve"> </w:t>
      </w:r>
      <w:proofErr w:type="spellStart"/>
      <w:r w:rsidRPr="00F00125">
        <w:rPr>
          <w:rFonts w:cstheme="minorHAnsi"/>
        </w:rPr>
        <w:t>профила</w:t>
      </w:r>
      <w:proofErr w:type="spellEnd"/>
      <w:r w:rsidRPr="00F00125">
        <w:rPr>
          <w:rFonts w:cstheme="minorHAnsi"/>
          <w:lang w:val="sr-Cyrl-RS"/>
        </w:rPr>
        <w:t xml:space="preserve"> (Гимназија – општи смер, електротехничар информационих технологија - четворогодишња и смер кувара - трогодишња), а из буџета локалне самоуправе су подржане</w:t>
      </w:r>
      <w:r w:rsidRPr="00F00125">
        <w:rPr>
          <w:rFonts w:cstheme="minorHAnsi"/>
          <w:lang w:val="ru-RU"/>
        </w:rPr>
        <w:t xml:space="preserve"> афирмативне мере за упис ученика у средњу школу</w:t>
      </w:r>
      <w:r w:rsidRPr="00F00125">
        <w:rPr>
          <w:rFonts w:cstheme="minorHAnsi"/>
          <w:lang w:val="sr-Cyrl-RS"/>
        </w:rPr>
        <w:t xml:space="preserve"> (</w:t>
      </w:r>
      <w:r w:rsidRPr="00F00125">
        <w:rPr>
          <w:rFonts w:cstheme="minorHAnsi"/>
          <w:lang w:val="ru-RU"/>
        </w:rPr>
        <w:t>Стипендије за све ученике средње школе</w:t>
      </w:r>
      <w:r w:rsidRPr="00F00125">
        <w:rPr>
          <w:rFonts w:cstheme="minorHAnsi"/>
          <w:lang w:val="en-GB"/>
        </w:rPr>
        <w:t xml:space="preserve"> </w:t>
      </w:r>
      <w:r w:rsidRPr="00F00125">
        <w:rPr>
          <w:rFonts w:cstheme="minorHAnsi"/>
          <w:lang w:val="sr-Cyrl-RS"/>
        </w:rPr>
        <w:t xml:space="preserve">који први пут уписују годину и једнократне стипендије за све ђаке,а које се додељују на Дан општине Бела Паланка). </w:t>
      </w:r>
      <w:r w:rsidRPr="00F00125">
        <w:rPr>
          <w:rFonts w:cstheme="minorHAnsi"/>
          <w:lang w:val="ru-RU"/>
        </w:rPr>
        <w:t>Истакнута је и добра сарадња са НВО сектором, који се бави ромским питањима и реализује велики број пројеката за социјалну укљученост Рома и Ромкиња.</w:t>
      </w:r>
    </w:p>
    <w:p w14:paraId="40818CC5" w14:textId="77777777" w:rsidR="00F67BC8" w:rsidRPr="00F00125" w:rsidRDefault="00F67BC8" w:rsidP="00F67BC8">
      <w:pPr>
        <w:pStyle w:val="NoSpacing"/>
        <w:jc w:val="both"/>
        <w:rPr>
          <w:rFonts w:cstheme="minorHAnsi"/>
          <w:lang w:val="sr-Cyrl-RS"/>
        </w:rPr>
      </w:pPr>
      <w:r w:rsidRPr="00F00125">
        <w:rPr>
          <w:rFonts w:cstheme="minorHAnsi"/>
          <w:lang w:val="sr-Cyrl-RS"/>
        </w:rPr>
        <w:t>Н</w:t>
      </w:r>
      <w:proofErr w:type="spellStart"/>
      <w:r w:rsidRPr="00F00125">
        <w:rPr>
          <w:rFonts w:cstheme="minorHAnsi"/>
        </w:rPr>
        <w:t>ајвећи</w:t>
      </w:r>
      <w:proofErr w:type="spellEnd"/>
      <w:r w:rsidRPr="00F00125">
        <w:rPr>
          <w:rFonts w:cstheme="minorHAnsi"/>
        </w:rPr>
        <w:t xml:space="preserve"> </w:t>
      </w:r>
      <w:proofErr w:type="spellStart"/>
      <w:r w:rsidRPr="00F00125">
        <w:rPr>
          <w:rFonts w:cstheme="minorHAnsi"/>
        </w:rPr>
        <w:t>број</w:t>
      </w:r>
      <w:proofErr w:type="spellEnd"/>
      <w:r w:rsidRPr="00F00125">
        <w:rPr>
          <w:rFonts w:cstheme="minorHAnsi"/>
        </w:rPr>
        <w:t xml:space="preserve"> </w:t>
      </w:r>
      <w:r w:rsidRPr="00F00125">
        <w:rPr>
          <w:rFonts w:cstheme="minorHAnsi"/>
          <w:b/>
          <w:bCs/>
          <w:lang w:val="sr-Cyrl-RS"/>
        </w:rPr>
        <w:t xml:space="preserve">слабости општине Бела Паланка </w:t>
      </w:r>
      <w:proofErr w:type="spellStart"/>
      <w:r w:rsidRPr="00F00125">
        <w:rPr>
          <w:rFonts w:cstheme="minorHAnsi"/>
        </w:rPr>
        <w:t>се</w:t>
      </w:r>
      <w:proofErr w:type="spellEnd"/>
      <w:r w:rsidRPr="00F00125">
        <w:rPr>
          <w:rFonts w:cstheme="minorHAnsi"/>
        </w:rPr>
        <w:t xml:space="preserve"> </w:t>
      </w:r>
      <w:proofErr w:type="spellStart"/>
      <w:r w:rsidRPr="00F00125">
        <w:rPr>
          <w:rFonts w:cstheme="minorHAnsi"/>
        </w:rPr>
        <w:t>односи</w:t>
      </w:r>
      <w:proofErr w:type="spellEnd"/>
      <w:r w:rsidRPr="00F00125">
        <w:rPr>
          <w:rFonts w:cstheme="minorHAnsi"/>
        </w:rPr>
        <w:t xml:space="preserve"> </w:t>
      </w:r>
      <w:proofErr w:type="spellStart"/>
      <w:r w:rsidRPr="00F00125">
        <w:rPr>
          <w:rFonts w:cstheme="minorHAnsi"/>
        </w:rPr>
        <w:t>на</w:t>
      </w:r>
      <w:proofErr w:type="spellEnd"/>
      <w:r w:rsidRPr="00F00125">
        <w:rPr>
          <w:rFonts w:cstheme="minorHAnsi"/>
        </w:rPr>
        <w:t xml:space="preserve"> </w:t>
      </w:r>
      <w:proofErr w:type="spellStart"/>
      <w:r w:rsidRPr="00F00125">
        <w:rPr>
          <w:rFonts w:cstheme="minorHAnsi"/>
        </w:rPr>
        <w:t>недовољне</w:t>
      </w:r>
      <w:proofErr w:type="spellEnd"/>
      <w:r w:rsidRPr="00F00125">
        <w:rPr>
          <w:rFonts w:cstheme="minorHAnsi"/>
        </w:rPr>
        <w:t xml:space="preserve"> </w:t>
      </w:r>
      <w:proofErr w:type="spellStart"/>
      <w:r w:rsidRPr="00F00125">
        <w:rPr>
          <w:rFonts w:cstheme="minorHAnsi"/>
        </w:rPr>
        <w:t>капацитете</w:t>
      </w:r>
      <w:proofErr w:type="spellEnd"/>
      <w:r w:rsidRPr="00F00125">
        <w:rPr>
          <w:rFonts w:cstheme="minorHAnsi"/>
        </w:rPr>
        <w:t xml:space="preserve"> </w:t>
      </w:r>
      <w:proofErr w:type="spellStart"/>
      <w:r w:rsidRPr="00F00125">
        <w:rPr>
          <w:rFonts w:cstheme="minorHAnsi"/>
        </w:rPr>
        <w:t>ромских</w:t>
      </w:r>
      <w:proofErr w:type="spellEnd"/>
      <w:r w:rsidRPr="00F00125">
        <w:rPr>
          <w:rFonts w:cstheme="minorHAnsi"/>
        </w:rPr>
        <w:t xml:space="preserve"> </w:t>
      </w:r>
      <w:proofErr w:type="spellStart"/>
      <w:r w:rsidRPr="00F00125">
        <w:rPr>
          <w:rFonts w:cstheme="minorHAnsi"/>
        </w:rPr>
        <w:t>породица</w:t>
      </w:r>
      <w:proofErr w:type="spellEnd"/>
      <w:r w:rsidRPr="00F00125">
        <w:rPr>
          <w:rFonts w:cstheme="minorHAnsi"/>
        </w:rPr>
        <w:t xml:space="preserve"> (</w:t>
      </w:r>
      <w:proofErr w:type="spellStart"/>
      <w:r w:rsidRPr="00F00125">
        <w:rPr>
          <w:rFonts w:cstheme="minorHAnsi"/>
        </w:rPr>
        <w:t>лош</w:t>
      </w:r>
      <w:proofErr w:type="spellEnd"/>
      <w:r w:rsidRPr="00F00125">
        <w:rPr>
          <w:rFonts w:cstheme="minorHAnsi"/>
        </w:rPr>
        <w:t xml:space="preserve"> </w:t>
      </w:r>
      <w:proofErr w:type="spellStart"/>
      <w:r w:rsidRPr="00F00125">
        <w:rPr>
          <w:rFonts w:cstheme="minorHAnsi"/>
        </w:rPr>
        <w:t>материјални</w:t>
      </w:r>
      <w:proofErr w:type="spellEnd"/>
      <w:r w:rsidRPr="00F00125">
        <w:rPr>
          <w:rFonts w:cstheme="minorHAnsi"/>
        </w:rPr>
        <w:t xml:space="preserve"> </w:t>
      </w:r>
      <w:proofErr w:type="spellStart"/>
      <w:r w:rsidRPr="00F00125">
        <w:rPr>
          <w:rFonts w:cstheme="minorHAnsi"/>
        </w:rPr>
        <w:t>статус</w:t>
      </w:r>
      <w:proofErr w:type="spellEnd"/>
      <w:r w:rsidRPr="00F00125">
        <w:rPr>
          <w:rFonts w:cstheme="minorHAnsi"/>
        </w:rPr>
        <w:t xml:space="preserve">, </w:t>
      </w:r>
      <w:proofErr w:type="spellStart"/>
      <w:r w:rsidRPr="00F00125">
        <w:rPr>
          <w:rFonts w:cstheme="minorHAnsi"/>
        </w:rPr>
        <w:t>низак</w:t>
      </w:r>
      <w:proofErr w:type="spellEnd"/>
      <w:r w:rsidRPr="00F00125">
        <w:rPr>
          <w:rFonts w:cstheme="minorHAnsi"/>
        </w:rPr>
        <w:t xml:space="preserve"> </w:t>
      </w:r>
      <w:proofErr w:type="spellStart"/>
      <w:r w:rsidRPr="00F00125">
        <w:rPr>
          <w:rFonts w:cstheme="minorHAnsi"/>
        </w:rPr>
        <w:t>образовни</w:t>
      </w:r>
      <w:proofErr w:type="spellEnd"/>
      <w:r w:rsidRPr="00F00125">
        <w:rPr>
          <w:rFonts w:cstheme="minorHAnsi"/>
        </w:rPr>
        <w:t xml:space="preserve"> </w:t>
      </w:r>
      <w:proofErr w:type="spellStart"/>
      <w:r w:rsidRPr="00F00125">
        <w:rPr>
          <w:rFonts w:cstheme="minorHAnsi"/>
        </w:rPr>
        <w:t>статус</w:t>
      </w:r>
      <w:proofErr w:type="spellEnd"/>
      <w:r w:rsidRPr="00F00125">
        <w:rPr>
          <w:rFonts w:cstheme="minorHAnsi"/>
        </w:rPr>
        <w:t xml:space="preserve">, </w:t>
      </w:r>
      <w:proofErr w:type="spellStart"/>
      <w:r w:rsidRPr="00F00125">
        <w:rPr>
          <w:rFonts w:cstheme="minorHAnsi"/>
        </w:rPr>
        <w:t>незаинтересованост</w:t>
      </w:r>
      <w:proofErr w:type="spellEnd"/>
      <w:r w:rsidRPr="00F00125">
        <w:rPr>
          <w:rFonts w:cstheme="minorHAnsi"/>
        </w:rPr>
        <w:t xml:space="preserve"> и </w:t>
      </w:r>
      <w:proofErr w:type="spellStart"/>
      <w:r w:rsidRPr="00F00125">
        <w:rPr>
          <w:rFonts w:cstheme="minorHAnsi"/>
        </w:rPr>
        <w:t>немотивисаност</w:t>
      </w:r>
      <w:proofErr w:type="spellEnd"/>
      <w:r w:rsidRPr="00F00125">
        <w:rPr>
          <w:rFonts w:cstheme="minorHAnsi"/>
        </w:rPr>
        <w:t xml:space="preserve"> </w:t>
      </w:r>
      <w:proofErr w:type="spellStart"/>
      <w:r w:rsidRPr="00F00125">
        <w:rPr>
          <w:rFonts w:cstheme="minorHAnsi"/>
        </w:rPr>
        <w:t>родитеља</w:t>
      </w:r>
      <w:proofErr w:type="spellEnd"/>
      <w:r w:rsidRPr="00F00125">
        <w:rPr>
          <w:rFonts w:cstheme="minorHAnsi"/>
        </w:rPr>
        <w:t xml:space="preserve"> и </w:t>
      </w:r>
      <w:proofErr w:type="spellStart"/>
      <w:r w:rsidRPr="00F00125">
        <w:rPr>
          <w:rFonts w:cstheme="minorHAnsi"/>
        </w:rPr>
        <w:t>деце</w:t>
      </w:r>
      <w:proofErr w:type="spellEnd"/>
      <w:r w:rsidRPr="00F00125">
        <w:rPr>
          <w:rFonts w:cstheme="minorHAnsi"/>
        </w:rPr>
        <w:t xml:space="preserve"> за </w:t>
      </w:r>
      <w:proofErr w:type="spellStart"/>
      <w:r w:rsidRPr="00F00125">
        <w:rPr>
          <w:rFonts w:cstheme="minorHAnsi"/>
        </w:rPr>
        <w:t>школовање</w:t>
      </w:r>
      <w:proofErr w:type="spellEnd"/>
      <w:r w:rsidRPr="00F00125">
        <w:rPr>
          <w:rFonts w:cstheme="minorHAnsi"/>
        </w:rPr>
        <w:t xml:space="preserve">). </w:t>
      </w:r>
    </w:p>
    <w:p w14:paraId="45022BF8" w14:textId="77777777" w:rsidR="00F67BC8" w:rsidRPr="00F00125" w:rsidRDefault="00F67BC8" w:rsidP="00F67BC8">
      <w:pPr>
        <w:pStyle w:val="NoSpacing"/>
        <w:jc w:val="both"/>
        <w:rPr>
          <w:rFonts w:cstheme="minorHAnsi"/>
          <w:lang w:val="sr-Cyrl-RS"/>
        </w:rPr>
      </w:pPr>
      <w:proofErr w:type="spellStart"/>
      <w:r w:rsidRPr="00F00125">
        <w:rPr>
          <w:rFonts w:cstheme="minorHAnsi"/>
        </w:rPr>
        <w:t>Нередовно</w:t>
      </w:r>
      <w:proofErr w:type="spellEnd"/>
      <w:r w:rsidRPr="00F00125">
        <w:rPr>
          <w:rFonts w:cstheme="minorHAnsi"/>
        </w:rPr>
        <w:t xml:space="preserve"> </w:t>
      </w:r>
      <w:proofErr w:type="spellStart"/>
      <w:r w:rsidRPr="00F00125">
        <w:rPr>
          <w:rFonts w:cstheme="minorHAnsi"/>
        </w:rPr>
        <w:t>похађање</w:t>
      </w:r>
      <w:proofErr w:type="spellEnd"/>
      <w:r w:rsidRPr="00F00125">
        <w:rPr>
          <w:rFonts w:cstheme="minorHAnsi"/>
        </w:rPr>
        <w:t xml:space="preserve"> </w:t>
      </w:r>
      <w:proofErr w:type="spellStart"/>
      <w:r w:rsidRPr="00F00125">
        <w:rPr>
          <w:rFonts w:cstheme="minorHAnsi"/>
        </w:rPr>
        <w:t>наставе</w:t>
      </w:r>
      <w:proofErr w:type="spellEnd"/>
      <w:r w:rsidRPr="00F00125">
        <w:rPr>
          <w:rFonts w:cstheme="minorHAnsi"/>
        </w:rPr>
        <w:t xml:space="preserve"> </w:t>
      </w:r>
      <w:proofErr w:type="spellStart"/>
      <w:r w:rsidRPr="00F00125">
        <w:rPr>
          <w:rFonts w:cstheme="minorHAnsi"/>
        </w:rPr>
        <w:t>као</w:t>
      </w:r>
      <w:proofErr w:type="spellEnd"/>
      <w:r w:rsidRPr="00F00125">
        <w:rPr>
          <w:rFonts w:cstheme="minorHAnsi"/>
        </w:rPr>
        <w:t xml:space="preserve"> и </w:t>
      </w:r>
      <w:proofErr w:type="spellStart"/>
      <w:r w:rsidRPr="00F00125">
        <w:rPr>
          <w:rFonts w:cstheme="minorHAnsi"/>
        </w:rPr>
        <w:t>осипање</w:t>
      </w:r>
      <w:proofErr w:type="spellEnd"/>
      <w:r w:rsidRPr="00F00125">
        <w:rPr>
          <w:rFonts w:cstheme="minorHAnsi"/>
        </w:rPr>
        <w:t xml:space="preserve"> </w:t>
      </w:r>
      <w:proofErr w:type="spellStart"/>
      <w:r w:rsidRPr="00F00125">
        <w:rPr>
          <w:rFonts w:cstheme="minorHAnsi"/>
        </w:rPr>
        <w:t>из</w:t>
      </w:r>
      <w:proofErr w:type="spellEnd"/>
      <w:r w:rsidRPr="00F00125">
        <w:rPr>
          <w:rFonts w:cstheme="minorHAnsi"/>
        </w:rPr>
        <w:t xml:space="preserve"> </w:t>
      </w:r>
      <w:proofErr w:type="spellStart"/>
      <w:r w:rsidRPr="00F00125">
        <w:rPr>
          <w:rFonts w:cstheme="minorHAnsi"/>
        </w:rPr>
        <w:t>образовног</w:t>
      </w:r>
      <w:proofErr w:type="spellEnd"/>
      <w:r w:rsidRPr="00F00125">
        <w:rPr>
          <w:rFonts w:cstheme="minorHAnsi"/>
        </w:rPr>
        <w:t xml:space="preserve"> </w:t>
      </w:r>
      <w:proofErr w:type="spellStart"/>
      <w:r w:rsidRPr="00F00125">
        <w:rPr>
          <w:rFonts w:cstheme="minorHAnsi"/>
        </w:rPr>
        <w:t>система</w:t>
      </w:r>
      <w:proofErr w:type="spellEnd"/>
      <w:r w:rsidRPr="00F00125">
        <w:rPr>
          <w:rFonts w:cstheme="minorHAnsi"/>
        </w:rPr>
        <w:t xml:space="preserve">, </w:t>
      </w:r>
      <w:proofErr w:type="spellStart"/>
      <w:r w:rsidRPr="00F00125">
        <w:rPr>
          <w:rFonts w:cstheme="minorHAnsi"/>
        </w:rPr>
        <w:t>рано</w:t>
      </w:r>
      <w:proofErr w:type="spellEnd"/>
      <w:r w:rsidRPr="00F00125">
        <w:rPr>
          <w:rFonts w:cstheme="minorHAnsi"/>
        </w:rPr>
        <w:t xml:space="preserve"> </w:t>
      </w:r>
      <w:proofErr w:type="spellStart"/>
      <w:r w:rsidRPr="00F00125">
        <w:rPr>
          <w:rFonts w:cstheme="minorHAnsi"/>
        </w:rPr>
        <w:t>ступање</w:t>
      </w:r>
      <w:proofErr w:type="spellEnd"/>
      <w:r w:rsidRPr="00F00125">
        <w:rPr>
          <w:rFonts w:cstheme="minorHAnsi"/>
        </w:rPr>
        <w:t xml:space="preserve"> у </w:t>
      </w:r>
      <w:proofErr w:type="spellStart"/>
      <w:r w:rsidRPr="00F00125">
        <w:rPr>
          <w:rFonts w:cstheme="minorHAnsi"/>
        </w:rPr>
        <w:t>брак</w:t>
      </w:r>
      <w:proofErr w:type="spellEnd"/>
      <w:r w:rsidRPr="00F00125">
        <w:rPr>
          <w:rFonts w:cstheme="minorHAnsi"/>
        </w:rPr>
        <w:t xml:space="preserve"> </w:t>
      </w:r>
      <w:proofErr w:type="spellStart"/>
      <w:r w:rsidRPr="00F00125">
        <w:rPr>
          <w:rFonts w:cstheme="minorHAnsi"/>
        </w:rPr>
        <w:t>су</w:t>
      </w:r>
      <w:proofErr w:type="spellEnd"/>
      <w:r w:rsidRPr="00F00125">
        <w:rPr>
          <w:rFonts w:cstheme="minorHAnsi"/>
        </w:rPr>
        <w:t xml:space="preserve"> </w:t>
      </w:r>
      <w:r w:rsidRPr="00F00125">
        <w:rPr>
          <w:rFonts w:cstheme="minorHAnsi"/>
          <w:b/>
          <w:bCs/>
          <w:lang w:val="sr-Cyrl-RS"/>
        </w:rPr>
        <w:t>претње</w:t>
      </w:r>
      <w:r w:rsidRPr="00F00125">
        <w:rPr>
          <w:rFonts w:cstheme="minorHAnsi"/>
        </w:rPr>
        <w:t xml:space="preserve"> </w:t>
      </w:r>
      <w:proofErr w:type="spellStart"/>
      <w:r w:rsidRPr="00F00125">
        <w:rPr>
          <w:rFonts w:cstheme="minorHAnsi"/>
        </w:rPr>
        <w:t>које</w:t>
      </w:r>
      <w:proofErr w:type="spellEnd"/>
      <w:r w:rsidRPr="00F00125">
        <w:rPr>
          <w:rFonts w:cstheme="minorHAnsi"/>
        </w:rPr>
        <w:t xml:space="preserve"> </w:t>
      </w:r>
      <w:proofErr w:type="spellStart"/>
      <w:r w:rsidRPr="00F00125">
        <w:rPr>
          <w:rFonts w:cstheme="minorHAnsi"/>
        </w:rPr>
        <w:t>условљавају</w:t>
      </w:r>
      <w:proofErr w:type="spellEnd"/>
      <w:r w:rsidRPr="00F00125">
        <w:rPr>
          <w:rFonts w:cstheme="minorHAnsi"/>
        </w:rPr>
        <w:t xml:space="preserve"> </w:t>
      </w:r>
      <w:proofErr w:type="spellStart"/>
      <w:r w:rsidRPr="00F00125">
        <w:rPr>
          <w:rFonts w:cstheme="minorHAnsi"/>
        </w:rPr>
        <w:t>лошу</w:t>
      </w:r>
      <w:proofErr w:type="spellEnd"/>
      <w:r w:rsidRPr="00F00125">
        <w:rPr>
          <w:rFonts w:cstheme="minorHAnsi"/>
        </w:rPr>
        <w:t xml:space="preserve"> </w:t>
      </w:r>
      <w:proofErr w:type="spellStart"/>
      <w:r w:rsidRPr="00F00125">
        <w:rPr>
          <w:rFonts w:cstheme="minorHAnsi"/>
        </w:rPr>
        <w:t>образовну</w:t>
      </w:r>
      <w:proofErr w:type="spellEnd"/>
      <w:r w:rsidRPr="00F00125">
        <w:rPr>
          <w:rFonts w:cstheme="minorHAnsi"/>
        </w:rPr>
        <w:t xml:space="preserve"> </w:t>
      </w:r>
      <w:proofErr w:type="spellStart"/>
      <w:r w:rsidRPr="00F00125">
        <w:rPr>
          <w:rFonts w:cstheme="minorHAnsi"/>
        </w:rPr>
        <w:t>структуру</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популације</w:t>
      </w:r>
      <w:proofErr w:type="spellEnd"/>
      <w:r w:rsidRPr="00F00125">
        <w:rPr>
          <w:rFonts w:cstheme="minorHAnsi"/>
        </w:rPr>
        <w:t xml:space="preserve">. </w:t>
      </w:r>
      <w:proofErr w:type="spellStart"/>
      <w:r w:rsidRPr="00F00125">
        <w:rPr>
          <w:rFonts w:cstheme="minorHAnsi"/>
        </w:rPr>
        <w:t>Образовање</w:t>
      </w:r>
      <w:proofErr w:type="spellEnd"/>
      <w:r w:rsidRPr="00F00125">
        <w:rPr>
          <w:rFonts w:cstheme="minorHAnsi"/>
        </w:rPr>
        <w:t xml:space="preserve"> </w:t>
      </w:r>
      <w:proofErr w:type="spellStart"/>
      <w:r w:rsidRPr="00F00125">
        <w:rPr>
          <w:rFonts w:cstheme="minorHAnsi"/>
        </w:rPr>
        <w:t>ромских</w:t>
      </w:r>
      <w:proofErr w:type="spellEnd"/>
      <w:r w:rsidRPr="00F00125">
        <w:rPr>
          <w:rFonts w:cstheme="minorHAnsi"/>
        </w:rPr>
        <w:t xml:space="preserve"> </w:t>
      </w:r>
      <w:proofErr w:type="spellStart"/>
      <w:r w:rsidRPr="00F00125">
        <w:rPr>
          <w:rFonts w:cstheme="minorHAnsi"/>
        </w:rPr>
        <w:t>ученика</w:t>
      </w:r>
      <w:proofErr w:type="spellEnd"/>
      <w:r w:rsidRPr="00F00125">
        <w:rPr>
          <w:rFonts w:cstheme="minorHAnsi"/>
        </w:rPr>
        <w:t xml:space="preserve"> </w:t>
      </w:r>
      <w:proofErr w:type="spellStart"/>
      <w:r w:rsidRPr="00F00125">
        <w:rPr>
          <w:rFonts w:cstheme="minorHAnsi"/>
        </w:rPr>
        <w:t>знатно</w:t>
      </w:r>
      <w:proofErr w:type="spellEnd"/>
      <w:r w:rsidRPr="00F00125">
        <w:rPr>
          <w:rFonts w:cstheme="minorHAnsi"/>
        </w:rPr>
        <w:t xml:space="preserve"> </w:t>
      </w:r>
      <w:proofErr w:type="spellStart"/>
      <w:r w:rsidRPr="00F00125">
        <w:rPr>
          <w:rFonts w:cstheme="minorHAnsi"/>
        </w:rPr>
        <w:t>отежавају</w:t>
      </w:r>
      <w:proofErr w:type="spellEnd"/>
      <w:r w:rsidRPr="00F00125">
        <w:rPr>
          <w:rFonts w:cstheme="minorHAnsi"/>
        </w:rPr>
        <w:t xml:space="preserve"> и </w:t>
      </w:r>
      <w:proofErr w:type="spellStart"/>
      <w:r w:rsidRPr="00F00125">
        <w:rPr>
          <w:rFonts w:cstheme="minorHAnsi"/>
        </w:rPr>
        <w:t>миграције</w:t>
      </w:r>
      <w:proofErr w:type="spellEnd"/>
      <w:r w:rsidRPr="00F00125">
        <w:rPr>
          <w:rFonts w:cstheme="minorHAnsi"/>
        </w:rPr>
        <w:t xml:space="preserve"> </w:t>
      </w:r>
      <w:proofErr w:type="spellStart"/>
      <w:r w:rsidRPr="00F00125">
        <w:rPr>
          <w:rFonts w:cstheme="minorHAnsi"/>
        </w:rPr>
        <w:t>целих</w:t>
      </w:r>
      <w:proofErr w:type="spellEnd"/>
      <w:r w:rsidRPr="00F00125">
        <w:rPr>
          <w:rFonts w:cstheme="minorHAnsi"/>
        </w:rPr>
        <w:t xml:space="preserve"> </w:t>
      </w:r>
      <w:proofErr w:type="spellStart"/>
      <w:r w:rsidRPr="00F00125">
        <w:rPr>
          <w:rFonts w:cstheme="minorHAnsi"/>
        </w:rPr>
        <w:t>породица</w:t>
      </w:r>
      <w:proofErr w:type="spellEnd"/>
      <w:r w:rsidRPr="00F00125">
        <w:rPr>
          <w:rFonts w:cstheme="minorHAnsi"/>
        </w:rPr>
        <w:t xml:space="preserve">, </w:t>
      </w:r>
      <w:proofErr w:type="spellStart"/>
      <w:r w:rsidRPr="00F00125">
        <w:rPr>
          <w:rFonts w:cstheme="minorHAnsi"/>
        </w:rPr>
        <w:t>одсуствовање</w:t>
      </w:r>
      <w:proofErr w:type="spellEnd"/>
      <w:r w:rsidRPr="00F00125">
        <w:rPr>
          <w:rFonts w:cstheme="minorHAnsi"/>
        </w:rPr>
        <w:t xml:space="preserve"> </w:t>
      </w:r>
      <w:proofErr w:type="spellStart"/>
      <w:r w:rsidRPr="00F00125">
        <w:rPr>
          <w:rFonts w:cstheme="minorHAnsi"/>
        </w:rPr>
        <w:t>из</w:t>
      </w:r>
      <w:proofErr w:type="spellEnd"/>
      <w:r w:rsidRPr="00F00125">
        <w:rPr>
          <w:rFonts w:cstheme="minorHAnsi"/>
        </w:rPr>
        <w:t xml:space="preserve"> </w:t>
      </w:r>
      <w:proofErr w:type="spellStart"/>
      <w:r w:rsidRPr="00F00125">
        <w:rPr>
          <w:rFonts w:cstheme="minorHAnsi"/>
        </w:rPr>
        <w:t>школе</w:t>
      </w:r>
      <w:proofErr w:type="spellEnd"/>
      <w:r w:rsidRPr="00F00125">
        <w:rPr>
          <w:rFonts w:cstheme="minorHAnsi"/>
        </w:rPr>
        <w:t xml:space="preserve"> </w:t>
      </w:r>
      <w:proofErr w:type="spellStart"/>
      <w:r w:rsidRPr="00F00125">
        <w:rPr>
          <w:rFonts w:cstheme="minorHAnsi"/>
        </w:rPr>
        <w:t>због</w:t>
      </w:r>
      <w:proofErr w:type="spellEnd"/>
      <w:r w:rsidRPr="00F00125">
        <w:rPr>
          <w:rFonts w:cstheme="minorHAnsi"/>
        </w:rPr>
        <w:t xml:space="preserve"> </w:t>
      </w:r>
      <w:proofErr w:type="spellStart"/>
      <w:r w:rsidRPr="00F00125">
        <w:rPr>
          <w:rFonts w:cstheme="minorHAnsi"/>
        </w:rPr>
        <w:t>рада</w:t>
      </w:r>
      <w:proofErr w:type="spellEnd"/>
      <w:r w:rsidRPr="00F00125">
        <w:rPr>
          <w:rFonts w:cstheme="minorHAnsi"/>
        </w:rPr>
        <w:t xml:space="preserve"> </w:t>
      </w:r>
      <w:proofErr w:type="spellStart"/>
      <w:r w:rsidRPr="00F00125">
        <w:rPr>
          <w:rFonts w:cstheme="minorHAnsi"/>
        </w:rPr>
        <w:t>на</w:t>
      </w:r>
      <w:proofErr w:type="spellEnd"/>
      <w:r w:rsidRPr="00F00125">
        <w:rPr>
          <w:rFonts w:cstheme="minorHAnsi"/>
        </w:rPr>
        <w:t xml:space="preserve"> </w:t>
      </w:r>
      <w:proofErr w:type="spellStart"/>
      <w:r w:rsidRPr="00F00125">
        <w:rPr>
          <w:rFonts w:cstheme="minorHAnsi"/>
        </w:rPr>
        <w:t>сезонским</w:t>
      </w:r>
      <w:proofErr w:type="spellEnd"/>
      <w:r w:rsidRPr="00F00125">
        <w:rPr>
          <w:rFonts w:cstheme="minorHAnsi"/>
        </w:rPr>
        <w:t xml:space="preserve"> </w:t>
      </w:r>
      <w:proofErr w:type="spellStart"/>
      <w:r w:rsidRPr="00F00125">
        <w:rPr>
          <w:rFonts w:cstheme="minorHAnsi"/>
        </w:rPr>
        <w:t>пословима</w:t>
      </w:r>
      <w:proofErr w:type="spellEnd"/>
      <w:r w:rsidRPr="00F00125">
        <w:rPr>
          <w:rFonts w:cstheme="minorHAnsi"/>
        </w:rPr>
        <w:t xml:space="preserve">, </w:t>
      </w:r>
      <w:proofErr w:type="spellStart"/>
      <w:r w:rsidRPr="00F00125">
        <w:rPr>
          <w:rFonts w:cstheme="minorHAnsi"/>
        </w:rPr>
        <w:t>лоша</w:t>
      </w:r>
      <w:proofErr w:type="spellEnd"/>
      <w:r w:rsidRPr="00F00125">
        <w:rPr>
          <w:rFonts w:cstheme="minorHAnsi"/>
        </w:rPr>
        <w:t xml:space="preserve"> </w:t>
      </w:r>
      <w:proofErr w:type="spellStart"/>
      <w:r w:rsidRPr="00F00125">
        <w:rPr>
          <w:rFonts w:cstheme="minorHAnsi"/>
        </w:rPr>
        <w:t>финансијска</w:t>
      </w:r>
      <w:proofErr w:type="spellEnd"/>
      <w:r w:rsidRPr="00F00125">
        <w:rPr>
          <w:rFonts w:cstheme="minorHAnsi"/>
        </w:rPr>
        <w:t xml:space="preserve"> </w:t>
      </w:r>
      <w:proofErr w:type="spellStart"/>
      <w:r w:rsidRPr="00F00125">
        <w:rPr>
          <w:rFonts w:cstheme="minorHAnsi"/>
        </w:rPr>
        <w:t>ситуација</w:t>
      </w:r>
      <w:proofErr w:type="spellEnd"/>
      <w:r w:rsidRPr="00F00125">
        <w:rPr>
          <w:rFonts w:cstheme="minorHAnsi"/>
        </w:rPr>
        <w:t xml:space="preserve"> и </w:t>
      </w:r>
      <w:proofErr w:type="spellStart"/>
      <w:r w:rsidRPr="00F00125">
        <w:rPr>
          <w:rFonts w:cstheme="minorHAnsi"/>
        </w:rPr>
        <w:t>неизвесност</w:t>
      </w:r>
      <w:proofErr w:type="spellEnd"/>
      <w:r w:rsidRPr="00F00125">
        <w:rPr>
          <w:rFonts w:cstheme="minorHAnsi"/>
        </w:rPr>
        <w:t xml:space="preserve"> </w:t>
      </w:r>
      <w:proofErr w:type="spellStart"/>
      <w:r w:rsidRPr="00F00125">
        <w:rPr>
          <w:rFonts w:cstheme="minorHAnsi"/>
        </w:rPr>
        <w:t>запошљавања</w:t>
      </w:r>
      <w:proofErr w:type="spellEnd"/>
      <w:r w:rsidRPr="00F00125">
        <w:rPr>
          <w:rFonts w:cstheme="minorHAnsi"/>
        </w:rPr>
        <w:t xml:space="preserve"> </w:t>
      </w:r>
      <w:proofErr w:type="spellStart"/>
      <w:r w:rsidRPr="00F00125">
        <w:rPr>
          <w:rFonts w:cstheme="minorHAnsi"/>
        </w:rPr>
        <w:t>након</w:t>
      </w:r>
      <w:proofErr w:type="spellEnd"/>
      <w:r w:rsidRPr="00F00125">
        <w:rPr>
          <w:rFonts w:cstheme="minorHAnsi"/>
        </w:rPr>
        <w:t xml:space="preserve"> </w:t>
      </w:r>
      <w:proofErr w:type="spellStart"/>
      <w:r w:rsidRPr="00F00125">
        <w:rPr>
          <w:rFonts w:cstheme="minorHAnsi"/>
        </w:rPr>
        <w:t>завршетка</w:t>
      </w:r>
      <w:proofErr w:type="spellEnd"/>
      <w:r w:rsidRPr="00F00125">
        <w:rPr>
          <w:rFonts w:cstheme="minorHAnsi"/>
        </w:rPr>
        <w:t xml:space="preserve"> </w:t>
      </w:r>
      <w:proofErr w:type="spellStart"/>
      <w:r w:rsidRPr="00F00125">
        <w:rPr>
          <w:rFonts w:cstheme="minorHAnsi"/>
        </w:rPr>
        <w:t>школовања</w:t>
      </w:r>
      <w:proofErr w:type="spellEnd"/>
      <w:r w:rsidRPr="00F00125">
        <w:rPr>
          <w:rFonts w:cstheme="minorHAnsi"/>
        </w:rPr>
        <w:t xml:space="preserve">. </w:t>
      </w:r>
    </w:p>
    <w:p w14:paraId="7F5DB117" w14:textId="77777777" w:rsidR="00F67BC8" w:rsidRPr="00F00125" w:rsidRDefault="00F67BC8" w:rsidP="00F67BC8">
      <w:pPr>
        <w:pStyle w:val="NoSpacing"/>
        <w:jc w:val="both"/>
        <w:rPr>
          <w:rFonts w:cstheme="minorHAnsi"/>
          <w:lang w:val="sr-Cyrl-RS"/>
        </w:rPr>
      </w:pPr>
      <w:proofErr w:type="spellStart"/>
      <w:r w:rsidRPr="00F00125">
        <w:rPr>
          <w:rFonts w:cstheme="minorHAnsi"/>
        </w:rPr>
        <w:t>Општина</w:t>
      </w:r>
      <w:proofErr w:type="spellEnd"/>
      <w:r w:rsidRPr="00F00125">
        <w:rPr>
          <w:rFonts w:cstheme="minorHAnsi"/>
        </w:rPr>
        <w:t xml:space="preserve"> </w:t>
      </w:r>
      <w:proofErr w:type="spellStart"/>
      <w:r w:rsidRPr="00F00125">
        <w:rPr>
          <w:rFonts w:cstheme="minorHAnsi"/>
        </w:rPr>
        <w:t>Бела</w:t>
      </w:r>
      <w:proofErr w:type="spellEnd"/>
      <w:r w:rsidRPr="00F00125">
        <w:rPr>
          <w:rFonts w:cstheme="minorHAnsi"/>
        </w:rPr>
        <w:t xml:space="preserve"> </w:t>
      </w:r>
      <w:proofErr w:type="spellStart"/>
      <w:r w:rsidRPr="00F00125">
        <w:rPr>
          <w:rFonts w:cstheme="minorHAnsi"/>
        </w:rPr>
        <w:t>Паланка</w:t>
      </w:r>
      <w:proofErr w:type="spellEnd"/>
      <w:r w:rsidRPr="00F00125">
        <w:rPr>
          <w:rFonts w:cstheme="minorHAnsi"/>
        </w:rPr>
        <w:t xml:space="preserve"> </w:t>
      </w:r>
      <w:proofErr w:type="spellStart"/>
      <w:r w:rsidRPr="00F00125">
        <w:rPr>
          <w:rFonts w:cstheme="minorHAnsi"/>
          <w:b/>
          <w:bCs/>
        </w:rPr>
        <w:t>шансе</w:t>
      </w:r>
      <w:proofErr w:type="spellEnd"/>
      <w:r w:rsidRPr="00F00125">
        <w:rPr>
          <w:rFonts w:cstheme="minorHAnsi"/>
        </w:rPr>
        <w:t xml:space="preserve"> за </w:t>
      </w:r>
      <w:proofErr w:type="spellStart"/>
      <w:r w:rsidRPr="00F00125">
        <w:rPr>
          <w:rFonts w:cstheme="minorHAnsi"/>
        </w:rPr>
        <w:t>превазилажење</w:t>
      </w:r>
      <w:proofErr w:type="spellEnd"/>
      <w:r w:rsidRPr="00F00125">
        <w:rPr>
          <w:rFonts w:cstheme="minorHAnsi"/>
        </w:rPr>
        <w:t xml:space="preserve"> </w:t>
      </w:r>
      <w:proofErr w:type="spellStart"/>
      <w:r w:rsidRPr="00F00125">
        <w:rPr>
          <w:rFonts w:cstheme="minorHAnsi"/>
        </w:rPr>
        <w:t>слабости</w:t>
      </w:r>
      <w:proofErr w:type="spellEnd"/>
      <w:r w:rsidRPr="00F00125">
        <w:rPr>
          <w:rFonts w:cstheme="minorHAnsi"/>
        </w:rPr>
        <w:t xml:space="preserve"> и </w:t>
      </w:r>
      <w:proofErr w:type="spellStart"/>
      <w:r w:rsidRPr="00F00125">
        <w:rPr>
          <w:rFonts w:cstheme="minorHAnsi"/>
        </w:rPr>
        <w:t>избегавање</w:t>
      </w:r>
      <w:proofErr w:type="spellEnd"/>
      <w:r w:rsidRPr="00F00125">
        <w:rPr>
          <w:rFonts w:cstheme="minorHAnsi"/>
        </w:rPr>
        <w:t xml:space="preserve"> </w:t>
      </w:r>
      <w:proofErr w:type="spellStart"/>
      <w:r w:rsidRPr="00F00125">
        <w:rPr>
          <w:rFonts w:cstheme="minorHAnsi"/>
        </w:rPr>
        <w:t>претњи</w:t>
      </w:r>
      <w:proofErr w:type="spellEnd"/>
      <w:r w:rsidRPr="00F00125">
        <w:rPr>
          <w:rFonts w:cstheme="minorHAnsi"/>
        </w:rPr>
        <w:t xml:space="preserve"> </w:t>
      </w:r>
      <w:proofErr w:type="spellStart"/>
      <w:r w:rsidRPr="00F00125">
        <w:rPr>
          <w:rFonts w:cstheme="minorHAnsi"/>
        </w:rPr>
        <w:t>види</w:t>
      </w:r>
      <w:proofErr w:type="spellEnd"/>
      <w:r w:rsidRPr="00F00125">
        <w:rPr>
          <w:rFonts w:cstheme="minorHAnsi"/>
        </w:rPr>
        <w:t xml:space="preserve"> у </w:t>
      </w:r>
      <w:r w:rsidRPr="00F00125">
        <w:rPr>
          <w:rFonts w:cstheme="minorHAnsi"/>
          <w:lang w:val="sr-Cyrl-RS"/>
        </w:rPr>
        <w:t>повећању</w:t>
      </w:r>
      <w:r w:rsidRPr="00F00125">
        <w:rPr>
          <w:rFonts w:cstheme="minorHAnsi"/>
        </w:rPr>
        <w:t xml:space="preserve"> </w:t>
      </w:r>
      <w:proofErr w:type="spellStart"/>
      <w:r w:rsidRPr="00F00125">
        <w:rPr>
          <w:rFonts w:cstheme="minorHAnsi"/>
        </w:rPr>
        <w:t>доступност</w:t>
      </w:r>
      <w:proofErr w:type="spellEnd"/>
      <w:r w:rsidRPr="00F00125">
        <w:rPr>
          <w:rFonts w:cstheme="minorHAnsi"/>
          <w:lang w:val="sr-Cyrl-RS"/>
        </w:rPr>
        <w:t>и и</w:t>
      </w:r>
      <w:r w:rsidRPr="00F00125">
        <w:rPr>
          <w:rFonts w:cstheme="minorHAnsi"/>
        </w:rPr>
        <w:t xml:space="preserve"> </w:t>
      </w:r>
      <w:proofErr w:type="spellStart"/>
      <w:r w:rsidRPr="00F00125">
        <w:rPr>
          <w:rFonts w:cstheme="minorHAnsi"/>
        </w:rPr>
        <w:t>квалитета</w:t>
      </w:r>
      <w:proofErr w:type="spellEnd"/>
      <w:r w:rsidRPr="00F00125">
        <w:rPr>
          <w:rFonts w:cstheme="minorHAnsi"/>
        </w:rPr>
        <w:t xml:space="preserve"> </w:t>
      </w:r>
      <w:proofErr w:type="spellStart"/>
      <w:r w:rsidRPr="00F00125">
        <w:rPr>
          <w:rFonts w:cstheme="minorHAnsi"/>
        </w:rPr>
        <w:t>предшколског</w:t>
      </w:r>
      <w:proofErr w:type="spellEnd"/>
      <w:r w:rsidRPr="00F00125">
        <w:rPr>
          <w:rFonts w:cstheme="minorHAnsi"/>
        </w:rPr>
        <w:t xml:space="preserve"> </w:t>
      </w:r>
      <w:proofErr w:type="spellStart"/>
      <w:r w:rsidRPr="00F00125">
        <w:rPr>
          <w:rFonts w:cstheme="minorHAnsi"/>
        </w:rPr>
        <w:t>васпитања</w:t>
      </w:r>
      <w:proofErr w:type="spellEnd"/>
      <w:r w:rsidRPr="00F00125">
        <w:rPr>
          <w:rFonts w:cstheme="minorHAnsi"/>
        </w:rPr>
        <w:t xml:space="preserve"> и </w:t>
      </w:r>
      <w:proofErr w:type="spellStart"/>
      <w:r w:rsidRPr="00F00125">
        <w:rPr>
          <w:rFonts w:cstheme="minorHAnsi"/>
        </w:rPr>
        <w:t>образовања</w:t>
      </w:r>
      <w:proofErr w:type="spellEnd"/>
      <w:r w:rsidRPr="00F00125">
        <w:rPr>
          <w:rFonts w:cstheme="minorHAnsi"/>
        </w:rPr>
        <w:t xml:space="preserve">, </w:t>
      </w:r>
      <w:proofErr w:type="spellStart"/>
      <w:r w:rsidRPr="00F00125">
        <w:rPr>
          <w:rFonts w:cstheme="minorHAnsi"/>
        </w:rPr>
        <w:t>афирмативним</w:t>
      </w:r>
      <w:proofErr w:type="spellEnd"/>
      <w:r w:rsidRPr="00F00125">
        <w:rPr>
          <w:rFonts w:cstheme="minorHAnsi"/>
        </w:rPr>
        <w:t xml:space="preserve"> </w:t>
      </w:r>
      <w:proofErr w:type="spellStart"/>
      <w:r w:rsidRPr="00F00125">
        <w:rPr>
          <w:rFonts w:cstheme="minorHAnsi"/>
        </w:rPr>
        <w:t>мерама</w:t>
      </w:r>
      <w:proofErr w:type="spellEnd"/>
      <w:r w:rsidRPr="00F00125">
        <w:rPr>
          <w:rFonts w:cstheme="minorHAnsi"/>
        </w:rPr>
        <w:t xml:space="preserve"> за </w:t>
      </w:r>
      <w:proofErr w:type="spellStart"/>
      <w:r w:rsidRPr="00F00125">
        <w:rPr>
          <w:rFonts w:cstheme="minorHAnsi"/>
        </w:rPr>
        <w:t>упис</w:t>
      </w:r>
      <w:proofErr w:type="spellEnd"/>
      <w:r w:rsidRPr="00F00125">
        <w:rPr>
          <w:rFonts w:cstheme="minorHAnsi"/>
        </w:rPr>
        <w:t xml:space="preserve"> </w:t>
      </w:r>
      <w:proofErr w:type="spellStart"/>
      <w:r w:rsidRPr="00F00125">
        <w:rPr>
          <w:rFonts w:cstheme="minorHAnsi"/>
        </w:rPr>
        <w:t>ромских</w:t>
      </w:r>
      <w:proofErr w:type="spellEnd"/>
      <w:r w:rsidRPr="00F00125">
        <w:rPr>
          <w:rFonts w:cstheme="minorHAnsi"/>
        </w:rPr>
        <w:t xml:space="preserve"> </w:t>
      </w:r>
      <w:proofErr w:type="spellStart"/>
      <w:r w:rsidRPr="00F00125">
        <w:rPr>
          <w:rFonts w:cstheme="minorHAnsi"/>
        </w:rPr>
        <w:t>ученика</w:t>
      </w:r>
      <w:proofErr w:type="spellEnd"/>
      <w:r w:rsidRPr="00F00125">
        <w:rPr>
          <w:rFonts w:cstheme="minorHAnsi"/>
        </w:rPr>
        <w:t xml:space="preserve"> у </w:t>
      </w:r>
      <w:proofErr w:type="spellStart"/>
      <w:r w:rsidRPr="00F00125">
        <w:rPr>
          <w:rFonts w:cstheme="minorHAnsi"/>
        </w:rPr>
        <w:t>средње</w:t>
      </w:r>
      <w:proofErr w:type="spellEnd"/>
      <w:r w:rsidRPr="00F00125">
        <w:rPr>
          <w:rFonts w:cstheme="minorHAnsi"/>
        </w:rPr>
        <w:t xml:space="preserve"> </w:t>
      </w:r>
      <w:proofErr w:type="spellStart"/>
      <w:r w:rsidRPr="00F00125">
        <w:rPr>
          <w:rFonts w:cstheme="minorHAnsi"/>
        </w:rPr>
        <w:t>школе</w:t>
      </w:r>
      <w:proofErr w:type="spellEnd"/>
      <w:r w:rsidRPr="00F00125">
        <w:rPr>
          <w:rFonts w:cstheme="minorHAnsi"/>
        </w:rPr>
        <w:t xml:space="preserve"> и </w:t>
      </w:r>
      <w:proofErr w:type="spellStart"/>
      <w:r w:rsidRPr="00F00125">
        <w:rPr>
          <w:rFonts w:cstheme="minorHAnsi"/>
        </w:rPr>
        <w:t>факултете</w:t>
      </w:r>
      <w:proofErr w:type="spellEnd"/>
      <w:r w:rsidRPr="00F00125">
        <w:rPr>
          <w:rFonts w:cstheme="minorHAnsi"/>
        </w:rPr>
        <w:t xml:space="preserve"> </w:t>
      </w:r>
      <w:r w:rsidRPr="00F00125">
        <w:rPr>
          <w:rFonts w:cstheme="minorHAnsi"/>
          <w:lang w:val="sr-Cyrl-RS"/>
        </w:rPr>
        <w:t>са националног нивоа.</w:t>
      </w:r>
    </w:p>
    <w:p w14:paraId="485FC40E" w14:textId="77777777" w:rsidR="00F67BC8" w:rsidRPr="00F00125" w:rsidRDefault="00F67BC8" w:rsidP="00F67BC8">
      <w:pPr>
        <w:pStyle w:val="NoSpacing"/>
        <w:jc w:val="both"/>
        <w:rPr>
          <w:rFonts w:cstheme="minorHAnsi"/>
          <w:lang w:val="sr-Cyrl-RS"/>
        </w:rPr>
      </w:pPr>
      <w:r w:rsidRPr="00F00125">
        <w:rPr>
          <w:rFonts w:cstheme="minorHAnsi"/>
          <w:lang w:val="sr-Cyrl-RS"/>
        </w:rPr>
        <w:t xml:space="preserve">Шансе су све веће могућности коришћења </w:t>
      </w:r>
      <w:proofErr w:type="spellStart"/>
      <w:r w:rsidRPr="00F00125">
        <w:rPr>
          <w:rFonts w:cstheme="minorHAnsi"/>
        </w:rPr>
        <w:t>подстицајних</w:t>
      </w:r>
      <w:proofErr w:type="spellEnd"/>
      <w:r w:rsidRPr="00F00125">
        <w:rPr>
          <w:rFonts w:cstheme="minorHAnsi"/>
        </w:rPr>
        <w:t xml:space="preserve"> </w:t>
      </w:r>
      <w:proofErr w:type="spellStart"/>
      <w:r w:rsidRPr="00F00125">
        <w:rPr>
          <w:rFonts w:cstheme="minorHAnsi"/>
        </w:rPr>
        <w:t>програма</w:t>
      </w:r>
      <w:proofErr w:type="spellEnd"/>
      <w:r w:rsidRPr="00F00125">
        <w:rPr>
          <w:rFonts w:cstheme="minorHAnsi"/>
        </w:rPr>
        <w:t xml:space="preserve"> и </w:t>
      </w:r>
      <w:proofErr w:type="spellStart"/>
      <w:r w:rsidRPr="00F00125">
        <w:rPr>
          <w:rFonts w:cstheme="minorHAnsi"/>
        </w:rPr>
        <w:t>пројеката</w:t>
      </w:r>
      <w:proofErr w:type="spellEnd"/>
      <w:r w:rsidRPr="00F00125">
        <w:rPr>
          <w:rFonts w:cstheme="minorHAnsi"/>
          <w:lang w:val="sr-Cyrl-RS"/>
        </w:rPr>
        <w:t xml:space="preserve"> </w:t>
      </w:r>
      <w:r w:rsidRPr="00F00125">
        <w:rPr>
          <w:rFonts w:cstheme="minorHAnsi"/>
        </w:rPr>
        <w:t xml:space="preserve">и </w:t>
      </w:r>
      <w:proofErr w:type="spellStart"/>
      <w:r w:rsidRPr="00F00125">
        <w:rPr>
          <w:rFonts w:cstheme="minorHAnsi"/>
        </w:rPr>
        <w:t>оснаживањ</w:t>
      </w:r>
      <w:proofErr w:type="spellEnd"/>
      <w:r w:rsidRPr="00F00125">
        <w:rPr>
          <w:rFonts w:cstheme="minorHAnsi"/>
          <w:lang w:val="sr-Cyrl-RS"/>
        </w:rPr>
        <w:t xml:space="preserve">у </w:t>
      </w:r>
      <w:proofErr w:type="spellStart"/>
      <w:r w:rsidRPr="00F00125">
        <w:rPr>
          <w:rFonts w:cstheme="minorHAnsi"/>
        </w:rPr>
        <w:t>родитеља</w:t>
      </w:r>
      <w:proofErr w:type="spellEnd"/>
      <w:r w:rsidRPr="00F00125">
        <w:rPr>
          <w:rFonts w:cstheme="minorHAnsi"/>
        </w:rPr>
        <w:t xml:space="preserve"> и </w:t>
      </w:r>
      <w:proofErr w:type="spellStart"/>
      <w:r w:rsidRPr="00F00125">
        <w:rPr>
          <w:rFonts w:cstheme="minorHAnsi"/>
        </w:rPr>
        <w:t>породица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националности</w:t>
      </w:r>
      <w:proofErr w:type="spellEnd"/>
      <w:r w:rsidRPr="00F00125">
        <w:rPr>
          <w:rFonts w:cstheme="minorHAnsi"/>
        </w:rPr>
        <w:t xml:space="preserve"> у </w:t>
      </w:r>
      <w:proofErr w:type="spellStart"/>
      <w:r w:rsidRPr="00F00125">
        <w:rPr>
          <w:rFonts w:cstheme="minorHAnsi"/>
        </w:rPr>
        <w:t>области</w:t>
      </w:r>
      <w:proofErr w:type="spellEnd"/>
      <w:r w:rsidRPr="00F00125">
        <w:rPr>
          <w:rFonts w:cstheme="minorHAnsi"/>
        </w:rPr>
        <w:t xml:space="preserve"> </w:t>
      </w:r>
      <w:proofErr w:type="spellStart"/>
      <w:r w:rsidRPr="00F00125">
        <w:rPr>
          <w:rFonts w:cstheme="minorHAnsi"/>
        </w:rPr>
        <w:t>образовања</w:t>
      </w:r>
      <w:proofErr w:type="spellEnd"/>
      <w:r w:rsidRPr="00F00125">
        <w:rPr>
          <w:rFonts w:cstheme="minorHAnsi"/>
          <w:lang w:val="sr-Cyrl-RS"/>
        </w:rPr>
        <w:t xml:space="preserve"> кроз</w:t>
      </w:r>
      <w:r w:rsidRPr="00F00125">
        <w:rPr>
          <w:rFonts w:cstheme="minorHAnsi"/>
        </w:rPr>
        <w:t xml:space="preserve"> </w:t>
      </w:r>
      <w:proofErr w:type="spellStart"/>
      <w:r w:rsidRPr="00F00125">
        <w:rPr>
          <w:rFonts w:cstheme="minorHAnsi"/>
        </w:rPr>
        <w:t>програм</w:t>
      </w:r>
      <w:proofErr w:type="spellEnd"/>
      <w:r w:rsidRPr="00F00125">
        <w:rPr>
          <w:rFonts w:cstheme="minorHAnsi"/>
          <w:lang w:val="sr-Cyrl-RS"/>
        </w:rPr>
        <w:t>е</w:t>
      </w:r>
      <w:r w:rsidRPr="00F00125">
        <w:rPr>
          <w:rFonts w:cstheme="minorHAnsi"/>
        </w:rPr>
        <w:t xml:space="preserve"> </w:t>
      </w:r>
      <w:proofErr w:type="spellStart"/>
      <w:r w:rsidRPr="00F00125">
        <w:rPr>
          <w:rFonts w:cstheme="minorHAnsi"/>
        </w:rPr>
        <w:t>доквалификације</w:t>
      </w:r>
      <w:proofErr w:type="spellEnd"/>
      <w:r w:rsidRPr="00F00125">
        <w:rPr>
          <w:rFonts w:cstheme="minorHAnsi"/>
        </w:rPr>
        <w:t xml:space="preserve"> и </w:t>
      </w:r>
      <w:proofErr w:type="spellStart"/>
      <w:r w:rsidRPr="00F00125">
        <w:rPr>
          <w:rFonts w:cstheme="minorHAnsi"/>
        </w:rPr>
        <w:t>преквалификације</w:t>
      </w:r>
      <w:proofErr w:type="spellEnd"/>
      <w:r w:rsidRPr="00F00125">
        <w:rPr>
          <w:rFonts w:cstheme="minorHAnsi"/>
        </w:rPr>
        <w:t>.</w:t>
      </w:r>
    </w:p>
    <w:p w14:paraId="03F645E9" w14:textId="77777777" w:rsidR="00B5326A" w:rsidRPr="00F00125" w:rsidRDefault="00B5326A" w:rsidP="00F67BC8">
      <w:pPr>
        <w:pStyle w:val="Heading3"/>
        <w:rPr>
          <w:rFonts w:asciiTheme="minorHAnsi" w:hAnsiTheme="minorHAnsi" w:cstheme="minorHAnsi"/>
          <w:b/>
          <w:bCs/>
          <w:color w:val="auto"/>
          <w:sz w:val="22"/>
          <w:szCs w:val="22"/>
          <w:lang w:val="sr-Cyrl-RS"/>
        </w:rPr>
      </w:pPr>
      <w:bookmarkStart w:id="28" w:name="_Toc18231247"/>
      <w:bookmarkStart w:id="29" w:name="_Toc178680570"/>
    </w:p>
    <w:p w14:paraId="68A33876" w14:textId="26CF90E4" w:rsidR="00F67BC8" w:rsidRPr="00F00125" w:rsidRDefault="00F67BC8" w:rsidP="00F67BC8">
      <w:pPr>
        <w:pStyle w:val="Heading3"/>
        <w:rPr>
          <w:rFonts w:asciiTheme="minorHAnsi" w:hAnsiTheme="minorHAnsi" w:cstheme="minorHAnsi"/>
          <w:b/>
          <w:bCs/>
          <w:color w:val="auto"/>
          <w:sz w:val="22"/>
          <w:szCs w:val="22"/>
          <w:lang w:val="en-GB"/>
        </w:rPr>
      </w:pPr>
      <w:bookmarkStart w:id="30" w:name="_Toc183178444"/>
      <w:r w:rsidRPr="00F00125">
        <w:rPr>
          <w:rFonts w:asciiTheme="minorHAnsi" w:hAnsiTheme="minorHAnsi" w:cstheme="minorHAnsi"/>
          <w:b/>
          <w:bCs/>
          <w:color w:val="auto"/>
          <w:sz w:val="22"/>
          <w:szCs w:val="22"/>
        </w:rPr>
        <w:t>Запошљавање</w:t>
      </w:r>
      <w:bookmarkEnd w:id="28"/>
      <w:bookmarkEnd w:id="29"/>
      <w:bookmarkEnd w:id="30"/>
      <w:r w:rsidRPr="00F00125">
        <w:rPr>
          <w:rFonts w:asciiTheme="minorHAnsi" w:hAnsiTheme="minorHAnsi" w:cstheme="minorHAnsi"/>
          <w:b/>
          <w:bCs/>
          <w:color w:val="auto"/>
          <w:sz w:val="22"/>
          <w:szCs w:val="22"/>
          <w:lang w:val="sr-Cyrl-RS"/>
        </w:rPr>
        <w:t xml:space="preserve"> </w:t>
      </w:r>
    </w:p>
    <w:tbl>
      <w:tblPr>
        <w:tblW w:w="0" w:type="auto"/>
        <w:tblInd w:w="-5" w:type="dxa"/>
        <w:tblCellMar>
          <w:left w:w="10" w:type="dxa"/>
          <w:right w:w="10" w:type="dxa"/>
        </w:tblCellMar>
        <w:tblLook w:val="0000" w:firstRow="0" w:lastRow="0" w:firstColumn="0" w:lastColumn="0" w:noHBand="0" w:noVBand="0"/>
      </w:tblPr>
      <w:tblGrid>
        <w:gridCol w:w="4487"/>
        <w:gridCol w:w="4374"/>
      </w:tblGrid>
      <w:tr w:rsidR="00F67BC8" w:rsidRPr="00F00125" w14:paraId="2F77D626" w14:textId="77777777" w:rsidTr="00D974CF">
        <w:trPr>
          <w:trHeight w:val="1"/>
        </w:trPr>
        <w:tc>
          <w:tcPr>
            <w:tcW w:w="4487"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58B9E773" w14:textId="77777777" w:rsidR="00F67BC8" w:rsidRPr="00F00125" w:rsidRDefault="00F67BC8" w:rsidP="00D974CF">
            <w:pPr>
              <w:spacing w:before="60" w:after="60"/>
              <w:jc w:val="center"/>
              <w:rPr>
                <w:rFonts w:asciiTheme="minorHAnsi" w:hAnsiTheme="minorHAnsi" w:cstheme="minorHAnsi"/>
                <w:lang w:val="ru-RU"/>
              </w:rPr>
            </w:pPr>
            <w:r w:rsidRPr="00F00125">
              <w:rPr>
                <w:rFonts w:asciiTheme="minorHAnsi" w:hAnsiTheme="minorHAnsi" w:cstheme="minorHAnsi"/>
                <w:b/>
                <w:bCs/>
                <w:lang w:val="ru-RU"/>
              </w:rPr>
              <w:t>СНАГЕ</w:t>
            </w:r>
          </w:p>
        </w:tc>
        <w:tc>
          <w:tcPr>
            <w:tcW w:w="4374"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6EF105C9" w14:textId="77777777" w:rsidR="00F67BC8" w:rsidRPr="00F00125" w:rsidRDefault="00F67BC8" w:rsidP="00D974CF">
            <w:pPr>
              <w:spacing w:before="60" w:after="60"/>
              <w:jc w:val="center"/>
              <w:rPr>
                <w:rFonts w:asciiTheme="minorHAnsi" w:hAnsiTheme="minorHAnsi" w:cstheme="minorHAnsi"/>
                <w:lang w:val="ru-RU"/>
              </w:rPr>
            </w:pPr>
            <w:r w:rsidRPr="00F00125">
              <w:rPr>
                <w:rFonts w:asciiTheme="minorHAnsi" w:hAnsiTheme="minorHAnsi" w:cstheme="minorHAnsi"/>
                <w:b/>
                <w:bCs/>
                <w:lang w:val="ru-RU"/>
              </w:rPr>
              <w:t>СЛАБОСТИ</w:t>
            </w:r>
          </w:p>
        </w:tc>
      </w:tr>
      <w:tr w:rsidR="00F67BC8" w:rsidRPr="00F00125" w14:paraId="562AACDF" w14:textId="77777777" w:rsidTr="00D974CF">
        <w:trPr>
          <w:trHeight w:val="1"/>
        </w:trPr>
        <w:tc>
          <w:tcPr>
            <w:tcW w:w="44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5F3976" w14:textId="77777777" w:rsidR="00F67BC8" w:rsidRPr="00F00125" w:rsidRDefault="00F67BC8" w:rsidP="00F67BC8">
            <w:pPr>
              <w:numPr>
                <w:ilvl w:val="0"/>
                <w:numId w:val="44"/>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rPr>
              <w:t xml:space="preserve">Постојање </w:t>
            </w:r>
            <w:r w:rsidRPr="00F00125">
              <w:rPr>
                <w:rFonts w:asciiTheme="minorHAnsi" w:hAnsiTheme="minorHAnsi" w:cstheme="minorHAnsi"/>
                <w:lang w:val="sr-Cyrl-RS"/>
              </w:rPr>
              <w:t>Плана развоја општине Бела Паланка</w:t>
            </w:r>
          </w:p>
          <w:p w14:paraId="172C2C8D" w14:textId="77777777" w:rsidR="00F67BC8" w:rsidRPr="00F00125" w:rsidRDefault="00F67BC8" w:rsidP="00F67BC8">
            <w:pPr>
              <w:numPr>
                <w:ilvl w:val="0"/>
                <w:numId w:val="44"/>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Постојање Локалног акционог плана за запошљавање</w:t>
            </w:r>
          </w:p>
          <w:p w14:paraId="14B5D80B" w14:textId="77777777" w:rsidR="00F67BC8" w:rsidRPr="00F00125" w:rsidRDefault="00F67BC8" w:rsidP="00F67BC8">
            <w:pPr>
              <w:numPr>
                <w:ilvl w:val="0"/>
                <w:numId w:val="44"/>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Постојање локалног Савета за запошљавање</w:t>
            </w:r>
          </w:p>
          <w:p w14:paraId="1F2DE807" w14:textId="77777777" w:rsidR="00F67BC8" w:rsidRPr="00F00125" w:rsidRDefault="00F67BC8" w:rsidP="00F67BC8">
            <w:pPr>
              <w:numPr>
                <w:ilvl w:val="0"/>
                <w:numId w:val="44"/>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lastRenderedPageBreak/>
              <w:t>Велик број Рома заинтересованих за запошљавање</w:t>
            </w:r>
          </w:p>
          <w:p w14:paraId="3F2B19B4" w14:textId="77777777" w:rsidR="00F67BC8" w:rsidRPr="00F00125" w:rsidRDefault="00F67BC8" w:rsidP="00F67BC8">
            <w:pPr>
              <w:numPr>
                <w:ilvl w:val="0"/>
                <w:numId w:val="44"/>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Добра сарадња са локалним институцијама и НВО сектором</w:t>
            </w:r>
          </w:p>
          <w:p w14:paraId="7385DAF7" w14:textId="77777777" w:rsidR="00F67BC8" w:rsidRPr="00F00125" w:rsidRDefault="00F67BC8" w:rsidP="00F67BC8">
            <w:pPr>
              <w:numPr>
                <w:ilvl w:val="0"/>
                <w:numId w:val="44"/>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rPr>
              <w:t>Добри капацитети НВО</w:t>
            </w:r>
            <w:r w:rsidRPr="00F00125">
              <w:rPr>
                <w:rFonts w:asciiTheme="minorHAnsi" w:hAnsiTheme="minorHAnsi" w:cstheme="minorHAnsi"/>
                <w:lang w:val="sr-Cyrl-RS"/>
              </w:rPr>
              <w:t xml:space="preserve"> које се баве ромским питањима</w:t>
            </w:r>
          </w:p>
          <w:p w14:paraId="712E27FE" w14:textId="77777777" w:rsidR="00F67BC8" w:rsidRPr="00F00125" w:rsidRDefault="00F67BC8" w:rsidP="00F67BC8">
            <w:pPr>
              <w:numPr>
                <w:ilvl w:val="0"/>
                <w:numId w:val="44"/>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Постојање програма за функционално образовање одраслих</w:t>
            </w:r>
            <w:r w:rsidRPr="00F00125">
              <w:rPr>
                <w:rFonts w:asciiTheme="minorHAnsi" w:hAnsiTheme="minorHAnsi" w:cstheme="minorHAnsi"/>
                <w:lang w:val="en-GB"/>
              </w:rPr>
              <w:t xml:space="preserve"> </w:t>
            </w:r>
            <w:r w:rsidRPr="00F00125">
              <w:rPr>
                <w:rFonts w:asciiTheme="minorHAnsi" w:hAnsiTheme="minorHAnsi" w:cstheme="minorHAnsi"/>
                <w:lang w:val="sr-Cyrl-RS"/>
              </w:rPr>
              <w:t>преко ОШ и НСЗ</w:t>
            </w:r>
          </w:p>
          <w:p w14:paraId="12C13BA1" w14:textId="77777777" w:rsidR="00F67BC8" w:rsidRPr="00F00125" w:rsidRDefault="00F67BC8" w:rsidP="00F67BC8">
            <w:pPr>
              <w:numPr>
                <w:ilvl w:val="0"/>
                <w:numId w:val="44"/>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Заинтересованост локалне самоуправе за решавање проблема незапослености Рома</w:t>
            </w:r>
          </w:p>
          <w:p w14:paraId="1A1948D0" w14:textId="77777777" w:rsidR="00F67BC8" w:rsidRPr="00F00125" w:rsidRDefault="00F67BC8" w:rsidP="00F67BC8">
            <w:pPr>
              <w:numPr>
                <w:ilvl w:val="0"/>
                <w:numId w:val="44"/>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Постојање одређеног броја лица ромске националности са завршеним средњим образовањем</w:t>
            </w:r>
          </w:p>
        </w:tc>
        <w:tc>
          <w:tcPr>
            <w:tcW w:w="4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0B0550" w14:textId="77777777" w:rsidR="00F67BC8" w:rsidRPr="00F00125" w:rsidRDefault="00F67BC8" w:rsidP="00F67BC8">
            <w:pPr>
              <w:numPr>
                <w:ilvl w:val="0"/>
                <w:numId w:val="45"/>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lastRenderedPageBreak/>
              <w:t>Лоша образовна структура Рома и Ромкиња</w:t>
            </w:r>
          </w:p>
          <w:p w14:paraId="5CD7BF47" w14:textId="77777777" w:rsidR="00F67BC8" w:rsidRPr="00F00125" w:rsidRDefault="00F67BC8" w:rsidP="00F67BC8">
            <w:pPr>
              <w:numPr>
                <w:ilvl w:val="0"/>
                <w:numId w:val="45"/>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Недовољна заступљеност представника ромске националности у локалним саветима</w:t>
            </w:r>
          </w:p>
          <w:p w14:paraId="5BD1F23D" w14:textId="77777777" w:rsidR="00F67BC8" w:rsidRPr="00F00125" w:rsidRDefault="00F67BC8" w:rsidP="00F67BC8">
            <w:pPr>
              <w:numPr>
                <w:ilvl w:val="0"/>
                <w:numId w:val="45"/>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Незаинтересованост лица ромске националности за ФОО</w:t>
            </w:r>
          </w:p>
          <w:p w14:paraId="2046FA22" w14:textId="77777777" w:rsidR="00F67BC8" w:rsidRPr="00F00125" w:rsidRDefault="00F67BC8" w:rsidP="00F67BC8">
            <w:pPr>
              <w:numPr>
                <w:ilvl w:val="0"/>
                <w:numId w:val="45"/>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lastRenderedPageBreak/>
              <w:t>Недовољно развијено предузетништво код припадника ромске популације</w:t>
            </w:r>
          </w:p>
          <w:p w14:paraId="5DF6BA60" w14:textId="77777777" w:rsidR="00F67BC8" w:rsidRPr="00F00125" w:rsidRDefault="00F67BC8" w:rsidP="00F67BC8">
            <w:pPr>
              <w:numPr>
                <w:ilvl w:val="0"/>
                <w:numId w:val="45"/>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Недовољна заинтересованост ромске популације за мере активне политике запошљавања</w:t>
            </w:r>
          </w:p>
          <w:p w14:paraId="5D58CE6A" w14:textId="77777777" w:rsidR="00F67BC8" w:rsidRPr="00F00125" w:rsidRDefault="00F67BC8" w:rsidP="00F67BC8">
            <w:pPr>
              <w:numPr>
                <w:ilvl w:val="0"/>
                <w:numId w:val="45"/>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 xml:space="preserve">Недостатак мотивације за рад због ниске зараде </w:t>
            </w:r>
          </w:p>
          <w:p w14:paraId="32F394AC" w14:textId="77777777" w:rsidR="00F67BC8" w:rsidRPr="00F00125" w:rsidRDefault="00F67BC8" w:rsidP="00F67BC8">
            <w:pPr>
              <w:numPr>
                <w:ilvl w:val="0"/>
                <w:numId w:val="45"/>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Недовољно познавање прописа о  правима  и обавезама корисника НСП</w:t>
            </w:r>
          </w:p>
          <w:p w14:paraId="459B4DFF" w14:textId="77777777" w:rsidR="00F67BC8" w:rsidRPr="00F00125" w:rsidRDefault="00F67BC8" w:rsidP="00F67BC8">
            <w:pPr>
              <w:numPr>
                <w:ilvl w:val="0"/>
                <w:numId w:val="45"/>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Недовољна заступљеност високообразовног кадра ромске националности у јавним институцијама</w:t>
            </w:r>
          </w:p>
          <w:p w14:paraId="720BFC5C" w14:textId="77777777" w:rsidR="00F67BC8" w:rsidRPr="00F00125" w:rsidRDefault="00F67BC8" w:rsidP="00F67BC8">
            <w:pPr>
              <w:numPr>
                <w:ilvl w:val="0"/>
                <w:numId w:val="45"/>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 xml:space="preserve">Традиционалне вредности и родна равноправност </w:t>
            </w:r>
          </w:p>
          <w:p w14:paraId="50DD55A0" w14:textId="77777777" w:rsidR="00F67BC8" w:rsidRPr="00F00125" w:rsidRDefault="00F67BC8" w:rsidP="00F67BC8">
            <w:pPr>
              <w:numPr>
                <w:ilvl w:val="0"/>
                <w:numId w:val="45"/>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Нередовно исплаћивање зарада од стране појединих послодаваца</w:t>
            </w:r>
          </w:p>
        </w:tc>
      </w:tr>
      <w:tr w:rsidR="00F67BC8" w:rsidRPr="00F00125" w14:paraId="39C6E687" w14:textId="77777777" w:rsidTr="00D974CF">
        <w:trPr>
          <w:trHeight w:val="1"/>
        </w:trPr>
        <w:tc>
          <w:tcPr>
            <w:tcW w:w="4487"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3E36C75F" w14:textId="77777777" w:rsidR="00F67BC8" w:rsidRPr="00F00125" w:rsidRDefault="00F67BC8" w:rsidP="00D974CF">
            <w:pPr>
              <w:spacing w:before="60" w:after="60"/>
              <w:jc w:val="center"/>
              <w:rPr>
                <w:rFonts w:asciiTheme="minorHAnsi" w:hAnsiTheme="minorHAnsi" w:cstheme="minorHAnsi"/>
              </w:rPr>
            </w:pPr>
            <w:r w:rsidRPr="00F00125">
              <w:rPr>
                <w:rFonts w:asciiTheme="minorHAnsi" w:hAnsiTheme="minorHAnsi" w:cstheme="minorHAnsi"/>
                <w:b/>
                <w:bCs/>
              </w:rPr>
              <w:lastRenderedPageBreak/>
              <w:t>ШАНСЕ</w:t>
            </w:r>
          </w:p>
        </w:tc>
        <w:tc>
          <w:tcPr>
            <w:tcW w:w="4374"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568B519D" w14:textId="77777777" w:rsidR="00F67BC8" w:rsidRPr="00F00125" w:rsidRDefault="00F67BC8" w:rsidP="00D974CF">
            <w:pPr>
              <w:spacing w:before="60" w:after="60"/>
              <w:jc w:val="center"/>
              <w:rPr>
                <w:rFonts w:asciiTheme="minorHAnsi" w:hAnsiTheme="minorHAnsi" w:cstheme="minorHAnsi"/>
              </w:rPr>
            </w:pPr>
            <w:r w:rsidRPr="00F00125">
              <w:rPr>
                <w:rFonts w:asciiTheme="minorHAnsi" w:hAnsiTheme="minorHAnsi" w:cstheme="minorHAnsi"/>
                <w:b/>
                <w:bCs/>
              </w:rPr>
              <w:t>ПРЕТЊЕ</w:t>
            </w:r>
          </w:p>
        </w:tc>
      </w:tr>
      <w:tr w:rsidR="00F67BC8" w:rsidRPr="00F00125" w14:paraId="5EA822A4" w14:textId="77777777" w:rsidTr="00D974CF">
        <w:trPr>
          <w:trHeight w:val="1"/>
        </w:trPr>
        <w:tc>
          <w:tcPr>
            <w:tcW w:w="4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69180" w14:textId="77777777" w:rsidR="00F67BC8" w:rsidRPr="00F00125" w:rsidRDefault="00F67BC8" w:rsidP="00F67BC8">
            <w:pPr>
              <w:numPr>
                <w:ilvl w:val="0"/>
                <w:numId w:val="46"/>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sr-Cyrl-RS"/>
              </w:rPr>
              <w:t>Програми и субвенције за с</w:t>
            </w:r>
            <w:r w:rsidRPr="00F00125">
              <w:rPr>
                <w:rFonts w:asciiTheme="minorHAnsi" w:hAnsiTheme="minorHAnsi" w:cstheme="minorHAnsi"/>
              </w:rPr>
              <w:t>амозапошљавање</w:t>
            </w:r>
            <w:r w:rsidRPr="00F00125">
              <w:rPr>
                <w:rFonts w:asciiTheme="minorHAnsi" w:hAnsiTheme="minorHAnsi" w:cstheme="minorHAnsi"/>
                <w:lang w:val="sr-Cyrl-RS"/>
              </w:rPr>
              <w:t xml:space="preserve"> </w:t>
            </w:r>
          </w:p>
          <w:p w14:paraId="2B88A7C7" w14:textId="77777777" w:rsidR="00F67BC8" w:rsidRPr="00F00125" w:rsidRDefault="00F67BC8" w:rsidP="00F67BC8">
            <w:pPr>
              <w:numPr>
                <w:ilvl w:val="0"/>
                <w:numId w:val="46"/>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sr-Cyrl-RS"/>
              </w:rPr>
              <w:t>Мере активне политике запошљавања намењене ромској популацији - п</w:t>
            </w:r>
            <w:r w:rsidRPr="00F00125">
              <w:rPr>
                <w:rFonts w:asciiTheme="minorHAnsi" w:hAnsiTheme="minorHAnsi" w:cstheme="minorHAnsi"/>
              </w:rPr>
              <w:t xml:space="preserve">осебни програми </w:t>
            </w:r>
            <w:r w:rsidRPr="00F00125">
              <w:rPr>
                <w:rFonts w:asciiTheme="minorHAnsi" w:hAnsiTheme="minorHAnsi" w:cstheme="minorHAnsi"/>
                <w:lang w:val="sr-Cyrl-RS"/>
              </w:rPr>
              <w:t xml:space="preserve">за </w:t>
            </w:r>
            <w:r w:rsidRPr="00F00125">
              <w:rPr>
                <w:rFonts w:asciiTheme="minorHAnsi" w:hAnsiTheme="minorHAnsi" w:cstheme="minorHAnsi"/>
              </w:rPr>
              <w:t>запошљавањ</w:t>
            </w:r>
            <w:r w:rsidRPr="00F00125">
              <w:rPr>
                <w:rFonts w:asciiTheme="minorHAnsi" w:hAnsiTheme="minorHAnsi" w:cstheme="minorHAnsi"/>
                <w:lang w:val="sr-Cyrl-RS"/>
              </w:rPr>
              <w:t>е</w:t>
            </w:r>
            <w:r w:rsidRPr="00F00125">
              <w:rPr>
                <w:rFonts w:asciiTheme="minorHAnsi" w:hAnsiTheme="minorHAnsi" w:cstheme="minorHAnsi"/>
              </w:rPr>
              <w:t xml:space="preserve"> Рома</w:t>
            </w:r>
          </w:p>
          <w:p w14:paraId="349953B0" w14:textId="77777777" w:rsidR="00F67BC8" w:rsidRPr="00F00125" w:rsidRDefault="00F67BC8" w:rsidP="00F67BC8">
            <w:pPr>
              <w:numPr>
                <w:ilvl w:val="0"/>
                <w:numId w:val="46"/>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sr-Cyrl-RS"/>
              </w:rPr>
              <w:t>Програми страних донатора намењени Ромима (ХЕЛП)</w:t>
            </w:r>
          </w:p>
          <w:p w14:paraId="792C4AF8" w14:textId="77777777" w:rsidR="00F67BC8" w:rsidRPr="00F00125" w:rsidRDefault="00F67BC8" w:rsidP="00F67BC8">
            <w:pPr>
              <w:numPr>
                <w:ilvl w:val="0"/>
                <w:numId w:val="46"/>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Могућност рада ван територије општине (теренски послови)</w:t>
            </w:r>
          </w:p>
          <w:p w14:paraId="3345099A" w14:textId="77777777" w:rsidR="00F67BC8" w:rsidRPr="00F00125" w:rsidRDefault="00F67BC8" w:rsidP="00F67BC8">
            <w:pPr>
              <w:numPr>
                <w:ilvl w:val="0"/>
                <w:numId w:val="46"/>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rPr>
              <w:t>Стране инвестиције</w:t>
            </w:r>
          </w:p>
          <w:p w14:paraId="7A8E1602" w14:textId="77777777" w:rsidR="00F67BC8" w:rsidRPr="00F00125" w:rsidRDefault="00F67BC8" w:rsidP="00F67BC8">
            <w:pPr>
              <w:numPr>
                <w:ilvl w:val="0"/>
                <w:numId w:val="46"/>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Програми преквалификације и доквалификације за дефицитарна занимања</w:t>
            </w:r>
          </w:p>
          <w:p w14:paraId="37EF4C5A" w14:textId="77777777" w:rsidR="00F67BC8" w:rsidRPr="00F00125" w:rsidRDefault="00F67BC8" w:rsidP="00F67BC8">
            <w:pPr>
              <w:numPr>
                <w:ilvl w:val="0"/>
                <w:numId w:val="46"/>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Роми и Ромкиње препознати као теже запошљива категорија становништва у Националној стратегији запошљавања и развоја људских ресурса</w:t>
            </w:r>
          </w:p>
        </w:tc>
        <w:tc>
          <w:tcPr>
            <w:tcW w:w="4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0FBD3" w14:textId="77777777" w:rsidR="00F67BC8" w:rsidRPr="00F00125" w:rsidRDefault="00F67BC8" w:rsidP="00F67BC8">
            <w:pPr>
              <w:numPr>
                <w:ilvl w:val="0"/>
                <w:numId w:val="47"/>
              </w:numPr>
              <w:tabs>
                <w:tab w:val="left" w:pos="720"/>
              </w:tabs>
              <w:spacing w:before="60" w:after="0" w:line="240" w:lineRule="auto"/>
              <w:ind w:left="720" w:hanging="360"/>
              <w:jc w:val="left"/>
              <w:rPr>
                <w:rFonts w:asciiTheme="minorHAnsi" w:hAnsiTheme="minorHAnsi" w:cstheme="minorHAnsi"/>
              </w:rPr>
            </w:pPr>
            <w:r w:rsidRPr="00F00125">
              <w:rPr>
                <w:rFonts w:asciiTheme="minorHAnsi" w:hAnsiTheme="minorHAnsi" w:cstheme="minorHAnsi"/>
                <w:lang w:val="sr-Cyrl-RS"/>
              </w:rPr>
              <w:t>Глобална економска криза, недостатак радних места</w:t>
            </w:r>
          </w:p>
          <w:p w14:paraId="27D9B368" w14:textId="77777777" w:rsidR="00F67BC8" w:rsidRPr="00F00125" w:rsidRDefault="00F67BC8" w:rsidP="00F67BC8">
            <w:pPr>
              <w:numPr>
                <w:ilvl w:val="0"/>
                <w:numId w:val="47"/>
              </w:numPr>
              <w:tabs>
                <w:tab w:val="left" w:pos="720"/>
              </w:tabs>
              <w:spacing w:before="60" w:after="0" w:line="240" w:lineRule="auto"/>
              <w:ind w:left="720" w:hanging="360"/>
              <w:jc w:val="left"/>
              <w:rPr>
                <w:rFonts w:asciiTheme="minorHAnsi" w:hAnsiTheme="minorHAnsi" w:cstheme="minorHAnsi"/>
              </w:rPr>
            </w:pPr>
            <w:r w:rsidRPr="00F00125">
              <w:rPr>
                <w:rFonts w:asciiTheme="minorHAnsi" w:hAnsiTheme="minorHAnsi" w:cstheme="minorHAnsi"/>
              </w:rPr>
              <w:t>Недовољна понуда послова</w:t>
            </w:r>
          </w:p>
          <w:p w14:paraId="65C46A08" w14:textId="77777777" w:rsidR="00F67BC8" w:rsidRPr="00F00125" w:rsidRDefault="00F67BC8" w:rsidP="00F67BC8">
            <w:pPr>
              <w:numPr>
                <w:ilvl w:val="0"/>
                <w:numId w:val="47"/>
              </w:numPr>
              <w:tabs>
                <w:tab w:val="left" w:pos="720"/>
              </w:tabs>
              <w:spacing w:before="60" w:after="0" w:line="240" w:lineRule="auto"/>
              <w:ind w:left="720" w:hanging="360"/>
              <w:jc w:val="left"/>
              <w:rPr>
                <w:rFonts w:asciiTheme="minorHAnsi" w:hAnsiTheme="minorHAnsi" w:cstheme="minorHAnsi"/>
              </w:rPr>
            </w:pPr>
            <w:r w:rsidRPr="00F00125">
              <w:rPr>
                <w:rFonts w:asciiTheme="minorHAnsi" w:hAnsiTheme="minorHAnsi" w:cstheme="minorHAnsi"/>
              </w:rPr>
              <w:t>Ниске зараде</w:t>
            </w:r>
          </w:p>
          <w:p w14:paraId="3B249929" w14:textId="77777777" w:rsidR="00F67BC8" w:rsidRPr="00F00125" w:rsidRDefault="00F67BC8" w:rsidP="00F67BC8">
            <w:pPr>
              <w:numPr>
                <w:ilvl w:val="0"/>
                <w:numId w:val="47"/>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rPr>
              <w:t>Миграције ромског становништва</w:t>
            </w:r>
          </w:p>
          <w:p w14:paraId="06149516" w14:textId="77777777" w:rsidR="00F67BC8" w:rsidRPr="00F00125" w:rsidRDefault="00F67BC8" w:rsidP="00F67BC8">
            <w:pPr>
              <w:numPr>
                <w:ilvl w:val="0"/>
                <w:numId w:val="47"/>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Неодрживост донаторских програма и пројеката</w:t>
            </w:r>
          </w:p>
        </w:tc>
      </w:tr>
    </w:tbl>
    <w:p w14:paraId="7345C983" w14:textId="77777777" w:rsidR="00F67BC8" w:rsidRPr="00F00125" w:rsidRDefault="00F67BC8" w:rsidP="00F67BC8">
      <w:pPr>
        <w:tabs>
          <w:tab w:val="left" w:pos="720"/>
        </w:tabs>
        <w:spacing w:before="60"/>
        <w:rPr>
          <w:rFonts w:asciiTheme="minorHAnsi" w:hAnsiTheme="minorHAnsi" w:cstheme="minorHAnsi"/>
        </w:rPr>
      </w:pPr>
    </w:p>
    <w:p w14:paraId="5750A1EC" w14:textId="77777777" w:rsidR="00F67BC8" w:rsidRPr="00F00125" w:rsidRDefault="00F67BC8" w:rsidP="00F67BC8">
      <w:pPr>
        <w:pStyle w:val="NoSpacing"/>
        <w:jc w:val="both"/>
        <w:rPr>
          <w:rFonts w:cstheme="minorHAnsi"/>
          <w:lang w:val="sr-Cyrl-RS"/>
        </w:rPr>
      </w:pPr>
      <w:proofErr w:type="spellStart"/>
      <w:r w:rsidRPr="00F00125">
        <w:rPr>
          <w:rFonts w:cstheme="minorHAnsi"/>
          <w:b/>
          <w:bCs/>
        </w:rPr>
        <w:t>Предност</w:t>
      </w:r>
      <w:proofErr w:type="spellEnd"/>
      <w:r w:rsidRPr="00F00125">
        <w:rPr>
          <w:rFonts w:cstheme="minorHAnsi"/>
          <w:lang w:val="ru-RU"/>
        </w:rPr>
        <w:t xml:space="preserve"> у области запошљавања у општини Бела Паланка </w:t>
      </w:r>
      <w:proofErr w:type="gramStart"/>
      <w:r w:rsidRPr="00F00125">
        <w:rPr>
          <w:rFonts w:cstheme="minorHAnsi"/>
          <w:lang w:val="ru-RU"/>
        </w:rPr>
        <w:t xml:space="preserve">јесте </w:t>
      </w:r>
      <w:r w:rsidRPr="00F00125">
        <w:rPr>
          <w:rFonts w:cstheme="minorHAnsi"/>
        </w:rPr>
        <w:t xml:space="preserve"> </w:t>
      </w:r>
      <w:proofErr w:type="spellStart"/>
      <w:r w:rsidRPr="00F00125">
        <w:rPr>
          <w:rFonts w:cstheme="minorHAnsi"/>
        </w:rPr>
        <w:t>што</w:t>
      </w:r>
      <w:proofErr w:type="spellEnd"/>
      <w:proofErr w:type="gramEnd"/>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w:t>
      </w:r>
      <w:proofErr w:type="spellStart"/>
      <w:r w:rsidRPr="00F00125">
        <w:rPr>
          <w:rFonts w:cstheme="minorHAnsi"/>
        </w:rPr>
        <w:t>ромска</w:t>
      </w:r>
      <w:proofErr w:type="spellEnd"/>
      <w:r w:rsidRPr="00F00125">
        <w:rPr>
          <w:rFonts w:cstheme="minorHAnsi"/>
        </w:rPr>
        <w:t xml:space="preserve"> </w:t>
      </w:r>
      <w:proofErr w:type="spellStart"/>
      <w:r w:rsidRPr="00F00125">
        <w:rPr>
          <w:rFonts w:cstheme="minorHAnsi"/>
        </w:rPr>
        <w:t>популација</w:t>
      </w:r>
      <w:proofErr w:type="spellEnd"/>
      <w:r w:rsidRPr="00F00125">
        <w:rPr>
          <w:rFonts w:cstheme="minorHAnsi"/>
        </w:rPr>
        <w:t xml:space="preserve"> </w:t>
      </w:r>
      <w:proofErr w:type="spellStart"/>
      <w:r w:rsidRPr="00F00125">
        <w:rPr>
          <w:rFonts w:cstheme="minorHAnsi"/>
        </w:rPr>
        <w:t>заинтересована</w:t>
      </w:r>
      <w:proofErr w:type="spellEnd"/>
      <w:r w:rsidRPr="00F00125">
        <w:rPr>
          <w:rFonts w:cstheme="minorHAnsi"/>
        </w:rPr>
        <w:t xml:space="preserve"> за </w:t>
      </w:r>
      <w:proofErr w:type="spellStart"/>
      <w:r w:rsidRPr="00F00125">
        <w:rPr>
          <w:rFonts w:cstheme="minorHAnsi"/>
        </w:rPr>
        <w:t>рад</w:t>
      </w:r>
      <w:proofErr w:type="spellEnd"/>
      <w:r w:rsidRPr="00F00125">
        <w:rPr>
          <w:rFonts w:cstheme="minorHAnsi"/>
        </w:rPr>
        <w:t xml:space="preserve"> и </w:t>
      </w:r>
      <w:proofErr w:type="spellStart"/>
      <w:r w:rsidRPr="00F00125">
        <w:rPr>
          <w:rFonts w:cstheme="minorHAnsi"/>
        </w:rPr>
        <w:t>спремна</w:t>
      </w:r>
      <w:proofErr w:type="spellEnd"/>
      <w:r w:rsidRPr="00F00125">
        <w:rPr>
          <w:rFonts w:cstheme="minorHAnsi"/>
        </w:rPr>
        <w:t xml:space="preserve"> </w:t>
      </w:r>
      <w:r w:rsidRPr="00F00125">
        <w:rPr>
          <w:rFonts w:cstheme="minorHAnsi"/>
          <w:lang w:val="sr-Cyrl-RS"/>
        </w:rPr>
        <w:t xml:space="preserve"> је </w:t>
      </w:r>
      <w:proofErr w:type="spellStart"/>
      <w:r w:rsidRPr="00F00125">
        <w:rPr>
          <w:rFonts w:cstheme="minorHAnsi"/>
        </w:rPr>
        <w:t>на</w:t>
      </w:r>
      <w:proofErr w:type="spellEnd"/>
      <w:r w:rsidRPr="00F00125">
        <w:rPr>
          <w:rFonts w:cstheme="minorHAnsi"/>
        </w:rPr>
        <w:t xml:space="preserve"> </w:t>
      </w:r>
      <w:proofErr w:type="spellStart"/>
      <w:r w:rsidRPr="00F00125">
        <w:rPr>
          <w:rFonts w:cstheme="minorHAnsi"/>
        </w:rPr>
        <w:t>тешке</w:t>
      </w:r>
      <w:proofErr w:type="spellEnd"/>
      <w:r w:rsidRPr="00F00125">
        <w:rPr>
          <w:rFonts w:cstheme="minorHAnsi"/>
        </w:rPr>
        <w:t xml:space="preserve"> </w:t>
      </w:r>
      <w:proofErr w:type="spellStart"/>
      <w:r w:rsidRPr="00F00125">
        <w:rPr>
          <w:rFonts w:cstheme="minorHAnsi"/>
        </w:rPr>
        <w:t>физичке</w:t>
      </w:r>
      <w:proofErr w:type="spellEnd"/>
      <w:r w:rsidRPr="00F00125">
        <w:rPr>
          <w:rFonts w:cstheme="minorHAnsi"/>
        </w:rPr>
        <w:t xml:space="preserve"> </w:t>
      </w:r>
      <w:proofErr w:type="spellStart"/>
      <w:r w:rsidRPr="00F00125">
        <w:rPr>
          <w:rFonts w:cstheme="minorHAnsi"/>
        </w:rPr>
        <w:t>послове</w:t>
      </w:r>
      <w:proofErr w:type="spellEnd"/>
      <w:r w:rsidRPr="00F00125">
        <w:rPr>
          <w:rFonts w:cstheme="minorHAnsi"/>
          <w:lang w:val="sr-Cyrl-RS"/>
        </w:rPr>
        <w:t xml:space="preserve"> ради обезбеђивања егзистенције</w:t>
      </w:r>
      <w:r w:rsidRPr="00F00125">
        <w:rPr>
          <w:rFonts w:cstheme="minorHAnsi"/>
        </w:rPr>
        <w:t xml:space="preserve">. </w:t>
      </w:r>
      <w:proofErr w:type="spellStart"/>
      <w:r w:rsidRPr="00F00125">
        <w:rPr>
          <w:rFonts w:cstheme="minorHAnsi"/>
        </w:rPr>
        <w:t>Сарадња</w:t>
      </w:r>
      <w:proofErr w:type="spellEnd"/>
      <w:r w:rsidRPr="00F00125">
        <w:rPr>
          <w:rFonts w:cstheme="minorHAnsi"/>
        </w:rPr>
        <w:t xml:space="preserve"> </w:t>
      </w:r>
      <w:proofErr w:type="spellStart"/>
      <w:r w:rsidRPr="00F00125">
        <w:rPr>
          <w:rFonts w:cstheme="minorHAnsi"/>
        </w:rPr>
        <w:t>између</w:t>
      </w:r>
      <w:proofErr w:type="spellEnd"/>
      <w:r w:rsidRPr="00F00125">
        <w:rPr>
          <w:rFonts w:cstheme="minorHAnsi"/>
        </w:rPr>
        <w:t xml:space="preserve"> </w:t>
      </w:r>
      <w:proofErr w:type="spellStart"/>
      <w:r w:rsidRPr="00F00125">
        <w:rPr>
          <w:rFonts w:cstheme="minorHAnsi"/>
        </w:rPr>
        <w:t>институција</w:t>
      </w:r>
      <w:proofErr w:type="spellEnd"/>
      <w:r w:rsidRPr="00F00125">
        <w:rPr>
          <w:rFonts w:cstheme="minorHAnsi"/>
        </w:rPr>
        <w:t xml:space="preserve"> и </w:t>
      </w:r>
      <w:proofErr w:type="spellStart"/>
      <w:r w:rsidRPr="00F00125">
        <w:rPr>
          <w:rFonts w:cstheme="minorHAnsi"/>
        </w:rPr>
        <w:t>активних</w:t>
      </w:r>
      <w:proofErr w:type="spellEnd"/>
      <w:r w:rsidRPr="00F00125">
        <w:rPr>
          <w:rFonts w:cstheme="minorHAnsi"/>
        </w:rPr>
        <w:t xml:space="preserve"> </w:t>
      </w:r>
      <w:proofErr w:type="spellStart"/>
      <w:r w:rsidRPr="00F00125">
        <w:rPr>
          <w:rFonts w:cstheme="minorHAnsi"/>
        </w:rPr>
        <w:t>ромских</w:t>
      </w:r>
      <w:proofErr w:type="spellEnd"/>
      <w:r w:rsidRPr="00F00125">
        <w:rPr>
          <w:rFonts w:cstheme="minorHAnsi"/>
        </w:rPr>
        <w:t xml:space="preserve"> НВО </w:t>
      </w:r>
      <w:proofErr w:type="spellStart"/>
      <w:r w:rsidRPr="00F00125">
        <w:rPr>
          <w:rFonts w:cstheme="minorHAnsi"/>
        </w:rPr>
        <w:t>је</w:t>
      </w:r>
      <w:proofErr w:type="spellEnd"/>
      <w:r w:rsidRPr="00F00125">
        <w:rPr>
          <w:rFonts w:cstheme="minorHAnsi"/>
        </w:rPr>
        <w:t xml:space="preserve"> </w:t>
      </w:r>
      <w:proofErr w:type="spellStart"/>
      <w:r w:rsidRPr="00F00125">
        <w:rPr>
          <w:rFonts w:cstheme="minorHAnsi"/>
        </w:rPr>
        <w:t>добра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организације</w:t>
      </w:r>
      <w:proofErr w:type="spellEnd"/>
      <w:r w:rsidRPr="00F00125">
        <w:rPr>
          <w:rFonts w:cstheme="minorHAnsi"/>
        </w:rPr>
        <w:t xml:space="preserve"> </w:t>
      </w:r>
      <w:proofErr w:type="spellStart"/>
      <w:r w:rsidRPr="00F00125">
        <w:rPr>
          <w:rFonts w:cstheme="minorHAnsi"/>
        </w:rPr>
        <w:t>имају</w:t>
      </w:r>
      <w:proofErr w:type="spellEnd"/>
      <w:r w:rsidRPr="00F00125">
        <w:rPr>
          <w:rFonts w:cstheme="minorHAnsi"/>
        </w:rPr>
        <w:t xml:space="preserve"> </w:t>
      </w:r>
      <w:proofErr w:type="spellStart"/>
      <w:r w:rsidRPr="00F00125">
        <w:rPr>
          <w:rFonts w:cstheme="minorHAnsi"/>
        </w:rPr>
        <w:t>јаке</w:t>
      </w:r>
      <w:proofErr w:type="spellEnd"/>
      <w:r w:rsidRPr="00F00125">
        <w:rPr>
          <w:rFonts w:cstheme="minorHAnsi"/>
        </w:rPr>
        <w:t xml:space="preserve"> </w:t>
      </w:r>
      <w:proofErr w:type="spellStart"/>
      <w:r w:rsidRPr="00F00125">
        <w:rPr>
          <w:rFonts w:cstheme="minorHAnsi"/>
        </w:rPr>
        <w:lastRenderedPageBreak/>
        <w:t>капацитете</w:t>
      </w:r>
      <w:proofErr w:type="spellEnd"/>
      <w:r w:rsidRPr="00F00125">
        <w:rPr>
          <w:rFonts w:cstheme="minorHAnsi"/>
        </w:rPr>
        <w:t xml:space="preserve"> и </w:t>
      </w:r>
      <w:proofErr w:type="spellStart"/>
      <w:r w:rsidRPr="00F00125">
        <w:rPr>
          <w:rFonts w:cstheme="minorHAnsi"/>
        </w:rPr>
        <w:t>представљају</w:t>
      </w:r>
      <w:proofErr w:type="spellEnd"/>
      <w:r w:rsidRPr="00F00125">
        <w:rPr>
          <w:rFonts w:cstheme="minorHAnsi"/>
        </w:rPr>
        <w:t xml:space="preserve"> </w:t>
      </w:r>
      <w:proofErr w:type="spellStart"/>
      <w:r w:rsidRPr="00F00125">
        <w:rPr>
          <w:rFonts w:cstheme="minorHAnsi"/>
        </w:rPr>
        <w:t>значајног</w:t>
      </w:r>
      <w:proofErr w:type="spellEnd"/>
      <w:r w:rsidRPr="00F00125">
        <w:rPr>
          <w:rFonts w:cstheme="minorHAnsi"/>
        </w:rPr>
        <w:t xml:space="preserve"> </w:t>
      </w:r>
      <w:proofErr w:type="spellStart"/>
      <w:r w:rsidRPr="00F00125">
        <w:rPr>
          <w:rFonts w:cstheme="minorHAnsi"/>
        </w:rPr>
        <w:t>партнера</w:t>
      </w:r>
      <w:proofErr w:type="spellEnd"/>
      <w:r w:rsidRPr="00F00125">
        <w:rPr>
          <w:rFonts w:cstheme="minorHAnsi"/>
        </w:rPr>
        <w:t xml:space="preserve"> у </w:t>
      </w:r>
      <w:proofErr w:type="spellStart"/>
      <w:r w:rsidRPr="00F00125">
        <w:rPr>
          <w:rFonts w:cstheme="minorHAnsi"/>
        </w:rPr>
        <w:t>локалној</w:t>
      </w:r>
      <w:proofErr w:type="spellEnd"/>
      <w:r w:rsidRPr="00F00125">
        <w:rPr>
          <w:rFonts w:cstheme="minorHAnsi"/>
        </w:rPr>
        <w:t xml:space="preserve"> </w:t>
      </w:r>
      <w:proofErr w:type="spellStart"/>
      <w:r w:rsidRPr="00F00125">
        <w:rPr>
          <w:rFonts w:cstheme="minorHAnsi"/>
        </w:rPr>
        <w:t>заједници</w:t>
      </w:r>
      <w:proofErr w:type="spellEnd"/>
      <w:r w:rsidRPr="00F00125">
        <w:rPr>
          <w:rFonts w:cstheme="minorHAnsi"/>
        </w:rPr>
        <w:t xml:space="preserve">. НСЗ </w:t>
      </w:r>
      <w:proofErr w:type="spellStart"/>
      <w:r w:rsidRPr="00F00125">
        <w:rPr>
          <w:rFonts w:cstheme="minorHAnsi"/>
        </w:rPr>
        <w:t>располаже</w:t>
      </w:r>
      <w:proofErr w:type="spellEnd"/>
      <w:r w:rsidRPr="00F00125">
        <w:rPr>
          <w:rFonts w:cstheme="minorHAnsi"/>
        </w:rPr>
        <w:t xml:space="preserve"> </w:t>
      </w:r>
      <w:proofErr w:type="spellStart"/>
      <w:r w:rsidRPr="00F00125">
        <w:rPr>
          <w:rFonts w:cstheme="minorHAnsi"/>
        </w:rPr>
        <w:t>стручним</w:t>
      </w:r>
      <w:proofErr w:type="spellEnd"/>
      <w:r w:rsidRPr="00F00125">
        <w:rPr>
          <w:rFonts w:cstheme="minorHAnsi"/>
        </w:rPr>
        <w:t xml:space="preserve"> </w:t>
      </w:r>
      <w:proofErr w:type="spellStart"/>
      <w:r w:rsidRPr="00F00125">
        <w:rPr>
          <w:rFonts w:cstheme="minorHAnsi"/>
        </w:rPr>
        <w:t>кадровима</w:t>
      </w:r>
      <w:proofErr w:type="spellEnd"/>
      <w:r w:rsidRPr="00F00125">
        <w:rPr>
          <w:rFonts w:cstheme="minorHAnsi"/>
        </w:rPr>
        <w:t xml:space="preserve">, а </w:t>
      </w:r>
      <w:proofErr w:type="spellStart"/>
      <w:r w:rsidRPr="00F00125">
        <w:rPr>
          <w:rFonts w:cstheme="minorHAnsi"/>
        </w:rPr>
        <w:t>локални</w:t>
      </w:r>
      <w:proofErr w:type="spellEnd"/>
      <w:r w:rsidRPr="00F00125">
        <w:rPr>
          <w:rFonts w:cstheme="minorHAnsi"/>
        </w:rPr>
        <w:t xml:space="preserve"> </w:t>
      </w:r>
      <w:proofErr w:type="spellStart"/>
      <w:r w:rsidRPr="00F00125">
        <w:rPr>
          <w:rFonts w:cstheme="minorHAnsi"/>
        </w:rPr>
        <w:t>Савет</w:t>
      </w:r>
      <w:proofErr w:type="spellEnd"/>
      <w:r w:rsidRPr="00F00125">
        <w:rPr>
          <w:rFonts w:cstheme="minorHAnsi"/>
        </w:rPr>
        <w:t xml:space="preserve"> за </w:t>
      </w:r>
      <w:proofErr w:type="spellStart"/>
      <w:r w:rsidRPr="00F00125">
        <w:rPr>
          <w:rFonts w:cstheme="minorHAnsi"/>
        </w:rPr>
        <w:t>запошљавање</w:t>
      </w:r>
      <w:proofErr w:type="spellEnd"/>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w:t>
      </w:r>
      <w:proofErr w:type="spellStart"/>
      <w:r w:rsidRPr="00F00125">
        <w:rPr>
          <w:rFonts w:cstheme="minorHAnsi"/>
        </w:rPr>
        <w:t>активан</w:t>
      </w:r>
      <w:proofErr w:type="spellEnd"/>
      <w:r w:rsidRPr="00F00125">
        <w:rPr>
          <w:rFonts w:cstheme="minorHAnsi"/>
        </w:rPr>
        <w:t xml:space="preserve">. </w:t>
      </w:r>
      <w:proofErr w:type="spellStart"/>
      <w:r w:rsidRPr="00F00125">
        <w:rPr>
          <w:rFonts w:cstheme="minorHAnsi"/>
        </w:rPr>
        <w:t>Битна</w:t>
      </w:r>
      <w:proofErr w:type="spellEnd"/>
      <w:r w:rsidRPr="00F00125">
        <w:rPr>
          <w:rFonts w:cstheme="minorHAnsi"/>
        </w:rPr>
        <w:t xml:space="preserve"> </w:t>
      </w:r>
      <w:proofErr w:type="spellStart"/>
      <w:r w:rsidRPr="00F00125">
        <w:rPr>
          <w:rFonts w:cstheme="minorHAnsi"/>
        </w:rPr>
        <w:t>снага</w:t>
      </w:r>
      <w:proofErr w:type="spellEnd"/>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и </w:t>
      </w:r>
      <w:proofErr w:type="spellStart"/>
      <w:r w:rsidRPr="00F00125">
        <w:rPr>
          <w:rFonts w:cstheme="minorHAnsi"/>
        </w:rPr>
        <w:t>постојање</w:t>
      </w:r>
      <w:proofErr w:type="spellEnd"/>
      <w:r w:rsidRPr="00F00125">
        <w:rPr>
          <w:rFonts w:cstheme="minorHAnsi"/>
        </w:rPr>
        <w:t xml:space="preserve"> </w:t>
      </w:r>
      <w:proofErr w:type="spellStart"/>
      <w:r w:rsidRPr="00F00125">
        <w:rPr>
          <w:rFonts w:cstheme="minorHAnsi"/>
        </w:rPr>
        <w:t>програма</w:t>
      </w:r>
      <w:proofErr w:type="spellEnd"/>
      <w:r w:rsidRPr="00F00125">
        <w:rPr>
          <w:rFonts w:cstheme="minorHAnsi"/>
        </w:rPr>
        <w:t xml:space="preserve"> за </w:t>
      </w:r>
      <w:proofErr w:type="spellStart"/>
      <w:r w:rsidRPr="00F00125">
        <w:rPr>
          <w:rFonts w:cstheme="minorHAnsi"/>
        </w:rPr>
        <w:t>функционално</w:t>
      </w:r>
      <w:proofErr w:type="spellEnd"/>
      <w:r w:rsidRPr="00F00125">
        <w:rPr>
          <w:rFonts w:cstheme="minorHAnsi"/>
        </w:rPr>
        <w:t xml:space="preserve"> </w:t>
      </w:r>
      <w:proofErr w:type="spellStart"/>
      <w:r w:rsidRPr="00F00125">
        <w:rPr>
          <w:rFonts w:cstheme="minorHAnsi"/>
        </w:rPr>
        <w:t>образовање</w:t>
      </w:r>
      <w:proofErr w:type="spellEnd"/>
      <w:r w:rsidRPr="00F00125">
        <w:rPr>
          <w:rFonts w:cstheme="minorHAnsi"/>
        </w:rPr>
        <w:t xml:space="preserve"> </w:t>
      </w:r>
      <w:proofErr w:type="spellStart"/>
      <w:r w:rsidRPr="00F00125">
        <w:rPr>
          <w:rFonts w:cstheme="minorHAnsi"/>
        </w:rPr>
        <w:t>одраслих</w:t>
      </w:r>
      <w:proofErr w:type="spellEnd"/>
      <w:r w:rsidRPr="00F00125">
        <w:rPr>
          <w:rFonts w:cstheme="minorHAnsi"/>
          <w:lang w:val="sr-Cyrl-RS"/>
        </w:rPr>
        <w:t xml:space="preserve"> у школама и при Националној служби за запошљавање,</w:t>
      </w:r>
      <w:r w:rsidRPr="00F00125">
        <w:rPr>
          <w:rFonts w:cstheme="minorHAnsi"/>
        </w:rPr>
        <w:t xml:space="preserve"> </w:t>
      </w:r>
      <w:proofErr w:type="spellStart"/>
      <w:r w:rsidRPr="00F00125">
        <w:rPr>
          <w:rFonts w:cstheme="minorHAnsi"/>
        </w:rPr>
        <w:t>којим</w:t>
      </w:r>
      <w:proofErr w:type="spellEnd"/>
      <w:r w:rsidRPr="00F00125">
        <w:rPr>
          <w:rFonts w:cstheme="minorHAnsi"/>
        </w:rPr>
        <w:t xml:space="preserve"> </w:t>
      </w:r>
      <w:proofErr w:type="spellStart"/>
      <w:r w:rsidRPr="00F00125">
        <w:rPr>
          <w:rFonts w:cstheme="minorHAnsi"/>
        </w:rPr>
        <w:t>се</w:t>
      </w:r>
      <w:proofErr w:type="spellEnd"/>
      <w:r w:rsidRPr="00F00125">
        <w:rPr>
          <w:rFonts w:cstheme="minorHAnsi"/>
        </w:rPr>
        <w:t xml:space="preserve"> </w:t>
      </w:r>
      <w:proofErr w:type="spellStart"/>
      <w:r w:rsidRPr="00F00125">
        <w:rPr>
          <w:rFonts w:cstheme="minorHAnsi"/>
        </w:rPr>
        <w:t>превазилази</w:t>
      </w:r>
      <w:proofErr w:type="spellEnd"/>
      <w:r w:rsidRPr="00F00125">
        <w:rPr>
          <w:rFonts w:cstheme="minorHAnsi"/>
        </w:rPr>
        <w:t xml:space="preserve"> </w:t>
      </w:r>
      <w:proofErr w:type="spellStart"/>
      <w:r w:rsidRPr="00F00125">
        <w:rPr>
          <w:rFonts w:cstheme="minorHAnsi"/>
        </w:rPr>
        <w:t>слабост</w:t>
      </w:r>
      <w:proofErr w:type="spellEnd"/>
      <w:r w:rsidRPr="00F00125">
        <w:rPr>
          <w:rFonts w:cstheme="minorHAnsi"/>
        </w:rPr>
        <w:t xml:space="preserve"> </w:t>
      </w:r>
      <w:proofErr w:type="spellStart"/>
      <w:r w:rsidRPr="00F00125">
        <w:rPr>
          <w:rFonts w:cstheme="minorHAnsi"/>
        </w:rPr>
        <w:t>лоше</w:t>
      </w:r>
      <w:proofErr w:type="spellEnd"/>
      <w:r w:rsidRPr="00F00125">
        <w:rPr>
          <w:rFonts w:cstheme="minorHAnsi"/>
        </w:rPr>
        <w:t xml:space="preserve"> </w:t>
      </w:r>
      <w:proofErr w:type="spellStart"/>
      <w:r w:rsidRPr="00F00125">
        <w:rPr>
          <w:rFonts w:cstheme="minorHAnsi"/>
        </w:rPr>
        <w:t>квалификационе</w:t>
      </w:r>
      <w:proofErr w:type="spellEnd"/>
      <w:r w:rsidRPr="00F00125">
        <w:rPr>
          <w:rFonts w:cstheme="minorHAnsi"/>
        </w:rPr>
        <w:t xml:space="preserve"> </w:t>
      </w:r>
      <w:proofErr w:type="spellStart"/>
      <w:r w:rsidRPr="00F00125">
        <w:rPr>
          <w:rFonts w:cstheme="minorHAnsi"/>
        </w:rPr>
        <w:t>структуре</w:t>
      </w:r>
      <w:proofErr w:type="spellEnd"/>
      <w:r w:rsidRPr="00F00125">
        <w:rPr>
          <w:rFonts w:cstheme="minorHAnsi"/>
        </w:rPr>
        <w:t xml:space="preserve"> </w:t>
      </w:r>
      <w:proofErr w:type="spellStart"/>
      <w:r w:rsidRPr="00F00125">
        <w:rPr>
          <w:rFonts w:cstheme="minorHAnsi"/>
        </w:rPr>
        <w:t>Рома</w:t>
      </w:r>
      <w:proofErr w:type="spellEnd"/>
      <w:r w:rsidRPr="00F00125">
        <w:rPr>
          <w:rFonts w:cstheme="minorHAnsi"/>
        </w:rPr>
        <w:t>.</w:t>
      </w:r>
    </w:p>
    <w:p w14:paraId="4B60B3F9" w14:textId="77777777" w:rsidR="00F67BC8" w:rsidRPr="00F00125" w:rsidRDefault="00F67BC8" w:rsidP="00F67BC8">
      <w:pPr>
        <w:pStyle w:val="NoSpacing"/>
        <w:jc w:val="both"/>
        <w:rPr>
          <w:rFonts w:cstheme="minorHAnsi"/>
          <w:lang w:val="sr-Cyrl-RS"/>
        </w:rPr>
      </w:pPr>
      <w:r w:rsidRPr="00F00125">
        <w:rPr>
          <w:rFonts w:cstheme="minorHAnsi"/>
          <w:lang w:val="sr-Cyrl-RS"/>
        </w:rPr>
        <w:t xml:space="preserve">Као </w:t>
      </w:r>
      <w:r w:rsidRPr="00F00125">
        <w:rPr>
          <w:rFonts w:cstheme="minorHAnsi"/>
          <w:b/>
          <w:bCs/>
          <w:lang w:val="sr-Cyrl-RS"/>
        </w:rPr>
        <w:t>слабост</w:t>
      </w:r>
      <w:r w:rsidRPr="00F00125">
        <w:rPr>
          <w:rFonts w:cstheme="minorHAnsi"/>
          <w:lang w:val="sr-Cyrl-RS"/>
        </w:rPr>
        <w:t>,  присутна је недовољна заинтересованост ромске популације за мере активне политике запошљавања, н</w:t>
      </w:r>
      <w:proofErr w:type="spellStart"/>
      <w:r w:rsidRPr="00F00125">
        <w:rPr>
          <w:rFonts w:cstheme="minorHAnsi"/>
        </w:rPr>
        <w:t>едостатак</w:t>
      </w:r>
      <w:proofErr w:type="spellEnd"/>
      <w:r w:rsidRPr="00F00125">
        <w:rPr>
          <w:rFonts w:cstheme="minorHAnsi"/>
        </w:rPr>
        <w:t xml:space="preserve"> </w:t>
      </w:r>
      <w:proofErr w:type="spellStart"/>
      <w:r w:rsidRPr="00F00125">
        <w:rPr>
          <w:rFonts w:cstheme="minorHAnsi"/>
        </w:rPr>
        <w:t>мотивације</w:t>
      </w:r>
      <w:proofErr w:type="spellEnd"/>
      <w:r w:rsidRPr="00F00125">
        <w:rPr>
          <w:rFonts w:cstheme="minorHAnsi"/>
        </w:rPr>
        <w:t xml:space="preserve"> за </w:t>
      </w:r>
      <w:proofErr w:type="spellStart"/>
      <w:r w:rsidRPr="00F00125">
        <w:rPr>
          <w:rFonts w:cstheme="minorHAnsi"/>
        </w:rPr>
        <w:t>рад</w:t>
      </w:r>
      <w:proofErr w:type="spellEnd"/>
      <w:r w:rsidRPr="00F00125">
        <w:rPr>
          <w:rFonts w:cstheme="minorHAnsi"/>
        </w:rPr>
        <w:t xml:space="preserve"> </w:t>
      </w:r>
      <w:proofErr w:type="spellStart"/>
      <w:r w:rsidRPr="00F00125">
        <w:rPr>
          <w:rFonts w:cstheme="minorHAnsi"/>
        </w:rPr>
        <w:t>због</w:t>
      </w:r>
      <w:proofErr w:type="spellEnd"/>
      <w:r w:rsidRPr="00F00125">
        <w:rPr>
          <w:rFonts w:cstheme="minorHAnsi"/>
        </w:rPr>
        <w:t xml:space="preserve"> </w:t>
      </w:r>
      <w:proofErr w:type="spellStart"/>
      <w:r w:rsidRPr="00F00125">
        <w:rPr>
          <w:rFonts w:cstheme="minorHAnsi"/>
        </w:rPr>
        <w:t>ниске</w:t>
      </w:r>
      <w:proofErr w:type="spellEnd"/>
      <w:r w:rsidRPr="00F00125">
        <w:rPr>
          <w:rFonts w:cstheme="minorHAnsi"/>
        </w:rPr>
        <w:t xml:space="preserve"> </w:t>
      </w:r>
      <w:proofErr w:type="spellStart"/>
      <w:r w:rsidRPr="00F00125">
        <w:rPr>
          <w:rFonts w:cstheme="minorHAnsi"/>
        </w:rPr>
        <w:t>зараде</w:t>
      </w:r>
      <w:proofErr w:type="spellEnd"/>
      <w:r w:rsidRPr="00F00125">
        <w:rPr>
          <w:rFonts w:cstheme="minorHAnsi"/>
          <w:lang w:val="sr-Cyrl-RS"/>
        </w:rPr>
        <w:t xml:space="preserve">, као и </w:t>
      </w:r>
      <w:r w:rsidRPr="00F00125">
        <w:rPr>
          <w:rFonts w:cstheme="minorHAnsi"/>
        </w:rPr>
        <w:t xml:space="preserve"> </w:t>
      </w:r>
      <w:r w:rsidRPr="00F00125">
        <w:rPr>
          <w:rFonts w:cstheme="minorHAnsi"/>
          <w:lang w:val="sr-Cyrl-RS"/>
        </w:rPr>
        <w:t>нере</w:t>
      </w:r>
      <w:proofErr w:type="spellStart"/>
      <w:r w:rsidRPr="00F00125">
        <w:rPr>
          <w:rFonts w:cstheme="minorHAnsi"/>
        </w:rPr>
        <w:t>довно</w:t>
      </w:r>
      <w:proofErr w:type="spellEnd"/>
      <w:r w:rsidRPr="00F00125">
        <w:rPr>
          <w:rFonts w:cstheme="minorHAnsi"/>
        </w:rPr>
        <w:t xml:space="preserve"> </w:t>
      </w:r>
      <w:proofErr w:type="spellStart"/>
      <w:r w:rsidRPr="00F00125">
        <w:rPr>
          <w:rFonts w:cstheme="minorHAnsi"/>
        </w:rPr>
        <w:t>исплаћивање</w:t>
      </w:r>
      <w:proofErr w:type="spellEnd"/>
      <w:r w:rsidRPr="00F00125">
        <w:rPr>
          <w:rFonts w:cstheme="minorHAnsi"/>
        </w:rPr>
        <w:t xml:space="preserve"> </w:t>
      </w:r>
      <w:proofErr w:type="spellStart"/>
      <w:r w:rsidRPr="00F00125">
        <w:rPr>
          <w:rFonts w:cstheme="minorHAnsi"/>
        </w:rPr>
        <w:t>зарада</w:t>
      </w:r>
      <w:proofErr w:type="spellEnd"/>
      <w:r w:rsidRPr="00F00125">
        <w:rPr>
          <w:rFonts w:cstheme="minorHAnsi"/>
        </w:rPr>
        <w:t xml:space="preserve"> </w:t>
      </w:r>
      <w:proofErr w:type="spellStart"/>
      <w:r w:rsidRPr="00F00125">
        <w:rPr>
          <w:rFonts w:cstheme="minorHAnsi"/>
        </w:rPr>
        <w:t>од</w:t>
      </w:r>
      <w:proofErr w:type="spellEnd"/>
      <w:r w:rsidRPr="00F00125">
        <w:rPr>
          <w:rFonts w:cstheme="minorHAnsi"/>
        </w:rPr>
        <w:t xml:space="preserve"> </w:t>
      </w:r>
      <w:proofErr w:type="spellStart"/>
      <w:r w:rsidRPr="00F00125">
        <w:rPr>
          <w:rFonts w:cstheme="minorHAnsi"/>
        </w:rPr>
        <w:t>стране</w:t>
      </w:r>
      <w:proofErr w:type="spellEnd"/>
      <w:r w:rsidRPr="00F00125">
        <w:rPr>
          <w:rFonts w:cstheme="minorHAnsi"/>
        </w:rPr>
        <w:t xml:space="preserve"> </w:t>
      </w:r>
      <w:proofErr w:type="spellStart"/>
      <w:r w:rsidRPr="00F00125">
        <w:rPr>
          <w:rFonts w:cstheme="minorHAnsi"/>
        </w:rPr>
        <w:t>појединих</w:t>
      </w:r>
      <w:proofErr w:type="spellEnd"/>
      <w:r w:rsidRPr="00F00125">
        <w:rPr>
          <w:rFonts w:cstheme="minorHAnsi"/>
        </w:rPr>
        <w:t xml:space="preserve"> </w:t>
      </w:r>
      <w:proofErr w:type="spellStart"/>
      <w:r w:rsidRPr="00F00125">
        <w:rPr>
          <w:rFonts w:cstheme="minorHAnsi"/>
        </w:rPr>
        <w:t>послодаваца</w:t>
      </w:r>
      <w:proofErr w:type="spellEnd"/>
      <w:r w:rsidRPr="00F00125">
        <w:rPr>
          <w:rFonts w:cstheme="minorHAnsi"/>
          <w:lang w:val="sr-Cyrl-RS"/>
        </w:rPr>
        <w:t>.</w:t>
      </w:r>
      <w:proofErr w:type="spellStart"/>
      <w:r w:rsidRPr="00F00125">
        <w:rPr>
          <w:rFonts w:cstheme="minorHAnsi"/>
        </w:rPr>
        <w:t>Такође</w:t>
      </w:r>
      <w:proofErr w:type="spellEnd"/>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w:t>
      </w:r>
      <w:proofErr w:type="spellStart"/>
      <w:r w:rsidRPr="00F00125">
        <w:rPr>
          <w:rFonts w:cstheme="minorHAnsi"/>
        </w:rPr>
        <w:t>недовољна</w:t>
      </w:r>
      <w:proofErr w:type="spellEnd"/>
      <w:r w:rsidRPr="00F00125">
        <w:rPr>
          <w:rFonts w:cstheme="minorHAnsi"/>
        </w:rPr>
        <w:t xml:space="preserve"> </w:t>
      </w:r>
      <w:proofErr w:type="spellStart"/>
      <w:r w:rsidRPr="00F00125">
        <w:rPr>
          <w:rFonts w:cstheme="minorHAnsi"/>
        </w:rPr>
        <w:t>заступљеност</w:t>
      </w:r>
      <w:proofErr w:type="spellEnd"/>
      <w:r w:rsidRPr="00F00125">
        <w:rPr>
          <w:rFonts w:cstheme="minorHAnsi"/>
        </w:rPr>
        <w:t xml:space="preserve"> </w:t>
      </w:r>
      <w:proofErr w:type="spellStart"/>
      <w:r w:rsidRPr="00F00125">
        <w:rPr>
          <w:rFonts w:cstheme="minorHAnsi"/>
        </w:rPr>
        <w:t>Рома</w:t>
      </w:r>
      <w:proofErr w:type="spellEnd"/>
      <w:r w:rsidRPr="00F00125">
        <w:rPr>
          <w:rFonts w:cstheme="minorHAnsi"/>
        </w:rPr>
        <w:t xml:space="preserve"> у </w:t>
      </w:r>
      <w:proofErr w:type="spellStart"/>
      <w:r w:rsidRPr="00F00125">
        <w:rPr>
          <w:rFonts w:cstheme="minorHAnsi"/>
        </w:rPr>
        <w:t>јавним</w:t>
      </w:r>
      <w:proofErr w:type="spellEnd"/>
      <w:r w:rsidRPr="00F00125">
        <w:rPr>
          <w:rFonts w:cstheme="minorHAnsi"/>
        </w:rPr>
        <w:t xml:space="preserve"> </w:t>
      </w:r>
      <w:proofErr w:type="spellStart"/>
      <w:r w:rsidRPr="00F00125">
        <w:rPr>
          <w:rFonts w:cstheme="minorHAnsi"/>
        </w:rPr>
        <w:t>институцијама</w:t>
      </w:r>
      <w:proofErr w:type="spellEnd"/>
      <w:r w:rsidRPr="00F00125">
        <w:rPr>
          <w:rFonts w:cstheme="minorHAnsi"/>
          <w:lang w:val="sr-Cyrl-RS"/>
        </w:rPr>
        <w:t>, нарочито виосокообразованог кадра.</w:t>
      </w:r>
    </w:p>
    <w:p w14:paraId="57E53E1C" w14:textId="77777777" w:rsidR="00F67BC8" w:rsidRPr="00F00125" w:rsidRDefault="00F67BC8" w:rsidP="00F67BC8">
      <w:pPr>
        <w:pStyle w:val="NoSpacing"/>
        <w:jc w:val="both"/>
        <w:rPr>
          <w:rFonts w:cstheme="minorHAnsi"/>
          <w:lang w:val="ru-RU"/>
        </w:rPr>
      </w:pPr>
      <w:r w:rsidRPr="00F00125">
        <w:rPr>
          <w:rFonts w:cstheme="minorHAnsi"/>
          <w:lang w:val="ru-RU"/>
        </w:rPr>
        <w:t>Слабост наведена као традиционалне вредности и родна равноправност, тј. неравноправност се односи на жене Ромкиње које су по традицији домаћице (обављају кућне послове и брину се о деци , док се мушкарци запошљавају)</w:t>
      </w:r>
    </w:p>
    <w:p w14:paraId="108C8C2B" w14:textId="77777777" w:rsidR="00F67BC8" w:rsidRPr="00F00125" w:rsidRDefault="00F67BC8" w:rsidP="00F67BC8">
      <w:pPr>
        <w:pStyle w:val="NoSpacing"/>
        <w:jc w:val="both"/>
        <w:rPr>
          <w:rFonts w:cstheme="minorHAnsi"/>
          <w:lang w:val="sr-Cyrl-RS"/>
        </w:rPr>
      </w:pPr>
      <w:r w:rsidRPr="00F00125">
        <w:rPr>
          <w:rFonts w:cstheme="minorHAnsi"/>
        </w:rPr>
        <w:t xml:space="preserve">Као </w:t>
      </w:r>
      <w:proofErr w:type="spellStart"/>
      <w:r w:rsidRPr="00F00125">
        <w:rPr>
          <w:rFonts w:cstheme="minorHAnsi"/>
          <w:b/>
          <w:bCs/>
        </w:rPr>
        <w:t>претње</w:t>
      </w:r>
      <w:proofErr w:type="spellEnd"/>
      <w:r w:rsidRPr="00F00125">
        <w:rPr>
          <w:rFonts w:cstheme="minorHAnsi"/>
        </w:rPr>
        <w:t xml:space="preserve">, </w:t>
      </w:r>
      <w:r w:rsidRPr="00F00125">
        <w:rPr>
          <w:rFonts w:cstheme="minorHAnsi"/>
          <w:lang w:val="sr-Cyrl-RS"/>
        </w:rPr>
        <w:t>јављају се</w:t>
      </w:r>
      <w:r w:rsidRPr="00F00125">
        <w:rPr>
          <w:rFonts w:cstheme="minorHAnsi"/>
        </w:rPr>
        <w:t xml:space="preserve"> н</w:t>
      </w:r>
      <w:r w:rsidRPr="00F00125">
        <w:rPr>
          <w:rFonts w:cstheme="minorHAnsi"/>
          <w:lang w:val="ru-RU"/>
        </w:rPr>
        <w:t>едовољна понуда послова за ромско становништво</w:t>
      </w:r>
      <w:r w:rsidRPr="00F00125">
        <w:rPr>
          <w:rFonts w:cstheme="minorHAnsi"/>
        </w:rPr>
        <w:t>,</w:t>
      </w:r>
      <w:r w:rsidRPr="00F00125">
        <w:rPr>
          <w:rFonts w:cstheme="minorHAnsi"/>
          <w:lang w:val="sr-Cyrl-RS"/>
        </w:rPr>
        <w:t xml:space="preserve"> </w:t>
      </w:r>
      <w:r w:rsidRPr="00F00125">
        <w:rPr>
          <w:rFonts w:cstheme="minorHAnsi"/>
        </w:rPr>
        <w:t>м</w:t>
      </w:r>
      <w:r w:rsidRPr="00F00125">
        <w:rPr>
          <w:rFonts w:cstheme="minorHAnsi"/>
          <w:lang w:val="ru-RU"/>
        </w:rPr>
        <w:t>играције ромског становништва</w:t>
      </w:r>
      <w:r w:rsidRPr="00F00125">
        <w:rPr>
          <w:rFonts w:cstheme="minorHAnsi"/>
          <w:lang w:val="sr-Cyrl-RS"/>
        </w:rPr>
        <w:t xml:space="preserve"> и неодрживост донаторских програма и пројеката.</w:t>
      </w:r>
    </w:p>
    <w:p w14:paraId="7AEA18D9" w14:textId="77777777" w:rsidR="00F67BC8" w:rsidRPr="00F00125" w:rsidRDefault="00F67BC8" w:rsidP="00F67BC8">
      <w:pPr>
        <w:pStyle w:val="NoSpacing"/>
        <w:jc w:val="both"/>
        <w:rPr>
          <w:rFonts w:cstheme="minorHAnsi"/>
        </w:rPr>
      </w:pPr>
      <w:proofErr w:type="spellStart"/>
      <w:r w:rsidRPr="00F00125">
        <w:rPr>
          <w:rFonts w:cstheme="minorHAnsi"/>
          <w:b/>
          <w:bCs/>
        </w:rPr>
        <w:t>Шансе</w:t>
      </w:r>
      <w:proofErr w:type="spellEnd"/>
      <w:r w:rsidRPr="00F00125">
        <w:rPr>
          <w:rFonts w:cstheme="minorHAnsi"/>
        </w:rPr>
        <w:t xml:space="preserve"> у </w:t>
      </w:r>
      <w:proofErr w:type="spellStart"/>
      <w:r w:rsidRPr="00F00125">
        <w:rPr>
          <w:rFonts w:cstheme="minorHAnsi"/>
        </w:rPr>
        <w:t>превазилажењу</w:t>
      </w:r>
      <w:proofErr w:type="spellEnd"/>
      <w:r w:rsidRPr="00F00125">
        <w:rPr>
          <w:rFonts w:cstheme="minorHAnsi"/>
        </w:rPr>
        <w:t xml:space="preserve"> </w:t>
      </w:r>
      <w:proofErr w:type="spellStart"/>
      <w:r w:rsidRPr="00F00125">
        <w:rPr>
          <w:rFonts w:cstheme="minorHAnsi"/>
        </w:rPr>
        <w:t>слабости</w:t>
      </w:r>
      <w:proofErr w:type="spellEnd"/>
      <w:r w:rsidRPr="00F00125">
        <w:rPr>
          <w:rFonts w:cstheme="minorHAnsi"/>
        </w:rPr>
        <w:t xml:space="preserve"> и </w:t>
      </w:r>
      <w:proofErr w:type="spellStart"/>
      <w:r w:rsidRPr="00F00125">
        <w:rPr>
          <w:rFonts w:cstheme="minorHAnsi"/>
        </w:rPr>
        <w:t>претњи</w:t>
      </w:r>
      <w:proofErr w:type="spellEnd"/>
      <w:r w:rsidRPr="00F00125">
        <w:rPr>
          <w:rFonts w:cstheme="minorHAnsi"/>
        </w:rPr>
        <w:t xml:space="preserve"> у </w:t>
      </w:r>
      <w:proofErr w:type="spellStart"/>
      <w:r w:rsidRPr="00F00125">
        <w:rPr>
          <w:rFonts w:cstheme="minorHAnsi"/>
        </w:rPr>
        <w:t>запошљавању</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популације</w:t>
      </w:r>
      <w:proofErr w:type="spellEnd"/>
      <w:r w:rsidRPr="00F00125">
        <w:rPr>
          <w:rFonts w:cstheme="minorHAnsi"/>
        </w:rPr>
        <w:t xml:space="preserve">, </w:t>
      </w:r>
      <w:proofErr w:type="spellStart"/>
      <w:r w:rsidRPr="00F00125">
        <w:rPr>
          <w:rFonts w:cstheme="minorHAnsi"/>
        </w:rPr>
        <w:t>општина</w:t>
      </w:r>
      <w:proofErr w:type="spellEnd"/>
      <w:r w:rsidRPr="00F00125">
        <w:rPr>
          <w:rFonts w:cstheme="minorHAnsi"/>
        </w:rPr>
        <w:t xml:space="preserve"> </w:t>
      </w:r>
      <w:proofErr w:type="spellStart"/>
      <w:r w:rsidRPr="00F00125">
        <w:rPr>
          <w:rFonts w:cstheme="minorHAnsi"/>
        </w:rPr>
        <w:t>Бела</w:t>
      </w:r>
      <w:proofErr w:type="spellEnd"/>
      <w:r w:rsidRPr="00F00125">
        <w:rPr>
          <w:rFonts w:cstheme="minorHAnsi"/>
        </w:rPr>
        <w:t xml:space="preserve"> </w:t>
      </w:r>
      <w:proofErr w:type="spellStart"/>
      <w:r w:rsidRPr="00F00125">
        <w:rPr>
          <w:rFonts w:cstheme="minorHAnsi"/>
        </w:rPr>
        <w:t>Паланка</w:t>
      </w:r>
      <w:proofErr w:type="spellEnd"/>
      <w:r w:rsidRPr="00F00125">
        <w:rPr>
          <w:rFonts w:cstheme="minorHAnsi"/>
        </w:rPr>
        <w:t xml:space="preserve"> </w:t>
      </w:r>
      <w:proofErr w:type="spellStart"/>
      <w:r w:rsidRPr="00F00125">
        <w:rPr>
          <w:rFonts w:cstheme="minorHAnsi"/>
        </w:rPr>
        <w:t>види</w:t>
      </w:r>
      <w:proofErr w:type="spellEnd"/>
      <w:r w:rsidRPr="00F00125">
        <w:rPr>
          <w:rFonts w:cstheme="minorHAnsi"/>
        </w:rPr>
        <w:t xml:space="preserve"> </w:t>
      </w:r>
      <w:proofErr w:type="gramStart"/>
      <w:r w:rsidRPr="00F00125">
        <w:rPr>
          <w:rFonts w:cstheme="minorHAnsi"/>
        </w:rPr>
        <w:t xml:space="preserve">у  </w:t>
      </w:r>
      <w:proofErr w:type="spellStart"/>
      <w:r w:rsidRPr="00F00125">
        <w:rPr>
          <w:rFonts w:cstheme="minorHAnsi"/>
        </w:rPr>
        <w:t>отварању</w:t>
      </w:r>
      <w:proofErr w:type="spellEnd"/>
      <w:proofErr w:type="gramEnd"/>
      <w:r w:rsidRPr="00F00125">
        <w:rPr>
          <w:rFonts w:cstheme="minorHAnsi"/>
        </w:rPr>
        <w:t xml:space="preserve"> </w:t>
      </w:r>
      <w:proofErr w:type="spellStart"/>
      <w:r w:rsidRPr="00F00125">
        <w:rPr>
          <w:rFonts w:cstheme="minorHAnsi"/>
        </w:rPr>
        <w:t>нових</w:t>
      </w:r>
      <w:proofErr w:type="spellEnd"/>
      <w:r w:rsidRPr="00F00125">
        <w:rPr>
          <w:rFonts w:cstheme="minorHAnsi"/>
        </w:rPr>
        <w:t xml:space="preserve"> </w:t>
      </w:r>
      <w:proofErr w:type="spellStart"/>
      <w:r w:rsidRPr="00F00125">
        <w:rPr>
          <w:rFonts w:cstheme="minorHAnsi"/>
        </w:rPr>
        <w:t>радних</w:t>
      </w:r>
      <w:proofErr w:type="spellEnd"/>
      <w:r w:rsidRPr="00F00125">
        <w:rPr>
          <w:rFonts w:cstheme="minorHAnsi"/>
        </w:rPr>
        <w:t xml:space="preserve"> </w:t>
      </w:r>
      <w:proofErr w:type="spellStart"/>
      <w:r w:rsidRPr="00F00125">
        <w:rPr>
          <w:rFonts w:cstheme="minorHAnsi"/>
        </w:rPr>
        <w:t>места</w:t>
      </w:r>
      <w:proofErr w:type="spellEnd"/>
      <w:r w:rsidRPr="00F00125">
        <w:rPr>
          <w:rFonts w:cstheme="minorHAnsi"/>
        </w:rPr>
        <w:t xml:space="preserve"> </w:t>
      </w:r>
      <w:proofErr w:type="spellStart"/>
      <w:r w:rsidRPr="00F00125">
        <w:rPr>
          <w:rFonts w:cstheme="minorHAnsi"/>
        </w:rPr>
        <w:t>путем</w:t>
      </w:r>
      <w:proofErr w:type="spellEnd"/>
      <w:r w:rsidRPr="00F00125">
        <w:rPr>
          <w:rFonts w:cstheme="minorHAnsi"/>
        </w:rPr>
        <w:t xml:space="preserve"> </w:t>
      </w:r>
      <w:proofErr w:type="spellStart"/>
      <w:r w:rsidRPr="00F00125">
        <w:rPr>
          <w:rFonts w:cstheme="minorHAnsi"/>
        </w:rPr>
        <w:t>субвенција</w:t>
      </w:r>
      <w:proofErr w:type="spellEnd"/>
      <w:r w:rsidRPr="00F00125">
        <w:rPr>
          <w:rFonts w:cstheme="minorHAnsi"/>
        </w:rPr>
        <w:t xml:space="preserve"> и </w:t>
      </w:r>
      <w:proofErr w:type="spellStart"/>
      <w:r w:rsidRPr="00F00125">
        <w:rPr>
          <w:rFonts w:cstheme="minorHAnsi"/>
        </w:rPr>
        <w:t>привлачењем</w:t>
      </w:r>
      <w:proofErr w:type="spellEnd"/>
      <w:r w:rsidRPr="00F00125">
        <w:rPr>
          <w:rFonts w:cstheme="minorHAnsi"/>
        </w:rPr>
        <w:t xml:space="preserve"> </w:t>
      </w:r>
      <w:proofErr w:type="spellStart"/>
      <w:r w:rsidRPr="00F00125">
        <w:rPr>
          <w:rFonts w:cstheme="minorHAnsi"/>
        </w:rPr>
        <w:t>нових</w:t>
      </w:r>
      <w:proofErr w:type="spellEnd"/>
      <w:r w:rsidRPr="00F00125">
        <w:rPr>
          <w:rFonts w:cstheme="minorHAnsi"/>
        </w:rPr>
        <w:t xml:space="preserve"> </w:t>
      </w:r>
      <w:proofErr w:type="spellStart"/>
      <w:r w:rsidRPr="00F00125">
        <w:rPr>
          <w:rFonts w:cstheme="minorHAnsi"/>
        </w:rPr>
        <w:t>страних</w:t>
      </w:r>
      <w:proofErr w:type="spellEnd"/>
      <w:r w:rsidRPr="00F00125">
        <w:rPr>
          <w:rFonts w:cstheme="minorHAnsi"/>
        </w:rPr>
        <w:t xml:space="preserve"> </w:t>
      </w:r>
      <w:proofErr w:type="spellStart"/>
      <w:r w:rsidRPr="00F00125">
        <w:rPr>
          <w:rFonts w:cstheme="minorHAnsi"/>
        </w:rPr>
        <w:t>инвестиција</w:t>
      </w:r>
      <w:proofErr w:type="spellEnd"/>
      <w:r w:rsidRPr="00F00125">
        <w:rPr>
          <w:rFonts w:cstheme="minorHAnsi"/>
        </w:rPr>
        <w:t xml:space="preserve">, </w:t>
      </w:r>
      <w:proofErr w:type="spellStart"/>
      <w:r w:rsidRPr="00F00125">
        <w:rPr>
          <w:rFonts w:cstheme="minorHAnsi"/>
        </w:rPr>
        <w:t>самозапошљавању</w:t>
      </w:r>
      <w:proofErr w:type="spellEnd"/>
      <w:r w:rsidRPr="00F00125">
        <w:rPr>
          <w:rFonts w:cstheme="minorHAnsi"/>
        </w:rPr>
        <w:t xml:space="preserve"> и </w:t>
      </w:r>
      <w:proofErr w:type="spellStart"/>
      <w:r w:rsidRPr="00F00125">
        <w:rPr>
          <w:rFonts w:cstheme="minorHAnsi"/>
        </w:rPr>
        <w:t>посебним</w:t>
      </w:r>
      <w:proofErr w:type="spellEnd"/>
      <w:r w:rsidRPr="00F00125">
        <w:rPr>
          <w:rFonts w:cstheme="minorHAnsi"/>
        </w:rPr>
        <w:t xml:space="preserve"> </w:t>
      </w:r>
      <w:proofErr w:type="spellStart"/>
      <w:r w:rsidRPr="00F00125">
        <w:rPr>
          <w:rFonts w:cstheme="minorHAnsi"/>
        </w:rPr>
        <w:t>програмима</w:t>
      </w:r>
      <w:proofErr w:type="spellEnd"/>
      <w:r w:rsidRPr="00F00125">
        <w:rPr>
          <w:rFonts w:cstheme="minorHAnsi"/>
        </w:rPr>
        <w:t xml:space="preserve"> </w:t>
      </w:r>
      <w:proofErr w:type="spellStart"/>
      <w:r w:rsidRPr="00F00125">
        <w:rPr>
          <w:rFonts w:cstheme="minorHAnsi"/>
        </w:rPr>
        <w:t>запошљавања</w:t>
      </w:r>
      <w:proofErr w:type="spellEnd"/>
      <w:r w:rsidRPr="00F00125">
        <w:rPr>
          <w:rFonts w:cstheme="minorHAnsi"/>
        </w:rPr>
        <w:t xml:space="preserve"> </w:t>
      </w:r>
      <w:proofErr w:type="spellStart"/>
      <w:r w:rsidRPr="00F00125">
        <w:rPr>
          <w:rFonts w:cstheme="minorHAnsi"/>
        </w:rPr>
        <w:t>Рома</w:t>
      </w:r>
      <w:proofErr w:type="spellEnd"/>
      <w:r w:rsidRPr="00F00125">
        <w:rPr>
          <w:rFonts w:cstheme="minorHAnsi"/>
        </w:rPr>
        <w:t xml:space="preserve"> и </w:t>
      </w:r>
      <w:proofErr w:type="spellStart"/>
      <w:r w:rsidRPr="00F00125">
        <w:rPr>
          <w:rFonts w:cstheme="minorHAnsi"/>
        </w:rPr>
        <w:t>Ромкиња</w:t>
      </w:r>
      <w:proofErr w:type="spellEnd"/>
      <w:r w:rsidRPr="00F00125">
        <w:rPr>
          <w:rFonts w:cstheme="minorHAnsi"/>
        </w:rPr>
        <w:t xml:space="preserve">, </w:t>
      </w:r>
      <w:proofErr w:type="spellStart"/>
      <w:r w:rsidRPr="00F00125">
        <w:rPr>
          <w:rFonts w:cstheme="minorHAnsi"/>
        </w:rPr>
        <w:t>као</w:t>
      </w:r>
      <w:proofErr w:type="spellEnd"/>
      <w:r w:rsidRPr="00F00125">
        <w:rPr>
          <w:rFonts w:cstheme="minorHAnsi"/>
        </w:rPr>
        <w:t xml:space="preserve"> и </w:t>
      </w:r>
      <w:proofErr w:type="spellStart"/>
      <w:r w:rsidRPr="00F00125">
        <w:rPr>
          <w:rFonts w:cstheme="minorHAnsi"/>
        </w:rPr>
        <w:t>донаторским</w:t>
      </w:r>
      <w:proofErr w:type="spellEnd"/>
      <w:r w:rsidRPr="00F00125">
        <w:rPr>
          <w:rFonts w:cstheme="minorHAnsi"/>
        </w:rPr>
        <w:t xml:space="preserve"> </w:t>
      </w:r>
      <w:proofErr w:type="spellStart"/>
      <w:r w:rsidRPr="00F00125">
        <w:rPr>
          <w:rFonts w:cstheme="minorHAnsi"/>
        </w:rPr>
        <w:t>програмима</w:t>
      </w:r>
      <w:proofErr w:type="spellEnd"/>
      <w:r w:rsidRPr="00F00125">
        <w:rPr>
          <w:rFonts w:cstheme="minorHAnsi"/>
        </w:rPr>
        <w:t xml:space="preserve"> за </w:t>
      </w:r>
      <w:proofErr w:type="spellStart"/>
      <w:r w:rsidRPr="00F00125">
        <w:rPr>
          <w:rFonts w:cstheme="minorHAnsi"/>
        </w:rPr>
        <w:t>самозапошљавање</w:t>
      </w:r>
      <w:proofErr w:type="spellEnd"/>
      <w:r w:rsidRPr="00F00125">
        <w:rPr>
          <w:rFonts w:cstheme="minorHAnsi"/>
          <w:lang w:val="sr-Cyrl-RS"/>
        </w:rPr>
        <w:t xml:space="preserve"> и </w:t>
      </w:r>
      <w:r w:rsidRPr="00F00125">
        <w:rPr>
          <w:rFonts w:cstheme="minorHAnsi"/>
        </w:rPr>
        <w:t>п</w:t>
      </w:r>
      <w:r w:rsidRPr="00F00125">
        <w:rPr>
          <w:rFonts w:cstheme="minorHAnsi"/>
          <w:lang w:val="ru-RU"/>
        </w:rPr>
        <w:t>рограми</w:t>
      </w:r>
      <w:proofErr w:type="spellStart"/>
      <w:r w:rsidRPr="00F00125">
        <w:rPr>
          <w:rFonts w:cstheme="minorHAnsi"/>
        </w:rPr>
        <w:t>ма</w:t>
      </w:r>
      <w:proofErr w:type="spellEnd"/>
      <w:r w:rsidRPr="00F00125">
        <w:rPr>
          <w:rFonts w:cstheme="minorHAnsi"/>
          <w:lang w:val="ru-RU"/>
        </w:rPr>
        <w:t xml:space="preserve"> преквалификације и доквалификације за дефицитарна занимања</w:t>
      </w:r>
      <w:r w:rsidRPr="00F00125">
        <w:rPr>
          <w:rFonts w:cstheme="minorHAnsi"/>
        </w:rPr>
        <w:t xml:space="preserve">. </w:t>
      </w:r>
      <w:proofErr w:type="spellStart"/>
      <w:r w:rsidRPr="00F00125">
        <w:rPr>
          <w:rFonts w:cstheme="minorHAnsi"/>
        </w:rPr>
        <w:t>Недостатак</w:t>
      </w:r>
      <w:proofErr w:type="spellEnd"/>
      <w:r w:rsidRPr="00F00125">
        <w:rPr>
          <w:rFonts w:cstheme="minorHAnsi"/>
        </w:rPr>
        <w:t xml:space="preserve"> </w:t>
      </w:r>
      <w:proofErr w:type="spellStart"/>
      <w:r w:rsidRPr="00F00125">
        <w:rPr>
          <w:rFonts w:cstheme="minorHAnsi"/>
        </w:rPr>
        <w:t>радне</w:t>
      </w:r>
      <w:proofErr w:type="spellEnd"/>
      <w:r w:rsidRPr="00F00125">
        <w:rPr>
          <w:rFonts w:cstheme="minorHAnsi"/>
        </w:rPr>
        <w:t xml:space="preserve"> </w:t>
      </w:r>
      <w:proofErr w:type="spellStart"/>
      <w:r w:rsidRPr="00F00125">
        <w:rPr>
          <w:rFonts w:cstheme="minorHAnsi"/>
        </w:rPr>
        <w:t>снаге</w:t>
      </w:r>
      <w:proofErr w:type="spellEnd"/>
      <w:r w:rsidRPr="00F00125">
        <w:rPr>
          <w:rFonts w:cstheme="minorHAnsi"/>
        </w:rPr>
        <w:t xml:space="preserve"> у </w:t>
      </w:r>
      <w:proofErr w:type="spellStart"/>
      <w:r w:rsidRPr="00F00125">
        <w:rPr>
          <w:rFonts w:cstheme="minorHAnsi"/>
        </w:rPr>
        <w:t>већинској</w:t>
      </w:r>
      <w:proofErr w:type="spellEnd"/>
      <w:r w:rsidRPr="00F00125">
        <w:rPr>
          <w:rFonts w:cstheme="minorHAnsi"/>
        </w:rPr>
        <w:t xml:space="preserve"> </w:t>
      </w:r>
      <w:proofErr w:type="spellStart"/>
      <w:r w:rsidRPr="00F00125">
        <w:rPr>
          <w:rFonts w:cstheme="minorHAnsi"/>
        </w:rPr>
        <w:t>популацији</w:t>
      </w:r>
      <w:proofErr w:type="spellEnd"/>
      <w:r w:rsidRPr="00F00125">
        <w:rPr>
          <w:rFonts w:cstheme="minorHAnsi"/>
        </w:rPr>
        <w:t xml:space="preserve"> </w:t>
      </w:r>
      <w:proofErr w:type="spellStart"/>
      <w:r w:rsidRPr="00F00125">
        <w:rPr>
          <w:rFonts w:cstheme="minorHAnsi"/>
        </w:rPr>
        <w:t>отвара</w:t>
      </w:r>
      <w:proofErr w:type="spellEnd"/>
      <w:r w:rsidRPr="00F00125">
        <w:rPr>
          <w:rFonts w:cstheme="minorHAnsi"/>
        </w:rPr>
        <w:t xml:space="preserve"> </w:t>
      </w:r>
      <w:proofErr w:type="spellStart"/>
      <w:r w:rsidRPr="00F00125">
        <w:rPr>
          <w:rFonts w:cstheme="minorHAnsi"/>
        </w:rPr>
        <w:t>могућности</w:t>
      </w:r>
      <w:proofErr w:type="spellEnd"/>
      <w:r w:rsidRPr="00F00125">
        <w:rPr>
          <w:rFonts w:cstheme="minorHAnsi"/>
        </w:rPr>
        <w:t xml:space="preserve"> </w:t>
      </w:r>
      <w:proofErr w:type="spellStart"/>
      <w:r w:rsidRPr="00F00125">
        <w:rPr>
          <w:rFonts w:cstheme="minorHAnsi"/>
        </w:rPr>
        <w:t>већем</w:t>
      </w:r>
      <w:proofErr w:type="spellEnd"/>
      <w:r w:rsidRPr="00F00125">
        <w:rPr>
          <w:rFonts w:cstheme="minorHAnsi"/>
        </w:rPr>
        <w:t xml:space="preserve"> </w:t>
      </w:r>
      <w:proofErr w:type="spellStart"/>
      <w:r w:rsidRPr="00F00125">
        <w:rPr>
          <w:rFonts w:cstheme="minorHAnsi"/>
        </w:rPr>
        <w:t>запошљавању</w:t>
      </w:r>
      <w:proofErr w:type="spellEnd"/>
      <w:r w:rsidRPr="00F00125">
        <w:rPr>
          <w:rFonts w:cstheme="minorHAnsi"/>
        </w:rPr>
        <w:t xml:space="preserve"> </w:t>
      </w:r>
      <w:proofErr w:type="spellStart"/>
      <w:r w:rsidRPr="00F00125">
        <w:rPr>
          <w:rFonts w:cstheme="minorHAnsi"/>
        </w:rPr>
        <w:t>Рома</w:t>
      </w:r>
      <w:proofErr w:type="spellEnd"/>
      <w:r w:rsidRPr="00F00125">
        <w:rPr>
          <w:rFonts w:cstheme="minorHAnsi"/>
        </w:rPr>
        <w:t xml:space="preserve"> и </w:t>
      </w:r>
      <w:proofErr w:type="spellStart"/>
      <w:r w:rsidRPr="00F00125">
        <w:rPr>
          <w:rFonts w:cstheme="minorHAnsi"/>
        </w:rPr>
        <w:t>Ромкиња</w:t>
      </w:r>
      <w:proofErr w:type="spellEnd"/>
      <w:r w:rsidRPr="00F00125">
        <w:rPr>
          <w:rFonts w:cstheme="minorHAnsi"/>
        </w:rPr>
        <w:t xml:space="preserve"> у </w:t>
      </w:r>
      <w:proofErr w:type="spellStart"/>
      <w:r w:rsidRPr="00F00125">
        <w:rPr>
          <w:rFonts w:cstheme="minorHAnsi"/>
        </w:rPr>
        <w:t>општини</w:t>
      </w:r>
      <w:proofErr w:type="spellEnd"/>
      <w:r w:rsidRPr="00F00125">
        <w:rPr>
          <w:rFonts w:cstheme="minorHAnsi"/>
        </w:rPr>
        <w:t xml:space="preserve">. </w:t>
      </w:r>
    </w:p>
    <w:p w14:paraId="7524C9AC" w14:textId="77777777" w:rsidR="00B5326A" w:rsidRPr="00F00125" w:rsidRDefault="00B5326A" w:rsidP="00F67BC8">
      <w:pPr>
        <w:pStyle w:val="Heading3"/>
        <w:rPr>
          <w:rFonts w:asciiTheme="minorHAnsi" w:hAnsiTheme="minorHAnsi" w:cstheme="minorHAnsi"/>
          <w:b/>
          <w:bCs/>
          <w:color w:val="auto"/>
          <w:sz w:val="22"/>
          <w:szCs w:val="22"/>
          <w:lang w:val="sr-Cyrl-RS"/>
        </w:rPr>
      </w:pPr>
      <w:bookmarkStart w:id="31" w:name="_Toc18231248"/>
      <w:bookmarkStart w:id="32" w:name="_Toc178680572"/>
    </w:p>
    <w:p w14:paraId="7636FDEA" w14:textId="19E4AF46" w:rsidR="00F67BC8" w:rsidRPr="00F00125" w:rsidRDefault="00F67BC8" w:rsidP="00F67BC8">
      <w:pPr>
        <w:pStyle w:val="Heading3"/>
        <w:rPr>
          <w:rFonts w:asciiTheme="minorHAnsi" w:hAnsiTheme="minorHAnsi" w:cstheme="minorHAnsi"/>
          <w:b/>
          <w:bCs/>
          <w:color w:val="auto"/>
          <w:sz w:val="22"/>
          <w:szCs w:val="22"/>
        </w:rPr>
      </w:pPr>
      <w:bookmarkStart w:id="33" w:name="_Toc183178445"/>
      <w:r w:rsidRPr="00F00125">
        <w:rPr>
          <w:rFonts w:asciiTheme="minorHAnsi" w:hAnsiTheme="minorHAnsi" w:cstheme="minorHAnsi"/>
          <w:b/>
          <w:bCs/>
          <w:color w:val="auto"/>
          <w:sz w:val="22"/>
          <w:szCs w:val="22"/>
        </w:rPr>
        <w:t>Становање</w:t>
      </w:r>
      <w:bookmarkEnd w:id="31"/>
      <w:bookmarkEnd w:id="32"/>
      <w:bookmarkEnd w:id="33"/>
    </w:p>
    <w:tbl>
      <w:tblPr>
        <w:tblW w:w="0" w:type="auto"/>
        <w:tblInd w:w="-5" w:type="dxa"/>
        <w:tblCellMar>
          <w:left w:w="10" w:type="dxa"/>
          <w:right w:w="10" w:type="dxa"/>
        </w:tblCellMar>
        <w:tblLook w:val="0000" w:firstRow="0" w:lastRow="0" w:firstColumn="0" w:lastColumn="0" w:noHBand="0" w:noVBand="0"/>
      </w:tblPr>
      <w:tblGrid>
        <w:gridCol w:w="4498"/>
        <w:gridCol w:w="4363"/>
      </w:tblGrid>
      <w:tr w:rsidR="00F67BC8" w:rsidRPr="00F00125" w14:paraId="462DD6DC" w14:textId="77777777" w:rsidTr="00D974CF">
        <w:trPr>
          <w:trHeight w:val="1"/>
        </w:trPr>
        <w:tc>
          <w:tcPr>
            <w:tcW w:w="4498"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36B7F93D" w14:textId="77777777" w:rsidR="00F67BC8" w:rsidRPr="00F00125" w:rsidRDefault="00F67BC8" w:rsidP="00D974CF">
            <w:pPr>
              <w:spacing w:before="60" w:after="60"/>
              <w:jc w:val="center"/>
              <w:rPr>
                <w:rFonts w:asciiTheme="minorHAnsi" w:hAnsiTheme="minorHAnsi" w:cstheme="minorHAnsi"/>
                <w:lang w:val="ru-RU"/>
              </w:rPr>
            </w:pPr>
            <w:r w:rsidRPr="00F00125">
              <w:rPr>
                <w:rFonts w:asciiTheme="minorHAnsi" w:hAnsiTheme="minorHAnsi" w:cstheme="minorHAnsi"/>
                <w:b/>
                <w:bCs/>
                <w:lang w:val="ru-RU"/>
              </w:rPr>
              <w:t>СНАГЕ</w:t>
            </w:r>
          </w:p>
        </w:tc>
        <w:tc>
          <w:tcPr>
            <w:tcW w:w="4363"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4AE1740C" w14:textId="77777777" w:rsidR="00F67BC8" w:rsidRPr="00F00125" w:rsidRDefault="00F67BC8" w:rsidP="00D974CF">
            <w:pPr>
              <w:spacing w:before="60" w:after="60"/>
              <w:jc w:val="center"/>
              <w:rPr>
                <w:rFonts w:asciiTheme="minorHAnsi" w:hAnsiTheme="minorHAnsi" w:cstheme="minorHAnsi"/>
                <w:lang w:val="ru-RU"/>
              </w:rPr>
            </w:pPr>
            <w:r w:rsidRPr="00F00125">
              <w:rPr>
                <w:rFonts w:asciiTheme="minorHAnsi" w:hAnsiTheme="minorHAnsi" w:cstheme="minorHAnsi"/>
                <w:b/>
                <w:bCs/>
                <w:lang w:val="ru-RU"/>
              </w:rPr>
              <w:t>СЛАБОСТИ</w:t>
            </w:r>
          </w:p>
        </w:tc>
      </w:tr>
      <w:tr w:rsidR="00F67BC8" w:rsidRPr="00F00125" w14:paraId="05A7C806" w14:textId="77777777" w:rsidTr="00D974CF">
        <w:trPr>
          <w:trHeight w:val="1"/>
        </w:trPr>
        <w:tc>
          <w:tcPr>
            <w:tcW w:w="4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98A257" w14:textId="77777777" w:rsidR="00F67BC8" w:rsidRPr="00F00125" w:rsidRDefault="00F67BC8" w:rsidP="00F67BC8">
            <w:pPr>
              <w:numPr>
                <w:ilvl w:val="0"/>
                <w:numId w:val="51"/>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Постојање планске документације (Плана детаљне регулације)</w:t>
            </w:r>
          </w:p>
          <w:p w14:paraId="6598DD70" w14:textId="77777777" w:rsidR="00F67BC8" w:rsidRPr="00F00125" w:rsidRDefault="00F67BC8" w:rsidP="00F67BC8">
            <w:pPr>
              <w:numPr>
                <w:ilvl w:val="0"/>
                <w:numId w:val="51"/>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Постојање пројектно-техничке документације за изградњу социјалних станова и породичних кућа за ромско становништво</w:t>
            </w:r>
          </w:p>
          <w:p w14:paraId="3473F8DD" w14:textId="77777777" w:rsidR="00F67BC8" w:rsidRPr="00F00125" w:rsidRDefault="00F67BC8" w:rsidP="00F67BC8">
            <w:pPr>
              <w:numPr>
                <w:ilvl w:val="0"/>
                <w:numId w:val="51"/>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Постојање простора и услова за нову градњу (општинске парцеле)</w:t>
            </w:r>
          </w:p>
          <w:p w14:paraId="601F14B1" w14:textId="77777777" w:rsidR="00F67BC8" w:rsidRPr="00F00125" w:rsidRDefault="00F67BC8" w:rsidP="00F67BC8">
            <w:pPr>
              <w:numPr>
                <w:ilvl w:val="0"/>
                <w:numId w:val="51"/>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 xml:space="preserve">Постојећа три ромска насеља  су интегрисана у формална насеља и имају потребну </w:t>
            </w:r>
            <w:r w:rsidRPr="00F00125">
              <w:rPr>
                <w:rFonts w:asciiTheme="minorHAnsi" w:hAnsiTheme="minorHAnsi" w:cstheme="minorHAnsi"/>
              </w:rPr>
              <w:t xml:space="preserve"> комуналну </w:t>
            </w:r>
            <w:r w:rsidRPr="00F00125">
              <w:rPr>
                <w:rFonts w:asciiTheme="minorHAnsi" w:hAnsiTheme="minorHAnsi" w:cstheme="minorHAnsi"/>
                <w:lang w:val="ru-RU"/>
              </w:rPr>
              <w:t>инфраструктуру</w:t>
            </w:r>
          </w:p>
          <w:p w14:paraId="2369C569" w14:textId="77777777" w:rsidR="00F67BC8" w:rsidRPr="00F00125" w:rsidRDefault="00F67BC8" w:rsidP="00F67BC8">
            <w:pPr>
              <w:numPr>
                <w:ilvl w:val="0"/>
                <w:numId w:val="51"/>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Добра покривеност одношења смећа</w:t>
            </w:r>
          </w:p>
          <w:p w14:paraId="2BC71155" w14:textId="77777777" w:rsidR="00F67BC8" w:rsidRPr="00F00125" w:rsidRDefault="00F67BC8" w:rsidP="00F67BC8">
            <w:pPr>
              <w:numPr>
                <w:ilvl w:val="0"/>
                <w:numId w:val="51"/>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Омогућен приступ за прикључак на комуналну инфраструктуру</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F0A899" w14:textId="77777777" w:rsidR="00F67BC8" w:rsidRPr="00F00125" w:rsidRDefault="00F67BC8" w:rsidP="00D974CF">
            <w:pPr>
              <w:pStyle w:val="ListParagraph"/>
              <w:spacing w:before="60"/>
              <w:rPr>
                <w:rFonts w:asciiTheme="minorHAnsi" w:eastAsia="TTFF4BE280t00" w:hAnsiTheme="minorHAnsi" w:cstheme="minorHAnsi"/>
                <w:lang w:val="ru-RU"/>
              </w:rPr>
            </w:pPr>
          </w:p>
          <w:p w14:paraId="4180AA55" w14:textId="77777777" w:rsidR="00F67BC8" w:rsidRPr="00F00125" w:rsidRDefault="00F67BC8" w:rsidP="00F67BC8">
            <w:pPr>
              <w:pStyle w:val="ListParagraph"/>
              <w:numPr>
                <w:ilvl w:val="0"/>
                <w:numId w:val="53"/>
              </w:numPr>
              <w:spacing w:before="60" w:after="0" w:line="240" w:lineRule="auto"/>
              <w:contextualSpacing w:val="0"/>
              <w:rPr>
                <w:rFonts w:asciiTheme="minorHAnsi" w:eastAsia="TTFF4BE280t00" w:hAnsiTheme="minorHAnsi" w:cstheme="minorHAnsi"/>
                <w:lang w:val="sr-Cyrl-CS"/>
              </w:rPr>
            </w:pPr>
            <w:r w:rsidRPr="00F00125">
              <w:rPr>
                <w:rFonts w:asciiTheme="minorHAnsi" w:eastAsia="TTFF4BE280t00" w:hAnsiTheme="minorHAnsi" w:cstheme="minorHAnsi"/>
                <w:lang w:val="ru-RU"/>
              </w:rPr>
              <w:t>Нерешени правно имовински односи (конверзија земљишта, пренос власништва, закуп)</w:t>
            </w:r>
          </w:p>
          <w:p w14:paraId="001353ED" w14:textId="77777777" w:rsidR="00F67BC8" w:rsidRPr="00F00125" w:rsidRDefault="00F67BC8" w:rsidP="00F67BC8">
            <w:pPr>
              <w:pStyle w:val="ListParagraph"/>
              <w:numPr>
                <w:ilvl w:val="0"/>
                <w:numId w:val="53"/>
              </w:numPr>
              <w:spacing w:before="60" w:after="0" w:line="240" w:lineRule="auto"/>
              <w:contextualSpacing w:val="0"/>
              <w:rPr>
                <w:rFonts w:asciiTheme="minorHAnsi" w:eastAsia="TTFF4BE280t00" w:hAnsiTheme="minorHAnsi" w:cstheme="minorHAnsi"/>
                <w:lang w:val="sr-Cyrl-CS"/>
              </w:rPr>
            </w:pPr>
            <w:r w:rsidRPr="00F00125">
              <w:rPr>
                <w:rFonts w:asciiTheme="minorHAnsi" w:eastAsia="TTFF4BE280t00" w:hAnsiTheme="minorHAnsi" w:cstheme="minorHAnsi"/>
                <w:lang w:val="sr-Cyrl-CS"/>
              </w:rPr>
              <w:t>Неконтролисано бацање смећа од стране ромског становништва</w:t>
            </w:r>
          </w:p>
          <w:p w14:paraId="008764CC" w14:textId="77777777" w:rsidR="00F67BC8" w:rsidRPr="00F00125" w:rsidRDefault="00F67BC8" w:rsidP="00F67BC8">
            <w:pPr>
              <w:pStyle w:val="ListParagraph"/>
              <w:numPr>
                <w:ilvl w:val="0"/>
                <w:numId w:val="53"/>
              </w:numPr>
              <w:spacing w:before="60" w:after="0" w:line="240" w:lineRule="auto"/>
              <w:contextualSpacing w:val="0"/>
              <w:rPr>
                <w:rFonts w:asciiTheme="minorHAnsi" w:eastAsia="TTFF4BE280t00" w:hAnsiTheme="minorHAnsi" w:cstheme="minorHAnsi"/>
                <w:lang w:val="sr-Cyrl-CS"/>
              </w:rPr>
            </w:pPr>
            <w:r w:rsidRPr="00F00125">
              <w:rPr>
                <w:rFonts w:asciiTheme="minorHAnsi" w:eastAsia="TTFF4BE280t00" w:hAnsiTheme="minorHAnsi" w:cstheme="minorHAnsi"/>
              </w:rPr>
              <w:t>Лоше одржавање</w:t>
            </w:r>
            <w:r w:rsidRPr="00F00125">
              <w:rPr>
                <w:rFonts w:asciiTheme="minorHAnsi" w:eastAsia="TTFF4BE280t00" w:hAnsiTheme="minorHAnsi" w:cstheme="minorHAnsi"/>
                <w:lang w:val="sr-Cyrl-RS"/>
              </w:rPr>
              <w:t xml:space="preserve"> </w:t>
            </w:r>
            <w:r w:rsidRPr="00F00125">
              <w:rPr>
                <w:rFonts w:asciiTheme="minorHAnsi" w:eastAsia="TTFF4BE280t00" w:hAnsiTheme="minorHAnsi" w:cstheme="minorHAnsi"/>
              </w:rPr>
              <w:t>постојећих насеља</w:t>
            </w:r>
          </w:p>
          <w:p w14:paraId="65329457" w14:textId="77777777" w:rsidR="00F67BC8" w:rsidRPr="00F00125" w:rsidRDefault="00F67BC8" w:rsidP="00F67BC8">
            <w:pPr>
              <w:pStyle w:val="ListParagraph"/>
              <w:numPr>
                <w:ilvl w:val="0"/>
                <w:numId w:val="53"/>
              </w:numPr>
              <w:spacing w:before="60" w:after="0" w:line="240" w:lineRule="auto"/>
              <w:contextualSpacing w:val="0"/>
              <w:rPr>
                <w:rFonts w:asciiTheme="minorHAnsi" w:eastAsia="TTFF4BE280t00" w:hAnsiTheme="minorHAnsi" w:cstheme="minorHAnsi"/>
                <w:lang w:val="sr-Cyrl-CS"/>
              </w:rPr>
            </w:pPr>
            <w:r w:rsidRPr="00F00125">
              <w:rPr>
                <w:rFonts w:asciiTheme="minorHAnsi" w:eastAsia="TTFF4BE280t00" w:hAnsiTheme="minorHAnsi" w:cstheme="minorHAnsi"/>
                <w:lang w:val="ru-RU"/>
              </w:rPr>
              <w:t>Мали број социјалних станова у општинском власништву у односу на број социјално угрожених породица</w:t>
            </w:r>
          </w:p>
          <w:p w14:paraId="6071B7DF" w14:textId="77777777" w:rsidR="00F67BC8" w:rsidRPr="00F00125" w:rsidRDefault="00F67BC8" w:rsidP="00D974CF">
            <w:pPr>
              <w:spacing w:before="60" w:after="0" w:line="240" w:lineRule="auto"/>
              <w:rPr>
                <w:rFonts w:asciiTheme="minorHAnsi" w:eastAsia="TTFF4BE280t00" w:hAnsiTheme="minorHAnsi" w:cstheme="minorHAnsi"/>
                <w:lang w:val="sr-Cyrl-CS"/>
              </w:rPr>
            </w:pPr>
          </w:p>
        </w:tc>
      </w:tr>
      <w:tr w:rsidR="00F67BC8" w:rsidRPr="00F00125" w14:paraId="408270F6" w14:textId="77777777" w:rsidTr="00D974CF">
        <w:trPr>
          <w:trHeight w:val="1"/>
        </w:trPr>
        <w:tc>
          <w:tcPr>
            <w:tcW w:w="4498"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10B131C6" w14:textId="77777777" w:rsidR="00F67BC8" w:rsidRPr="00F00125" w:rsidRDefault="00F67BC8" w:rsidP="00D974CF">
            <w:pPr>
              <w:spacing w:before="60" w:after="60"/>
              <w:jc w:val="center"/>
              <w:rPr>
                <w:rFonts w:asciiTheme="minorHAnsi" w:hAnsiTheme="minorHAnsi" w:cstheme="minorHAnsi"/>
              </w:rPr>
            </w:pPr>
            <w:r w:rsidRPr="00F00125">
              <w:rPr>
                <w:rFonts w:asciiTheme="minorHAnsi" w:hAnsiTheme="minorHAnsi" w:cstheme="minorHAnsi"/>
                <w:b/>
                <w:bCs/>
              </w:rPr>
              <w:t>ШАНСЕ</w:t>
            </w:r>
          </w:p>
        </w:tc>
        <w:tc>
          <w:tcPr>
            <w:tcW w:w="4363"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78CF371E" w14:textId="77777777" w:rsidR="00F67BC8" w:rsidRPr="00F00125" w:rsidRDefault="00F67BC8" w:rsidP="00D974CF">
            <w:pPr>
              <w:spacing w:before="60" w:after="60"/>
              <w:jc w:val="center"/>
              <w:rPr>
                <w:rFonts w:asciiTheme="minorHAnsi" w:hAnsiTheme="minorHAnsi" w:cstheme="minorHAnsi"/>
              </w:rPr>
            </w:pPr>
            <w:r w:rsidRPr="00F00125">
              <w:rPr>
                <w:rFonts w:asciiTheme="minorHAnsi" w:hAnsiTheme="minorHAnsi" w:cstheme="minorHAnsi"/>
                <w:b/>
                <w:bCs/>
              </w:rPr>
              <w:t>ПРЕТЊЕ</w:t>
            </w:r>
          </w:p>
        </w:tc>
      </w:tr>
      <w:tr w:rsidR="00F67BC8" w:rsidRPr="00F00125" w14:paraId="5EF3A85D" w14:textId="77777777" w:rsidTr="00D974CF">
        <w:trPr>
          <w:trHeight w:val="1"/>
        </w:trPr>
        <w:tc>
          <w:tcPr>
            <w:tcW w:w="4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3458F8" w14:textId="77777777" w:rsidR="00F67BC8" w:rsidRPr="00F00125" w:rsidRDefault="00F67BC8" w:rsidP="00F67BC8">
            <w:pPr>
              <w:numPr>
                <w:ilvl w:val="0"/>
                <w:numId w:val="52"/>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rPr>
              <w:t>Донаторски пројекти стамбеног збрињавања Рома</w:t>
            </w:r>
          </w:p>
          <w:p w14:paraId="5E46067F" w14:textId="77777777" w:rsidR="00F67BC8" w:rsidRPr="00F00125" w:rsidRDefault="00F67BC8" w:rsidP="00F67BC8">
            <w:pPr>
              <w:numPr>
                <w:ilvl w:val="0"/>
                <w:numId w:val="52"/>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rPr>
              <w:t>Закон о социјалном становању</w:t>
            </w:r>
          </w:p>
          <w:p w14:paraId="3F741F43" w14:textId="77777777" w:rsidR="00F67BC8" w:rsidRPr="00F00125" w:rsidRDefault="00F67BC8" w:rsidP="00F67BC8">
            <w:pPr>
              <w:numPr>
                <w:ilvl w:val="0"/>
                <w:numId w:val="52"/>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rPr>
              <w:t>Национална стратегија о социјалном становању</w:t>
            </w:r>
          </w:p>
          <w:p w14:paraId="64E0211C" w14:textId="77777777" w:rsidR="00F67BC8" w:rsidRPr="00F00125" w:rsidRDefault="00F67BC8" w:rsidP="00D974CF">
            <w:pPr>
              <w:tabs>
                <w:tab w:val="left" w:pos="720"/>
              </w:tabs>
              <w:spacing w:before="60"/>
              <w:rPr>
                <w:rFonts w:asciiTheme="minorHAnsi" w:hAnsiTheme="minorHAnsi" w:cstheme="minorHAnsi"/>
                <w:lang w:val="ru-RU"/>
              </w:rPr>
            </w:pP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630BDD" w14:textId="77777777" w:rsidR="00F67BC8" w:rsidRPr="00F00125" w:rsidRDefault="00F67BC8" w:rsidP="00F67BC8">
            <w:pPr>
              <w:pStyle w:val="ListParagraph"/>
              <w:numPr>
                <w:ilvl w:val="0"/>
                <w:numId w:val="54"/>
              </w:numPr>
              <w:spacing w:before="60" w:after="0" w:line="240" w:lineRule="auto"/>
              <w:contextualSpacing w:val="0"/>
              <w:jc w:val="left"/>
              <w:rPr>
                <w:rFonts w:asciiTheme="minorHAnsi" w:hAnsiTheme="minorHAnsi" w:cstheme="minorHAnsi"/>
                <w:lang w:val="sr-Cyrl-CS"/>
              </w:rPr>
            </w:pPr>
            <w:r w:rsidRPr="00F00125">
              <w:rPr>
                <w:rFonts w:asciiTheme="minorHAnsi" w:hAnsiTheme="minorHAnsi" w:cstheme="minorHAnsi"/>
                <w:lang w:val="ru-RU"/>
              </w:rPr>
              <w:lastRenderedPageBreak/>
              <w:t>Недостатак финансијских средстава за решавање стамбених проблема Рома</w:t>
            </w:r>
          </w:p>
          <w:p w14:paraId="43CAC4D9" w14:textId="77777777" w:rsidR="00F67BC8" w:rsidRPr="00F00125" w:rsidRDefault="00F67BC8" w:rsidP="00F67BC8">
            <w:pPr>
              <w:pStyle w:val="ListParagraph"/>
              <w:numPr>
                <w:ilvl w:val="0"/>
                <w:numId w:val="54"/>
              </w:numPr>
              <w:spacing w:before="60" w:after="0" w:line="240" w:lineRule="auto"/>
              <w:contextualSpacing w:val="0"/>
              <w:jc w:val="left"/>
              <w:rPr>
                <w:rFonts w:asciiTheme="minorHAnsi" w:hAnsiTheme="minorHAnsi" w:cstheme="minorHAnsi"/>
                <w:lang w:val="sr-Cyrl-CS"/>
              </w:rPr>
            </w:pPr>
            <w:r w:rsidRPr="00F00125">
              <w:rPr>
                <w:rFonts w:asciiTheme="minorHAnsi" w:hAnsiTheme="minorHAnsi" w:cstheme="minorHAnsi"/>
              </w:rPr>
              <w:t xml:space="preserve">Немогућност </w:t>
            </w:r>
            <w:r w:rsidRPr="00F00125">
              <w:rPr>
                <w:rFonts w:asciiTheme="minorHAnsi" w:hAnsiTheme="minorHAnsi" w:cstheme="minorHAnsi"/>
                <w:lang w:val="sr-Cyrl-RS"/>
              </w:rPr>
              <w:t>озакоњења објеката због нерешених правно-имовинских односа</w:t>
            </w:r>
          </w:p>
          <w:p w14:paraId="54EE8F13" w14:textId="77777777" w:rsidR="00F67BC8" w:rsidRPr="00F00125" w:rsidRDefault="00F67BC8" w:rsidP="00F67BC8">
            <w:pPr>
              <w:pStyle w:val="ListParagraph"/>
              <w:numPr>
                <w:ilvl w:val="0"/>
                <w:numId w:val="54"/>
              </w:numPr>
              <w:spacing w:before="60" w:after="0" w:line="240" w:lineRule="auto"/>
              <w:contextualSpacing w:val="0"/>
              <w:jc w:val="left"/>
              <w:rPr>
                <w:rFonts w:asciiTheme="minorHAnsi" w:hAnsiTheme="minorHAnsi" w:cstheme="minorHAnsi"/>
                <w:lang w:val="sr-Cyrl-CS"/>
              </w:rPr>
            </w:pPr>
            <w:r w:rsidRPr="00825D89">
              <w:rPr>
                <w:rFonts w:asciiTheme="minorHAnsi" w:hAnsiTheme="minorHAnsi" w:cstheme="minorHAnsi"/>
                <w:lang w:val="sr-Cyrl-RS"/>
              </w:rPr>
              <w:lastRenderedPageBreak/>
              <w:t>Чишћење речног корита</w:t>
            </w:r>
          </w:p>
        </w:tc>
      </w:tr>
    </w:tbl>
    <w:p w14:paraId="448ED72B" w14:textId="77777777" w:rsidR="00F67BC8" w:rsidRPr="00F00125" w:rsidRDefault="00F67BC8" w:rsidP="00F67BC8">
      <w:pPr>
        <w:pStyle w:val="NoSpacing"/>
        <w:jc w:val="both"/>
        <w:rPr>
          <w:rFonts w:cstheme="minorHAnsi"/>
          <w:lang w:val="ru-RU"/>
        </w:rPr>
      </w:pPr>
    </w:p>
    <w:p w14:paraId="36E16F3A" w14:textId="77777777" w:rsidR="00F67BC8" w:rsidRPr="00F00125" w:rsidRDefault="00F67BC8" w:rsidP="00F67BC8">
      <w:pPr>
        <w:pStyle w:val="NoSpacing"/>
        <w:jc w:val="both"/>
        <w:rPr>
          <w:rFonts w:cstheme="minorHAnsi"/>
          <w:lang w:val="sr-Cyrl-RS"/>
        </w:rPr>
      </w:pPr>
      <w:r w:rsidRPr="00F00125">
        <w:rPr>
          <w:rFonts w:cstheme="minorHAnsi"/>
          <w:lang w:val="ru-RU"/>
        </w:rPr>
        <w:t xml:space="preserve">Постојеће </w:t>
      </w:r>
      <w:r w:rsidRPr="00F00125">
        <w:rPr>
          <w:rFonts w:cstheme="minorHAnsi"/>
          <w:b/>
          <w:bCs/>
          <w:lang w:val="ru-RU"/>
        </w:rPr>
        <w:t xml:space="preserve">снаге </w:t>
      </w:r>
      <w:r w:rsidRPr="00F00125">
        <w:rPr>
          <w:rFonts w:cstheme="minorHAnsi"/>
          <w:lang w:val="ru-RU"/>
        </w:rPr>
        <w:t>у области становања у општини Бела Паланка су</w:t>
      </w:r>
      <w:r w:rsidRPr="00F00125">
        <w:rPr>
          <w:rFonts w:cstheme="minorHAnsi"/>
        </w:rPr>
        <w:t xml:space="preserve"> </w:t>
      </w:r>
      <w:proofErr w:type="spellStart"/>
      <w:r w:rsidRPr="00F00125">
        <w:rPr>
          <w:rFonts w:cstheme="minorHAnsi"/>
        </w:rPr>
        <w:t>интегрисаност</w:t>
      </w:r>
      <w:proofErr w:type="spellEnd"/>
      <w:r w:rsidRPr="00F00125">
        <w:rPr>
          <w:rFonts w:cstheme="minorHAnsi"/>
        </w:rPr>
        <w:t xml:space="preserve"> </w:t>
      </w:r>
      <w:proofErr w:type="spellStart"/>
      <w:r w:rsidRPr="00F00125">
        <w:rPr>
          <w:rFonts w:cstheme="minorHAnsi"/>
        </w:rPr>
        <w:t>ромских</w:t>
      </w:r>
      <w:proofErr w:type="spellEnd"/>
      <w:r w:rsidRPr="00F00125">
        <w:rPr>
          <w:rFonts w:cstheme="minorHAnsi"/>
        </w:rPr>
        <w:t xml:space="preserve"> </w:t>
      </w:r>
      <w:proofErr w:type="spellStart"/>
      <w:r w:rsidRPr="00F00125">
        <w:rPr>
          <w:rFonts w:cstheme="minorHAnsi"/>
        </w:rPr>
        <w:t>насеља</w:t>
      </w:r>
      <w:proofErr w:type="spellEnd"/>
      <w:r w:rsidRPr="00F00125">
        <w:rPr>
          <w:rFonts w:cstheme="minorHAnsi"/>
        </w:rPr>
        <w:t xml:space="preserve"> у </w:t>
      </w:r>
      <w:proofErr w:type="spellStart"/>
      <w:r w:rsidRPr="00F00125">
        <w:rPr>
          <w:rFonts w:cstheme="minorHAnsi"/>
        </w:rPr>
        <w:t>формална</w:t>
      </w:r>
      <w:proofErr w:type="spellEnd"/>
      <w:r w:rsidRPr="00F00125">
        <w:rPr>
          <w:rFonts w:cstheme="minorHAnsi"/>
        </w:rPr>
        <w:t xml:space="preserve"> </w:t>
      </w:r>
      <w:proofErr w:type="spellStart"/>
      <w:r w:rsidRPr="00F00125">
        <w:rPr>
          <w:rFonts w:cstheme="minorHAnsi"/>
        </w:rPr>
        <w:t>насеља</w:t>
      </w:r>
      <w:proofErr w:type="spellEnd"/>
      <w:r w:rsidRPr="00F00125">
        <w:rPr>
          <w:rFonts w:cstheme="minorHAnsi"/>
          <w:lang w:val="sr-Cyrl-RS"/>
        </w:rPr>
        <w:t xml:space="preserve">, као и постојање пројектно- техничке документације за </w:t>
      </w:r>
      <w:proofErr w:type="spellStart"/>
      <w:r w:rsidRPr="00F00125">
        <w:rPr>
          <w:rFonts w:cstheme="minorHAnsi"/>
        </w:rPr>
        <w:t>изградњу</w:t>
      </w:r>
      <w:proofErr w:type="spellEnd"/>
      <w:r w:rsidRPr="00F00125">
        <w:rPr>
          <w:rFonts w:cstheme="minorHAnsi"/>
        </w:rPr>
        <w:t xml:space="preserve"> </w:t>
      </w:r>
      <w:proofErr w:type="spellStart"/>
      <w:r w:rsidRPr="00F00125">
        <w:rPr>
          <w:rFonts w:cstheme="minorHAnsi"/>
        </w:rPr>
        <w:t>социјалних</w:t>
      </w:r>
      <w:proofErr w:type="spellEnd"/>
      <w:r w:rsidRPr="00F00125">
        <w:rPr>
          <w:rFonts w:cstheme="minorHAnsi"/>
        </w:rPr>
        <w:t xml:space="preserve"> </w:t>
      </w:r>
      <w:proofErr w:type="spellStart"/>
      <w:r w:rsidRPr="00F00125">
        <w:rPr>
          <w:rFonts w:cstheme="minorHAnsi"/>
        </w:rPr>
        <w:t>станова</w:t>
      </w:r>
      <w:proofErr w:type="spellEnd"/>
      <w:r w:rsidRPr="00F00125">
        <w:rPr>
          <w:rFonts w:cstheme="minorHAnsi"/>
        </w:rPr>
        <w:t xml:space="preserve"> и </w:t>
      </w:r>
      <w:proofErr w:type="spellStart"/>
      <w:r w:rsidRPr="00F00125">
        <w:rPr>
          <w:rFonts w:cstheme="minorHAnsi"/>
        </w:rPr>
        <w:t>породичних</w:t>
      </w:r>
      <w:proofErr w:type="spellEnd"/>
      <w:r w:rsidRPr="00F00125">
        <w:rPr>
          <w:rFonts w:cstheme="minorHAnsi"/>
        </w:rPr>
        <w:t xml:space="preserve"> </w:t>
      </w:r>
      <w:proofErr w:type="spellStart"/>
      <w:r w:rsidRPr="00F00125">
        <w:rPr>
          <w:rFonts w:cstheme="minorHAnsi"/>
        </w:rPr>
        <w:t>кућа</w:t>
      </w:r>
      <w:proofErr w:type="spellEnd"/>
      <w:r w:rsidRPr="00F00125">
        <w:rPr>
          <w:rFonts w:cstheme="minorHAnsi"/>
        </w:rPr>
        <w:t xml:space="preserve"> </w:t>
      </w:r>
      <w:r w:rsidRPr="00F00125">
        <w:rPr>
          <w:rFonts w:cstheme="minorHAnsi"/>
          <w:lang w:val="sr-Cyrl-RS"/>
        </w:rPr>
        <w:t xml:space="preserve">на општинским парцелама </w:t>
      </w:r>
      <w:r w:rsidRPr="00F00125">
        <w:rPr>
          <w:rFonts w:cstheme="minorHAnsi"/>
        </w:rPr>
        <w:t xml:space="preserve">за 20 </w:t>
      </w:r>
      <w:proofErr w:type="spellStart"/>
      <w:r w:rsidRPr="00F00125">
        <w:rPr>
          <w:rFonts w:cstheme="minorHAnsi"/>
        </w:rPr>
        <w:t>ромских</w:t>
      </w:r>
      <w:proofErr w:type="spellEnd"/>
      <w:r w:rsidRPr="00F00125">
        <w:rPr>
          <w:rFonts w:cstheme="minorHAnsi"/>
        </w:rPr>
        <w:t xml:space="preserve"> </w:t>
      </w:r>
      <w:proofErr w:type="spellStart"/>
      <w:r w:rsidRPr="00F00125">
        <w:rPr>
          <w:rFonts w:cstheme="minorHAnsi"/>
        </w:rPr>
        <w:t>породица</w:t>
      </w:r>
      <w:proofErr w:type="spellEnd"/>
      <w:r w:rsidRPr="00F00125">
        <w:rPr>
          <w:rFonts w:cstheme="minorHAnsi"/>
        </w:rPr>
        <w:t xml:space="preserve">. </w:t>
      </w:r>
      <w:proofErr w:type="spellStart"/>
      <w:r w:rsidRPr="00F00125">
        <w:rPr>
          <w:rFonts w:cstheme="minorHAnsi"/>
        </w:rPr>
        <w:t>Сва</w:t>
      </w:r>
      <w:proofErr w:type="spellEnd"/>
      <w:r w:rsidRPr="00F00125">
        <w:rPr>
          <w:rFonts w:cstheme="minorHAnsi"/>
        </w:rPr>
        <w:t xml:space="preserve"> </w:t>
      </w:r>
      <w:proofErr w:type="spellStart"/>
      <w:proofErr w:type="gramStart"/>
      <w:r w:rsidRPr="00F00125">
        <w:rPr>
          <w:rFonts w:cstheme="minorHAnsi"/>
        </w:rPr>
        <w:t>три</w:t>
      </w:r>
      <w:proofErr w:type="spellEnd"/>
      <w:r w:rsidRPr="00F00125">
        <w:rPr>
          <w:rFonts w:cstheme="minorHAnsi"/>
        </w:rPr>
        <w:t xml:space="preserve"> </w:t>
      </w:r>
      <w:r w:rsidRPr="00F00125">
        <w:rPr>
          <w:rFonts w:cstheme="minorHAnsi"/>
          <w:lang w:val="sr-Cyrl-RS"/>
        </w:rPr>
        <w:t xml:space="preserve"> ромска</w:t>
      </w:r>
      <w:proofErr w:type="gramEnd"/>
      <w:r w:rsidRPr="00F00125">
        <w:rPr>
          <w:rFonts w:cstheme="minorHAnsi"/>
          <w:lang w:val="sr-Cyrl-RS"/>
        </w:rPr>
        <w:t xml:space="preserve"> </w:t>
      </w:r>
      <w:proofErr w:type="spellStart"/>
      <w:r w:rsidRPr="00F00125">
        <w:rPr>
          <w:rFonts w:cstheme="minorHAnsi"/>
        </w:rPr>
        <w:t>насеља</w:t>
      </w:r>
      <w:proofErr w:type="spellEnd"/>
      <w:r w:rsidRPr="00F00125">
        <w:rPr>
          <w:rFonts w:cstheme="minorHAnsi"/>
          <w:lang w:val="sr-Cyrl-RS"/>
        </w:rPr>
        <w:t xml:space="preserve"> - Миџор, Мурица и Врбак, имају потребну комуналну инфраструктуру -</w:t>
      </w:r>
      <w:r w:rsidRPr="00F00125">
        <w:rPr>
          <w:rFonts w:cstheme="minorHAnsi"/>
        </w:rPr>
        <w:t xml:space="preserve"> </w:t>
      </w:r>
      <w:proofErr w:type="spellStart"/>
      <w:r w:rsidRPr="00F00125">
        <w:rPr>
          <w:rFonts w:cstheme="minorHAnsi"/>
        </w:rPr>
        <w:t>водовод</w:t>
      </w:r>
      <w:proofErr w:type="spellEnd"/>
      <w:r w:rsidRPr="00F00125">
        <w:rPr>
          <w:rFonts w:cstheme="minorHAnsi"/>
        </w:rPr>
        <w:t xml:space="preserve">, </w:t>
      </w:r>
      <w:proofErr w:type="spellStart"/>
      <w:r w:rsidRPr="00F00125">
        <w:rPr>
          <w:rFonts w:cstheme="minorHAnsi"/>
        </w:rPr>
        <w:t>канализацију</w:t>
      </w:r>
      <w:proofErr w:type="spellEnd"/>
      <w:r w:rsidRPr="00F00125">
        <w:rPr>
          <w:rFonts w:cstheme="minorHAnsi"/>
        </w:rPr>
        <w:t xml:space="preserve">, </w:t>
      </w:r>
      <w:proofErr w:type="spellStart"/>
      <w:r w:rsidRPr="00F00125">
        <w:rPr>
          <w:rFonts w:cstheme="minorHAnsi"/>
        </w:rPr>
        <w:t>електричну</w:t>
      </w:r>
      <w:proofErr w:type="spellEnd"/>
      <w:r w:rsidRPr="00F00125">
        <w:rPr>
          <w:rFonts w:cstheme="minorHAnsi"/>
        </w:rPr>
        <w:t xml:space="preserve"> </w:t>
      </w:r>
      <w:proofErr w:type="spellStart"/>
      <w:r w:rsidRPr="00F00125">
        <w:rPr>
          <w:rFonts w:cstheme="minorHAnsi"/>
        </w:rPr>
        <w:t>енергију</w:t>
      </w:r>
      <w:proofErr w:type="spellEnd"/>
      <w:r w:rsidRPr="00F00125">
        <w:rPr>
          <w:rFonts w:cstheme="minorHAnsi"/>
        </w:rPr>
        <w:t xml:space="preserve">, </w:t>
      </w:r>
      <w:proofErr w:type="spellStart"/>
      <w:r w:rsidRPr="00F00125">
        <w:rPr>
          <w:rFonts w:cstheme="minorHAnsi"/>
        </w:rPr>
        <w:t>уличну</w:t>
      </w:r>
      <w:proofErr w:type="spellEnd"/>
      <w:r w:rsidRPr="00F00125">
        <w:rPr>
          <w:rFonts w:cstheme="minorHAnsi"/>
        </w:rPr>
        <w:t xml:space="preserve"> </w:t>
      </w:r>
      <w:proofErr w:type="spellStart"/>
      <w:r w:rsidRPr="00F00125">
        <w:rPr>
          <w:rFonts w:cstheme="minorHAnsi"/>
        </w:rPr>
        <w:t>расвету</w:t>
      </w:r>
      <w:proofErr w:type="spellEnd"/>
      <w:r w:rsidRPr="00F00125">
        <w:rPr>
          <w:rFonts w:cstheme="minorHAnsi"/>
        </w:rPr>
        <w:t xml:space="preserve">. </w:t>
      </w:r>
    </w:p>
    <w:p w14:paraId="0174DF69" w14:textId="77777777" w:rsidR="00F67BC8" w:rsidRPr="00F00125" w:rsidRDefault="00F67BC8" w:rsidP="00F67BC8">
      <w:pPr>
        <w:pStyle w:val="NoSpacing"/>
        <w:jc w:val="both"/>
        <w:rPr>
          <w:rFonts w:cstheme="minorHAnsi"/>
          <w:lang w:val="sr-Cyrl-RS"/>
        </w:rPr>
      </w:pPr>
      <w:r w:rsidRPr="00F00125">
        <w:rPr>
          <w:rFonts w:cstheme="minorHAnsi"/>
          <w:lang w:val="sr-Cyrl-RS"/>
        </w:rPr>
        <w:t>Тренутно на територији општине Бела Паланка, збринуто је 14 социјално угрожених ромских породица од стране општине Бела Паланка. Постоје две зграде са социјалним становима у власништву општине, са укупно 26 станова. Од укупног броја корисника социјалних станова, девет породица је ромске националности. Такође постоји 13 станова у виду монтажних кућа, које се додељују породицама које су социјално угрожене, где је тренутно смештено 5 ромских породица.</w:t>
      </w:r>
    </w:p>
    <w:p w14:paraId="7BAB82BA" w14:textId="77777777" w:rsidR="00F67BC8" w:rsidRPr="00F00125" w:rsidRDefault="00F67BC8" w:rsidP="00F67BC8">
      <w:pPr>
        <w:pStyle w:val="NoSpacing"/>
        <w:jc w:val="both"/>
        <w:rPr>
          <w:rFonts w:cstheme="minorHAnsi"/>
          <w:lang w:val="sr-Cyrl-RS"/>
        </w:rPr>
      </w:pPr>
      <w:r w:rsidRPr="00F00125">
        <w:rPr>
          <w:rFonts w:cstheme="minorHAnsi"/>
          <w:lang w:val="sr-Cyrl-RS"/>
        </w:rPr>
        <w:t xml:space="preserve">Са друге стране, општина Бела Паланка има низ </w:t>
      </w:r>
      <w:r w:rsidRPr="00F00125">
        <w:rPr>
          <w:rFonts w:cstheme="minorHAnsi"/>
          <w:b/>
          <w:bCs/>
          <w:lang w:val="sr-Cyrl-RS"/>
        </w:rPr>
        <w:t>слабости</w:t>
      </w:r>
      <w:r w:rsidRPr="00F00125">
        <w:rPr>
          <w:rFonts w:cstheme="minorHAnsi"/>
          <w:lang w:val="sr-Cyrl-RS"/>
        </w:rPr>
        <w:t xml:space="preserve"> у области становања, које се огледају у нерешеним имовинско-правним односима </w:t>
      </w:r>
      <w:r w:rsidRPr="00F00125">
        <w:rPr>
          <w:rFonts w:cstheme="minorHAnsi"/>
          <w:lang w:val="ru-RU"/>
        </w:rPr>
        <w:t>(конверзија земљишта, пренос власништва, закуп),</w:t>
      </w:r>
      <w:r w:rsidRPr="00F00125">
        <w:rPr>
          <w:rFonts w:cstheme="minorHAnsi"/>
        </w:rPr>
        <w:t xml:space="preserve"> </w:t>
      </w:r>
      <w:proofErr w:type="spellStart"/>
      <w:r w:rsidRPr="00F00125">
        <w:rPr>
          <w:rFonts w:cstheme="minorHAnsi"/>
        </w:rPr>
        <w:t>што</w:t>
      </w:r>
      <w:proofErr w:type="spellEnd"/>
      <w:r w:rsidRPr="00F00125">
        <w:rPr>
          <w:rFonts w:cstheme="minorHAnsi"/>
        </w:rPr>
        <w:t xml:space="preserve"> </w:t>
      </w:r>
      <w:proofErr w:type="spellStart"/>
      <w:r w:rsidRPr="00F00125">
        <w:rPr>
          <w:rFonts w:cstheme="minorHAnsi"/>
        </w:rPr>
        <w:t>резултира</w:t>
      </w:r>
      <w:proofErr w:type="spellEnd"/>
      <w:r w:rsidRPr="00F00125">
        <w:rPr>
          <w:rFonts w:cstheme="minorHAnsi"/>
        </w:rPr>
        <w:t xml:space="preserve"> </w:t>
      </w:r>
      <w:proofErr w:type="spellStart"/>
      <w:r w:rsidRPr="00F00125">
        <w:rPr>
          <w:rFonts w:cstheme="minorHAnsi"/>
        </w:rPr>
        <w:t>немогућношћу</w:t>
      </w:r>
      <w:proofErr w:type="spellEnd"/>
      <w:r w:rsidRPr="00F00125">
        <w:rPr>
          <w:rFonts w:cstheme="minorHAnsi"/>
        </w:rPr>
        <w:t xml:space="preserve"> </w:t>
      </w:r>
      <w:proofErr w:type="spellStart"/>
      <w:r w:rsidRPr="00F00125">
        <w:rPr>
          <w:rFonts w:cstheme="minorHAnsi"/>
        </w:rPr>
        <w:t>легализације</w:t>
      </w:r>
      <w:proofErr w:type="spellEnd"/>
      <w:r w:rsidRPr="00F00125">
        <w:rPr>
          <w:rFonts w:cstheme="minorHAnsi"/>
        </w:rPr>
        <w:t xml:space="preserve"> </w:t>
      </w:r>
      <w:r w:rsidRPr="00F00125">
        <w:rPr>
          <w:rFonts w:cstheme="minorHAnsi"/>
          <w:lang w:val="sr-Cyrl-RS"/>
        </w:rPr>
        <w:t xml:space="preserve">постојећих објеката. </w:t>
      </w:r>
    </w:p>
    <w:p w14:paraId="7DC313A0" w14:textId="77777777" w:rsidR="00F67BC8" w:rsidRPr="00F00125" w:rsidRDefault="00F67BC8" w:rsidP="00F67BC8">
      <w:pPr>
        <w:pStyle w:val="NoSpacing"/>
        <w:jc w:val="both"/>
        <w:rPr>
          <w:rFonts w:cstheme="minorHAnsi"/>
          <w:lang w:val="sr-Cyrl-CS"/>
        </w:rPr>
      </w:pPr>
      <w:r w:rsidRPr="00F00125">
        <w:rPr>
          <w:rFonts w:cstheme="minorHAnsi"/>
        </w:rPr>
        <w:t xml:space="preserve">Као </w:t>
      </w:r>
      <w:proofErr w:type="spellStart"/>
      <w:r w:rsidRPr="00F00125">
        <w:rPr>
          <w:rFonts w:cstheme="minorHAnsi"/>
          <w:b/>
          <w:bCs/>
        </w:rPr>
        <w:t>шансе</w:t>
      </w:r>
      <w:proofErr w:type="spellEnd"/>
      <w:r w:rsidRPr="00F00125">
        <w:rPr>
          <w:rFonts w:cstheme="minorHAnsi"/>
        </w:rPr>
        <w:t xml:space="preserve"> за </w:t>
      </w:r>
      <w:proofErr w:type="spellStart"/>
      <w:r w:rsidRPr="00F00125">
        <w:rPr>
          <w:rFonts w:cstheme="minorHAnsi"/>
        </w:rPr>
        <w:t>превазилажење</w:t>
      </w:r>
      <w:proofErr w:type="spellEnd"/>
      <w:r w:rsidRPr="00F00125">
        <w:rPr>
          <w:rFonts w:cstheme="minorHAnsi"/>
        </w:rPr>
        <w:t xml:space="preserve"> </w:t>
      </w:r>
      <w:proofErr w:type="spellStart"/>
      <w:r w:rsidRPr="00F00125">
        <w:rPr>
          <w:rFonts w:cstheme="minorHAnsi"/>
        </w:rPr>
        <w:t>проблема</w:t>
      </w:r>
      <w:proofErr w:type="spellEnd"/>
      <w:r w:rsidRPr="00F00125">
        <w:rPr>
          <w:rFonts w:cstheme="minorHAnsi"/>
        </w:rPr>
        <w:t xml:space="preserve">, </w:t>
      </w:r>
      <w:proofErr w:type="spellStart"/>
      <w:r w:rsidRPr="00F00125">
        <w:rPr>
          <w:rFonts w:cstheme="minorHAnsi"/>
        </w:rPr>
        <w:t>општина</w:t>
      </w:r>
      <w:proofErr w:type="spellEnd"/>
      <w:r w:rsidRPr="00F00125">
        <w:rPr>
          <w:rFonts w:cstheme="minorHAnsi"/>
        </w:rPr>
        <w:t xml:space="preserve"> </w:t>
      </w:r>
      <w:r w:rsidRPr="00F00125">
        <w:rPr>
          <w:rFonts w:cstheme="minorHAnsi"/>
          <w:lang w:val="sr-Cyrl-RS"/>
        </w:rPr>
        <w:t xml:space="preserve">налази у </w:t>
      </w:r>
      <w:proofErr w:type="spellStart"/>
      <w:r w:rsidRPr="00F00125">
        <w:rPr>
          <w:rFonts w:cstheme="minorHAnsi"/>
        </w:rPr>
        <w:t>донаторск</w:t>
      </w:r>
      <w:proofErr w:type="spellEnd"/>
      <w:r w:rsidRPr="00F00125">
        <w:rPr>
          <w:rFonts w:cstheme="minorHAnsi"/>
          <w:lang w:val="sr-Cyrl-RS"/>
        </w:rPr>
        <w:t xml:space="preserve">им програмима </w:t>
      </w:r>
      <w:proofErr w:type="spellStart"/>
      <w:r w:rsidRPr="00F00125">
        <w:rPr>
          <w:rFonts w:cstheme="minorHAnsi"/>
        </w:rPr>
        <w:t>стамбеног</w:t>
      </w:r>
      <w:proofErr w:type="spellEnd"/>
      <w:r w:rsidRPr="00F00125">
        <w:rPr>
          <w:rFonts w:cstheme="minorHAnsi"/>
        </w:rPr>
        <w:t xml:space="preserve"> </w:t>
      </w:r>
      <w:proofErr w:type="spellStart"/>
      <w:r w:rsidRPr="00F00125">
        <w:rPr>
          <w:rFonts w:cstheme="minorHAnsi"/>
        </w:rPr>
        <w:t>збрињавања</w:t>
      </w:r>
      <w:proofErr w:type="spellEnd"/>
      <w:r w:rsidRPr="00F00125">
        <w:rPr>
          <w:rFonts w:cstheme="minorHAnsi"/>
        </w:rPr>
        <w:t xml:space="preserve"> </w:t>
      </w:r>
      <w:proofErr w:type="spellStart"/>
      <w:r w:rsidRPr="00F00125">
        <w:rPr>
          <w:rFonts w:cstheme="minorHAnsi"/>
        </w:rPr>
        <w:t>Рома</w:t>
      </w:r>
      <w:proofErr w:type="spellEnd"/>
      <w:r w:rsidRPr="00F00125">
        <w:rPr>
          <w:rFonts w:cstheme="minorHAnsi"/>
        </w:rPr>
        <w:t xml:space="preserve"> и </w:t>
      </w:r>
      <w:r w:rsidRPr="00F00125">
        <w:rPr>
          <w:rFonts w:cstheme="minorHAnsi"/>
          <w:lang w:val="sr-Cyrl-RS"/>
        </w:rPr>
        <w:t xml:space="preserve">постојању </w:t>
      </w:r>
      <w:proofErr w:type="spellStart"/>
      <w:r w:rsidRPr="00F00125">
        <w:rPr>
          <w:rFonts w:cstheme="minorHAnsi"/>
        </w:rPr>
        <w:t>законск</w:t>
      </w:r>
      <w:proofErr w:type="spellEnd"/>
      <w:r w:rsidRPr="00F00125">
        <w:rPr>
          <w:rFonts w:cstheme="minorHAnsi"/>
          <w:lang w:val="sr-Cyrl-RS"/>
        </w:rPr>
        <w:t>е</w:t>
      </w:r>
      <w:r w:rsidRPr="00F00125">
        <w:rPr>
          <w:rFonts w:cstheme="minorHAnsi"/>
        </w:rPr>
        <w:t xml:space="preserve"> </w:t>
      </w:r>
      <w:proofErr w:type="spellStart"/>
      <w:r w:rsidRPr="00F00125">
        <w:rPr>
          <w:rFonts w:cstheme="minorHAnsi"/>
        </w:rPr>
        <w:t>регулатив</w:t>
      </w:r>
      <w:proofErr w:type="spellEnd"/>
      <w:r w:rsidRPr="00F00125">
        <w:rPr>
          <w:rFonts w:cstheme="minorHAnsi"/>
          <w:lang w:val="sr-Cyrl-RS"/>
        </w:rPr>
        <w:t>е у овој области</w:t>
      </w:r>
      <w:r w:rsidRPr="00F00125">
        <w:rPr>
          <w:rFonts w:cstheme="minorHAnsi"/>
        </w:rPr>
        <w:t>.</w:t>
      </w:r>
    </w:p>
    <w:p w14:paraId="519A7FAF" w14:textId="77777777" w:rsidR="00B5326A" w:rsidRPr="00F00125" w:rsidRDefault="00B5326A" w:rsidP="00F67BC8">
      <w:pPr>
        <w:pStyle w:val="Heading3"/>
        <w:ind w:left="720" w:hanging="720"/>
        <w:rPr>
          <w:rFonts w:asciiTheme="minorHAnsi" w:hAnsiTheme="minorHAnsi" w:cstheme="minorHAnsi"/>
          <w:b/>
          <w:bCs/>
          <w:color w:val="auto"/>
          <w:sz w:val="22"/>
          <w:szCs w:val="22"/>
          <w:lang w:val="sr-Cyrl-RS"/>
        </w:rPr>
      </w:pPr>
      <w:bookmarkStart w:id="34" w:name="_Toc18231249"/>
      <w:bookmarkStart w:id="35" w:name="_Toc178680574"/>
    </w:p>
    <w:p w14:paraId="65F49854" w14:textId="1F59C2FF" w:rsidR="00F67BC8" w:rsidRPr="00F00125" w:rsidRDefault="00F67BC8" w:rsidP="00F67BC8">
      <w:pPr>
        <w:pStyle w:val="Heading3"/>
        <w:ind w:left="720" w:hanging="720"/>
        <w:rPr>
          <w:rFonts w:asciiTheme="minorHAnsi" w:hAnsiTheme="minorHAnsi" w:cstheme="minorHAnsi"/>
          <w:b/>
          <w:bCs/>
          <w:color w:val="auto"/>
          <w:sz w:val="22"/>
          <w:szCs w:val="22"/>
          <w:lang w:val="sr-Cyrl-RS"/>
        </w:rPr>
      </w:pPr>
      <w:bookmarkStart w:id="36" w:name="_Toc183178446"/>
      <w:r w:rsidRPr="00F00125">
        <w:rPr>
          <w:rFonts w:asciiTheme="minorHAnsi" w:hAnsiTheme="minorHAnsi" w:cstheme="minorHAnsi"/>
          <w:b/>
          <w:bCs/>
          <w:color w:val="auto"/>
          <w:sz w:val="22"/>
          <w:szCs w:val="22"/>
        </w:rPr>
        <w:t>Здравље</w:t>
      </w:r>
      <w:bookmarkEnd w:id="34"/>
      <w:bookmarkEnd w:id="35"/>
      <w:bookmarkEnd w:id="36"/>
    </w:p>
    <w:tbl>
      <w:tblPr>
        <w:tblW w:w="0" w:type="auto"/>
        <w:tblInd w:w="-5" w:type="dxa"/>
        <w:tblCellMar>
          <w:left w:w="10" w:type="dxa"/>
          <w:right w:w="10" w:type="dxa"/>
        </w:tblCellMar>
        <w:tblLook w:val="0000" w:firstRow="0" w:lastRow="0" w:firstColumn="0" w:lastColumn="0" w:noHBand="0" w:noVBand="0"/>
      </w:tblPr>
      <w:tblGrid>
        <w:gridCol w:w="4556"/>
        <w:gridCol w:w="4465"/>
      </w:tblGrid>
      <w:tr w:rsidR="00F67BC8" w:rsidRPr="00F00125" w14:paraId="32698174" w14:textId="77777777" w:rsidTr="00D974CF">
        <w:trPr>
          <w:trHeight w:val="1"/>
        </w:trPr>
        <w:tc>
          <w:tcPr>
            <w:tcW w:w="4556"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7384B8C3" w14:textId="77777777" w:rsidR="00F67BC8" w:rsidRPr="00F00125" w:rsidRDefault="00F67BC8" w:rsidP="00D974CF">
            <w:pPr>
              <w:spacing w:before="60" w:after="60"/>
              <w:jc w:val="center"/>
              <w:rPr>
                <w:rFonts w:asciiTheme="minorHAnsi" w:hAnsiTheme="minorHAnsi" w:cstheme="minorHAnsi"/>
                <w:lang w:val="ru-RU"/>
              </w:rPr>
            </w:pPr>
            <w:r w:rsidRPr="00F00125">
              <w:rPr>
                <w:rFonts w:asciiTheme="minorHAnsi" w:hAnsiTheme="minorHAnsi" w:cstheme="minorHAnsi"/>
                <w:b/>
                <w:bCs/>
                <w:lang w:val="ru-RU"/>
              </w:rPr>
              <w:t>СНАГЕ</w:t>
            </w:r>
          </w:p>
        </w:tc>
        <w:tc>
          <w:tcPr>
            <w:tcW w:w="4465"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45B10068" w14:textId="77777777" w:rsidR="00F67BC8" w:rsidRPr="00F00125" w:rsidRDefault="00F67BC8" w:rsidP="00D974CF">
            <w:pPr>
              <w:spacing w:before="60" w:after="60"/>
              <w:jc w:val="center"/>
              <w:rPr>
                <w:rFonts w:asciiTheme="minorHAnsi" w:hAnsiTheme="minorHAnsi" w:cstheme="minorHAnsi"/>
                <w:lang w:val="ru-RU"/>
              </w:rPr>
            </w:pPr>
            <w:r w:rsidRPr="00F00125">
              <w:rPr>
                <w:rFonts w:asciiTheme="minorHAnsi" w:hAnsiTheme="minorHAnsi" w:cstheme="minorHAnsi"/>
                <w:b/>
                <w:bCs/>
                <w:lang w:val="ru-RU"/>
              </w:rPr>
              <w:t>СЛАБОСТИ</w:t>
            </w:r>
          </w:p>
        </w:tc>
      </w:tr>
      <w:tr w:rsidR="00F67BC8" w:rsidRPr="00F00125" w14:paraId="4629A851" w14:textId="77777777" w:rsidTr="00D974CF">
        <w:trPr>
          <w:trHeight w:val="1"/>
        </w:trPr>
        <w:tc>
          <w:tcPr>
            <w:tcW w:w="4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9819A8" w14:textId="77777777" w:rsidR="00F67BC8" w:rsidRPr="00F00125" w:rsidRDefault="00F67BC8" w:rsidP="00F67BC8">
            <w:pPr>
              <w:numPr>
                <w:ilvl w:val="0"/>
                <w:numId w:val="48"/>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rPr>
              <w:t>Развијена здравствена заштита</w:t>
            </w:r>
          </w:p>
          <w:p w14:paraId="2A1D05B1" w14:textId="77777777" w:rsidR="00F67BC8" w:rsidRPr="00F00125" w:rsidRDefault="00F67BC8" w:rsidP="00F67BC8">
            <w:pPr>
              <w:numPr>
                <w:ilvl w:val="0"/>
                <w:numId w:val="48"/>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rPr>
              <w:t>Постојање служби педијатрије, патронаже, гинекологије</w:t>
            </w:r>
          </w:p>
          <w:p w14:paraId="367031F7" w14:textId="77777777" w:rsidR="00F67BC8" w:rsidRPr="00F00125" w:rsidRDefault="00F67BC8" w:rsidP="00F67BC8">
            <w:pPr>
              <w:numPr>
                <w:ilvl w:val="0"/>
                <w:numId w:val="48"/>
              </w:numPr>
              <w:tabs>
                <w:tab w:val="left" w:pos="720"/>
              </w:tabs>
              <w:spacing w:before="60" w:after="0" w:line="240" w:lineRule="auto"/>
              <w:ind w:left="720" w:hanging="360"/>
              <w:jc w:val="left"/>
              <w:rPr>
                <w:rFonts w:asciiTheme="minorHAnsi" w:hAnsiTheme="minorHAnsi" w:cstheme="minorHAnsi"/>
              </w:rPr>
            </w:pPr>
            <w:r w:rsidRPr="00F00125">
              <w:rPr>
                <w:rFonts w:asciiTheme="minorHAnsi" w:hAnsiTheme="minorHAnsi" w:cstheme="minorHAnsi"/>
              </w:rPr>
              <w:t>Школа за труднице</w:t>
            </w:r>
            <w:r w:rsidRPr="00F00125">
              <w:rPr>
                <w:rFonts w:asciiTheme="minorHAnsi" w:hAnsiTheme="minorHAnsi" w:cstheme="minorHAnsi"/>
                <w:lang w:val="sr-Cyrl-RS"/>
              </w:rPr>
              <w:t xml:space="preserve"> (школа за родитеље, кутак за родитељство)</w:t>
            </w:r>
          </w:p>
          <w:p w14:paraId="0939A255" w14:textId="77777777" w:rsidR="00F67BC8" w:rsidRPr="00F00125" w:rsidRDefault="00F67BC8" w:rsidP="00F67BC8">
            <w:pPr>
              <w:numPr>
                <w:ilvl w:val="0"/>
                <w:numId w:val="48"/>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Добра сарадња  патронажне службе са осталим институцијама и НВО сектором</w:t>
            </w:r>
          </w:p>
          <w:p w14:paraId="031542F1" w14:textId="77777777" w:rsidR="00F67BC8" w:rsidRPr="00F00125" w:rsidRDefault="00F67BC8" w:rsidP="00F67BC8">
            <w:pPr>
              <w:numPr>
                <w:ilvl w:val="0"/>
                <w:numId w:val="48"/>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rPr>
              <w:t>Постојање  апотек</w:t>
            </w:r>
            <w:r w:rsidRPr="00F00125">
              <w:rPr>
                <w:rFonts w:asciiTheme="minorHAnsi" w:hAnsiTheme="minorHAnsi" w:cstheme="minorHAnsi"/>
                <w:lang w:val="sr-Cyrl-RS"/>
              </w:rPr>
              <w:t>арских установа у општини (четири апотеке)</w:t>
            </w:r>
          </w:p>
          <w:p w14:paraId="61B5C388" w14:textId="77777777" w:rsidR="00F67BC8" w:rsidRPr="00F00125" w:rsidRDefault="00F67BC8" w:rsidP="00F67BC8">
            <w:pPr>
              <w:numPr>
                <w:ilvl w:val="0"/>
                <w:numId w:val="48"/>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Бесплатни спортско – рекреативни садржаји у служби превенције</w:t>
            </w:r>
          </w:p>
          <w:p w14:paraId="151B2A27" w14:textId="77777777" w:rsidR="00F67BC8" w:rsidRPr="00F00125" w:rsidRDefault="00F67BC8" w:rsidP="00F67BC8">
            <w:pPr>
              <w:numPr>
                <w:ilvl w:val="0"/>
                <w:numId w:val="48"/>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Бесплатни превоз за специјалистичке прегледе у Београду и Нишу</w:t>
            </w:r>
          </w:p>
          <w:p w14:paraId="4E2CDA4E" w14:textId="77777777" w:rsidR="00F67BC8" w:rsidRPr="00F00125" w:rsidRDefault="00F67BC8" w:rsidP="00F67BC8">
            <w:pPr>
              <w:numPr>
                <w:ilvl w:val="0"/>
                <w:numId w:val="48"/>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Висок ниво вакцинисане деце</w:t>
            </w:r>
          </w:p>
          <w:p w14:paraId="29BFCEC2" w14:textId="77777777" w:rsidR="00F67BC8" w:rsidRPr="00F00125" w:rsidRDefault="00F67BC8" w:rsidP="00F67BC8">
            <w:pPr>
              <w:numPr>
                <w:ilvl w:val="0"/>
                <w:numId w:val="48"/>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Две сеоске амбуланте ( У Црвеној Реци ради понедељак, среда и петак, а у Долцу уторак и четвртак)</w:t>
            </w:r>
          </w:p>
          <w:p w14:paraId="3E6BBBF2" w14:textId="77777777" w:rsidR="00F67BC8" w:rsidRPr="00F00125" w:rsidRDefault="00F67BC8" w:rsidP="00F67BC8">
            <w:pPr>
              <w:numPr>
                <w:ilvl w:val="0"/>
                <w:numId w:val="48"/>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sr-Cyrl-RS"/>
              </w:rPr>
              <w:t>Организовани лекарски прегледи на терену од стране ЈЛС и Дома здравља</w:t>
            </w:r>
          </w:p>
          <w:p w14:paraId="46161A17" w14:textId="77777777" w:rsidR="00F67BC8" w:rsidRPr="00F00125" w:rsidRDefault="00F67BC8" w:rsidP="00F67BC8">
            <w:pPr>
              <w:numPr>
                <w:ilvl w:val="0"/>
                <w:numId w:val="48"/>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sr-Cyrl-RS"/>
              </w:rPr>
              <w:lastRenderedPageBreak/>
              <w:t>„Лекар на селу“ – превентивни прегледи које организује ЈЛС са Војском Србије</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F3C2C4" w14:textId="77777777" w:rsidR="00F67BC8" w:rsidRPr="00F00125" w:rsidRDefault="00F67BC8" w:rsidP="00F67BC8">
            <w:pPr>
              <w:numPr>
                <w:ilvl w:val="0"/>
                <w:numId w:val="49"/>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lastRenderedPageBreak/>
              <w:t>Не</w:t>
            </w:r>
            <w:r w:rsidRPr="00F00125">
              <w:rPr>
                <w:rFonts w:asciiTheme="minorHAnsi" w:hAnsiTheme="minorHAnsi" w:cstheme="minorHAnsi"/>
              </w:rPr>
              <w:t>постој</w:t>
            </w:r>
            <w:r w:rsidRPr="00F00125">
              <w:rPr>
                <w:rFonts w:asciiTheme="minorHAnsi" w:hAnsiTheme="minorHAnsi" w:cstheme="minorHAnsi"/>
                <w:lang w:val="sr-Cyrl-RS"/>
              </w:rPr>
              <w:t>ање</w:t>
            </w:r>
            <w:r w:rsidRPr="00F00125">
              <w:rPr>
                <w:rFonts w:asciiTheme="minorHAnsi" w:hAnsiTheme="minorHAnsi" w:cstheme="minorHAnsi"/>
              </w:rPr>
              <w:t xml:space="preserve"> саветовалишт</w:t>
            </w:r>
            <w:r w:rsidRPr="00F00125">
              <w:rPr>
                <w:rFonts w:asciiTheme="minorHAnsi" w:hAnsiTheme="minorHAnsi" w:cstheme="minorHAnsi"/>
                <w:lang w:val="sr-Cyrl-RS"/>
              </w:rPr>
              <w:t>а</w:t>
            </w:r>
            <w:r w:rsidRPr="00F00125">
              <w:rPr>
                <w:rFonts w:asciiTheme="minorHAnsi" w:hAnsiTheme="minorHAnsi" w:cstheme="minorHAnsi"/>
              </w:rPr>
              <w:t xml:space="preserve"> за младе</w:t>
            </w:r>
          </w:p>
          <w:p w14:paraId="1A83ADF3" w14:textId="77777777" w:rsidR="00F67BC8" w:rsidRPr="00F00125" w:rsidRDefault="00F67BC8" w:rsidP="00F67BC8">
            <w:pPr>
              <w:numPr>
                <w:ilvl w:val="0"/>
                <w:numId w:val="49"/>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Велики број малолетничких трудноћа у ромској популацији</w:t>
            </w:r>
          </w:p>
          <w:p w14:paraId="48B50776" w14:textId="77777777" w:rsidR="00F67BC8" w:rsidRPr="00F00125" w:rsidRDefault="00F67BC8" w:rsidP="00F67BC8">
            <w:pPr>
              <w:numPr>
                <w:ilvl w:val="0"/>
                <w:numId w:val="49"/>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Недовољна информисаност ромске популације о значају превентивних прегледа</w:t>
            </w:r>
          </w:p>
          <w:p w14:paraId="63EC1EF2" w14:textId="77777777" w:rsidR="00F67BC8" w:rsidRPr="00F00125" w:rsidRDefault="00F67BC8" w:rsidP="00F67BC8">
            <w:pPr>
              <w:numPr>
                <w:ilvl w:val="0"/>
                <w:numId w:val="49"/>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Недостатак медицинског материјала због недовољних финансијских средстава</w:t>
            </w:r>
          </w:p>
          <w:p w14:paraId="746C0506" w14:textId="77777777" w:rsidR="00F67BC8" w:rsidRPr="00F00125" w:rsidRDefault="00F67BC8" w:rsidP="00F67BC8">
            <w:pPr>
              <w:numPr>
                <w:ilvl w:val="0"/>
                <w:numId w:val="49"/>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rPr>
              <w:t>Непридржавање упутстaва лекара</w:t>
            </w:r>
          </w:p>
          <w:p w14:paraId="6F09B296" w14:textId="77777777" w:rsidR="00F67BC8" w:rsidRPr="00F00125" w:rsidRDefault="00F67BC8" w:rsidP="00F67BC8">
            <w:pPr>
              <w:numPr>
                <w:ilvl w:val="0"/>
                <w:numId w:val="49"/>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rPr>
              <w:t>Нередовно оверавање здравствених књижица</w:t>
            </w:r>
          </w:p>
          <w:p w14:paraId="621504A0" w14:textId="77777777" w:rsidR="00F67BC8" w:rsidRPr="00F00125" w:rsidRDefault="00F67BC8" w:rsidP="00F67BC8">
            <w:pPr>
              <w:numPr>
                <w:ilvl w:val="0"/>
                <w:numId w:val="49"/>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sr-Cyrl-RS"/>
              </w:rPr>
              <w:t>Негативан став према</w:t>
            </w:r>
            <w:r w:rsidRPr="00F00125">
              <w:rPr>
                <w:rFonts w:asciiTheme="minorHAnsi" w:hAnsiTheme="minorHAnsi" w:cstheme="minorHAnsi"/>
                <w:lang w:val="ru-RU"/>
              </w:rPr>
              <w:t xml:space="preserve"> превентивним гинеколошким прегледима од стране старије популације</w:t>
            </w:r>
          </w:p>
          <w:p w14:paraId="5B5F49C3" w14:textId="77777777" w:rsidR="00F67BC8" w:rsidRPr="00F00125" w:rsidRDefault="00F67BC8" w:rsidP="00F67BC8">
            <w:pPr>
              <w:numPr>
                <w:ilvl w:val="0"/>
                <w:numId w:val="49"/>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Велики број Рома болује од кардиоваскуларних болести и дијабетеса</w:t>
            </w:r>
          </w:p>
          <w:p w14:paraId="719D9D4C" w14:textId="77777777" w:rsidR="00F67BC8" w:rsidRPr="00F00125" w:rsidRDefault="00F67BC8" w:rsidP="00F67BC8">
            <w:pPr>
              <w:numPr>
                <w:ilvl w:val="0"/>
                <w:numId w:val="49"/>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 xml:space="preserve">Неодазивање на превентивне здравствене прегледе </w:t>
            </w:r>
          </w:p>
          <w:p w14:paraId="46A8562F" w14:textId="77777777" w:rsidR="00F67BC8" w:rsidRPr="00F00125" w:rsidRDefault="00F67BC8" w:rsidP="00F67BC8">
            <w:pPr>
              <w:numPr>
                <w:ilvl w:val="0"/>
                <w:numId w:val="49"/>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lastRenderedPageBreak/>
              <w:t>Смањен број педијатара и гинеколога у ДЗ</w:t>
            </w:r>
          </w:p>
          <w:p w14:paraId="42FF205E" w14:textId="77777777" w:rsidR="00F67BC8" w:rsidRPr="00F00125" w:rsidRDefault="00F67BC8" w:rsidP="00F67BC8">
            <w:pPr>
              <w:numPr>
                <w:ilvl w:val="0"/>
                <w:numId w:val="49"/>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Престанак рада здравствене медијаторке</w:t>
            </w:r>
          </w:p>
          <w:p w14:paraId="50898113" w14:textId="77777777" w:rsidR="00F67BC8" w:rsidRPr="00F00125" w:rsidRDefault="00F67BC8" w:rsidP="00F67BC8">
            <w:pPr>
              <w:numPr>
                <w:ilvl w:val="0"/>
                <w:numId w:val="49"/>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Не постојање ЛАП-а јавног здравља</w:t>
            </w:r>
          </w:p>
        </w:tc>
      </w:tr>
      <w:tr w:rsidR="00F67BC8" w:rsidRPr="00F00125" w14:paraId="48AA3CD1" w14:textId="77777777" w:rsidTr="00D974CF">
        <w:trPr>
          <w:trHeight w:val="1"/>
        </w:trPr>
        <w:tc>
          <w:tcPr>
            <w:tcW w:w="4556"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472B1347" w14:textId="77777777" w:rsidR="00F67BC8" w:rsidRPr="00F00125" w:rsidRDefault="00F67BC8" w:rsidP="00D974CF">
            <w:pPr>
              <w:spacing w:before="60" w:after="60"/>
              <w:jc w:val="center"/>
              <w:rPr>
                <w:rFonts w:asciiTheme="minorHAnsi" w:hAnsiTheme="minorHAnsi" w:cstheme="minorHAnsi"/>
              </w:rPr>
            </w:pPr>
            <w:r w:rsidRPr="00F00125">
              <w:rPr>
                <w:rFonts w:asciiTheme="minorHAnsi" w:hAnsiTheme="minorHAnsi" w:cstheme="minorHAnsi"/>
                <w:b/>
                <w:bCs/>
              </w:rPr>
              <w:lastRenderedPageBreak/>
              <w:t>ШАНСЕ</w:t>
            </w:r>
          </w:p>
        </w:tc>
        <w:tc>
          <w:tcPr>
            <w:tcW w:w="4465"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5A8F5B31" w14:textId="77777777" w:rsidR="00F67BC8" w:rsidRPr="00F00125" w:rsidRDefault="00F67BC8" w:rsidP="00D974CF">
            <w:pPr>
              <w:spacing w:before="60" w:after="60"/>
              <w:jc w:val="center"/>
              <w:rPr>
                <w:rFonts w:asciiTheme="minorHAnsi" w:hAnsiTheme="minorHAnsi" w:cstheme="minorHAnsi"/>
              </w:rPr>
            </w:pPr>
            <w:r w:rsidRPr="00F00125">
              <w:rPr>
                <w:rFonts w:asciiTheme="minorHAnsi" w:hAnsiTheme="minorHAnsi" w:cstheme="minorHAnsi"/>
                <w:b/>
                <w:bCs/>
              </w:rPr>
              <w:t>ПРЕТЊЕ</w:t>
            </w:r>
          </w:p>
        </w:tc>
      </w:tr>
      <w:tr w:rsidR="00F67BC8" w:rsidRPr="00F00125" w14:paraId="74B90FB4" w14:textId="77777777" w:rsidTr="00D974CF">
        <w:trPr>
          <w:trHeight w:val="1"/>
        </w:trPr>
        <w:tc>
          <w:tcPr>
            <w:tcW w:w="4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EC0BD8" w14:textId="77777777" w:rsidR="00F67BC8" w:rsidRPr="00F00125" w:rsidRDefault="00F67BC8" w:rsidP="00F67BC8">
            <w:pPr>
              <w:numPr>
                <w:ilvl w:val="0"/>
                <w:numId w:val="50"/>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Могућност отварања саветовалишта за младе</w:t>
            </w:r>
          </w:p>
          <w:p w14:paraId="0B8F4938" w14:textId="77777777" w:rsidR="00F67BC8" w:rsidRPr="00F00125" w:rsidRDefault="00F67BC8" w:rsidP="00F67BC8">
            <w:pPr>
              <w:numPr>
                <w:ilvl w:val="0"/>
                <w:numId w:val="50"/>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Пројекти информисања и едукације ромске популације о значају превентивних прегледа и поштовању здравственог протокола</w:t>
            </w:r>
          </w:p>
          <w:p w14:paraId="12F8A477" w14:textId="77777777" w:rsidR="00F67BC8" w:rsidRPr="00F00125" w:rsidRDefault="00F67BC8" w:rsidP="00F67BC8">
            <w:pPr>
              <w:numPr>
                <w:ilvl w:val="0"/>
                <w:numId w:val="50"/>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Превентивни прегледи</w:t>
            </w:r>
          </w:p>
          <w:p w14:paraId="67CA28C4" w14:textId="77777777" w:rsidR="00F67BC8" w:rsidRPr="00F00125" w:rsidRDefault="00F67BC8" w:rsidP="00F67BC8">
            <w:pPr>
              <w:numPr>
                <w:ilvl w:val="0"/>
                <w:numId w:val="50"/>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Постојање ресурса Црвеног крста</w:t>
            </w:r>
          </w:p>
          <w:p w14:paraId="518AE89B" w14:textId="77777777" w:rsidR="00F67BC8" w:rsidRPr="00F00125" w:rsidRDefault="00F67BC8" w:rsidP="00F67BC8">
            <w:pPr>
              <w:numPr>
                <w:ilvl w:val="0"/>
                <w:numId w:val="50"/>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Постојање ресурса друштвених мрежа и интернет платформи у циљу информисања</w:t>
            </w:r>
          </w:p>
          <w:p w14:paraId="590A5062" w14:textId="77777777" w:rsidR="00F67BC8" w:rsidRPr="00F00125" w:rsidRDefault="00F67BC8" w:rsidP="00F67BC8">
            <w:pPr>
              <w:numPr>
                <w:ilvl w:val="0"/>
                <w:numId w:val="50"/>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Реновирање старих сеоских амбуланти</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BAA3C7" w14:textId="77777777" w:rsidR="00F67BC8" w:rsidRPr="00F00125" w:rsidRDefault="00F67BC8" w:rsidP="00F67BC8">
            <w:pPr>
              <w:numPr>
                <w:ilvl w:val="0"/>
                <w:numId w:val="50"/>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Законска регулатива за домове здравља у малим општинама, припајање већим здравственим центрима</w:t>
            </w:r>
          </w:p>
          <w:p w14:paraId="422A03E0" w14:textId="77777777" w:rsidR="00F67BC8" w:rsidRPr="00F00125" w:rsidRDefault="00F67BC8" w:rsidP="00F67BC8">
            <w:pPr>
              <w:numPr>
                <w:ilvl w:val="0"/>
                <w:numId w:val="50"/>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rPr>
              <w:t>Недостатак специјалистичких служби</w:t>
            </w:r>
          </w:p>
          <w:p w14:paraId="60E38882" w14:textId="77777777" w:rsidR="00F67BC8" w:rsidRPr="00F00125" w:rsidRDefault="00F67BC8" w:rsidP="00F67BC8">
            <w:pPr>
              <w:numPr>
                <w:ilvl w:val="0"/>
                <w:numId w:val="50"/>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Смањење броја корисника (пребацују се у друге здравствене центре)</w:t>
            </w:r>
          </w:p>
          <w:p w14:paraId="13F8BECB" w14:textId="77777777" w:rsidR="00F67BC8" w:rsidRPr="00F00125" w:rsidRDefault="00F67BC8" w:rsidP="00F67BC8">
            <w:pPr>
              <w:numPr>
                <w:ilvl w:val="0"/>
                <w:numId w:val="50"/>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Неадекватни хигијенски, социоекономски услови живота, слаба исхрана ромске популације</w:t>
            </w:r>
          </w:p>
          <w:p w14:paraId="48BC23DF" w14:textId="77777777" w:rsidR="00F67BC8" w:rsidRPr="00F00125" w:rsidRDefault="00F67BC8" w:rsidP="00F67BC8">
            <w:pPr>
              <w:numPr>
                <w:ilvl w:val="0"/>
                <w:numId w:val="50"/>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Немогућност рефундације трошкова превоза од стране РФЗО за релацију Бела Паланка – Пирот</w:t>
            </w:r>
          </w:p>
        </w:tc>
      </w:tr>
    </w:tbl>
    <w:p w14:paraId="7A9C6998" w14:textId="77777777" w:rsidR="00F67BC8" w:rsidRPr="00F00125" w:rsidRDefault="00F67BC8" w:rsidP="00F67BC8">
      <w:pPr>
        <w:pStyle w:val="NoSpacing"/>
        <w:jc w:val="both"/>
        <w:rPr>
          <w:rFonts w:cstheme="minorHAnsi"/>
          <w:lang w:val="sr-Cyrl-RS"/>
        </w:rPr>
      </w:pPr>
    </w:p>
    <w:p w14:paraId="5D8BDA23" w14:textId="77777777" w:rsidR="00F67BC8" w:rsidRPr="00F00125" w:rsidRDefault="00F67BC8" w:rsidP="00F67BC8">
      <w:pPr>
        <w:pStyle w:val="NoSpacing"/>
        <w:jc w:val="both"/>
        <w:rPr>
          <w:rFonts w:cstheme="minorHAnsi"/>
          <w:lang w:val="en-GB"/>
        </w:rPr>
      </w:pPr>
      <w:proofErr w:type="spellStart"/>
      <w:r w:rsidRPr="00F00125">
        <w:rPr>
          <w:rFonts w:cstheme="minorHAnsi"/>
          <w:b/>
          <w:bCs/>
        </w:rPr>
        <w:t>Здравствена</w:t>
      </w:r>
      <w:proofErr w:type="spellEnd"/>
      <w:r w:rsidRPr="00F00125">
        <w:rPr>
          <w:rFonts w:cstheme="minorHAnsi"/>
          <w:b/>
          <w:bCs/>
        </w:rPr>
        <w:t xml:space="preserve"> </w:t>
      </w:r>
      <w:proofErr w:type="spellStart"/>
      <w:r w:rsidRPr="00F00125">
        <w:rPr>
          <w:rFonts w:cstheme="minorHAnsi"/>
          <w:b/>
          <w:bCs/>
        </w:rPr>
        <w:t>заштита</w:t>
      </w:r>
      <w:proofErr w:type="spellEnd"/>
      <w:r w:rsidRPr="00F00125">
        <w:rPr>
          <w:rFonts w:cstheme="minorHAnsi"/>
          <w:b/>
          <w:bCs/>
        </w:rPr>
        <w:t xml:space="preserve"> </w:t>
      </w:r>
      <w:proofErr w:type="spellStart"/>
      <w:r w:rsidRPr="00F00125">
        <w:rPr>
          <w:rFonts w:cstheme="minorHAnsi"/>
          <w:b/>
          <w:bCs/>
        </w:rPr>
        <w:t>је</w:t>
      </w:r>
      <w:proofErr w:type="spellEnd"/>
      <w:r w:rsidRPr="00F00125">
        <w:rPr>
          <w:rFonts w:cstheme="minorHAnsi"/>
          <w:b/>
          <w:bCs/>
        </w:rPr>
        <w:t xml:space="preserve"> </w:t>
      </w:r>
      <w:proofErr w:type="spellStart"/>
      <w:r w:rsidRPr="00F00125">
        <w:rPr>
          <w:rFonts w:cstheme="minorHAnsi"/>
          <w:b/>
          <w:bCs/>
        </w:rPr>
        <w:t>на</w:t>
      </w:r>
      <w:proofErr w:type="spellEnd"/>
      <w:r w:rsidRPr="00F00125">
        <w:rPr>
          <w:rFonts w:cstheme="minorHAnsi"/>
          <w:b/>
          <w:bCs/>
        </w:rPr>
        <w:t xml:space="preserve"> </w:t>
      </w:r>
      <w:proofErr w:type="spellStart"/>
      <w:r w:rsidRPr="00F00125">
        <w:rPr>
          <w:rFonts w:cstheme="minorHAnsi"/>
          <w:b/>
          <w:bCs/>
        </w:rPr>
        <w:t>задовољавајућем</w:t>
      </w:r>
      <w:proofErr w:type="spellEnd"/>
      <w:r w:rsidRPr="00F00125">
        <w:rPr>
          <w:rFonts w:cstheme="minorHAnsi"/>
          <w:b/>
          <w:bCs/>
        </w:rPr>
        <w:t xml:space="preserve"> </w:t>
      </w:r>
      <w:proofErr w:type="spellStart"/>
      <w:r w:rsidRPr="00F00125">
        <w:rPr>
          <w:rFonts w:cstheme="minorHAnsi"/>
          <w:b/>
          <w:bCs/>
        </w:rPr>
        <w:t>нивоу</w:t>
      </w:r>
      <w:proofErr w:type="spellEnd"/>
      <w:r w:rsidRPr="00F00125">
        <w:rPr>
          <w:rFonts w:cstheme="minorHAnsi"/>
          <w:b/>
          <w:bCs/>
        </w:rPr>
        <w:t xml:space="preserve"> </w:t>
      </w:r>
      <w:r w:rsidRPr="00F00125">
        <w:rPr>
          <w:rFonts w:cstheme="minorHAnsi"/>
        </w:rPr>
        <w:t xml:space="preserve">у </w:t>
      </w:r>
      <w:proofErr w:type="spellStart"/>
      <w:r w:rsidRPr="00F00125">
        <w:rPr>
          <w:rFonts w:cstheme="minorHAnsi"/>
        </w:rPr>
        <w:t>односу</w:t>
      </w:r>
      <w:proofErr w:type="spellEnd"/>
      <w:r w:rsidRPr="00F00125">
        <w:rPr>
          <w:rFonts w:cstheme="minorHAnsi"/>
        </w:rPr>
        <w:t xml:space="preserve"> </w:t>
      </w:r>
      <w:proofErr w:type="spellStart"/>
      <w:r w:rsidRPr="00F00125">
        <w:rPr>
          <w:rFonts w:cstheme="minorHAnsi"/>
        </w:rPr>
        <w:t>на</w:t>
      </w:r>
      <w:proofErr w:type="spellEnd"/>
      <w:r w:rsidRPr="00F00125">
        <w:rPr>
          <w:rFonts w:cstheme="minorHAnsi"/>
        </w:rPr>
        <w:t xml:space="preserve"> </w:t>
      </w:r>
      <w:proofErr w:type="spellStart"/>
      <w:r w:rsidRPr="00F00125">
        <w:rPr>
          <w:rFonts w:cstheme="minorHAnsi"/>
        </w:rPr>
        <w:t>величину</w:t>
      </w:r>
      <w:proofErr w:type="spellEnd"/>
      <w:r w:rsidRPr="00F00125">
        <w:rPr>
          <w:rFonts w:cstheme="minorHAnsi"/>
        </w:rPr>
        <w:t xml:space="preserve"> општине. </w:t>
      </w:r>
      <w:proofErr w:type="spellStart"/>
      <w:r w:rsidRPr="00F00125">
        <w:rPr>
          <w:rFonts w:cstheme="minorHAnsi"/>
        </w:rPr>
        <w:t>Постоје</w:t>
      </w:r>
      <w:proofErr w:type="spellEnd"/>
      <w:r w:rsidRPr="00F00125">
        <w:rPr>
          <w:rFonts w:cstheme="minorHAnsi"/>
        </w:rPr>
        <w:t xml:space="preserve"> </w:t>
      </w:r>
      <w:proofErr w:type="spellStart"/>
      <w:r w:rsidRPr="00F00125">
        <w:rPr>
          <w:rFonts w:cstheme="minorHAnsi"/>
        </w:rPr>
        <w:t>службе</w:t>
      </w:r>
      <w:proofErr w:type="spellEnd"/>
      <w:r w:rsidRPr="00F00125">
        <w:rPr>
          <w:rFonts w:cstheme="minorHAnsi"/>
        </w:rPr>
        <w:t xml:space="preserve"> </w:t>
      </w:r>
      <w:proofErr w:type="spellStart"/>
      <w:r w:rsidRPr="00F00125">
        <w:rPr>
          <w:rFonts w:cstheme="minorHAnsi"/>
        </w:rPr>
        <w:t>патронаже</w:t>
      </w:r>
      <w:proofErr w:type="spellEnd"/>
      <w:r w:rsidRPr="00F00125">
        <w:rPr>
          <w:rFonts w:cstheme="minorHAnsi"/>
        </w:rPr>
        <w:t xml:space="preserve">, </w:t>
      </w:r>
      <w:proofErr w:type="spellStart"/>
      <w:r w:rsidRPr="00F00125">
        <w:rPr>
          <w:rFonts w:cstheme="minorHAnsi"/>
        </w:rPr>
        <w:t>педијатрије</w:t>
      </w:r>
      <w:proofErr w:type="spellEnd"/>
      <w:r w:rsidRPr="00F00125">
        <w:rPr>
          <w:rFonts w:cstheme="minorHAnsi"/>
        </w:rPr>
        <w:t xml:space="preserve">, </w:t>
      </w:r>
      <w:proofErr w:type="spellStart"/>
      <w:r w:rsidRPr="00F00125">
        <w:rPr>
          <w:rFonts w:cstheme="minorHAnsi"/>
        </w:rPr>
        <w:t>гинекологије</w:t>
      </w:r>
      <w:proofErr w:type="spellEnd"/>
      <w:r w:rsidRPr="00F00125">
        <w:rPr>
          <w:rFonts w:cstheme="minorHAnsi"/>
          <w:lang w:val="sr-Cyrl-RS"/>
        </w:rPr>
        <w:t xml:space="preserve"> </w:t>
      </w:r>
      <w:r w:rsidRPr="00F00125">
        <w:rPr>
          <w:rFonts w:cstheme="minorHAnsi"/>
        </w:rPr>
        <w:t xml:space="preserve">и </w:t>
      </w:r>
      <w:proofErr w:type="spellStart"/>
      <w:r w:rsidRPr="00F00125">
        <w:rPr>
          <w:rFonts w:cstheme="minorHAnsi"/>
        </w:rPr>
        <w:t>школа</w:t>
      </w:r>
      <w:proofErr w:type="spellEnd"/>
      <w:r w:rsidRPr="00F00125">
        <w:rPr>
          <w:rFonts w:cstheme="minorHAnsi"/>
        </w:rPr>
        <w:t xml:space="preserve"> за </w:t>
      </w:r>
      <w:proofErr w:type="spellStart"/>
      <w:r w:rsidRPr="00F00125">
        <w:rPr>
          <w:rFonts w:cstheme="minorHAnsi"/>
        </w:rPr>
        <w:t>труднице</w:t>
      </w:r>
      <w:proofErr w:type="spellEnd"/>
      <w:r w:rsidRPr="00F00125">
        <w:rPr>
          <w:rFonts w:cstheme="minorHAnsi"/>
        </w:rPr>
        <w:t xml:space="preserve">. </w:t>
      </w:r>
      <w:r w:rsidRPr="00F00125">
        <w:rPr>
          <w:rFonts w:cstheme="minorHAnsi"/>
          <w:lang w:val="ru-RU"/>
        </w:rPr>
        <w:t>Сарадња патронажне службе са јавним институцијама и НВО је добра.</w:t>
      </w:r>
      <w:r w:rsidRPr="00F00125">
        <w:rPr>
          <w:rFonts w:cstheme="minorHAnsi"/>
        </w:rPr>
        <w:t xml:space="preserve"> С</w:t>
      </w:r>
      <w:r w:rsidRPr="00F00125">
        <w:rPr>
          <w:rFonts w:cstheme="minorHAnsi"/>
          <w:lang w:val="ru-RU"/>
        </w:rPr>
        <w:t>портско – рекреативни садржаји у служби превенције</w:t>
      </w:r>
      <w:r w:rsidRPr="00F00125">
        <w:rPr>
          <w:rFonts w:cstheme="minorHAnsi"/>
        </w:rPr>
        <w:t xml:space="preserve"> и </w:t>
      </w:r>
      <w:proofErr w:type="spellStart"/>
      <w:r w:rsidRPr="00F00125">
        <w:rPr>
          <w:rFonts w:cstheme="minorHAnsi"/>
        </w:rPr>
        <w:t>одржавања</w:t>
      </w:r>
      <w:proofErr w:type="spellEnd"/>
      <w:r w:rsidRPr="00F00125">
        <w:rPr>
          <w:rFonts w:cstheme="minorHAnsi"/>
        </w:rPr>
        <w:t xml:space="preserve"> </w:t>
      </w:r>
      <w:proofErr w:type="spellStart"/>
      <w:r w:rsidRPr="00F00125">
        <w:rPr>
          <w:rFonts w:cstheme="minorHAnsi"/>
        </w:rPr>
        <w:t>здравља</w:t>
      </w:r>
      <w:proofErr w:type="spellEnd"/>
      <w:r w:rsidRPr="00F00125">
        <w:rPr>
          <w:rFonts w:cstheme="minorHAnsi"/>
        </w:rPr>
        <w:t xml:space="preserve"> </w:t>
      </w:r>
      <w:proofErr w:type="spellStart"/>
      <w:r w:rsidRPr="00F00125">
        <w:rPr>
          <w:rFonts w:cstheme="minorHAnsi"/>
        </w:rPr>
        <w:t>су</w:t>
      </w:r>
      <w:proofErr w:type="spellEnd"/>
      <w:r w:rsidRPr="00F00125">
        <w:rPr>
          <w:rFonts w:cstheme="minorHAnsi"/>
        </w:rPr>
        <w:t xml:space="preserve"> </w:t>
      </w:r>
      <w:proofErr w:type="spellStart"/>
      <w:r w:rsidRPr="00F00125">
        <w:rPr>
          <w:rFonts w:cstheme="minorHAnsi"/>
        </w:rPr>
        <w:t>бесплатни</w:t>
      </w:r>
      <w:proofErr w:type="spellEnd"/>
      <w:r w:rsidRPr="00F00125">
        <w:rPr>
          <w:rFonts w:cstheme="minorHAnsi"/>
        </w:rPr>
        <w:t xml:space="preserve">, </w:t>
      </w:r>
      <w:proofErr w:type="spellStart"/>
      <w:r w:rsidRPr="00F00125">
        <w:rPr>
          <w:rFonts w:cstheme="minorHAnsi"/>
        </w:rPr>
        <w:t>као</w:t>
      </w:r>
      <w:proofErr w:type="spellEnd"/>
      <w:r w:rsidRPr="00F00125">
        <w:rPr>
          <w:rFonts w:cstheme="minorHAnsi"/>
        </w:rPr>
        <w:t xml:space="preserve"> и </w:t>
      </w:r>
      <w:proofErr w:type="spellStart"/>
      <w:r w:rsidRPr="00F00125">
        <w:rPr>
          <w:rFonts w:cstheme="minorHAnsi"/>
        </w:rPr>
        <w:t>превоз</w:t>
      </w:r>
      <w:proofErr w:type="spellEnd"/>
      <w:r w:rsidRPr="00F00125">
        <w:rPr>
          <w:rFonts w:cstheme="minorHAnsi"/>
        </w:rPr>
        <w:t xml:space="preserve"> за </w:t>
      </w:r>
      <w:proofErr w:type="spellStart"/>
      <w:r w:rsidRPr="00F00125">
        <w:rPr>
          <w:rFonts w:cstheme="minorHAnsi"/>
        </w:rPr>
        <w:t>специјалистичке</w:t>
      </w:r>
      <w:proofErr w:type="spellEnd"/>
      <w:r w:rsidRPr="00F00125">
        <w:rPr>
          <w:rFonts w:cstheme="minorHAnsi"/>
        </w:rPr>
        <w:t xml:space="preserve"> </w:t>
      </w:r>
      <w:proofErr w:type="spellStart"/>
      <w:r w:rsidRPr="00F00125">
        <w:rPr>
          <w:rFonts w:cstheme="minorHAnsi"/>
        </w:rPr>
        <w:t>прегледе</w:t>
      </w:r>
      <w:proofErr w:type="spellEnd"/>
      <w:r w:rsidRPr="00F00125">
        <w:rPr>
          <w:rFonts w:cstheme="minorHAnsi"/>
        </w:rPr>
        <w:t xml:space="preserve"> у </w:t>
      </w:r>
      <w:proofErr w:type="spellStart"/>
      <w:r w:rsidRPr="00F00125">
        <w:rPr>
          <w:rFonts w:cstheme="minorHAnsi"/>
        </w:rPr>
        <w:t>Београду</w:t>
      </w:r>
      <w:proofErr w:type="spellEnd"/>
      <w:r w:rsidRPr="00F00125">
        <w:rPr>
          <w:rFonts w:cstheme="minorHAnsi"/>
        </w:rPr>
        <w:t xml:space="preserve"> и </w:t>
      </w:r>
      <w:proofErr w:type="spellStart"/>
      <w:r w:rsidRPr="00F00125">
        <w:rPr>
          <w:rFonts w:cstheme="minorHAnsi"/>
        </w:rPr>
        <w:t>Нишу</w:t>
      </w:r>
      <w:proofErr w:type="spellEnd"/>
      <w:r w:rsidRPr="00F00125">
        <w:rPr>
          <w:rFonts w:cstheme="minorHAnsi"/>
        </w:rPr>
        <w:t xml:space="preserve">. </w:t>
      </w:r>
      <w:r w:rsidRPr="00F00125">
        <w:rPr>
          <w:rFonts w:cstheme="minorHAnsi"/>
          <w:lang w:val="sr-Cyrl-RS"/>
        </w:rPr>
        <w:t xml:space="preserve"> Тренутно је у имплементацији пројекат „Лекар на селу“ који за активност има превентивне прегледе које организује ЈЛС у сарадњи са Војском Србије.</w:t>
      </w:r>
    </w:p>
    <w:p w14:paraId="593C5C89" w14:textId="77777777" w:rsidR="00F67BC8" w:rsidRPr="00F00125" w:rsidRDefault="00F67BC8" w:rsidP="00F67BC8">
      <w:pPr>
        <w:pStyle w:val="NoSpacing"/>
        <w:jc w:val="both"/>
        <w:rPr>
          <w:rFonts w:cstheme="minorHAnsi"/>
          <w:lang w:val="sr-Cyrl-RS"/>
        </w:rPr>
      </w:pPr>
      <w:proofErr w:type="spellStart"/>
      <w:r w:rsidRPr="00F00125">
        <w:rPr>
          <w:rFonts w:cstheme="minorHAnsi"/>
          <w:b/>
          <w:bCs/>
        </w:rPr>
        <w:t>Проблеми</w:t>
      </w:r>
      <w:proofErr w:type="spellEnd"/>
      <w:r w:rsidRPr="00F00125">
        <w:rPr>
          <w:rFonts w:cstheme="minorHAnsi"/>
        </w:rPr>
        <w:t xml:space="preserve"> у </w:t>
      </w:r>
      <w:proofErr w:type="spellStart"/>
      <w:r w:rsidRPr="00F00125">
        <w:rPr>
          <w:rFonts w:cstheme="minorHAnsi"/>
        </w:rPr>
        <w:t>области</w:t>
      </w:r>
      <w:proofErr w:type="spellEnd"/>
      <w:r w:rsidRPr="00F00125">
        <w:rPr>
          <w:rFonts w:cstheme="minorHAnsi"/>
        </w:rPr>
        <w:t xml:space="preserve"> </w:t>
      </w:r>
      <w:proofErr w:type="spellStart"/>
      <w:r w:rsidRPr="00F00125">
        <w:rPr>
          <w:rFonts w:cstheme="minorHAnsi"/>
        </w:rPr>
        <w:t>здравствене</w:t>
      </w:r>
      <w:proofErr w:type="spellEnd"/>
      <w:r w:rsidRPr="00F00125">
        <w:rPr>
          <w:rFonts w:cstheme="minorHAnsi"/>
        </w:rPr>
        <w:t xml:space="preserve"> </w:t>
      </w:r>
      <w:proofErr w:type="spellStart"/>
      <w:r w:rsidRPr="00F00125">
        <w:rPr>
          <w:rFonts w:cstheme="minorHAnsi"/>
        </w:rPr>
        <w:t>заштите</w:t>
      </w:r>
      <w:proofErr w:type="spellEnd"/>
      <w:r w:rsidRPr="00F00125">
        <w:rPr>
          <w:rFonts w:cstheme="minorHAnsi"/>
        </w:rPr>
        <w:t xml:space="preserve"> </w:t>
      </w:r>
      <w:proofErr w:type="spellStart"/>
      <w:r w:rsidRPr="00F00125">
        <w:rPr>
          <w:rFonts w:cstheme="minorHAnsi"/>
        </w:rPr>
        <w:t>Рома</w:t>
      </w:r>
      <w:proofErr w:type="spellEnd"/>
      <w:r w:rsidRPr="00F00125">
        <w:rPr>
          <w:rFonts w:cstheme="minorHAnsi"/>
        </w:rPr>
        <w:t xml:space="preserve"> и </w:t>
      </w:r>
      <w:proofErr w:type="spellStart"/>
      <w:r w:rsidRPr="00F00125">
        <w:rPr>
          <w:rFonts w:cstheme="minorHAnsi"/>
        </w:rPr>
        <w:t>Ромкиња</w:t>
      </w:r>
      <w:proofErr w:type="spellEnd"/>
      <w:r w:rsidRPr="00F00125">
        <w:rPr>
          <w:rFonts w:cstheme="minorHAnsi"/>
        </w:rPr>
        <w:t xml:space="preserve"> </w:t>
      </w:r>
      <w:proofErr w:type="spellStart"/>
      <w:r w:rsidRPr="00F00125">
        <w:rPr>
          <w:rFonts w:cstheme="minorHAnsi"/>
        </w:rPr>
        <w:t>су</w:t>
      </w:r>
      <w:proofErr w:type="spellEnd"/>
      <w:r w:rsidRPr="00F00125">
        <w:rPr>
          <w:rFonts w:cstheme="minorHAnsi"/>
        </w:rPr>
        <w:t xml:space="preserve"> </w:t>
      </w:r>
      <w:proofErr w:type="spellStart"/>
      <w:r w:rsidRPr="00F00125">
        <w:rPr>
          <w:rFonts w:cstheme="minorHAnsi"/>
        </w:rPr>
        <w:t>бројни</w:t>
      </w:r>
      <w:proofErr w:type="spellEnd"/>
      <w:r w:rsidRPr="00F00125">
        <w:rPr>
          <w:rFonts w:cstheme="minorHAnsi"/>
        </w:rPr>
        <w:t xml:space="preserve">. </w:t>
      </w:r>
      <w:r w:rsidRPr="00F00125">
        <w:rPr>
          <w:rFonts w:cstheme="minorHAnsi"/>
          <w:lang w:val="ru-RU"/>
        </w:rPr>
        <w:t>Не постоји саветовалиште за младе</w:t>
      </w:r>
      <w:r w:rsidRPr="00F00125">
        <w:rPr>
          <w:rFonts w:cstheme="minorHAnsi"/>
        </w:rPr>
        <w:t>, а в</w:t>
      </w:r>
      <w:r w:rsidRPr="00F00125">
        <w:rPr>
          <w:rFonts w:cstheme="minorHAnsi"/>
          <w:lang w:val="ru-RU"/>
        </w:rPr>
        <w:t>елики</w:t>
      </w:r>
      <w:r w:rsidRPr="00F00125">
        <w:rPr>
          <w:rFonts w:cstheme="minorHAnsi"/>
        </w:rPr>
        <w:t xml:space="preserve"> </w:t>
      </w:r>
      <w:proofErr w:type="spellStart"/>
      <w:r w:rsidRPr="00F00125">
        <w:rPr>
          <w:rFonts w:cstheme="minorHAnsi"/>
        </w:rPr>
        <w:t>је</w:t>
      </w:r>
      <w:proofErr w:type="spellEnd"/>
      <w:r w:rsidRPr="00F00125">
        <w:rPr>
          <w:rFonts w:cstheme="minorHAnsi"/>
          <w:lang w:val="ru-RU"/>
        </w:rPr>
        <w:t xml:space="preserve"> број малолетничких трудноћа у ромској популацији</w:t>
      </w:r>
      <w:r w:rsidRPr="00F00125">
        <w:rPr>
          <w:rFonts w:cstheme="minorHAnsi"/>
        </w:rPr>
        <w:t xml:space="preserve">. </w:t>
      </w:r>
      <w:r w:rsidRPr="00F00125">
        <w:rPr>
          <w:rFonts w:cstheme="minorHAnsi"/>
          <w:lang w:val="ru-RU"/>
        </w:rPr>
        <w:t xml:space="preserve">Недовољна </w:t>
      </w:r>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w:t>
      </w:r>
      <w:r w:rsidRPr="00F00125">
        <w:rPr>
          <w:rFonts w:cstheme="minorHAnsi"/>
          <w:lang w:val="ru-RU"/>
        </w:rPr>
        <w:t>информисаност ромске популације о значају превентивних прегледа</w:t>
      </w:r>
      <w:r w:rsidRPr="00F00125">
        <w:rPr>
          <w:rFonts w:cstheme="minorHAnsi"/>
        </w:rPr>
        <w:t xml:space="preserve">, а </w:t>
      </w:r>
      <w:proofErr w:type="spellStart"/>
      <w:r w:rsidRPr="00F00125">
        <w:rPr>
          <w:rFonts w:cstheme="minorHAnsi"/>
        </w:rPr>
        <w:t>старије</w:t>
      </w:r>
      <w:proofErr w:type="spellEnd"/>
      <w:r w:rsidRPr="00F00125">
        <w:rPr>
          <w:rFonts w:cstheme="minorHAnsi"/>
        </w:rPr>
        <w:t xml:space="preserve"> </w:t>
      </w:r>
      <w:proofErr w:type="spellStart"/>
      <w:r w:rsidRPr="00F00125">
        <w:rPr>
          <w:rFonts w:cstheme="minorHAnsi"/>
        </w:rPr>
        <w:t>жене</w:t>
      </w:r>
      <w:proofErr w:type="spellEnd"/>
      <w:r w:rsidRPr="00F00125">
        <w:rPr>
          <w:rFonts w:cstheme="minorHAnsi"/>
        </w:rPr>
        <w:t xml:space="preserve"> </w:t>
      </w:r>
      <w:r w:rsidRPr="00F00125">
        <w:rPr>
          <w:rFonts w:cstheme="minorHAnsi"/>
          <w:lang w:val="ru-RU"/>
        </w:rPr>
        <w:t>одбијају превентивне гинеколошке прегледе</w:t>
      </w:r>
      <w:r w:rsidRPr="00F00125">
        <w:rPr>
          <w:rFonts w:cstheme="minorHAnsi"/>
        </w:rPr>
        <w:t xml:space="preserve">. </w:t>
      </w:r>
      <w:proofErr w:type="spellStart"/>
      <w:r w:rsidRPr="00F00125">
        <w:rPr>
          <w:rFonts w:cstheme="minorHAnsi"/>
        </w:rPr>
        <w:t>Такође</w:t>
      </w:r>
      <w:proofErr w:type="spellEnd"/>
      <w:r w:rsidRPr="00F00125">
        <w:rPr>
          <w:rFonts w:cstheme="minorHAnsi"/>
        </w:rPr>
        <w:t xml:space="preserve">, </w:t>
      </w:r>
      <w:proofErr w:type="spellStart"/>
      <w:r w:rsidRPr="00F00125">
        <w:rPr>
          <w:rFonts w:cstheme="minorHAnsi"/>
        </w:rPr>
        <w:t>проблеми</w:t>
      </w:r>
      <w:proofErr w:type="spellEnd"/>
      <w:r w:rsidRPr="00F00125">
        <w:rPr>
          <w:rFonts w:cstheme="minorHAnsi"/>
        </w:rPr>
        <w:t xml:space="preserve"> </w:t>
      </w:r>
      <w:proofErr w:type="spellStart"/>
      <w:r w:rsidRPr="00F00125">
        <w:rPr>
          <w:rFonts w:cstheme="minorHAnsi"/>
        </w:rPr>
        <w:t>се</w:t>
      </w:r>
      <w:proofErr w:type="spellEnd"/>
      <w:r w:rsidRPr="00F00125">
        <w:rPr>
          <w:rFonts w:cstheme="minorHAnsi"/>
        </w:rPr>
        <w:t xml:space="preserve"> </w:t>
      </w:r>
      <w:proofErr w:type="spellStart"/>
      <w:r w:rsidRPr="00F00125">
        <w:rPr>
          <w:rFonts w:cstheme="minorHAnsi"/>
        </w:rPr>
        <w:t>јављају</w:t>
      </w:r>
      <w:proofErr w:type="spellEnd"/>
      <w:r w:rsidRPr="00F00125">
        <w:rPr>
          <w:rFonts w:cstheme="minorHAnsi"/>
        </w:rPr>
        <w:t xml:space="preserve"> у </w:t>
      </w:r>
      <w:proofErr w:type="spellStart"/>
      <w:r w:rsidRPr="00F00125">
        <w:rPr>
          <w:rFonts w:cstheme="minorHAnsi"/>
        </w:rPr>
        <w:t>непридржавању</w:t>
      </w:r>
      <w:proofErr w:type="spellEnd"/>
      <w:r w:rsidRPr="00F00125">
        <w:rPr>
          <w:rFonts w:cstheme="minorHAnsi"/>
        </w:rPr>
        <w:t xml:space="preserve"> </w:t>
      </w:r>
      <w:proofErr w:type="spellStart"/>
      <w:r w:rsidRPr="00F00125">
        <w:rPr>
          <w:rFonts w:cstheme="minorHAnsi"/>
        </w:rPr>
        <w:t>упутства</w:t>
      </w:r>
      <w:proofErr w:type="spellEnd"/>
      <w:r w:rsidRPr="00F00125">
        <w:rPr>
          <w:rFonts w:cstheme="minorHAnsi"/>
        </w:rPr>
        <w:t xml:space="preserve"> </w:t>
      </w:r>
      <w:proofErr w:type="spellStart"/>
      <w:r w:rsidRPr="00F00125">
        <w:rPr>
          <w:rFonts w:cstheme="minorHAnsi"/>
        </w:rPr>
        <w:t>лекара</w:t>
      </w:r>
      <w:proofErr w:type="spellEnd"/>
      <w:r w:rsidRPr="00F00125">
        <w:rPr>
          <w:rFonts w:cstheme="minorHAnsi"/>
        </w:rPr>
        <w:t xml:space="preserve"> и н</w:t>
      </w:r>
      <w:r w:rsidRPr="00F00125">
        <w:rPr>
          <w:rFonts w:cstheme="minorHAnsi"/>
          <w:lang w:val="ru-RU"/>
        </w:rPr>
        <w:t>ередовно</w:t>
      </w:r>
      <w:r w:rsidRPr="00F00125">
        <w:rPr>
          <w:rFonts w:cstheme="minorHAnsi"/>
        </w:rPr>
        <w:t>м</w:t>
      </w:r>
      <w:r w:rsidRPr="00F00125">
        <w:rPr>
          <w:rFonts w:cstheme="minorHAnsi"/>
          <w:lang w:val="ru-RU"/>
        </w:rPr>
        <w:t xml:space="preserve"> оверавањ</w:t>
      </w:r>
      <w:r w:rsidRPr="00F00125">
        <w:rPr>
          <w:rFonts w:cstheme="minorHAnsi"/>
        </w:rPr>
        <w:t>у</w:t>
      </w:r>
      <w:r w:rsidRPr="00F00125">
        <w:rPr>
          <w:rFonts w:cstheme="minorHAnsi"/>
          <w:lang w:val="ru-RU"/>
        </w:rPr>
        <w:t xml:space="preserve"> здравствених књижица</w:t>
      </w:r>
      <w:r w:rsidRPr="00F00125">
        <w:rPr>
          <w:rFonts w:cstheme="minorHAnsi"/>
        </w:rPr>
        <w:t xml:space="preserve">. </w:t>
      </w:r>
    </w:p>
    <w:p w14:paraId="7BB6DC37" w14:textId="77777777" w:rsidR="00F67BC8" w:rsidRPr="00F00125" w:rsidRDefault="00F67BC8" w:rsidP="00F67BC8">
      <w:pPr>
        <w:pStyle w:val="NoSpacing"/>
        <w:jc w:val="both"/>
        <w:rPr>
          <w:rFonts w:cstheme="minorHAnsi"/>
        </w:rPr>
      </w:pPr>
      <w:r w:rsidRPr="00F00125">
        <w:rPr>
          <w:rFonts w:cstheme="minorHAnsi"/>
        </w:rPr>
        <w:t xml:space="preserve">С </w:t>
      </w:r>
      <w:proofErr w:type="spellStart"/>
      <w:r w:rsidRPr="00F00125">
        <w:rPr>
          <w:rFonts w:cstheme="minorHAnsi"/>
        </w:rPr>
        <w:t>обзиром</w:t>
      </w:r>
      <w:proofErr w:type="spellEnd"/>
      <w:r w:rsidRPr="00F00125">
        <w:rPr>
          <w:rFonts w:cstheme="minorHAnsi"/>
          <w:lang w:val="sr-Cyrl-RS"/>
        </w:rPr>
        <w:t xml:space="preserve"> на то</w:t>
      </w:r>
      <w:r w:rsidRPr="00F00125">
        <w:rPr>
          <w:rFonts w:cstheme="minorHAnsi"/>
        </w:rPr>
        <w:t xml:space="preserve"> </w:t>
      </w:r>
      <w:proofErr w:type="spellStart"/>
      <w:r w:rsidRPr="00F00125">
        <w:rPr>
          <w:rFonts w:cstheme="minorHAnsi"/>
        </w:rPr>
        <w:t>да</w:t>
      </w:r>
      <w:proofErr w:type="spellEnd"/>
      <w:r w:rsidRPr="00F00125">
        <w:rPr>
          <w:rFonts w:cstheme="minorHAnsi"/>
        </w:rPr>
        <w:t xml:space="preserve"> </w:t>
      </w:r>
      <w:proofErr w:type="spellStart"/>
      <w:r w:rsidRPr="00F00125">
        <w:rPr>
          <w:rFonts w:cstheme="minorHAnsi"/>
        </w:rPr>
        <w:t>је</w:t>
      </w:r>
      <w:proofErr w:type="spellEnd"/>
      <w:r w:rsidRPr="00F00125">
        <w:rPr>
          <w:rFonts w:cstheme="minorHAnsi"/>
        </w:rPr>
        <w:t xml:space="preserve"> у </w:t>
      </w:r>
      <w:proofErr w:type="spellStart"/>
      <w:r w:rsidRPr="00F00125">
        <w:rPr>
          <w:rFonts w:cstheme="minorHAnsi"/>
        </w:rPr>
        <w:t>општини</w:t>
      </w:r>
      <w:proofErr w:type="spellEnd"/>
      <w:r w:rsidRPr="00F00125">
        <w:rPr>
          <w:rFonts w:cstheme="minorHAnsi"/>
        </w:rPr>
        <w:t xml:space="preserve"> </w:t>
      </w:r>
      <w:proofErr w:type="spellStart"/>
      <w:r w:rsidRPr="00F00125">
        <w:rPr>
          <w:rFonts w:cstheme="minorHAnsi"/>
        </w:rPr>
        <w:t>изражен</w:t>
      </w:r>
      <w:proofErr w:type="spellEnd"/>
      <w:r w:rsidRPr="00F00125">
        <w:rPr>
          <w:rFonts w:cstheme="minorHAnsi"/>
        </w:rPr>
        <w:t xml:space="preserve"> </w:t>
      </w:r>
      <w:proofErr w:type="spellStart"/>
      <w:r w:rsidRPr="00F00125">
        <w:rPr>
          <w:rFonts w:cstheme="minorHAnsi"/>
        </w:rPr>
        <w:t>недостатак</w:t>
      </w:r>
      <w:proofErr w:type="spellEnd"/>
      <w:r w:rsidRPr="00F00125">
        <w:rPr>
          <w:rFonts w:cstheme="minorHAnsi"/>
        </w:rPr>
        <w:t xml:space="preserve"> </w:t>
      </w:r>
      <w:proofErr w:type="spellStart"/>
      <w:r w:rsidRPr="00F00125">
        <w:rPr>
          <w:rFonts w:cstheme="minorHAnsi"/>
        </w:rPr>
        <w:t>специјалистичких</w:t>
      </w:r>
      <w:proofErr w:type="spellEnd"/>
      <w:r w:rsidRPr="00F00125">
        <w:rPr>
          <w:rFonts w:cstheme="minorHAnsi"/>
        </w:rPr>
        <w:t xml:space="preserve"> </w:t>
      </w:r>
      <w:proofErr w:type="spellStart"/>
      <w:r w:rsidRPr="00F00125">
        <w:rPr>
          <w:rFonts w:cstheme="minorHAnsi"/>
        </w:rPr>
        <w:t>служби</w:t>
      </w:r>
      <w:proofErr w:type="spellEnd"/>
      <w:r w:rsidRPr="00F00125">
        <w:rPr>
          <w:rFonts w:cstheme="minorHAnsi"/>
        </w:rPr>
        <w:t xml:space="preserve">, </w:t>
      </w:r>
      <w:proofErr w:type="spellStart"/>
      <w:proofErr w:type="gramStart"/>
      <w:r w:rsidRPr="00F00125">
        <w:rPr>
          <w:rFonts w:cstheme="minorHAnsi"/>
        </w:rPr>
        <w:t>повећава</w:t>
      </w:r>
      <w:proofErr w:type="spellEnd"/>
      <w:r w:rsidRPr="00F00125">
        <w:rPr>
          <w:rFonts w:cstheme="minorHAnsi"/>
        </w:rPr>
        <w:t xml:space="preserve">  </w:t>
      </w:r>
      <w:proofErr w:type="spellStart"/>
      <w:r w:rsidRPr="00F00125">
        <w:rPr>
          <w:rFonts w:cstheme="minorHAnsi"/>
        </w:rPr>
        <w:t>се</w:t>
      </w:r>
      <w:proofErr w:type="spellEnd"/>
      <w:proofErr w:type="gramEnd"/>
      <w:r w:rsidRPr="00F00125">
        <w:rPr>
          <w:rFonts w:cstheme="minorHAnsi"/>
        </w:rPr>
        <w:t xml:space="preserve"> </w:t>
      </w:r>
      <w:proofErr w:type="spellStart"/>
      <w:r w:rsidRPr="00F00125">
        <w:rPr>
          <w:rFonts w:cstheme="minorHAnsi"/>
        </w:rPr>
        <w:t>број</w:t>
      </w:r>
      <w:proofErr w:type="spellEnd"/>
      <w:r w:rsidRPr="00F00125">
        <w:rPr>
          <w:rFonts w:cstheme="minorHAnsi"/>
        </w:rPr>
        <w:t xml:space="preserve"> </w:t>
      </w:r>
      <w:proofErr w:type="spellStart"/>
      <w:r w:rsidRPr="00F00125">
        <w:rPr>
          <w:rFonts w:cstheme="minorHAnsi"/>
        </w:rPr>
        <w:t>корисника</w:t>
      </w:r>
      <w:proofErr w:type="spellEnd"/>
      <w:r w:rsidRPr="00F00125">
        <w:rPr>
          <w:rFonts w:cstheme="minorHAnsi"/>
        </w:rPr>
        <w:t xml:space="preserve"> </w:t>
      </w:r>
      <w:proofErr w:type="spellStart"/>
      <w:r w:rsidRPr="00F00125">
        <w:rPr>
          <w:rFonts w:cstheme="minorHAnsi"/>
        </w:rPr>
        <w:t>који</w:t>
      </w:r>
      <w:proofErr w:type="spellEnd"/>
      <w:r w:rsidRPr="00F00125">
        <w:rPr>
          <w:rFonts w:cstheme="minorHAnsi"/>
        </w:rPr>
        <w:t xml:space="preserve"> </w:t>
      </w:r>
      <w:proofErr w:type="spellStart"/>
      <w:r w:rsidRPr="00F00125">
        <w:rPr>
          <w:rFonts w:cstheme="minorHAnsi"/>
        </w:rPr>
        <w:t>се</w:t>
      </w:r>
      <w:proofErr w:type="spellEnd"/>
      <w:r w:rsidRPr="00F00125">
        <w:rPr>
          <w:rFonts w:cstheme="minorHAnsi"/>
        </w:rPr>
        <w:t xml:space="preserve"> </w:t>
      </w:r>
      <w:proofErr w:type="spellStart"/>
      <w:r w:rsidRPr="00F00125">
        <w:rPr>
          <w:rFonts w:cstheme="minorHAnsi"/>
        </w:rPr>
        <w:t>пребацују</w:t>
      </w:r>
      <w:proofErr w:type="spellEnd"/>
      <w:r w:rsidRPr="00F00125">
        <w:rPr>
          <w:rFonts w:cstheme="minorHAnsi"/>
        </w:rPr>
        <w:t xml:space="preserve"> у </w:t>
      </w:r>
      <w:proofErr w:type="spellStart"/>
      <w:r w:rsidRPr="00F00125">
        <w:rPr>
          <w:rFonts w:cstheme="minorHAnsi"/>
        </w:rPr>
        <w:t>веће</w:t>
      </w:r>
      <w:proofErr w:type="spellEnd"/>
      <w:r w:rsidRPr="00F00125">
        <w:rPr>
          <w:rFonts w:cstheme="minorHAnsi"/>
        </w:rPr>
        <w:t xml:space="preserve"> </w:t>
      </w:r>
      <w:proofErr w:type="spellStart"/>
      <w:r w:rsidRPr="00F00125">
        <w:rPr>
          <w:rFonts w:cstheme="minorHAnsi"/>
        </w:rPr>
        <w:t>здравствене</w:t>
      </w:r>
      <w:proofErr w:type="spellEnd"/>
      <w:r w:rsidRPr="00F00125">
        <w:rPr>
          <w:rFonts w:cstheme="minorHAnsi"/>
        </w:rPr>
        <w:t xml:space="preserve"> </w:t>
      </w:r>
      <w:proofErr w:type="spellStart"/>
      <w:r w:rsidRPr="00F00125">
        <w:rPr>
          <w:rFonts w:cstheme="minorHAnsi"/>
        </w:rPr>
        <w:t>центре</w:t>
      </w:r>
      <w:proofErr w:type="spellEnd"/>
      <w:r w:rsidRPr="00F00125">
        <w:rPr>
          <w:rFonts w:cstheme="minorHAnsi"/>
        </w:rPr>
        <w:t xml:space="preserve">. </w:t>
      </w:r>
      <w:r w:rsidRPr="00F00125">
        <w:rPr>
          <w:rFonts w:cstheme="minorHAnsi"/>
          <w:lang w:val="ru-RU"/>
        </w:rPr>
        <w:t>Неадекватни хигијенски, социоекономски услови живота, слаба исхрана ромске популације</w:t>
      </w:r>
      <w:r w:rsidRPr="00F00125">
        <w:rPr>
          <w:rFonts w:cstheme="minorHAnsi"/>
        </w:rPr>
        <w:t xml:space="preserve"> </w:t>
      </w:r>
      <w:proofErr w:type="spellStart"/>
      <w:r w:rsidRPr="00F00125">
        <w:rPr>
          <w:rFonts w:cstheme="minorHAnsi"/>
        </w:rPr>
        <w:t>резултирају</w:t>
      </w:r>
      <w:proofErr w:type="spellEnd"/>
      <w:r w:rsidRPr="00F00125">
        <w:rPr>
          <w:rFonts w:cstheme="minorHAnsi"/>
        </w:rPr>
        <w:t xml:space="preserve"> </w:t>
      </w:r>
      <w:proofErr w:type="spellStart"/>
      <w:r w:rsidRPr="00F00125">
        <w:rPr>
          <w:rFonts w:cstheme="minorHAnsi"/>
        </w:rPr>
        <w:t>повећањем</w:t>
      </w:r>
      <w:proofErr w:type="spellEnd"/>
      <w:r w:rsidRPr="00F00125">
        <w:rPr>
          <w:rFonts w:cstheme="minorHAnsi"/>
        </w:rPr>
        <w:t xml:space="preserve"> </w:t>
      </w:r>
      <w:proofErr w:type="spellStart"/>
      <w:r w:rsidRPr="00F00125">
        <w:rPr>
          <w:rFonts w:cstheme="minorHAnsi"/>
        </w:rPr>
        <w:t>хроничних</w:t>
      </w:r>
      <w:proofErr w:type="spellEnd"/>
      <w:r w:rsidRPr="00F00125">
        <w:rPr>
          <w:rFonts w:cstheme="minorHAnsi"/>
        </w:rPr>
        <w:t xml:space="preserve"> </w:t>
      </w:r>
      <w:proofErr w:type="spellStart"/>
      <w:r w:rsidRPr="00F00125">
        <w:rPr>
          <w:rFonts w:cstheme="minorHAnsi"/>
        </w:rPr>
        <w:t>болести</w:t>
      </w:r>
      <w:proofErr w:type="spellEnd"/>
      <w:r w:rsidRPr="00F00125">
        <w:rPr>
          <w:rFonts w:cstheme="minorHAnsi"/>
        </w:rPr>
        <w:t xml:space="preserve">. </w:t>
      </w:r>
    </w:p>
    <w:p w14:paraId="312B3220" w14:textId="77777777" w:rsidR="00F67BC8" w:rsidRPr="00F00125" w:rsidRDefault="00F67BC8" w:rsidP="00F67BC8">
      <w:pPr>
        <w:pStyle w:val="NoSpacing"/>
        <w:jc w:val="both"/>
        <w:rPr>
          <w:rFonts w:cstheme="minorHAnsi"/>
        </w:rPr>
      </w:pPr>
      <w:r w:rsidRPr="00F00125">
        <w:rPr>
          <w:rFonts w:cstheme="minorHAnsi"/>
        </w:rPr>
        <w:t xml:space="preserve">Као </w:t>
      </w:r>
      <w:proofErr w:type="spellStart"/>
      <w:r w:rsidRPr="00F00125">
        <w:rPr>
          <w:rFonts w:cstheme="minorHAnsi"/>
          <w:b/>
          <w:bCs/>
        </w:rPr>
        <w:t>шансе</w:t>
      </w:r>
      <w:proofErr w:type="spellEnd"/>
      <w:r w:rsidRPr="00F00125">
        <w:rPr>
          <w:rFonts w:cstheme="minorHAnsi"/>
        </w:rPr>
        <w:t xml:space="preserve"> у </w:t>
      </w:r>
      <w:proofErr w:type="spellStart"/>
      <w:r w:rsidRPr="00F00125">
        <w:rPr>
          <w:rFonts w:cstheme="minorHAnsi"/>
        </w:rPr>
        <w:t>заштити</w:t>
      </w:r>
      <w:proofErr w:type="spellEnd"/>
      <w:r w:rsidRPr="00F00125">
        <w:rPr>
          <w:rFonts w:cstheme="minorHAnsi"/>
        </w:rPr>
        <w:t xml:space="preserve"> </w:t>
      </w:r>
      <w:proofErr w:type="spellStart"/>
      <w:r w:rsidRPr="00F00125">
        <w:rPr>
          <w:rFonts w:cstheme="minorHAnsi"/>
        </w:rPr>
        <w:t>здравља</w:t>
      </w:r>
      <w:proofErr w:type="spellEnd"/>
      <w:r w:rsidRPr="00F00125">
        <w:rPr>
          <w:rFonts w:cstheme="minorHAnsi"/>
        </w:rPr>
        <w:t xml:space="preserve"> </w:t>
      </w:r>
      <w:proofErr w:type="spellStart"/>
      <w:r w:rsidRPr="00F00125">
        <w:rPr>
          <w:rFonts w:cstheme="minorHAnsi"/>
        </w:rPr>
        <w:t>становништва</w:t>
      </w:r>
      <w:proofErr w:type="spellEnd"/>
      <w:r w:rsidRPr="00F00125">
        <w:rPr>
          <w:rFonts w:cstheme="minorHAnsi"/>
        </w:rPr>
        <w:t xml:space="preserve">, </w:t>
      </w:r>
      <w:proofErr w:type="spellStart"/>
      <w:r w:rsidRPr="00F00125">
        <w:rPr>
          <w:rFonts w:cstheme="minorHAnsi"/>
        </w:rPr>
        <w:t>општина</w:t>
      </w:r>
      <w:proofErr w:type="spellEnd"/>
      <w:r w:rsidRPr="00F00125">
        <w:rPr>
          <w:rFonts w:cstheme="minorHAnsi"/>
        </w:rPr>
        <w:t xml:space="preserve"> </w:t>
      </w:r>
      <w:proofErr w:type="spellStart"/>
      <w:r w:rsidRPr="00F00125">
        <w:rPr>
          <w:rFonts w:cstheme="minorHAnsi"/>
        </w:rPr>
        <w:t>Бела</w:t>
      </w:r>
      <w:proofErr w:type="spellEnd"/>
      <w:r w:rsidRPr="00F00125">
        <w:rPr>
          <w:rFonts w:cstheme="minorHAnsi"/>
        </w:rPr>
        <w:t xml:space="preserve"> </w:t>
      </w:r>
      <w:proofErr w:type="spellStart"/>
      <w:r w:rsidRPr="00F00125">
        <w:rPr>
          <w:rFonts w:cstheme="minorHAnsi"/>
        </w:rPr>
        <w:t>Паланка</w:t>
      </w:r>
      <w:proofErr w:type="spellEnd"/>
      <w:r w:rsidRPr="00F00125">
        <w:rPr>
          <w:rFonts w:cstheme="minorHAnsi"/>
        </w:rPr>
        <w:t xml:space="preserve"> </w:t>
      </w:r>
      <w:proofErr w:type="spellStart"/>
      <w:r w:rsidRPr="00F00125">
        <w:rPr>
          <w:rFonts w:cstheme="minorHAnsi"/>
        </w:rPr>
        <w:t>види</w:t>
      </w:r>
      <w:proofErr w:type="spellEnd"/>
      <w:r w:rsidRPr="00F00125">
        <w:rPr>
          <w:rFonts w:cstheme="minorHAnsi"/>
        </w:rPr>
        <w:t xml:space="preserve"> </w:t>
      </w:r>
      <w:r w:rsidRPr="00F00125">
        <w:rPr>
          <w:rFonts w:cstheme="minorHAnsi"/>
          <w:lang w:val="sr-Cyrl-RS"/>
        </w:rPr>
        <w:t xml:space="preserve">у </w:t>
      </w:r>
      <w:proofErr w:type="spellStart"/>
      <w:r w:rsidRPr="00F00125">
        <w:rPr>
          <w:rFonts w:cstheme="minorHAnsi"/>
        </w:rPr>
        <w:t>јачањ</w:t>
      </w:r>
      <w:proofErr w:type="spellEnd"/>
      <w:r w:rsidRPr="00F00125">
        <w:rPr>
          <w:rFonts w:cstheme="minorHAnsi"/>
          <w:lang w:val="sr-Cyrl-RS"/>
        </w:rPr>
        <w:t>у и промовисању</w:t>
      </w:r>
      <w:r w:rsidRPr="00F00125">
        <w:rPr>
          <w:rFonts w:cstheme="minorHAnsi"/>
        </w:rPr>
        <w:t xml:space="preserve"> </w:t>
      </w:r>
      <w:proofErr w:type="spellStart"/>
      <w:r w:rsidRPr="00F00125">
        <w:rPr>
          <w:rFonts w:cstheme="minorHAnsi"/>
        </w:rPr>
        <w:t>превентивних</w:t>
      </w:r>
      <w:proofErr w:type="spellEnd"/>
      <w:r w:rsidRPr="00F00125">
        <w:rPr>
          <w:rFonts w:cstheme="minorHAnsi"/>
        </w:rPr>
        <w:t xml:space="preserve"> </w:t>
      </w:r>
      <w:r w:rsidRPr="00F00125">
        <w:rPr>
          <w:rFonts w:cstheme="minorHAnsi"/>
          <w:lang w:val="sr-Cyrl-RS"/>
        </w:rPr>
        <w:t>прегледа</w:t>
      </w:r>
      <w:r w:rsidRPr="00F00125">
        <w:rPr>
          <w:rFonts w:cstheme="minorHAnsi"/>
        </w:rPr>
        <w:t xml:space="preserve">, </w:t>
      </w:r>
      <w:proofErr w:type="spellStart"/>
      <w:r w:rsidRPr="00F00125">
        <w:rPr>
          <w:rFonts w:cstheme="minorHAnsi"/>
        </w:rPr>
        <w:t>отварањ</w:t>
      </w:r>
      <w:proofErr w:type="spellEnd"/>
      <w:r w:rsidRPr="00F00125">
        <w:rPr>
          <w:rFonts w:cstheme="minorHAnsi"/>
          <w:lang w:val="sr-Cyrl-RS"/>
        </w:rPr>
        <w:t>у</w:t>
      </w:r>
      <w:r w:rsidRPr="00F00125">
        <w:rPr>
          <w:rFonts w:cstheme="minorHAnsi"/>
        </w:rPr>
        <w:t xml:space="preserve"> </w:t>
      </w:r>
      <w:proofErr w:type="spellStart"/>
      <w:r w:rsidRPr="00F00125">
        <w:rPr>
          <w:rFonts w:cstheme="minorHAnsi"/>
        </w:rPr>
        <w:t>саветовалишта</w:t>
      </w:r>
      <w:proofErr w:type="spellEnd"/>
      <w:r w:rsidRPr="00F00125">
        <w:rPr>
          <w:rFonts w:cstheme="minorHAnsi"/>
        </w:rPr>
        <w:t xml:space="preserve"> за младе и </w:t>
      </w:r>
      <w:proofErr w:type="spellStart"/>
      <w:r w:rsidRPr="00F00125">
        <w:rPr>
          <w:rFonts w:cstheme="minorHAnsi"/>
        </w:rPr>
        <w:t>пројект</w:t>
      </w:r>
      <w:proofErr w:type="spellEnd"/>
      <w:r w:rsidRPr="00F00125">
        <w:rPr>
          <w:rFonts w:cstheme="minorHAnsi"/>
          <w:lang w:val="sr-Cyrl-RS"/>
        </w:rPr>
        <w:t>има</w:t>
      </w:r>
      <w:r w:rsidRPr="00F00125">
        <w:rPr>
          <w:rFonts w:cstheme="minorHAnsi"/>
        </w:rPr>
        <w:t xml:space="preserve"> </w:t>
      </w:r>
      <w:proofErr w:type="spellStart"/>
      <w:r w:rsidRPr="00F00125">
        <w:rPr>
          <w:rFonts w:cstheme="minorHAnsi"/>
        </w:rPr>
        <w:t>информисања</w:t>
      </w:r>
      <w:proofErr w:type="spellEnd"/>
      <w:r w:rsidRPr="00F00125">
        <w:rPr>
          <w:rFonts w:cstheme="minorHAnsi"/>
        </w:rPr>
        <w:t xml:space="preserve"> и </w:t>
      </w:r>
      <w:proofErr w:type="spellStart"/>
      <w:r w:rsidRPr="00F00125">
        <w:rPr>
          <w:rFonts w:cstheme="minorHAnsi"/>
        </w:rPr>
        <w:t>едукације</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популације</w:t>
      </w:r>
      <w:proofErr w:type="spellEnd"/>
      <w:r w:rsidRPr="00F00125">
        <w:rPr>
          <w:rFonts w:cstheme="minorHAnsi"/>
        </w:rPr>
        <w:t xml:space="preserve"> о </w:t>
      </w:r>
      <w:proofErr w:type="spellStart"/>
      <w:r w:rsidRPr="00F00125">
        <w:rPr>
          <w:rFonts w:cstheme="minorHAnsi"/>
        </w:rPr>
        <w:t>значају</w:t>
      </w:r>
      <w:proofErr w:type="spellEnd"/>
      <w:r w:rsidRPr="00F00125">
        <w:rPr>
          <w:rFonts w:cstheme="minorHAnsi"/>
        </w:rPr>
        <w:t xml:space="preserve"> </w:t>
      </w:r>
      <w:proofErr w:type="spellStart"/>
      <w:r w:rsidRPr="00F00125">
        <w:rPr>
          <w:rFonts w:cstheme="minorHAnsi"/>
        </w:rPr>
        <w:t>превентивних</w:t>
      </w:r>
      <w:proofErr w:type="spellEnd"/>
      <w:r w:rsidRPr="00F00125">
        <w:rPr>
          <w:rFonts w:cstheme="minorHAnsi"/>
        </w:rPr>
        <w:t xml:space="preserve"> </w:t>
      </w:r>
      <w:proofErr w:type="spellStart"/>
      <w:r w:rsidRPr="00F00125">
        <w:rPr>
          <w:rFonts w:cstheme="minorHAnsi"/>
        </w:rPr>
        <w:t>прегледа</w:t>
      </w:r>
      <w:proofErr w:type="spellEnd"/>
      <w:r w:rsidRPr="00F00125">
        <w:rPr>
          <w:rFonts w:cstheme="minorHAnsi"/>
        </w:rPr>
        <w:t xml:space="preserve"> и </w:t>
      </w:r>
      <w:proofErr w:type="spellStart"/>
      <w:r w:rsidRPr="00F00125">
        <w:rPr>
          <w:rFonts w:cstheme="minorHAnsi"/>
        </w:rPr>
        <w:t>поштовању</w:t>
      </w:r>
      <w:proofErr w:type="spellEnd"/>
      <w:r w:rsidRPr="00F00125">
        <w:rPr>
          <w:rFonts w:cstheme="minorHAnsi"/>
        </w:rPr>
        <w:t xml:space="preserve"> </w:t>
      </w:r>
      <w:proofErr w:type="spellStart"/>
      <w:r w:rsidRPr="00F00125">
        <w:rPr>
          <w:rFonts w:cstheme="minorHAnsi"/>
        </w:rPr>
        <w:t>здравственог</w:t>
      </w:r>
      <w:proofErr w:type="spellEnd"/>
      <w:r w:rsidRPr="00F00125">
        <w:rPr>
          <w:rFonts w:cstheme="minorHAnsi"/>
        </w:rPr>
        <w:t xml:space="preserve"> </w:t>
      </w:r>
      <w:proofErr w:type="spellStart"/>
      <w:r w:rsidRPr="00F00125">
        <w:rPr>
          <w:rFonts w:cstheme="minorHAnsi"/>
        </w:rPr>
        <w:t>протокола</w:t>
      </w:r>
      <w:proofErr w:type="spellEnd"/>
      <w:r w:rsidRPr="00F00125">
        <w:rPr>
          <w:rFonts w:cstheme="minorHAnsi"/>
        </w:rPr>
        <w:t>.</w:t>
      </w:r>
    </w:p>
    <w:p w14:paraId="2BD1C869" w14:textId="77777777" w:rsidR="00B5326A" w:rsidRPr="00F00125" w:rsidRDefault="00B5326A" w:rsidP="00F67BC8">
      <w:pPr>
        <w:pStyle w:val="Heading3"/>
        <w:ind w:left="720" w:hanging="720"/>
        <w:rPr>
          <w:rFonts w:asciiTheme="minorHAnsi" w:hAnsiTheme="minorHAnsi" w:cstheme="minorHAnsi"/>
          <w:b/>
          <w:bCs/>
          <w:color w:val="auto"/>
          <w:sz w:val="22"/>
          <w:szCs w:val="22"/>
          <w:lang w:val="sr-Cyrl-RS"/>
        </w:rPr>
      </w:pPr>
      <w:bookmarkStart w:id="37" w:name="_Toc18231250"/>
      <w:bookmarkStart w:id="38" w:name="_Toc178680576"/>
    </w:p>
    <w:p w14:paraId="5C19170E" w14:textId="2F214E9E" w:rsidR="00F67BC8" w:rsidRPr="00F00125" w:rsidRDefault="00F67BC8" w:rsidP="00F67BC8">
      <w:pPr>
        <w:pStyle w:val="Heading3"/>
        <w:ind w:left="720" w:hanging="720"/>
        <w:rPr>
          <w:rFonts w:asciiTheme="minorHAnsi" w:hAnsiTheme="minorHAnsi" w:cstheme="minorHAnsi"/>
          <w:b/>
          <w:bCs/>
          <w:color w:val="auto"/>
          <w:sz w:val="22"/>
          <w:szCs w:val="22"/>
        </w:rPr>
      </w:pPr>
      <w:bookmarkStart w:id="39" w:name="_Toc183178447"/>
      <w:r w:rsidRPr="00F00125">
        <w:rPr>
          <w:rFonts w:asciiTheme="minorHAnsi" w:hAnsiTheme="minorHAnsi" w:cstheme="minorHAnsi"/>
          <w:b/>
          <w:bCs/>
          <w:color w:val="auto"/>
          <w:sz w:val="22"/>
          <w:szCs w:val="22"/>
        </w:rPr>
        <w:t>Социјална заштита</w:t>
      </w:r>
      <w:bookmarkEnd w:id="37"/>
      <w:bookmarkEnd w:id="38"/>
      <w:bookmarkEnd w:id="39"/>
    </w:p>
    <w:tbl>
      <w:tblPr>
        <w:tblW w:w="0" w:type="auto"/>
        <w:tblInd w:w="-5" w:type="dxa"/>
        <w:tblCellMar>
          <w:left w:w="10" w:type="dxa"/>
          <w:right w:w="10" w:type="dxa"/>
        </w:tblCellMar>
        <w:tblLook w:val="0000" w:firstRow="0" w:lastRow="0" w:firstColumn="0" w:lastColumn="0" w:noHBand="0" w:noVBand="0"/>
      </w:tblPr>
      <w:tblGrid>
        <w:gridCol w:w="4498"/>
        <w:gridCol w:w="4363"/>
      </w:tblGrid>
      <w:tr w:rsidR="00F67BC8" w:rsidRPr="00F00125" w14:paraId="313711F8" w14:textId="77777777" w:rsidTr="00D974CF">
        <w:trPr>
          <w:trHeight w:val="1"/>
        </w:trPr>
        <w:tc>
          <w:tcPr>
            <w:tcW w:w="4498"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499665E7" w14:textId="77777777" w:rsidR="00F67BC8" w:rsidRPr="00F00125" w:rsidRDefault="00F67BC8" w:rsidP="00D974CF">
            <w:pPr>
              <w:spacing w:before="60" w:after="60"/>
              <w:jc w:val="center"/>
              <w:rPr>
                <w:rFonts w:asciiTheme="minorHAnsi" w:hAnsiTheme="minorHAnsi" w:cstheme="minorHAnsi"/>
                <w:lang w:val="ru-RU"/>
              </w:rPr>
            </w:pPr>
            <w:r w:rsidRPr="00F00125">
              <w:rPr>
                <w:rFonts w:asciiTheme="minorHAnsi" w:hAnsiTheme="minorHAnsi" w:cstheme="minorHAnsi"/>
                <w:b/>
                <w:bCs/>
                <w:lang w:val="ru-RU"/>
              </w:rPr>
              <w:t>СНАГЕ</w:t>
            </w:r>
          </w:p>
        </w:tc>
        <w:tc>
          <w:tcPr>
            <w:tcW w:w="4363"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29D02563" w14:textId="77777777" w:rsidR="00F67BC8" w:rsidRPr="00F00125" w:rsidRDefault="00F67BC8" w:rsidP="00D974CF">
            <w:pPr>
              <w:spacing w:before="60" w:after="60"/>
              <w:jc w:val="center"/>
              <w:rPr>
                <w:rFonts w:asciiTheme="minorHAnsi" w:hAnsiTheme="minorHAnsi" w:cstheme="minorHAnsi"/>
                <w:lang w:val="ru-RU"/>
              </w:rPr>
            </w:pPr>
            <w:r w:rsidRPr="00F00125">
              <w:rPr>
                <w:rFonts w:asciiTheme="minorHAnsi" w:hAnsiTheme="minorHAnsi" w:cstheme="minorHAnsi"/>
                <w:b/>
                <w:bCs/>
                <w:lang w:val="ru-RU"/>
              </w:rPr>
              <w:t>СЛАБОСТИ</w:t>
            </w:r>
          </w:p>
        </w:tc>
      </w:tr>
      <w:tr w:rsidR="00F67BC8" w:rsidRPr="00F00125" w14:paraId="03A91280" w14:textId="77777777" w:rsidTr="00D974CF">
        <w:trPr>
          <w:trHeight w:val="1"/>
        </w:trPr>
        <w:tc>
          <w:tcPr>
            <w:tcW w:w="4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B92A1E" w14:textId="77777777" w:rsidR="00F67BC8" w:rsidRPr="00F00125" w:rsidRDefault="00F67BC8" w:rsidP="00F67BC8">
            <w:pPr>
              <w:numPr>
                <w:ilvl w:val="0"/>
                <w:numId w:val="51"/>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rPr>
              <w:lastRenderedPageBreak/>
              <w:t>Подршка локалне самоуправе</w:t>
            </w:r>
            <w:r w:rsidRPr="00F00125">
              <w:rPr>
                <w:rFonts w:asciiTheme="minorHAnsi" w:hAnsiTheme="minorHAnsi" w:cstheme="minorHAnsi"/>
                <w:lang w:val="sr-Cyrl-RS"/>
              </w:rPr>
              <w:t xml:space="preserve"> (једнократне помоћи)</w:t>
            </w:r>
          </w:p>
          <w:p w14:paraId="62917E43" w14:textId="77777777" w:rsidR="00F67BC8" w:rsidRPr="00F00125" w:rsidRDefault="00F67BC8" w:rsidP="00F67BC8">
            <w:pPr>
              <w:numPr>
                <w:ilvl w:val="0"/>
                <w:numId w:val="51"/>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sr-Cyrl-RS"/>
              </w:rPr>
              <w:t>Постојање адекватног стручног кадра у службама које се баве социјалном заштитом</w:t>
            </w:r>
          </w:p>
          <w:p w14:paraId="02A5C77B" w14:textId="77777777" w:rsidR="00F67BC8" w:rsidRPr="00F00125" w:rsidRDefault="00F67BC8" w:rsidP="00F67BC8">
            <w:pPr>
              <w:numPr>
                <w:ilvl w:val="0"/>
                <w:numId w:val="51"/>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НВО лицениране за пружање услуга у области социјалне заштите</w:t>
            </w:r>
          </w:p>
          <w:p w14:paraId="2CE265D1" w14:textId="77777777" w:rsidR="00F67BC8" w:rsidRPr="00F00125" w:rsidRDefault="00F67BC8" w:rsidP="00F67BC8">
            <w:pPr>
              <w:numPr>
                <w:ilvl w:val="0"/>
                <w:numId w:val="51"/>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Добра сарадња између организација и институција (мала средина, лична познанства)</w:t>
            </w:r>
          </w:p>
          <w:p w14:paraId="0468DC3F" w14:textId="77777777" w:rsidR="00F67BC8" w:rsidRPr="00F00125" w:rsidRDefault="00F67BC8" w:rsidP="00F67BC8">
            <w:pPr>
              <w:numPr>
                <w:ilvl w:val="0"/>
                <w:numId w:val="51"/>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sr-Cyrl-RS"/>
              </w:rPr>
              <w:t>Програм унапређења социјалне заштите у изради</w:t>
            </w:r>
          </w:p>
          <w:p w14:paraId="45D614C8" w14:textId="77777777" w:rsidR="00F67BC8" w:rsidRPr="00F00125" w:rsidRDefault="00F67BC8" w:rsidP="00F67BC8">
            <w:pPr>
              <w:numPr>
                <w:ilvl w:val="0"/>
                <w:numId w:val="51"/>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sr-Cyrl-RS"/>
              </w:rPr>
              <w:t>Постојање пројеката из области социјалне заштите и социјалне укључености Рома и Ромкиња</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E829D4" w14:textId="77777777" w:rsidR="00F67BC8" w:rsidRPr="00F00125" w:rsidRDefault="00F67BC8" w:rsidP="00F67BC8">
            <w:pPr>
              <w:numPr>
                <w:ilvl w:val="0"/>
                <w:numId w:val="51"/>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rPr>
              <w:t>Недостатак финансијских средстава</w:t>
            </w:r>
          </w:p>
          <w:p w14:paraId="25997672" w14:textId="77777777" w:rsidR="00F67BC8" w:rsidRPr="00F00125" w:rsidRDefault="00F67BC8" w:rsidP="00F67BC8">
            <w:pPr>
              <w:numPr>
                <w:ilvl w:val="0"/>
                <w:numId w:val="51"/>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 xml:space="preserve">Непостојање прецизне базе података о ромској заједници </w:t>
            </w:r>
          </w:p>
          <w:p w14:paraId="0B61B162" w14:textId="77777777" w:rsidR="00F67BC8" w:rsidRPr="00F00125" w:rsidRDefault="00F67BC8" w:rsidP="00F67BC8">
            <w:pPr>
              <w:numPr>
                <w:ilvl w:val="0"/>
                <w:numId w:val="51"/>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Низак образовни ниво и неинформисаност ромске популације која отежава  остваривање права</w:t>
            </w:r>
          </w:p>
          <w:p w14:paraId="3DDEB865" w14:textId="77777777" w:rsidR="00F67BC8" w:rsidRPr="00F00125" w:rsidRDefault="00F67BC8" w:rsidP="00F67BC8">
            <w:pPr>
              <w:numPr>
                <w:ilvl w:val="0"/>
                <w:numId w:val="51"/>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Недовољна мотивисаност и незаинтересованост ромске заједнице за коришћење доступних локалних услуга социјалне заштите</w:t>
            </w:r>
          </w:p>
          <w:p w14:paraId="2454D296" w14:textId="77777777" w:rsidR="00F67BC8" w:rsidRPr="00F00125" w:rsidRDefault="00F67BC8" w:rsidP="00F67BC8">
            <w:pPr>
              <w:numPr>
                <w:ilvl w:val="0"/>
                <w:numId w:val="51"/>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Повећан број малолетничке деликвенције у ромској популацији</w:t>
            </w:r>
          </w:p>
          <w:p w14:paraId="651F7A70" w14:textId="77777777" w:rsidR="00F67BC8" w:rsidRPr="00F00125" w:rsidRDefault="00F67BC8" w:rsidP="00D974CF">
            <w:pPr>
              <w:tabs>
                <w:tab w:val="left" w:pos="720"/>
              </w:tabs>
              <w:spacing w:before="60"/>
              <w:ind w:left="360"/>
              <w:rPr>
                <w:rFonts w:asciiTheme="minorHAnsi" w:hAnsiTheme="minorHAnsi" w:cstheme="minorHAnsi"/>
                <w:lang w:val="ru-RU"/>
              </w:rPr>
            </w:pPr>
          </w:p>
        </w:tc>
      </w:tr>
      <w:tr w:rsidR="00F67BC8" w:rsidRPr="00F00125" w14:paraId="6E05CB57" w14:textId="77777777" w:rsidTr="00D974CF">
        <w:trPr>
          <w:trHeight w:val="1"/>
        </w:trPr>
        <w:tc>
          <w:tcPr>
            <w:tcW w:w="4498"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08377CFD" w14:textId="77777777" w:rsidR="00F67BC8" w:rsidRPr="00F00125" w:rsidRDefault="00F67BC8" w:rsidP="00D974CF">
            <w:pPr>
              <w:spacing w:before="60" w:after="60"/>
              <w:jc w:val="center"/>
              <w:rPr>
                <w:rFonts w:asciiTheme="minorHAnsi" w:hAnsiTheme="minorHAnsi" w:cstheme="minorHAnsi"/>
              </w:rPr>
            </w:pPr>
            <w:r w:rsidRPr="00F00125">
              <w:rPr>
                <w:rFonts w:asciiTheme="minorHAnsi" w:hAnsiTheme="minorHAnsi" w:cstheme="minorHAnsi"/>
                <w:b/>
                <w:bCs/>
              </w:rPr>
              <w:t>ШАНСЕ</w:t>
            </w:r>
          </w:p>
        </w:tc>
        <w:tc>
          <w:tcPr>
            <w:tcW w:w="4363"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53C2AA22" w14:textId="77777777" w:rsidR="00F67BC8" w:rsidRPr="00F00125" w:rsidRDefault="00F67BC8" w:rsidP="00D974CF">
            <w:pPr>
              <w:spacing w:before="60" w:after="60"/>
              <w:jc w:val="center"/>
              <w:rPr>
                <w:rFonts w:asciiTheme="minorHAnsi" w:hAnsiTheme="minorHAnsi" w:cstheme="minorHAnsi"/>
              </w:rPr>
            </w:pPr>
            <w:r w:rsidRPr="00F00125">
              <w:rPr>
                <w:rFonts w:asciiTheme="minorHAnsi" w:hAnsiTheme="minorHAnsi" w:cstheme="minorHAnsi"/>
                <w:b/>
                <w:bCs/>
              </w:rPr>
              <w:t>ПРЕТЊЕ</w:t>
            </w:r>
          </w:p>
        </w:tc>
      </w:tr>
      <w:tr w:rsidR="00F67BC8" w:rsidRPr="00F00125" w14:paraId="0AC0609B" w14:textId="77777777" w:rsidTr="00D974CF">
        <w:trPr>
          <w:trHeight w:val="1"/>
        </w:trPr>
        <w:tc>
          <w:tcPr>
            <w:tcW w:w="4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56C582" w14:textId="77777777" w:rsidR="00F67BC8" w:rsidRPr="00F00125" w:rsidRDefault="00F67BC8" w:rsidP="00F67BC8">
            <w:pPr>
              <w:numPr>
                <w:ilvl w:val="0"/>
                <w:numId w:val="52"/>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Законска регулатива (Закон о социјалној заштити, Породични закон)</w:t>
            </w:r>
          </w:p>
          <w:p w14:paraId="6EE404A2" w14:textId="77777777" w:rsidR="00F67BC8" w:rsidRPr="00F00125" w:rsidRDefault="00F67BC8" w:rsidP="00F67BC8">
            <w:pPr>
              <w:numPr>
                <w:ilvl w:val="0"/>
                <w:numId w:val="52"/>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rPr>
              <w:t>Увођење медијатора у ЦСР</w:t>
            </w:r>
          </w:p>
          <w:p w14:paraId="3C92B728" w14:textId="77777777" w:rsidR="00F67BC8" w:rsidRPr="00F00125" w:rsidRDefault="00F67BC8" w:rsidP="00F67BC8">
            <w:pPr>
              <w:numPr>
                <w:ilvl w:val="0"/>
                <w:numId w:val="52"/>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Национална стратегија  социјалне укључености Рома и Ромкиња, нова Стратегија социјалне заштите</w:t>
            </w:r>
          </w:p>
          <w:p w14:paraId="6389608E" w14:textId="77777777" w:rsidR="00F67BC8" w:rsidRPr="00F00125" w:rsidRDefault="00F67BC8" w:rsidP="00F67BC8">
            <w:pPr>
              <w:numPr>
                <w:ilvl w:val="0"/>
                <w:numId w:val="52"/>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rPr>
              <w:t>Прекогранични пројекти</w:t>
            </w:r>
          </w:p>
          <w:p w14:paraId="284A1E6D" w14:textId="77777777" w:rsidR="00F67BC8" w:rsidRPr="00F00125" w:rsidRDefault="00F67BC8" w:rsidP="00F67BC8">
            <w:pPr>
              <w:numPr>
                <w:ilvl w:val="0"/>
                <w:numId w:val="52"/>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sr-Cyrl-RS"/>
              </w:rPr>
              <w:t>Донаторски програми за социјалну укљученост Рома и Ромкиња</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7DF239" w14:textId="77777777" w:rsidR="00F67BC8" w:rsidRPr="00F00125" w:rsidRDefault="00F67BC8" w:rsidP="00F67BC8">
            <w:pPr>
              <w:numPr>
                <w:ilvl w:val="0"/>
                <w:numId w:val="52"/>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rPr>
              <w:t>Измене законске регулативе</w:t>
            </w:r>
          </w:p>
          <w:p w14:paraId="00C23826" w14:textId="77777777" w:rsidR="00F67BC8" w:rsidRPr="00F00125" w:rsidRDefault="00F67BC8" w:rsidP="00F67BC8">
            <w:pPr>
              <w:numPr>
                <w:ilvl w:val="0"/>
                <w:numId w:val="52"/>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rPr>
              <w:t>Недовољни трансфери за социјалну заштиту</w:t>
            </w:r>
          </w:p>
          <w:p w14:paraId="35F0A933" w14:textId="77777777" w:rsidR="00F67BC8" w:rsidRPr="00F00125" w:rsidRDefault="00F67BC8" w:rsidP="00F67BC8">
            <w:pPr>
              <w:numPr>
                <w:ilvl w:val="0"/>
                <w:numId w:val="52"/>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Отежани услови за лиценцирање услуга социјалне заштите</w:t>
            </w:r>
          </w:p>
          <w:p w14:paraId="6C97E77C" w14:textId="77777777" w:rsidR="00F67BC8" w:rsidRPr="00F00125" w:rsidRDefault="00F67BC8" w:rsidP="00F67BC8">
            <w:pPr>
              <w:numPr>
                <w:ilvl w:val="0"/>
                <w:numId w:val="52"/>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sr-Cyrl-RS"/>
              </w:rPr>
              <w:t>Друштвене промене</w:t>
            </w:r>
          </w:p>
          <w:p w14:paraId="1A98832D" w14:textId="77777777" w:rsidR="00F67BC8" w:rsidRPr="00F00125" w:rsidRDefault="00F67BC8" w:rsidP="00F67BC8">
            <w:pPr>
              <w:numPr>
                <w:ilvl w:val="0"/>
                <w:numId w:val="52"/>
              </w:numPr>
              <w:tabs>
                <w:tab w:val="left" w:pos="720"/>
              </w:tabs>
              <w:spacing w:before="60" w:after="0" w:line="240" w:lineRule="auto"/>
              <w:ind w:left="720" w:hanging="360"/>
              <w:jc w:val="left"/>
              <w:rPr>
                <w:rFonts w:asciiTheme="minorHAnsi" w:hAnsiTheme="minorHAnsi" w:cstheme="minorHAnsi"/>
                <w:lang w:val="ru-RU"/>
              </w:rPr>
            </w:pPr>
            <w:r w:rsidRPr="00F00125">
              <w:rPr>
                <w:rFonts w:asciiTheme="minorHAnsi" w:hAnsiTheme="minorHAnsi" w:cstheme="minorHAnsi"/>
                <w:lang w:val="ru-RU"/>
              </w:rPr>
              <w:t>Неодрживост пројеката социјалне заштите</w:t>
            </w:r>
          </w:p>
          <w:p w14:paraId="67ED0407" w14:textId="77777777" w:rsidR="00F67BC8" w:rsidRPr="00F00125" w:rsidRDefault="00F67BC8" w:rsidP="00D974CF">
            <w:pPr>
              <w:tabs>
                <w:tab w:val="left" w:pos="720"/>
              </w:tabs>
              <w:spacing w:before="60" w:after="0" w:line="240" w:lineRule="auto"/>
              <w:ind w:left="360"/>
              <w:rPr>
                <w:rFonts w:asciiTheme="minorHAnsi" w:hAnsiTheme="minorHAnsi" w:cstheme="minorHAnsi"/>
                <w:lang w:val="ru-RU"/>
              </w:rPr>
            </w:pPr>
          </w:p>
        </w:tc>
      </w:tr>
    </w:tbl>
    <w:p w14:paraId="1146C88B" w14:textId="77777777" w:rsidR="00F67BC8" w:rsidRPr="00F00125" w:rsidRDefault="00F67BC8" w:rsidP="00F67BC8">
      <w:pPr>
        <w:rPr>
          <w:rFonts w:asciiTheme="minorHAnsi" w:hAnsiTheme="minorHAnsi" w:cstheme="minorHAnsi"/>
          <w:lang w:val="ru-RU"/>
        </w:rPr>
      </w:pPr>
    </w:p>
    <w:p w14:paraId="638832BE" w14:textId="77777777" w:rsidR="00F67BC8" w:rsidRPr="00F00125" w:rsidRDefault="00F67BC8" w:rsidP="00F67BC8">
      <w:pPr>
        <w:rPr>
          <w:rFonts w:asciiTheme="minorHAnsi" w:hAnsiTheme="minorHAnsi" w:cstheme="minorHAnsi"/>
          <w:lang w:val="sr-Cyrl-RS"/>
        </w:rPr>
      </w:pPr>
      <w:r w:rsidRPr="00F00125">
        <w:rPr>
          <w:rFonts w:asciiTheme="minorHAnsi" w:hAnsiTheme="minorHAnsi" w:cstheme="minorHAnsi"/>
        </w:rPr>
        <w:t>Н</w:t>
      </w:r>
      <w:r w:rsidRPr="00F00125">
        <w:rPr>
          <w:rFonts w:asciiTheme="minorHAnsi" w:hAnsiTheme="minorHAnsi" w:cstheme="minorHAnsi"/>
          <w:lang w:val="ru-RU"/>
        </w:rPr>
        <w:t>осилац социјалне заштите у општини Бела Паланка је Центар за социјални рад</w:t>
      </w:r>
      <w:r w:rsidRPr="00F00125">
        <w:rPr>
          <w:rFonts w:asciiTheme="minorHAnsi" w:hAnsiTheme="minorHAnsi" w:cstheme="minorHAnsi"/>
        </w:rPr>
        <w:t xml:space="preserve"> који има добре кадровске капацитете, подршку локалне самоуправе и добру сарадњу са НВО које су лиценциране за пружање услуга из области социјалне заштите. До сада је реализован велик</w:t>
      </w:r>
      <w:r w:rsidRPr="00F00125">
        <w:rPr>
          <w:rFonts w:asciiTheme="minorHAnsi" w:hAnsiTheme="minorHAnsi" w:cstheme="minorHAnsi"/>
          <w:lang w:val="sr-Cyrl-RS"/>
        </w:rPr>
        <w:t>и</w:t>
      </w:r>
      <w:r w:rsidRPr="00F00125">
        <w:rPr>
          <w:rFonts w:asciiTheme="minorHAnsi" w:hAnsiTheme="minorHAnsi" w:cstheme="minorHAnsi"/>
        </w:rPr>
        <w:t xml:space="preserve"> број пројеката. </w:t>
      </w:r>
      <w:r w:rsidRPr="00F00125">
        <w:rPr>
          <w:rFonts w:asciiTheme="minorHAnsi" w:hAnsiTheme="minorHAnsi" w:cstheme="minorHAnsi"/>
          <w:b/>
          <w:bCs/>
          <w:lang w:val="sr-Cyrl-RS"/>
        </w:rPr>
        <w:t>Постоји д</w:t>
      </w:r>
      <w:r w:rsidRPr="00F00125">
        <w:rPr>
          <w:rFonts w:asciiTheme="minorHAnsi" w:hAnsiTheme="minorHAnsi" w:cstheme="minorHAnsi"/>
          <w:b/>
          <w:bCs/>
        </w:rPr>
        <w:t>обра сарадња између свих актера социјалне заштите на локалном нивоу.</w:t>
      </w:r>
      <w:r w:rsidRPr="00F00125">
        <w:rPr>
          <w:rFonts w:asciiTheme="minorHAnsi" w:hAnsiTheme="minorHAnsi" w:cstheme="minorHAnsi"/>
        </w:rPr>
        <w:t xml:space="preserve"> </w:t>
      </w:r>
      <w:r w:rsidRPr="00F00125">
        <w:rPr>
          <w:rFonts w:asciiTheme="minorHAnsi" w:hAnsiTheme="minorHAnsi" w:cstheme="minorHAnsi"/>
          <w:lang w:val="sr-Cyrl-RS"/>
        </w:rPr>
        <w:t>Локална самоуправа финансира једнократне новчане помоћи, а корисници ЈНП најчешће подносе захтеве за трошкове лечења, односно лекова и трошкова пута, плаћања рачуна за струју, куповину огревног дрвета и основних животних намирница.</w:t>
      </w:r>
    </w:p>
    <w:p w14:paraId="7B0F9057" w14:textId="77777777" w:rsidR="00F67BC8" w:rsidRPr="00F00125" w:rsidRDefault="00F67BC8" w:rsidP="00F67BC8">
      <w:pPr>
        <w:rPr>
          <w:rFonts w:asciiTheme="minorHAnsi" w:hAnsiTheme="minorHAnsi" w:cstheme="minorHAnsi"/>
        </w:rPr>
      </w:pPr>
      <w:r w:rsidRPr="00F00125">
        <w:rPr>
          <w:rFonts w:asciiTheme="minorHAnsi" w:hAnsiTheme="minorHAnsi" w:cstheme="minorHAnsi"/>
        </w:rPr>
        <w:t xml:space="preserve">Основни </w:t>
      </w:r>
      <w:r w:rsidRPr="00F00125">
        <w:rPr>
          <w:rFonts w:asciiTheme="minorHAnsi" w:hAnsiTheme="minorHAnsi" w:cstheme="minorHAnsi"/>
          <w:b/>
          <w:bCs/>
        </w:rPr>
        <w:t>проблеми</w:t>
      </w:r>
      <w:r w:rsidRPr="00F00125">
        <w:rPr>
          <w:rFonts w:asciiTheme="minorHAnsi" w:hAnsiTheme="minorHAnsi" w:cstheme="minorHAnsi"/>
        </w:rPr>
        <w:t xml:space="preserve"> са којима се </w:t>
      </w:r>
      <w:r w:rsidRPr="00F00125">
        <w:rPr>
          <w:rFonts w:asciiTheme="minorHAnsi" w:hAnsiTheme="minorHAnsi" w:cstheme="minorHAnsi"/>
          <w:lang w:val="sr-Cyrl-RS"/>
        </w:rPr>
        <w:t xml:space="preserve">општина </w:t>
      </w:r>
      <w:r w:rsidRPr="00F00125">
        <w:rPr>
          <w:rFonts w:asciiTheme="minorHAnsi" w:hAnsiTheme="minorHAnsi" w:cstheme="minorHAnsi"/>
        </w:rPr>
        <w:t xml:space="preserve">суочава су недостатак финансијских средстава, непостојање </w:t>
      </w:r>
      <w:r w:rsidRPr="00F00125">
        <w:rPr>
          <w:rFonts w:asciiTheme="minorHAnsi" w:hAnsiTheme="minorHAnsi" w:cstheme="minorHAnsi"/>
          <w:lang w:val="sr-Cyrl-RS"/>
        </w:rPr>
        <w:t xml:space="preserve">прецизне </w:t>
      </w:r>
      <w:r w:rsidRPr="00F00125">
        <w:rPr>
          <w:rFonts w:asciiTheme="minorHAnsi" w:hAnsiTheme="minorHAnsi" w:cstheme="minorHAnsi"/>
        </w:rPr>
        <w:t>базе података о ромској заједници, низак образовни ниво и неинформисаност ромске популације која отежава  остваривање права.</w:t>
      </w:r>
      <w:r w:rsidRPr="00F00125">
        <w:rPr>
          <w:rFonts w:asciiTheme="minorHAnsi" w:hAnsiTheme="minorHAnsi" w:cstheme="minorHAnsi"/>
          <w:lang w:val="sr-Cyrl-RS"/>
        </w:rPr>
        <w:t xml:space="preserve"> </w:t>
      </w:r>
      <w:r w:rsidRPr="00F00125">
        <w:rPr>
          <w:rFonts w:asciiTheme="minorHAnsi" w:hAnsiTheme="minorHAnsi" w:cstheme="minorHAnsi"/>
        </w:rPr>
        <w:t>Приметна је и недовољна мотивисаност и незаинтересованост ромске заједнице за кориш</w:t>
      </w:r>
      <w:r w:rsidRPr="00F00125">
        <w:rPr>
          <w:rFonts w:asciiTheme="minorHAnsi" w:hAnsiTheme="minorHAnsi" w:cstheme="minorHAnsi"/>
          <w:lang w:val="sr-Cyrl-RS"/>
        </w:rPr>
        <w:t>ћ</w:t>
      </w:r>
      <w:r w:rsidRPr="00F00125">
        <w:rPr>
          <w:rFonts w:asciiTheme="minorHAnsi" w:hAnsiTheme="minorHAnsi" w:cstheme="minorHAnsi"/>
        </w:rPr>
        <w:t>ење доступних локалних услуга социјалне заштите. По евиденцији МУП</w:t>
      </w:r>
      <w:r w:rsidRPr="00F00125">
        <w:rPr>
          <w:rFonts w:asciiTheme="minorHAnsi" w:hAnsiTheme="minorHAnsi" w:cstheme="minorHAnsi"/>
          <w:lang w:val="sr-Cyrl-RS"/>
        </w:rPr>
        <w:t>-</w:t>
      </w:r>
      <w:r w:rsidRPr="00F00125">
        <w:rPr>
          <w:rFonts w:asciiTheme="minorHAnsi" w:hAnsiTheme="minorHAnsi" w:cstheme="minorHAnsi"/>
        </w:rPr>
        <w:t>а и ЦСР</w:t>
      </w:r>
      <w:r w:rsidRPr="00F00125">
        <w:rPr>
          <w:rFonts w:asciiTheme="minorHAnsi" w:hAnsiTheme="minorHAnsi" w:cstheme="minorHAnsi"/>
          <w:lang w:val="sr-Cyrl-RS"/>
        </w:rPr>
        <w:t xml:space="preserve">-а </w:t>
      </w:r>
      <w:r w:rsidRPr="00F00125">
        <w:rPr>
          <w:rFonts w:asciiTheme="minorHAnsi" w:hAnsiTheme="minorHAnsi" w:cstheme="minorHAnsi"/>
        </w:rPr>
        <w:t xml:space="preserve">повећан је број малолетних деликвената у ромској популацији. </w:t>
      </w:r>
    </w:p>
    <w:p w14:paraId="1C9605F2" w14:textId="078B2D8E" w:rsidR="00F56E2D" w:rsidRPr="00825D89" w:rsidRDefault="00F67BC8" w:rsidP="00FA0585">
      <w:pPr>
        <w:rPr>
          <w:rFonts w:asciiTheme="minorHAnsi" w:hAnsiTheme="minorHAnsi" w:cstheme="minorHAnsi"/>
          <w:lang w:val="sr-Cyrl-RS"/>
        </w:rPr>
      </w:pPr>
      <w:r w:rsidRPr="00F00125">
        <w:rPr>
          <w:rFonts w:asciiTheme="minorHAnsi" w:hAnsiTheme="minorHAnsi" w:cstheme="minorHAnsi"/>
        </w:rPr>
        <w:lastRenderedPageBreak/>
        <w:t xml:space="preserve">Као начине за превазилажење проблема, поред законске регулативе и </w:t>
      </w:r>
      <w:r w:rsidRPr="00F00125">
        <w:rPr>
          <w:rFonts w:asciiTheme="minorHAnsi" w:hAnsiTheme="minorHAnsi" w:cstheme="minorHAnsi"/>
          <w:lang w:val="sr-Cyrl-RS"/>
        </w:rPr>
        <w:t>коришћења доступних донаторских средстава за финансирање пројеката</w:t>
      </w:r>
      <w:r w:rsidRPr="00F00125">
        <w:rPr>
          <w:rFonts w:asciiTheme="minorHAnsi" w:hAnsiTheme="minorHAnsi" w:cstheme="minorHAnsi"/>
        </w:rPr>
        <w:t>, општина види у увођењу ромског медијатора у Цент</w:t>
      </w:r>
      <w:r w:rsidRPr="00F00125">
        <w:rPr>
          <w:rFonts w:asciiTheme="minorHAnsi" w:hAnsiTheme="minorHAnsi" w:cstheme="minorHAnsi"/>
          <w:lang w:val="sr-Cyrl-RS"/>
        </w:rPr>
        <w:t>ру</w:t>
      </w:r>
      <w:r w:rsidRPr="00F00125">
        <w:rPr>
          <w:rFonts w:asciiTheme="minorHAnsi" w:hAnsiTheme="minorHAnsi" w:cstheme="minorHAnsi"/>
        </w:rPr>
        <w:t xml:space="preserve"> за социјални рад.</w:t>
      </w:r>
    </w:p>
    <w:p w14:paraId="5770EC3C" w14:textId="767F2A6A" w:rsidR="00AC0442" w:rsidRPr="00825D89" w:rsidRDefault="00F56E2D" w:rsidP="00AC0442">
      <w:pPr>
        <w:pStyle w:val="Heading1"/>
        <w:numPr>
          <w:ilvl w:val="0"/>
          <w:numId w:val="43"/>
        </w:numPr>
        <w:rPr>
          <w:rFonts w:asciiTheme="minorHAnsi" w:eastAsiaTheme="minorHAnsi" w:hAnsiTheme="minorHAnsi" w:cstheme="minorHAnsi"/>
          <w:color w:val="auto"/>
          <w:sz w:val="22"/>
          <w:szCs w:val="22"/>
          <w:lang w:val="sr-Cyrl-RS"/>
        </w:rPr>
      </w:pPr>
      <w:bookmarkStart w:id="40" w:name="_Toc59721977"/>
      <w:bookmarkStart w:id="41" w:name="_Toc183178448"/>
      <w:r w:rsidRPr="00F00125">
        <w:rPr>
          <w:rFonts w:asciiTheme="minorHAnsi" w:eastAsiaTheme="minorHAnsi" w:hAnsiTheme="minorHAnsi" w:cstheme="minorHAnsi"/>
          <w:color w:val="auto"/>
          <w:sz w:val="22"/>
          <w:szCs w:val="22"/>
          <w:lang w:val="sr-Cyrl-RS"/>
        </w:rPr>
        <w:t>ЦИЉЕВИ И МЕРЕ</w:t>
      </w:r>
      <w:bookmarkEnd w:id="40"/>
      <w:bookmarkEnd w:id="41"/>
    </w:p>
    <w:p w14:paraId="1FE97C72" w14:textId="18005411" w:rsidR="00AC0442" w:rsidRPr="00F00125" w:rsidRDefault="00AC0442" w:rsidP="00AC0442">
      <w:pPr>
        <w:spacing w:before="100" w:beforeAutospacing="1" w:after="100" w:afterAutospacing="1" w:line="20" w:lineRule="atLeast"/>
        <w:rPr>
          <w:rFonts w:asciiTheme="minorHAnsi" w:hAnsiTheme="minorHAnsi" w:cstheme="minorHAnsi"/>
          <w:lang w:val="sr-Cyrl-RS"/>
        </w:rPr>
      </w:pPr>
      <w:r w:rsidRPr="00F00125">
        <w:rPr>
          <w:rFonts w:asciiTheme="minorHAnsi" w:hAnsiTheme="minorHAnsi" w:cstheme="minorHAnsi"/>
          <w:lang w:val="sr-Cyrl-RS"/>
        </w:rPr>
        <w:t>Општи циљ Локалног акционог плана за социјалну инклузију Рома и Ромкиња на територији општине Бела Паланка за период 2024 -2026. године гласи:</w:t>
      </w:r>
    </w:p>
    <w:p w14:paraId="5B57E9B8" w14:textId="77777777" w:rsidR="00AC0442" w:rsidRPr="00F00125" w:rsidRDefault="00AC0442" w:rsidP="00AC0442">
      <w:pPr>
        <w:spacing w:before="100" w:beforeAutospacing="1" w:after="100" w:afterAutospacing="1" w:line="20" w:lineRule="atLeast"/>
        <w:ind w:left="360"/>
        <w:rPr>
          <w:rFonts w:asciiTheme="minorHAnsi" w:hAnsiTheme="minorHAnsi" w:cstheme="minorHAnsi"/>
          <w:lang w:val="sr-Cyrl-RS"/>
        </w:rPr>
      </w:pPr>
      <w:r w:rsidRPr="00F00125">
        <w:rPr>
          <w:rFonts w:asciiTheme="minorHAnsi" w:hAnsiTheme="minorHAnsi" w:cstheme="minorHAnsi"/>
          <w:noProof/>
          <w:lang w:val="en-US"/>
        </w:rPr>
        <mc:AlternateContent>
          <mc:Choice Requires="wps">
            <w:drawing>
              <wp:anchor distT="0" distB="0" distL="114300" distR="114300" simplePos="0" relativeHeight="251695104" behindDoc="0" locked="0" layoutInCell="1" allowOverlap="1" wp14:anchorId="2ADAB992" wp14:editId="0F7BBB63">
                <wp:simplePos x="0" y="0"/>
                <wp:positionH relativeFrom="column">
                  <wp:posOffset>-8254</wp:posOffset>
                </wp:positionH>
                <wp:positionV relativeFrom="paragraph">
                  <wp:posOffset>635</wp:posOffset>
                </wp:positionV>
                <wp:extent cx="5768340" cy="647700"/>
                <wp:effectExtent l="0" t="0" r="22860" b="19050"/>
                <wp:wrapNone/>
                <wp:docPr id="684238998" name="Rectangle: Rounded Corners 57"/>
                <wp:cNvGraphicFramePr/>
                <a:graphic xmlns:a="http://schemas.openxmlformats.org/drawingml/2006/main">
                  <a:graphicData uri="http://schemas.microsoft.com/office/word/2010/wordprocessingShape">
                    <wps:wsp>
                      <wps:cNvSpPr/>
                      <wps:spPr>
                        <a:xfrm>
                          <a:off x="0" y="0"/>
                          <a:ext cx="5768340" cy="647700"/>
                        </a:xfrm>
                        <a:prstGeom prst="roundRect">
                          <a:avLst>
                            <a:gd name="adj" fmla="val 0"/>
                          </a:avLst>
                        </a:prstGeom>
                        <a:solidFill>
                          <a:schemeClr val="accent2">
                            <a:lumMod val="20000"/>
                            <a:lumOff val="80000"/>
                          </a:schemeClr>
                        </a:solidFill>
                        <a:ln w="19050">
                          <a:solidFill>
                            <a:schemeClr val="accent5">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779F10" w14:textId="71F12909" w:rsidR="00AC0442" w:rsidRPr="00AC0442" w:rsidRDefault="00AC0442" w:rsidP="00AC0442">
                            <w:pPr>
                              <w:jc w:val="center"/>
                              <w:rPr>
                                <w:rFonts w:asciiTheme="minorHAnsi" w:hAnsiTheme="minorHAnsi" w:cstheme="minorHAnsi"/>
                                <w:b/>
                                <w:bCs/>
                                <w:color w:val="000000" w:themeColor="text1"/>
                                <w:lang w:val="sr-Cyrl-RS"/>
                              </w:rPr>
                            </w:pPr>
                            <w:r>
                              <w:rPr>
                                <w:rFonts w:asciiTheme="minorHAnsi" w:hAnsiTheme="minorHAnsi" w:cstheme="minorHAnsi"/>
                                <w:b/>
                                <w:bCs/>
                                <w:color w:val="000000" w:themeColor="text1"/>
                                <w:lang w:val="sr-Cyrl-RS"/>
                              </w:rPr>
                              <w:t>Унапређење</w:t>
                            </w:r>
                            <w:r w:rsidRPr="00AC0442">
                              <w:rPr>
                                <w:rFonts w:asciiTheme="minorHAnsi" w:hAnsiTheme="minorHAnsi" w:cstheme="minorHAnsi"/>
                                <w:b/>
                                <w:bCs/>
                                <w:color w:val="000000" w:themeColor="text1"/>
                                <w:lang w:val="sr-Cyrl-RS"/>
                              </w:rPr>
                              <w:t xml:space="preserve"> положаја Рома и Ромкиња у општини </w:t>
                            </w:r>
                            <w:r>
                              <w:rPr>
                                <w:rFonts w:asciiTheme="minorHAnsi" w:hAnsiTheme="minorHAnsi" w:cstheme="minorHAnsi"/>
                                <w:b/>
                                <w:bCs/>
                                <w:color w:val="000000" w:themeColor="text1"/>
                                <w:lang w:val="sr-Cyrl-RS"/>
                              </w:rPr>
                              <w:t>Бела Паланка</w:t>
                            </w:r>
                            <w:r w:rsidRPr="00AC0442">
                              <w:rPr>
                                <w:rFonts w:asciiTheme="minorHAnsi" w:hAnsiTheme="minorHAnsi" w:cstheme="minorHAnsi"/>
                                <w:b/>
                                <w:bCs/>
                                <w:color w:val="000000" w:themeColor="text1"/>
                                <w:lang w:val="sr-Cyrl-RS"/>
                              </w:rPr>
                              <w:t xml:space="preserve"> уз уважавање мањинских права и постизање веће социјалне укључености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DAB992" id="Rectangle: Rounded Corners 57" o:spid="_x0000_s1031" style="position:absolute;left:0;text-align:left;margin-left:-.65pt;margin-top:.05pt;width:454.2pt;height:5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" fillcolor="#fbe4d5 [661]" strokecolor="#2f5496 [2408]" strokeweight="1.5pt">
                <v:stroke joinstyle="miter"/>
                <v:textbox>
                  <w:txbxContent>
                    <w:p w14:paraId="04779F10" w14:textId="71F12909" w:rsidR="00AC0442" w:rsidRPr="00AC0442" w:rsidRDefault="00AC0442" w:rsidP="00AC0442">
                      <w:pPr>
                        <w:jc w:val="center"/>
                        <w:rPr>
                          <w:rFonts w:asciiTheme="minorHAnsi" w:hAnsiTheme="minorHAnsi" w:cstheme="minorHAnsi"/>
                          <w:b/>
                          <w:bCs/>
                          <w:color w:val="000000" w:themeColor="text1"/>
                          <w:lang w:val="sr-Cyrl-RS"/>
                        </w:rPr>
                      </w:pPr>
                      <w:r>
                        <w:rPr>
                          <w:rFonts w:asciiTheme="minorHAnsi" w:hAnsiTheme="minorHAnsi" w:cstheme="minorHAnsi"/>
                          <w:b/>
                          <w:bCs/>
                          <w:color w:val="000000" w:themeColor="text1"/>
                          <w:lang w:val="sr-Cyrl-RS"/>
                        </w:rPr>
                        <w:t>Унапређење</w:t>
                      </w:r>
                      <w:r w:rsidRPr="00AC0442">
                        <w:rPr>
                          <w:rFonts w:asciiTheme="minorHAnsi" w:hAnsiTheme="minorHAnsi" w:cstheme="minorHAnsi"/>
                          <w:b/>
                          <w:bCs/>
                          <w:color w:val="000000" w:themeColor="text1"/>
                          <w:lang w:val="sr-Cyrl-RS"/>
                        </w:rPr>
                        <w:t xml:space="preserve"> положаја Рома и Ромкиња у општини </w:t>
                      </w:r>
                      <w:r>
                        <w:rPr>
                          <w:rFonts w:asciiTheme="minorHAnsi" w:hAnsiTheme="minorHAnsi" w:cstheme="minorHAnsi"/>
                          <w:b/>
                          <w:bCs/>
                          <w:color w:val="000000" w:themeColor="text1"/>
                          <w:lang w:val="sr-Cyrl-RS"/>
                        </w:rPr>
                        <w:t>Бела Паланка</w:t>
                      </w:r>
                      <w:r w:rsidRPr="00AC0442">
                        <w:rPr>
                          <w:rFonts w:asciiTheme="minorHAnsi" w:hAnsiTheme="minorHAnsi" w:cstheme="minorHAnsi"/>
                          <w:b/>
                          <w:bCs/>
                          <w:color w:val="000000" w:themeColor="text1"/>
                          <w:lang w:val="sr-Cyrl-RS"/>
                        </w:rPr>
                        <w:t xml:space="preserve"> уз уважавање мањинских права и постизање веће социјалне укључености  </w:t>
                      </w:r>
                    </w:p>
                  </w:txbxContent>
                </v:textbox>
              </v:roundrect>
            </w:pict>
          </mc:Fallback>
        </mc:AlternateContent>
      </w:r>
    </w:p>
    <w:p w14:paraId="56AE1C8C" w14:textId="77777777" w:rsidR="00AC0442" w:rsidRPr="00F00125" w:rsidRDefault="00AC0442" w:rsidP="00AC0442">
      <w:pPr>
        <w:spacing w:before="100" w:beforeAutospacing="1" w:after="100" w:afterAutospacing="1" w:line="20" w:lineRule="atLeast"/>
        <w:ind w:left="360"/>
        <w:rPr>
          <w:rFonts w:asciiTheme="minorHAnsi" w:hAnsiTheme="minorHAnsi" w:cstheme="minorHAnsi"/>
          <w:lang w:val="sr-Cyrl-RS"/>
        </w:rPr>
      </w:pPr>
    </w:p>
    <w:p w14:paraId="708A057E" w14:textId="77777777" w:rsidR="00AC0442" w:rsidRPr="00F00125" w:rsidRDefault="00AC0442" w:rsidP="00AC0442">
      <w:pPr>
        <w:spacing w:before="100" w:beforeAutospacing="1" w:after="100" w:afterAutospacing="1" w:line="20" w:lineRule="atLeast"/>
        <w:ind w:left="360"/>
        <w:rPr>
          <w:rFonts w:asciiTheme="minorHAnsi" w:hAnsiTheme="minorHAnsi" w:cstheme="minorHAnsi"/>
          <w:lang w:val="en-GB"/>
        </w:rPr>
      </w:pPr>
    </w:p>
    <w:p w14:paraId="638A2408" w14:textId="77777777" w:rsidR="00CD22EF" w:rsidRPr="00F00125" w:rsidRDefault="00CD22EF" w:rsidP="00AC0442">
      <w:pPr>
        <w:spacing w:before="100" w:beforeAutospacing="1" w:after="100" w:afterAutospacing="1" w:line="20" w:lineRule="atLeast"/>
        <w:ind w:left="360"/>
        <w:rPr>
          <w:rFonts w:asciiTheme="minorHAnsi" w:hAnsiTheme="minorHAnsi" w:cstheme="minorHAnsi"/>
          <w:lang w:val="en-GB"/>
        </w:rPr>
      </w:pPr>
    </w:p>
    <w:p w14:paraId="46E41B70" w14:textId="77777777" w:rsidR="00AC0442" w:rsidRPr="00F00125" w:rsidRDefault="00AC0442" w:rsidP="00AC0442">
      <w:pPr>
        <w:spacing w:before="100" w:beforeAutospacing="1" w:after="100" w:afterAutospacing="1" w:line="20" w:lineRule="atLeast"/>
        <w:rPr>
          <w:rFonts w:asciiTheme="minorHAnsi" w:hAnsiTheme="minorHAnsi" w:cstheme="minorHAnsi"/>
          <w:lang w:val="sr-Cyrl-RS"/>
        </w:rPr>
      </w:pPr>
      <w:r w:rsidRPr="00F00125">
        <w:rPr>
          <w:rFonts w:asciiTheme="minorHAnsi" w:hAnsiTheme="minorHAnsi" w:cstheme="minorHAnsi"/>
          <w:lang w:val="sr-Cyrl-RS"/>
        </w:rPr>
        <w:t xml:space="preserve">Формулација општег циља је усклађена са општим циљем националне Стратегије за социјално укључивање Рома и Ромкиња у Републици Србији за период од 2022. до 2030. године, који гласи: </w:t>
      </w:r>
      <w:r w:rsidRPr="00F00125">
        <w:rPr>
          <w:rFonts w:asciiTheme="minorHAnsi" w:hAnsiTheme="minorHAnsi" w:cstheme="minorHAnsi"/>
          <w:i/>
          <w:iCs/>
          <w:lang w:val="sr-Cyrl-RS"/>
        </w:rPr>
        <w:t>Унапређење квалитета живота Рома и Ромкиња у Републици Србији, уз уважавање људских и мањинских права, елиминисање дискриминације и циганизма као облика расизма, и постизање веће социјалне укључености у свим сегментима друштва</w:t>
      </w:r>
      <w:r w:rsidRPr="00F00125">
        <w:rPr>
          <w:rFonts w:asciiTheme="minorHAnsi" w:hAnsiTheme="minorHAnsi" w:cstheme="minorHAnsi"/>
          <w:lang w:val="sr-Cyrl-RS"/>
        </w:rPr>
        <w:t xml:space="preserve">. </w:t>
      </w:r>
    </w:p>
    <w:p w14:paraId="7E09F699" w14:textId="35C336EF" w:rsidR="00AC0442" w:rsidRPr="00F00125" w:rsidRDefault="00AC0442" w:rsidP="00AC0442">
      <w:pPr>
        <w:pStyle w:val="NoSpacing"/>
        <w:jc w:val="both"/>
        <w:rPr>
          <w:rFonts w:cstheme="minorHAnsi"/>
          <w:lang w:val="sr-Cyrl-RS"/>
        </w:rPr>
      </w:pPr>
      <w:proofErr w:type="spellStart"/>
      <w:r w:rsidRPr="00F00125">
        <w:rPr>
          <w:rFonts w:cstheme="minorHAnsi"/>
        </w:rPr>
        <w:t>На</w:t>
      </w:r>
      <w:proofErr w:type="spellEnd"/>
      <w:r w:rsidRPr="00F00125">
        <w:rPr>
          <w:rFonts w:cstheme="minorHAnsi"/>
        </w:rPr>
        <w:t xml:space="preserve"> </w:t>
      </w:r>
      <w:proofErr w:type="spellStart"/>
      <w:r w:rsidRPr="00F00125">
        <w:rPr>
          <w:rFonts w:cstheme="minorHAnsi"/>
        </w:rPr>
        <w:t>постизању</w:t>
      </w:r>
      <w:proofErr w:type="spellEnd"/>
      <w:r w:rsidRPr="00F00125">
        <w:rPr>
          <w:rFonts w:cstheme="minorHAnsi"/>
        </w:rPr>
        <w:t xml:space="preserve"> </w:t>
      </w:r>
      <w:proofErr w:type="spellStart"/>
      <w:r w:rsidRPr="00F00125">
        <w:rPr>
          <w:rFonts w:cstheme="minorHAnsi"/>
        </w:rPr>
        <w:t>општег</w:t>
      </w:r>
      <w:proofErr w:type="spellEnd"/>
      <w:r w:rsidRPr="00F00125">
        <w:rPr>
          <w:rFonts w:cstheme="minorHAnsi"/>
        </w:rPr>
        <w:t xml:space="preserve"> </w:t>
      </w:r>
      <w:proofErr w:type="spellStart"/>
      <w:r w:rsidRPr="00F00125">
        <w:rPr>
          <w:rFonts w:cstheme="minorHAnsi"/>
        </w:rPr>
        <w:t>циља</w:t>
      </w:r>
      <w:proofErr w:type="spellEnd"/>
      <w:r w:rsidRPr="00F00125">
        <w:rPr>
          <w:rFonts w:cstheme="minorHAnsi"/>
        </w:rPr>
        <w:t xml:space="preserve"> </w:t>
      </w:r>
      <w:proofErr w:type="spellStart"/>
      <w:r w:rsidRPr="00F00125">
        <w:rPr>
          <w:rFonts w:cstheme="minorHAnsi"/>
        </w:rPr>
        <w:t>ће</w:t>
      </w:r>
      <w:proofErr w:type="spellEnd"/>
      <w:r w:rsidRPr="00F00125">
        <w:rPr>
          <w:rFonts w:cstheme="minorHAnsi"/>
        </w:rPr>
        <w:t xml:space="preserve"> </w:t>
      </w:r>
      <w:proofErr w:type="spellStart"/>
      <w:r w:rsidRPr="00F00125">
        <w:rPr>
          <w:rFonts w:cstheme="minorHAnsi"/>
        </w:rPr>
        <w:t>се</w:t>
      </w:r>
      <w:proofErr w:type="spellEnd"/>
      <w:r w:rsidRPr="00F00125">
        <w:rPr>
          <w:rFonts w:cstheme="minorHAnsi"/>
        </w:rPr>
        <w:t xml:space="preserve"> </w:t>
      </w:r>
      <w:proofErr w:type="spellStart"/>
      <w:r w:rsidRPr="00F00125">
        <w:rPr>
          <w:rFonts w:cstheme="minorHAnsi"/>
        </w:rPr>
        <w:t>радити</w:t>
      </w:r>
      <w:proofErr w:type="spellEnd"/>
      <w:r w:rsidRPr="00F00125">
        <w:rPr>
          <w:rFonts w:cstheme="minorHAnsi"/>
        </w:rPr>
        <w:t xml:space="preserve"> </w:t>
      </w:r>
      <w:proofErr w:type="spellStart"/>
      <w:r w:rsidRPr="00F00125">
        <w:rPr>
          <w:rFonts w:cstheme="minorHAnsi"/>
        </w:rPr>
        <w:t>кроз</w:t>
      </w:r>
      <w:proofErr w:type="spellEnd"/>
      <w:r w:rsidRPr="00F00125">
        <w:rPr>
          <w:rFonts w:cstheme="minorHAnsi"/>
        </w:rPr>
        <w:t xml:space="preserve"> </w:t>
      </w:r>
      <w:proofErr w:type="spellStart"/>
      <w:r w:rsidRPr="00F00125">
        <w:rPr>
          <w:rFonts w:cstheme="minorHAnsi"/>
        </w:rPr>
        <w:t>интервенцију</w:t>
      </w:r>
      <w:proofErr w:type="spellEnd"/>
      <w:r w:rsidRPr="00F00125">
        <w:rPr>
          <w:rFonts w:cstheme="minorHAnsi"/>
        </w:rPr>
        <w:t xml:space="preserve"> у </w:t>
      </w:r>
      <w:proofErr w:type="spellStart"/>
      <w:r w:rsidRPr="00F00125">
        <w:rPr>
          <w:rFonts w:cstheme="minorHAnsi"/>
        </w:rPr>
        <w:t>пет</w:t>
      </w:r>
      <w:proofErr w:type="spellEnd"/>
      <w:r w:rsidRPr="00F00125">
        <w:rPr>
          <w:rFonts w:cstheme="minorHAnsi"/>
        </w:rPr>
        <w:t xml:space="preserve"> </w:t>
      </w:r>
      <w:proofErr w:type="spellStart"/>
      <w:r w:rsidRPr="00F00125">
        <w:rPr>
          <w:rFonts w:cstheme="minorHAnsi"/>
        </w:rPr>
        <w:t>приоритетних</w:t>
      </w:r>
      <w:proofErr w:type="spellEnd"/>
      <w:r w:rsidRPr="00F00125">
        <w:rPr>
          <w:rFonts w:cstheme="minorHAnsi"/>
        </w:rPr>
        <w:t xml:space="preserve"> </w:t>
      </w:r>
      <w:proofErr w:type="spellStart"/>
      <w:r w:rsidRPr="00F00125">
        <w:rPr>
          <w:rFonts w:cstheme="minorHAnsi"/>
        </w:rPr>
        <w:t>области</w:t>
      </w:r>
      <w:proofErr w:type="spellEnd"/>
      <w:r w:rsidRPr="00F00125">
        <w:rPr>
          <w:rFonts w:cstheme="minorHAnsi"/>
        </w:rPr>
        <w:t xml:space="preserve"> </w:t>
      </w:r>
      <w:proofErr w:type="spellStart"/>
      <w:r w:rsidRPr="00F00125">
        <w:rPr>
          <w:rFonts w:cstheme="minorHAnsi"/>
        </w:rPr>
        <w:t>значајних</w:t>
      </w:r>
      <w:proofErr w:type="spellEnd"/>
      <w:r w:rsidRPr="00F00125">
        <w:rPr>
          <w:rFonts w:cstheme="minorHAnsi"/>
        </w:rPr>
        <w:t xml:space="preserve"> за </w:t>
      </w:r>
      <w:proofErr w:type="spellStart"/>
      <w:r w:rsidRPr="00F00125">
        <w:rPr>
          <w:rFonts w:cstheme="minorHAnsi"/>
        </w:rPr>
        <w:t>социјалну</w:t>
      </w:r>
      <w:proofErr w:type="spellEnd"/>
      <w:r w:rsidRPr="00F00125">
        <w:rPr>
          <w:rFonts w:cstheme="minorHAnsi"/>
        </w:rPr>
        <w:t xml:space="preserve"> </w:t>
      </w:r>
      <w:proofErr w:type="spellStart"/>
      <w:r w:rsidRPr="00F00125">
        <w:rPr>
          <w:rFonts w:cstheme="minorHAnsi"/>
        </w:rPr>
        <w:t>инклузију</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националне</w:t>
      </w:r>
      <w:proofErr w:type="spellEnd"/>
      <w:r w:rsidRPr="00F00125">
        <w:rPr>
          <w:rFonts w:cstheme="minorHAnsi"/>
        </w:rPr>
        <w:t xml:space="preserve"> </w:t>
      </w:r>
      <w:proofErr w:type="spellStart"/>
      <w:r w:rsidRPr="00F00125">
        <w:rPr>
          <w:rFonts w:cstheme="minorHAnsi"/>
        </w:rPr>
        <w:t>мањине</w:t>
      </w:r>
      <w:proofErr w:type="spellEnd"/>
      <w:r w:rsidRPr="00F00125">
        <w:rPr>
          <w:rFonts w:cstheme="minorHAnsi"/>
        </w:rPr>
        <w:t xml:space="preserve">, а </w:t>
      </w:r>
      <w:proofErr w:type="spellStart"/>
      <w:r w:rsidRPr="00F00125">
        <w:rPr>
          <w:rFonts w:cstheme="minorHAnsi"/>
        </w:rPr>
        <w:t>то</w:t>
      </w:r>
      <w:proofErr w:type="spellEnd"/>
      <w:r w:rsidRPr="00F00125">
        <w:rPr>
          <w:rFonts w:cstheme="minorHAnsi"/>
        </w:rPr>
        <w:t xml:space="preserve"> </w:t>
      </w:r>
      <w:proofErr w:type="spellStart"/>
      <w:r w:rsidRPr="00F00125">
        <w:rPr>
          <w:rFonts w:cstheme="minorHAnsi"/>
        </w:rPr>
        <w:t>су</w:t>
      </w:r>
      <w:proofErr w:type="spellEnd"/>
      <w:r w:rsidRPr="00F00125">
        <w:rPr>
          <w:rFonts w:cstheme="minorHAnsi"/>
        </w:rPr>
        <w:t>:</w:t>
      </w:r>
    </w:p>
    <w:p w14:paraId="0ACCD9B7" w14:textId="77777777" w:rsidR="00AC0442" w:rsidRPr="00F00125" w:rsidRDefault="00AC0442" w:rsidP="00AC0442">
      <w:pPr>
        <w:pStyle w:val="NoSpacing"/>
        <w:jc w:val="both"/>
        <w:rPr>
          <w:rFonts w:cstheme="minorHAnsi"/>
          <w:lang w:val="sr-Cyrl-RS"/>
        </w:rPr>
      </w:pPr>
    </w:p>
    <w:p w14:paraId="5F465958" w14:textId="77777777" w:rsidR="00AC0442" w:rsidRPr="00F00125" w:rsidRDefault="00AC0442" w:rsidP="00AC0442">
      <w:pPr>
        <w:pStyle w:val="NoSpacing"/>
        <w:tabs>
          <w:tab w:val="left" w:pos="284"/>
        </w:tabs>
        <w:jc w:val="both"/>
        <w:rPr>
          <w:rFonts w:cstheme="minorHAnsi"/>
          <w:b/>
          <w:bCs/>
        </w:rPr>
      </w:pPr>
      <w:r w:rsidRPr="00F00125">
        <w:rPr>
          <w:rFonts w:cstheme="minorHAnsi"/>
          <w:b/>
          <w:bCs/>
        </w:rPr>
        <w:t>1)</w:t>
      </w:r>
      <w:r w:rsidRPr="00F00125">
        <w:rPr>
          <w:rFonts w:cstheme="minorHAnsi"/>
          <w:b/>
          <w:bCs/>
        </w:rPr>
        <w:tab/>
        <w:t>ОБРАЗОВАЊЕ</w:t>
      </w:r>
    </w:p>
    <w:p w14:paraId="1E27C75C" w14:textId="77777777" w:rsidR="00AC0442" w:rsidRPr="00F00125" w:rsidRDefault="00AC0442" w:rsidP="00AC0442">
      <w:pPr>
        <w:pStyle w:val="NoSpacing"/>
        <w:tabs>
          <w:tab w:val="left" w:pos="284"/>
        </w:tabs>
        <w:jc w:val="both"/>
        <w:rPr>
          <w:rFonts w:cstheme="minorHAnsi"/>
          <w:b/>
          <w:bCs/>
          <w:lang w:val="sr-Cyrl-RS"/>
        </w:rPr>
      </w:pPr>
      <w:r w:rsidRPr="00F00125">
        <w:rPr>
          <w:rFonts w:cstheme="minorHAnsi"/>
          <w:b/>
          <w:bCs/>
        </w:rPr>
        <w:t>2)</w:t>
      </w:r>
      <w:r w:rsidRPr="00F00125">
        <w:rPr>
          <w:rFonts w:cstheme="minorHAnsi"/>
          <w:b/>
          <w:bCs/>
        </w:rPr>
        <w:tab/>
        <w:t>ЗАПОШЉАВАЊЕ</w:t>
      </w:r>
    </w:p>
    <w:p w14:paraId="33DD281E" w14:textId="238F5CEF" w:rsidR="00AC0442" w:rsidRPr="00F00125" w:rsidRDefault="00AC0442" w:rsidP="00AC0442">
      <w:pPr>
        <w:pStyle w:val="NoSpacing"/>
        <w:tabs>
          <w:tab w:val="left" w:pos="284"/>
        </w:tabs>
        <w:jc w:val="both"/>
        <w:rPr>
          <w:rFonts w:cstheme="minorHAnsi"/>
          <w:b/>
          <w:bCs/>
          <w:lang w:val="sr-Cyrl-RS"/>
        </w:rPr>
      </w:pPr>
      <w:r w:rsidRPr="00F00125">
        <w:rPr>
          <w:rFonts w:cstheme="minorHAnsi"/>
          <w:b/>
          <w:bCs/>
        </w:rPr>
        <w:t>3)</w:t>
      </w:r>
      <w:r w:rsidRPr="00F00125">
        <w:rPr>
          <w:rFonts w:cstheme="minorHAnsi"/>
          <w:b/>
          <w:bCs/>
        </w:rPr>
        <w:tab/>
        <w:t>СТАНОВАЊЕ</w:t>
      </w:r>
    </w:p>
    <w:p w14:paraId="5561733A" w14:textId="77777777" w:rsidR="00AC0442" w:rsidRPr="00F00125" w:rsidRDefault="00AC0442" w:rsidP="00AC0442">
      <w:pPr>
        <w:pStyle w:val="NoSpacing"/>
        <w:tabs>
          <w:tab w:val="left" w:pos="284"/>
        </w:tabs>
        <w:jc w:val="both"/>
        <w:rPr>
          <w:rFonts w:cstheme="minorHAnsi"/>
          <w:b/>
          <w:bCs/>
        </w:rPr>
      </w:pPr>
      <w:r w:rsidRPr="00F00125">
        <w:rPr>
          <w:rFonts w:cstheme="minorHAnsi"/>
          <w:b/>
          <w:bCs/>
        </w:rPr>
        <w:t>4)</w:t>
      </w:r>
      <w:r w:rsidRPr="00F00125">
        <w:rPr>
          <w:rFonts w:cstheme="minorHAnsi"/>
          <w:b/>
          <w:bCs/>
        </w:rPr>
        <w:tab/>
        <w:t>ЗДРАВСТВЕНА ЗАШТИТА</w:t>
      </w:r>
    </w:p>
    <w:p w14:paraId="168E52A9" w14:textId="77777777" w:rsidR="00AC0442" w:rsidRPr="00F00125" w:rsidRDefault="00AC0442" w:rsidP="00AC0442">
      <w:pPr>
        <w:pStyle w:val="NoSpacing"/>
        <w:tabs>
          <w:tab w:val="left" w:pos="284"/>
        </w:tabs>
        <w:jc w:val="both"/>
        <w:rPr>
          <w:rFonts w:cstheme="minorHAnsi"/>
          <w:b/>
          <w:bCs/>
          <w:lang w:val="sr-Cyrl-RS"/>
        </w:rPr>
      </w:pPr>
      <w:r w:rsidRPr="00F00125">
        <w:rPr>
          <w:rFonts w:cstheme="minorHAnsi"/>
          <w:b/>
          <w:bCs/>
        </w:rPr>
        <w:t>5)</w:t>
      </w:r>
      <w:r w:rsidRPr="00F00125">
        <w:rPr>
          <w:rFonts w:cstheme="minorHAnsi"/>
          <w:b/>
          <w:bCs/>
        </w:rPr>
        <w:tab/>
        <w:t>СОЦИЈАЛНА ЗАШТИТА</w:t>
      </w:r>
    </w:p>
    <w:p w14:paraId="0E1C0DA4" w14:textId="77777777" w:rsidR="00AC0442" w:rsidRPr="00F00125" w:rsidRDefault="00AC0442" w:rsidP="00AC0442">
      <w:pPr>
        <w:pStyle w:val="NoSpacing"/>
        <w:jc w:val="both"/>
        <w:rPr>
          <w:rFonts w:cstheme="minorHAnsi"/>
          <w:b/>
          <w:bCs/>
          <w:color w:val="2F5496" w:themeColor="accent5" w:themeShade="BF"/>
          <w:lang w:val="sr-Cyrl-RS"/>
        </w:rPr>
      </w:pPr>
    </w:p>
    <w:p w14:paraId="13B22739" w14:textId="77777777" w:rsidR="00AC0442" w:rsidRPr="00F00125" w:rsidRDefault="00AC0442" w:rsidP="00AC0442">
      <w:pPr>
        <w:pStyle w:val="NoSpacing"/>
        <w:jc w:val="both"/>
        <w:rPr>
          <w:rFonts w:cstheme="minorHAnsi"/>
        </w:rPr>
      </w:pPr>
      <w:r w:rsidRPr="00F00125">
        <w:rPr>
          <w:rFonts w:cstheme="minorHAnsi"/>
        </w:rPr>
        <w:t xml:space="preserve">За </w:t>
      </w:r>
      <w:proofErr w:type="spellStart"/>
      <w:r w:rsidRPr="00F00125">
        <w:rPr>
          <w:rFonts w:cstheme="minorHAnsi"/>
        </w:rPr>
        <w:t>сваку</w:t>
      </w:r>
      <w:proofErr w:type="spellEnd"/>
      <w:r w:rsidRPr="00F00125">
        <w:rPr>
          <w:rFonts w:cstheme="minorHAnsi"/>
        </w:rPr>
        <w:t xml:space="preserve"> </w:t>
      </w:r>
      <w:proofErr w:type="spellStart"/>
      <w:r w:rsidRPr="00F00125">
        <w:rPr>
          <w:rFonts w:cstheme="minorHAnsi"/>
        </w:rPr>
        <w:t>од</w:t>
      </w:r>
      <w:proofErr w:type="spellEnd"/>
      <w:r w:rsidRPr="00F00125">
        <w:rPr>
          <w:rFonts w:cstheme="minorHAnsi"/>
        </w:rPr>
        <w:t xml:space="preserve"> </w:t>
      </w:r>
      <w:proofErr w:type="spellStart"/>
      <w:r w:rsidRPr="00F00125">
        <w:rPr>
          <w:rFonts w:cstheme="minorHAnsi"/>
        </w:rPr>
        <w:t>наведених</w:t>
      </w:r>
      <w:proofErr w:type="spellEnd"/>
      <w:r w:rsidRPr="00F00125">
        <w:rPr>
          <w:rFonts w:cstheme="minorHAnsi"/>
        </w:rPr>
        <w:t xml:space="preserve"> </w:t>
      </w:r>
      <w:proofErr w:type="spellStart"/>
      <w:r w:rsidRPr="00F00125">
        <w:rPr>
          <w:rFonts w:cstheme="minorHAnsi"/>
        </w:rPr>
        <w:t>приоритетних</w:t>
      </w:r>
      <w:proofErr w:type="spellEnd"/>
      <w:r w:rsidRPr="00F00125">
        <w:rPr>
          <w:rFonts w:cstheme="minorHAnsi"/>
        </w:rPr>
        <w:t xml:space="preserve"> </w:t>
      </w:r>
      <w:proofErr w:type="spellStart"/>
      <w:r w:rsidRPr="00F00125">
        <w:rPr>
          <w:rFonts w:cstheme="minorHAnsi"/>
        </w:rPr>
        <w:t>области</w:t>
      </w:r>
      <w:proofErr w:type="spellEnd"/>
      <w:r w:rsidRPr="00F00125">
        <w:rPr>
          <w:rFonts w:cstheme="minorHAnsi"/>
        </w:rPr>
        <w:t xml:space="preserve"> </w:t>
      </w:r>
      <w:proofErr w:type="spellStart"/>
      <w:r w:rsidRPr="00F00125">
        <w:rPr>
          <w:rFonts w:cstheme="minorHAnsi"/>
        </w:rPr>
        <w:t>дефинисани</w:t>
      </w:r>
      <w:proofErr w:type="spellEnd"/>
      <w:r w:rsidRPr="00F00125">
        <w:rPr>
          <w:rFonts w:cstheme="minorHAnsi"/>
        </w:rPr>
        <w:t xml:space="preserve"> </w:t>
      </w:r>
      <w:proofErr w:type="spellStart"/>
      <w:r w:rsidRPr="00F00125">
        <w:rPr>
          <w:rFonts w:cstheme="minorHAnsi"/>
        </w:rPr>
        <w:t>су</w:t>
      </w:r>
      <w:proofErr w:type="spellEnd"/>
      <w:r w:rsidRPr="00F00125">
        <w:rPr>
          <w:rFonts w:cstheme="minorHAnsi"/>
        </w:rPr>
        <w:t xml:space="preserve"> </w:t>
      </w:r>
      <w:proofErr w:type="spellStart"/>
      <w:r w:rsidRPr="00F00125">
        <w:rPr>
          <w:rFonts w:cstheme="minorHAnsi"/>
        </w:rPr>
        <w:t>посебан</w:t>
      </w:r>
      <w:proofErr w:type="spellEnd"/>
      <w:r w:rsidRPr="00F00125">
        <w:rPr>
          <w:rFonts w:cstheme="minorHAnsi"/>
        </w:rPr>
        <w:t xml:space="preserve"> </w:t>
      </w:r>
      <w:proofErr w:type="spellStart"/>
      <w:r w:rsidRPr="00F00125">
        <w:rPr>
          <w:rFonts w:cstheme="minorHAnsi"/>
        </w:rPr>
        <w:t>циљ</w:t>
      </w:r>
      <w:proofErr w:type="spellEnd"/>
      <w:r w:rsidRPr="00F00125">
        <w:rPr>
          <w:rFonts w:cstheme="minorHAnsi"/>
        </w:rPr>
        <w:t xml:space="preserve"> и </w:t>
      </w:r>
      <w:proofErr w:type="spellStart"/>
      <w:r w:rsidRPr="00F00125">
        <w:rPr>
          <w:rFonts w:cstheme="minorHAnsi"/>
        </w:rPr>
        <w:t>мере</w:t>
      </w:r>
      <w:proofErr w:type="spellEnd"/>
      <w:r w:rsidRPr="00F00125">
        <w:rPr>
          <w:rFonts w:cstheme="minorHAnsi"/>
        </w:rPr>
        <w:t xml:space="preserve">, </w:t>
      </w:r>
      <w:proofErr w:type="spellStart"/>
      <w:r w:rsidRPr="00F00125">
        <w:rPr>
          <w:rFonts w:cstheme="minorHAnsi"/>
        </w:rPr>
        <w:t>које</w:t>
      </w:r>
      <w:proofErr w:type="spellEnd"/>
      <w:r w:rsidRPr="00F00125">
        <w:rPr>
          <w:rFonts w:cstheme="minorHAnsi"/>
        </w:rPr>
        <w:t xml:space="preserve"> </w:t>
      </w:r>
      <w:proofErr w:type="spellStart"/>
      <w:r w:rsidRPr="00F00125">
        <w:rPr>
          <w:rFonts w:cstheme="minorHAnsi"/>
        </w:rPr>
        <w:t>ће</w:t>
      </w:r>
      <w:proofErr w:type="spellEnd"/>
      <w:r w:rsidRPr="00F00125">
        <w:rPr>
          <w:rFonts w:cstheme="minorHAnsi"/>
        </w:rPr>
        <w:t xml:space="preserve"> </w:t>
      </w:r>
      <w:proofErr w:type="spellStart"/>
      <w:r w:rsidRPr="00F00125">
        <w:rPr>
          <w:rFonts w:cstheme="minorHAnsi"/>
        </w:rPr>
        <w:t>детаљно</w:t>
      </w:r>
      <w:proofErr w:type="spellEnd"/>
      <w:r w:rsidRPr="00F00125">
        <w:rPr>
          <w:rFonts w:cstheme="minorHAnsi"/>
        </w:rPr>
        <w:t xml:space="preserve"> </w:t>
      </w:r>
      <w:proofErr w:type="spellStart"/>
      <w:r w:rsidRPr="00F00125">
        <w:rPr>
          <w:rFonts w:cstheme="minorHAnsi"/>
        </w:rPr>
        <w:t>бити</w:t>
      </w:r>
      <w:proofErr w:type="spellEnd"/>
      <w:r w:rsidRPr="00F00125">
        <w:rPr>
          <w:rFonts w:cstheme="minorHAnsi"/>
        </w:rPr>
        <w:t xml:space="preserve"> </w:t>
      </w:r>
      <w:proofErr w:type="spellStart"/>
      <w:r w:rsidRPr="00F00125">
        <w:rPr>
          <w:rFonts w:cstheme="minorHAnsi"/>
        </w:rPr>
        <w:t>представљене</w:t>
      </w:r>
      <w:proofErr w:type="spellEnd"/>
      <w:r w:rsidRPr="00F00125">
        <w:rPr>
          <w:rFonts w:cstheme="minorHAnsi"/>
        </w:rPr>
        <w:t xml:space="preserve"> у </w:t>
      </w:r>
      <w:proofErr w:type="spellStart"/>
      <w:r w:rsidRPr="00F00125">
        <w:rPr>
          <w:rFonts w:cstheme="minorHAnsi"/>
        </w:rPr>
        <w:t>наредном</w:t>
      </w:r>
      <w:proofErr w:type="spellEnd"/>
      <w:r w:rsidRPr="00F00125">
        <w:rPr>
          <w:rFonts w:cstheme="minorHAnsi"/>
        </w:rPr>
        <w:t xml:space="preserve"> </w:t>
      </w:r>
      <w:proofErr w:type="spellStart"/>
      <w:proofErr w:type="gramStart"/>
      <w:r w:rsidRPr="00F00125">
        <w:rPr>
          <w:rFonts w:cstheme="minorHAnsi"/>
        </w:rPr>
        <w:t>поглављу</w:t>
      </w:r>
      <w:proofErr w:type="spellEnd"/>
      <w:r w:rsidRPr="00F00125">
        <w:rPr>
          <w:rFonts w:cstheme="minorHAnsi"/>
        </w:rPr>
        <w:t xml:space="preserve">  </w:t>
      </w:r>
      <w:proofErr w:type="spellStart"/>
      <w:r w:rsidRPr="00F00125">
        <w:rPr>
          <w:rFonts w:cstheme="minorHAnsi"/>
        </w:rPr>
        <w:t>заједно</w:t>
      </w:r>
      <w:proofErr w:type="spellEnd"/>
      <w:proofErr w:type="gramEnd"/>
      <w:r w:rsidRPr="00F00125">
        <w:rPr>
          <w:rFonts w:cstheme="minorHAnsi"/>
        </w:rPr>
        <w:t xml:space="preserve"> </w:t>
      </w:r>
      <w:proofErr w:type="spellStart"/>
      <w:r w:rsidRPr="00F00125">
        <w:rPr>
          <w:rFonts w:cstheme="minorHAnsi"/>
        </w:rPr>
        <w:t>са</w:t>
      </w:r>
      <w:proofErr w:type="spellEnd"/>
      <w:r w:rsidRPr="00F00125">
        <w:rPr>
          <w:rFonts w:cstheme="minorHAnsi"/>
        </w:rPr>
        <w:t xml:space="preserve"> </w:t>
      </w:r>
      <w:proofErr w:type="spellStart"/>
      <w:r w:rsidRPr="00F00125">
        <w:rPr>
          <w:rFonts w:cstheme="minorHAnsi"/>
        </w:rPr>
        <w:t>индикаторима</w:t>
      </w:r>
      <w:proofErr w:type="spellEnd"/>
      <w:r w:rsidRPr="00F00125">
        <w:rPr>
          <w:rFonts w:cstheme="minorHAnsi"/>
        </w:rPr>
        <w:t xml:space="preserve"> </w:t>
      </w:r>
      <w:proofErr w:type="spellStart"/>
      <w:r w:rsidRPr="00F00125">
        <w:rPr>
          <w:rFonts w:cstheme="minorHAnsi"/>
        </w:rPr>
        <w:t>на</w:t>
      </w:r>
      <w:proofErr w:type="spellEnd"/>
      <w:r w:rsidRPr="00F00125">
        <w:rPr>
          <w:rFonts w:cstheme="minorHAnsi"/>
        </w:rPr>
        <w:t xml:space="preserve"> </w:t>
      </w:r>
      <w:proofErr w:type="spellStart"/>
      <w:r w:rsidRPr="00F00125">
        <w:rPr>
          <w:rFonts w:cstheme="minorHAnsi"/>
        </w:rPr>
        <w:t>основу</w:t>
      </w:r>
      <w:proofErr w:type="spellEnd"/>
      <w:r w:rsidRPr="00F00125">
        <w:rPr>
          <w:rFonts w:cstheme="minorHAnsi"/>
        </w:rPr>
        <w:t xml:space="preserve"> </w:t>
      </w:r>
      <w:proofErr w:type="spellStart"/>
      <w:r w:rsidRPr="00F00125">
        <w:rPr>
          <w:rFonts w:cstheme="minorHAnsi"/>
        </w:rPr>
        <w:t>којих</w:t>
      </w:r>
      <w:proofErr w:type="spellEnd"/>
      <w:r w:rsidRPr="00F00125">
        <w:rPr>
          <w:rFonts w:cstheme="minorHAnsi"/>
        </w:rPr>
        <w:t xml:space="preserve"> </w:t>
      </w:r>
      <w:proofErr w:type="spellStart"/>
      <w:r w:rsidRPr="00F00125">
        <w:rPr>
          <w:rFonts w:cstheme="minorHAnsi"/>
        </w:rPr>
        <w:t>ће</w:t>
      </w:r>
      <w:proofErr w:type="spellEnd"/>
      <w:r w:rsidRPr="00F00125">
        <w:rPr>
          <w:rFonts w:cstheme="minorHAnsi"/>
        </w:rPr>
        <w:t xml:space="preserve"> </w:t>
      </w:r>
      <w:proofErr w:type="spellStart"/>
      <w:r w:rsidRPr="00F00125">
        <w:rPr>
          <w:rFonts w:cstheme="minorHAnsi"/>
        </w:rPr>
        <w:t>се</w:t>
      </w:r>
      <w:proofErr w:type="spellEnd"/>
      <w:r w:rsidRPr="00F00125">
        <w:rPr>
          <w:rFonts w:cstheme="minorHAnsi"/>
        </w:rPr>
        <w:t xml:space="preserve"> </w:t>
      </w:r>
      <w:proofErr w:type="spellStart"/>
      <w:r w:rsidRPr="00F00125">
        <w:rPr>
          <w:rFonts w:cstheme="minorHAnsi"/>
        </w:rPr>
        <w:t>пратити</w:t>
      </w:r>
      <w:proofErr w:type="spellEnd"/>
      <w:r w:rsidRPr="00F00125">
        <w:rPr>
          <w:rFonts w:cstheme="minorHAnsi"/>
        </w:rPr>
        <w:t xml:space="preserve"> </w:t>
      </w:r>
      <w:proofErr w:type="spellStart"/>
      <w:r w:rsidRPr="00F00125">
        <w:rPr>
          <w:rFonts w:cstheme="minorHAnsi"/>
        </w:rPr>
        <w:t>остварени</w:t>
      </w:r>
      <w:proofErr w:type="spellEnd"/>
      <w:r w:rsidRPr="00F00125">
        <w:rPr>
          <w:rFonts w:cstheme="minorHAnsi"/>
        </w:rPr>
        <w:t xml:space="preserve"> </w:t>
      </w:r>
      <w:proofErr w:type="spellStart"/>
      <w:r w:rsidRPr="00F00125">
        <w:rPr>
          <w:rFonts w:cstheme="minorHAnsi"/>
        </w:rPr>
        <w:t>учинак</w:t>
      </w:r>
      <w:proofErr w:type="spellEnd"/>
      <w:r w:rsidRPr="00F00125">
        <w:rPr>
          <w:rFonts w:cstheme="minorHAnsi"/>
        </w:rPr>
        <w:t xml:space="preserve"> и </w:t>
      </w:r>
      <w:proofErr w:type="spellStart"/>
      <w:r w:rsidRPr="00F00125">
        <w:rPr>
          <w:rFonts w:cstheme="minorHAnsi"/>
        </w:rPr>
        <w:t>резултати</w:t>
      </w:r>
      <w:proofErr w:type="spellEnd"/>
      <w:r w:rsidRPr="00F00125">
        <w:rPr>
          <w:rFonts w:cstheme="minorHAnsi"/>
        </w:rPr>
        <w:t xml:space="preserve"> </w:t>
      </w:r>
      <w:proofErr w:type="spellStart"/>
      <w:r w:rsidRPr="00F00125">
        <w:rPr>
          <w:rFonts w:cstheme="minorHAnsi"/>
        </w:rPr>
        <w:t>јавне</w:t>
      </w:r>
      <w:proofErr w:type="spellEnd"/>
      <w:r w:rsidRPr="00F00125">
        <w:rPr>
          <w:rFonts w:cstheme="minorHAnsi"/>
        </w:rPr>
        <w:t xml:space="preserve"> </w:t>
      </w:r>
      <w:proofErr w:type="spellStart"/>
      <w:r w:rsidRPr="00F00125">
        <w:rPr>
          <w:rFonts w:cstheme="minorHAnsi"/>
        </w:rPr>
        <w:t>политике</w:t>
      </w:r>
      <w:proofErr w:type="spellEnd"/>
      <w:r w:rsidRPr="00F00125">
        <w:rPr>
          <w:rFonts w:cstheme="minorHAnsi"/>
        </w:rPr>
        <w:t xml:space="preserve">.  </w:t>
      </w:r>
    </w:p>
    <w:p w14:paraId="3C91A13D" w14:textId="77777777" w:rsidR="00AC0442" w:rsidRPr="00F00125" w:rsidRDefault="00AC0442" w:rsidP="00AC0442">
      <w:pPr>
        <w:pStyle w:val="NoSpacing"/>
        <w:jc w:val="both"/>
        <w:rPr>
          <w:rFonts w:cstheme="minorHAnsi"/>
          <w:lang w:val="sr-Cyrl-RS"/>
        </w:rPr>
      </w:pPr>
    </w:p>
    <w:p w14:paraId="0074830A" w14:textId="77777777" w:rsidR="008F6A41" w:rsidRPr="00924E3C" w:rsidRDefault="008F6A41" w:rsidP="008F6A41">
      <w:pPr>
        <w:pStyle w:val="NoSpacing"/>
        <w:jc w:val="both"/>
        <w:rPr>
          <w:rFonts w:cstheme="minorHAnsi"/>
        </w:rPr>
      </w:pPr>
      <w:proofErr w:type="spellStart"/>
      <w:r w:rsidRPr="00F00125">
        <w:rPr>
          <w:rFonts w:cstheme="minorHAnsi"/>
          <w:b/>
        </w:rPr>
        <w:t>Посебан</w:t>
      </w:r>
      <w:proofErr w:type="spellEnd"/>
      <w:r w:rsidRPr="00F00125">
        <w:rPr>
          <w:rFonts w:cstheme="minorHAnsi"/>
          <w:b/>
        </w:rPr>
        <w:t xml:space="preserve"> </w:t>
      </w:r>
      <w:proofErr w:type="spellStart"/>
      <w:r w:rsidRPr="00F00125">
        <w:rPr>
          <w:rFonts w:cstheme="minorHAnsi"/>
          <w:b/>
        </w:rPr>
        <w:t>циљ</w:t>
      </w:r>
      <w:proofErr w:type="spellEnd"/>
      <w:r w:rsidRPr="00F00125">
        <w:rPr>
          <w:rFonts w:cstheme="minorHAnsi"/>
          <w:b/>
        </w:rPr>
        <w:t xml:space="preserve"> 1</w:t>
      </w:r>
      <w:r w:rsidRPr="00F00125">
        <w:rPr>
          <w:rFonts w:cstheme="minorHAnsi"/>
        </w:rPr>
        <w:t xml:space="preserve">: </w:t>
      </w:r>
      <w:proofErr w:type="spellStart"/>
      <w:r w:rsidRPr="00924E3C">
        <w:rPr>
          <w:rFonts w:cstheme="minorHAnsi"/>
        </w:rPr>
        <w:t>Повећање</w:t>
      </w:r>
      <w:proofErr w:type="spellEnd"/>
      <w:r w:rsidRPr="00924E3C">
        <w:rPr>
          <w:rFonts w:cstheme="minorHAnsi"/>
        </w:rPr>
        <w:t xml:space="preserve"> </w:t>
      </w:r>
      <w:proofErr w:type="spellStart"/>
      <w:r w:rsidRPr="00924E3C">
        <w:rPr>
          <w:rFonts w:cstheme="minorHAnsi"/>
        </w:rPr>
        <w:t>обухвата</w:t>
      </w:r>
      <w:proofErr w:type="spellEnd"/>
      <w:r w:rsidRPr="00924E3C">
        <w:rPr>
          <w:rFonts w:cstheme="minorHAnsi"/>
        </w:rPr>
        <w:t xml:space="preserve"> </w:t>
      </w:r>
      <w:proofErr w:type="spellStart"/>
      <w:r w:rsidRPr="00924E3C">
        <w:rPr>
          <w:rFonts w:cstheme="minorHAnsi"/>
        </w:rPr>
        <w:t>деце</w:t>
      </w:r>
      <w:proofErr w:type="spellEnd"/>
      <w:r w:rsidRPr="00924E3C">
        <w:rPr>
          <w:rFonts w:cstheme="minorHAnsi"/>
        </w:rPr>
        <w:t xml:space="preserve"> и </w:t>
      </w:r>
      <w:proofErr w:type="spellStart"/>
      <w:r w:rsidRPr="00924E3C">
        <w:rPr>
          <w:rFonts w:cstheme="minorHAnsi"/>
        </w:rPr>
        <w:t>младих</w:t>
      </w:r>
      <w:proofErr w:type="spellEnd"/>
      <w:r w:rsidRPr="00924E3C">
        <w:rPr>
          <w:rFonts w:cstheme="minorHAnsi"/>
        </w:rPr>
        <w:t xml:space="preserve"> </w:t>
      </w:r>
      <w:proofErr w:type="spellStart"/>
      <w:r w:rsidRPr="00924E3C">
        <w:rPr>
          <w:rFonts w:cstheme="minorHAnsi"/>
        </w:rPr>
        <w:t>ромске</w:t>
      </w:r>
      <w:proofErr w:type="spellEnd"/>
      <w:r w:rsidRPr="00924E3C">
        <w:rPr>
          <w:rFonts w:cstheme="minorHAnsi"/>
        </w:rPr>
        <w:t xml:space="preserve"> </w:t>
      </w:r>
      <w:proofErr w:type="spellStart"/>
      <w:r w:rsidRPr="00924E3C">
        <w:rPr>
          <w:rFonts w:cstheme="minorHAnsi"/>
        </w:rPr>
        <w:t>националности</w:t>
      </w:r>
      <w:proofErr w:type="spellEnd"/>
      <w:r w:rsidRPr="00924E3C">
        <w:rPr>
          <w:rFonts w:cstheme="minorHAnsi"/>
        </w:rPr>
        <w:t xml:space="preserve"> </w:t>
      </w:r>
      <w:proofErr w:type="spellStart"/>
      <w:proofErr w:type="gramStart"/>
      <w:r w:rsidRPr="00924E3C">
        <w:rPr>
          <w:rFonts w:cstheme="minorHAnsi"/>
        </w:rPr>
        <w:t>квалитетним</w:t>
      </w:r>
      <w:proofErr w:type="spellEnd"/>
      <w:r w:rsidRPr="00924E3C">
        <w:rPr>
          <w:rFonts w:cstheme="minorHAnsi"/>
        </w:rPr>
        <w:t xml:space="preserve">  </w:t>
      </w:r>
      <w:proofErr w:type="spellStart"/>
      <w:r w:rsidRPr="00924E3C">
        <w:rPr>
          <w:rFonts w:cstheme="minorHAnsi"/>
        </w:rPr>
        <w:t>предшколским</w:t>
      </w:r>
      <w:proofErr w:type="spellEnd"/>
      <w:proofErr w:type="gramEnd"/>
      <w:r w:rsidRPr="00924E3C">
        <w:rPr>
          <w:rFonts w:cstheme="minorHAnsi"/>
        </w:rPr>
        <w:t xml:space="preserve">, </w:t>
      </w:r>
      <w:proofErr w:type="spellStart"/>
      <w:r w:rsidRPr="00924E3C">
        <w:rPr>
          <w:rFonts w:cstheme="minorHAnsi"/>
        </w:rPr>
        <w:t>основним</w:t>
      </w:r>
      <w:proofErr w:type="spellEnd"/>
      <w:r w:rsidRPr="00924E3C">
        <w:rPr>
          <w:rFonts w:cstheme="minorHAnsi"/>
        </w:rPr>
        <w:t xml:space="preserve"> и </w:t>
      </w:r>
      <w:proofErr w:type="spellStart"/>
      <w:r w:rsidRPr="00924E3C">
        <w:rPr>
          <w:rFonts w:cstheme="minorHAnsi"/>
        </w:rPr>
        <w:t>средњошколским</w:t>
      </w:r>
      <w:proofErr w:type="spellEnd"/>
      <w:r w:rsidRPr="00924E3C">
        <w:rPr>
          <w:rFonts w:cstheme="minorHAnsi"/>
        </w:rPr>
        <w:t xml:space="preserve"> </w:t>
      </w:r>
      <w:proofErr w:type="spellStart"/>
      <w:r w:rsidRPr="00924E3C">
        <w:rPr>
          <w:rFonts w:cstheme="minorHAnsi"/>
        </w:rPr>
        <w:t>образовањем</w:t>
      </w:r>
      <w:proofErr w:type="spellEnd"/>
      <w:r w:rsidRPr="00924E3C">
        <w:rPr>
          <w:rFonts w:cstheme="minorHAnsi"/>
          <w:b/>
          <w:bCs/>
          <w:lang w:val="sr-Cyrl-RS"/>
        </w:rPr>
        <w:t xml:space="preserve"> </w:t>
      </w:r>
      <w:r w:rsidRPr="00924E3C">
        <w:rPr>
          <w:rFonts w:cstheme="minorHAnsi"/>
          <w:bCs/>
          <w:highlight w:val="yellow"/>
          <w:lang w:val="sr-Cyrl-RS"/>
        </w:rPr>
        <w:t>и пружање подршке школовању деце, младих и одраслих</w:t>
      </w:r>
    </w:p>
    <w:p w14:paraId="10D3D906" w14:textId="48F33BD3" w:rsidR="008F6A41" w:rsidRPr="00F00125" w:rsidRDefault="008F6A41" w:rsidP="008F6A41">
      <w:pPr>
        <w:pStyle w:val="NoSpacing"/>
        <w:jc w:val="both"/>
        <w:rPr>
          <w:rFonts w:cstheme="minorHAnsi"/>
        </w:rPr>
      </w:pPr>
      <w:bookmarkStart w:id="42" w:name="_Hlk182825662"/>
      <w:proofErr w:type="spellStart"/>
      <w:r w:rsidRPr="00F00125">
        <w:rPr>
          <w:rFonts w:cstheme="minorHAnsi"/>
          <w:b/>
        </w:rPr>
        <w:t>Посебан</w:t>
      </w:r>
      <w:proofErr w:type="spellEnd"/>
      <w:r w:rsidRPr="00F00125">
        <w:rPr>
          <w:rFonts w:cstheme="minorHAnsi"/>
          <w:b/>
        </w:rPr>
        <w:t xml:space="preserve"> </w:t>
      </w:r>
      <w:proofErr w:type="spellStart"/>
      <w:r w:rsidRPr="00F00125">
        <w:rPr>
          <w:rFonts w:cstheme="minorHAnsi"/>
          <w:b/>
        </w:rPr>
        <w:t>циљ</w:t>
      </w:r>
      <w:proofErr w:type="spellEnd"/>
      <w:r w:rsidRPr="00F00125">
        <w:rPr>
          <w:rFonts w:cstheme="minorHAnsi"/>
          <w:b/>
        </w:rPr>
        <w:t xml:space="preserve"> 2</w:t>
      </w:r>
      <w:r w:rsidRPr="00F00125">
        <w:rPr>
          <w:rFonts w:cstheme="minorHAnsi"/>
        </w:rPr>
        <w:t xml:space="preserve">: </w:t>
      </w:r>
      <w:r w:rsidRPr="00F00125">
        <w:rPr>
          <w:rFonts w:cstheme="minorHAnsi"/>
          <w:b/>
          <w:bCs/>
          <w:highlight w:val="yellow"/>
          <w:lang w:val="sr-Cyrl-RS"/>
        </w:rPr>
        <w:t>Повећање</w:t>
      </w:r>
      <w:r w:rsidRPr="008F6A41">
        <w:rPr>
          <w:rFonts w:cstheme="minorHAnsi"/>
          <w:b/>
          <w:bCs/>
          <w:highlight w:val="yellow"/>
          <w:lang w:val="sr-Latn-RS"/>
        </w:rPr>
        <w:t xml:space="preserve"> конкурентности/квалификованости лица ромске нац. на тржишту рада</w:t>
      </w:r>
      <w:r>
        <w:rPr>
          <w:rFonts w:cstheme="minorHAnsi"/>
          <w:b/>
          <w:bCs/>
          <w:lang w:val="sr-Cyrl-RS"/>
        </w:rPr>
        <w:t xml:space="preserve"> </w:t>
      </w:r>
      <w:r w:rsidRPr="00F00125">
        <w:rPr>
          <w:rFonts w:cstheme="minorHAnsi"/>
          <w:b/>
          <w:bCs/>
          <w:lang w:val="sr-Cyrl-RS"/>
        </w:rPr>
        <w:t>и њихово економско оснаживање</w:t>
      </w:r>
    </w:p>
    <w:p w14:paraId="2A396C1C" w14:textId="77777777" w:rsidR="008F6A41" w:rsidRPr="00F00125" w:rsidRDefault="008F6A41" w:rsidP="008F6A41">
      <w:pPr>
        <w:pStyle w:val="NoSpacing"/>
        <w:jc w:val="both"/>
        <w:rPr>
          <w:rFonts w:cstheme="minorHAnsi"/>
        </w:rPr>
      </w:pPr>
      <w:proofErr w:type="spellStart"/>
      <w:r w:rsidRPr="00F00125">
        <w:rPr>
          <w:rFonts w:cstheme="minorHAnsi"/>
          <w:b/>
        </w:rPr>
        <w:t>Посебан</w:t>
      </w:r>
      <w:proofErr w:type="spellEnd"/>
      <w:r w:rsidRPr="00F00125">
        <w:rPr>
          <w:rFonts w:cstheme="minorHAnsi"/>
          <w:b/>
        </w:rPr>
        <w:t xml:space="preserve"> </w:t>
      </w:r>
      <w:proofErr w:type="spellStart"/>
      <w:r w:rsidRPr="00F00125">
        <w:rPr>
          <w:rFonts w:cstheme="minorHAnsi"/>
          <w:b/>
        </w:rPr>
        <w:t>циљ</w:t>
      </w:r>
      <w:proofErr w:type="spellEnd"/>
      <w:r w:rsidRPr="00F00125">
        <w:rPr>
          <w:rFonts w:cstheme="minorHAnsi"/>
          <w:b/>
        </w:rPr>
        <w:t xml:space="preserve"> 3</w:t>
      </w:r>
      <w:r w:rsidRPr="00F00125">
        <w:rPr>
          <w:rFonts w:cstheme="minorHAnsi"/>
        </w:rPr>
        <w:t xml:space="preserve">: </w:t>
      </w:r>
      <w:proofErr w:type="spellStart"/>
      <w:r w:rsidRPr="00F00125">
        <w:rPr>
          <w:rFonts w:cstheme="minorHAnsi"/>
        </w:rPr>
        <w:t>Унапређење</w:t>
      </w:r>
      <w:proofErr w:type="spellEnd"/>
      <w:r w:rsidRPr="00F00125">
        <w:rPr>
          <w:rFonts w:cstheme="minorHAnsi"/>
        </w:rPr>
        <w:t xml:space="preserve"> </w:t>
      </w:r>
      <w:proofErr w:type="spellStart"/>
      <w:r w:rsidRPr="00F00125">
        <w:rPr>
          <w:rFonts w:cstheme="minorHAnsi"/>
        </w:rPr>
        <w:t>услова</w:t>
      </w:r>
      <w:proofErr w:type="spellEnd"/>
      <w:r w:rsidRPr="00F00125">
        <w:rPr>
          <w:rFonts w:cstheme="minorHAnsi"/>
        </w:rPr>
        <w:t xml:space="preserve"> </w:t>
      </w:r>
      <w:proofErr w:type="spellStart"/>
      <w:r w:rsidRPr="00F00125">
        <w:rPr>
          <w:rFonts w:cstheme="minorHAnsi"/>
        </w:rPr>
        <w:t>становања</w:t>
      </w:r>
      <w:proofErr w:type="spellEnd"/>
      <w:r w:rsidRPr="00F00125">
        <w:rPr>
          <w:rFonts w:cstheme="minorHAnsi"/>
        </w:rPr>
        <w:t xml:space="preserve"> </w:t>
      </w:r>
      <w:proofErr w:type="spellStart"/>
      <w:r w:rsidRPr="00F00125">
        <w:rPr>
          <w:rFonts w:cstheme="minorHAnsi"/>
        </w:rPr>
        <w:t>ромске</w:t>
      </w:r>
      <w:proofErr w:type="spellEnd"/>
      <w:r w:rsidRPr="00F00125">
        <w:rPr>
          <w:rFonts w:cstheme="minorHAnsi"/>
        </w:rPr>
        <w:t xml:space="preserve"> </w:t>
      </w:r>
      <w:proofErr w:type="spellStart"/>
      <w:r w:rsidRPr="00F00125">
        <w:rPr>
          <w:rFonts w:cstheme="minorHAnsi"/>
        </w:rPr>
        <w:t>популације</w:t>
      </w:r>
      <w:proofErr w:type="spellEnd"/>
      <w:r w:rsidRPr="00F00125">
        <w:rPr>
          <w:rFonts w:cstheme="minorHAnsi"/>
        </w:rPr>
        <w:t xml:space="preserve"> у </w:t>
      </w:r>
      <w:proofErr w:type="spellStart"/>
      <w:r w:rsidRPr="00F00125">
        <w:rPr>
          <w:rFonts w:cstheme="minorHAnsi"/>
        </w:rPr>
        <w:t>општини</w:t>
      </w:r>
      <w:proofErr w:type="spellEnd"/>
      <w:r w:rsidRPr="00F00125">
        <w:rPr>
          <w:rFonts w:cstheme="minorHAnsi"/>
        </w:rPr>
        <w:t xml:space="preserve"> </w:t>
      </w:r>
      <w:proofErr w:type="spellStart"/>
      <w:r w:rsidRPr="00F00125">
        <w:rPr>
          <w:rFonts w:cstheme="minorHAnsi"/>
        </w:rPr>
        <w:t>Бела</w:t>
      </w:r>
      <w:proofErr w:type="spellEnd"/>
      <w:r w:rsidRPr="00F00125">
        <w:rPr>
          <w:rFonts w:cstheme="minorHAnsi"/>
        </w:rPr>
        <w:t xml:space="preserve"> </w:t>
      </w:r>
      <w:proofErr w:type="spellStart"/>
      <w:r w:rsidRPr="00F00125">
        <w:rPr>
          <w:rFonts w:cstheme="minorHAnsi"/>
        </w:rPr>
        <w:t>Паланка</w:t>
      </w:r>
      <w:proofErr w:type="spellEnd"/>
    </w:p>
    <w:p w14:paraId="77F54499" w14:textId="77777777" w:rsidR="008F6A41" w:rsidRPr="00F00125" w:rsidRDefault="008F6A41" w:rsidP="008F6A41">
      <w:pPr>
        <w:pStyle w:val="NoSpacing"/>
        <w:jc w:val="both"/>
        <w:rPr>
          <w:rFonts w:cstheme="minorHAnsi"/>
        </w:rPr>
      </w:pPr>
      <w:proofErr w:type="spellStart"/>
      <w:r w:rsidRPr="00F00125">
        <w:rPr>
          <w:rFonts w:cstheme="minorHAnsi"/>
          <w:b/>
        </w:rPr>
        <w:t>Посебан</w:t>
      </w:r>
      <w:proofErr w:type="spellEnd"/>
      <w:r w:rsidRPr="00F00125">
        <w:rPr>
          <w:rFonts w:cstheme="minorHAnsi"/>
          <w:b/>
        </w:rPr>
        <w:t xml:space="preserve"> </w:t>
      </w:r>
      <w:proofErr w:type="spellStart"/>
      <w:r w:rsidRPr="00F00125">
        <w:rPr>
          <w:rFonts w:cstheme="minorHAnsi"/>
          <w:b/>
        </w:rPr>
        <w:t>циљ</w:t>
      </w:r>
      <w:proofErr w:type="spellEnd"/>
      <w:r w:rsidRPr="00F00125">
        <w:rPr>
          <w:rFonts w:cstheme="minorHAnsi"/>
          <w:b/>
        </w:rPr>
        <w:t xml:space="preserve"> 4</w:t>
      </w:r>
      <w:r w:rsidRPr="00F00125">
        <w:rPr>
          <w:rFonts w:cstheme="minorHAnsi"/>
        </w:rPr>
        <w:t xml:space="preserve">:  </w:t>
      </w:r>
      <w:proofErr w:type="spellStart"/>
      <w:r w:rsidRPr="00F00125">
        <w:rPr>
          <w:rFonts w:cstheme="minorHAnsi"/>
        </w:rPr>
        <w:t>Унапређење</w:t>
      </w:r>
      <w:proofErr w:type="spellEnd"/>
      <w:r w:rsidRPr="00F00125">
        <w:rPr>
          <w:rFonts w:cstheme="minorHAnsi"/>
        </w:rPr>
        <w:t xml:space="preserve"> </w:t>
      </w:r>
      <w:proofErr w:type="spellStart"/>
      <w:r w:rsidRPr="00F00125">
        <w:rPr>
          <w:rFonts w:cstheme="minorHAnsi"/>
        </w:rPr>
        <w:t>здравс</w:t>
      </w:r>
      <w:proofErr w:type="spellEnd"/>
      <w:r w:rsidRPr="00F00125">
        <w:rPr>
          <w:rFonts w:cstheme="minorHAnsi"/>
        </w:rPr>
        <w:t xml:space="preserve"> </w:t>
      </w:r>
      <w:proofErr w:type="spellStart"/>
      <w:r w:rsidRPr="00F00125">
        <w:rPr>
          <w:rFonts w:cstheme="minorHAnsi"/>
        </w:rPr>
        <w:t>твеног</w:t>
      </w:r>
      <w:proofErr w:type="spellEnd"/>
      <w:r w:rsidRPr="00F00125">
        <w:rPr>
          <w:rFonts w:cstheme="minorHAnsi"/>
        </w:rPr>
        <w:t xml:space="preserve"> </w:t>
      </w:r>
      <w:proofErr w:type="spellStart"/>
      <w:r w:rsidRPr="00F00125">
        <w:rPr>
          <w:rFonts w:cstheme="minorHAnsi"/>
        </w:rPr>
        <w:t>стања</w:t>
      </w:r>
      <w:proofErr w:type="spellEnd"/>
      <w:r w:rsidRPr="00F00125">
        <w:rPr>
          <w:rFonts w:cstheme="minorHAnsi"/>
        </w:rPr>
        <w:t xml:space="preserve"> </w:t>
      </w:r>
      <w:proofErr w:type="spellStart"/>
      <w:r w:rsidRPr="00F00125">
        <w:rPr>
          <w:rFonts w:cstheme="minorHAnsi"/>
        </w:rPr>
        <w:t>ромског</w:t>
      </w:r>
      <w:proofErr w:type="spellEnd"/>
      <w:r w:rsidRPr="00F00125">
        <w:rPr>
          <w:rFonts w:cstheme="minorHAnsi"/>
        </w:rPr>
        <w:t xml:space="preserve"> </w:t>
      </w:r>
      <w:proofErr w:type="spellStart"/>
      <w:r w:rsidRPr="00F00125">
        <w:rPr>
          <w:rFonts w:cstheme="minorHAnsi"/>
        </w:rPr>
        <w:t>становништва</w:t>
      </w:r>
      <w:proofErr w:type="spellEnd"/>
      <w:r w:rsidRPr="00F00125">
        <w:rPr>
          <w:rFonts w:cstheme="minorHAnsi"/>
        </w:rPr>
        <w:t xml:space="preserve"> у </w:t>
      </w:r>
      <w:proofErr w:type="spellStart"/>
      <w:r w:rsidRPr="00F00125">
        <w:rPr>
          <w:rFonts w:cstheme="minorHAnsi"/>
        </w:rPr>
        <w:t>општини</w:t>
      </w:r>
      <w:proofErr w:type="spellEnd"/>
      <w:r w:rsidRPr="00F00125">
        <w:rPr>
          <w:rFonts w:cstheme="minorHAnsi"/>
        </w:rPr>
        <w:t xml:space="preserve"> </w:t>
      </w:r>
      <w:proofErr w:type="spellStart"/>
      <w:r w:rsidRPr="00F00125">
        <w:rPr>
          <w:rFonts w:cstheme="minorHAnsi"/>
        </w:rPr>
        <w:t>Бела</w:t>
      </w:r>
      <w:proofErr w:type="spellEnd"/>
      <w:r w:rsidRPr="00F00125">
        <w:rPr>
          <w:rFonts w:cstheme="minorHAnsi"/>
        </w:rPr>
        <w:t xml:space="preserve"> </w:t>
      </w:r>
      <w:proofErr w:type="spellStart"/>
      <w:r w:rsidRPr="00F00125">
        <w:rPr>
          <w:rFonts w:cstheme="minorHAnsi"/>
        </w:rPr>
        <w:t>Паланка</w:t>
      </w:r>
      <w:proofErr w:type="spellEnd"/>
    </w:p>
    <w:p w14:paraId="1755A2A6" w14:textId="77777777" w:rsidR="008F6A41" w:rsidRPr="00F00125" w:rsidRDefault="008F6A41" w:rsidP="008F6A41">
      <w:pPr>
        <w:pStyle w:val="NoSpacing"/>
        <w:jc w:val="both"/>
        <w:rPr>
          <w:rFonts w:cstheme="minorHAnsi"/>
          <w:lang w:val="sr-Latn-RS"/>
        </w:rPr>
      </w:pPr>
      <w:proofErr w:type="spellStart"/>
      <w:r w:rsidRPr="00F00125">
        <w:rPr>
          <w:rFonts w:cstheme="minorHAnsi"/>
          <w:b/>
        </w:rPr>
        <w:t>Посебан</w:t>
      </w:r>
      <w:proofErr w:type="spellEnd"/>
      <w:r w:rsidRPr="00F00125">
        <w:rPr>
          <w:rFonts w:cstheme="minorHAnsi"/>
          <w:b/>
        </w:rPr>
        <w:t xml:space="preserve"> </w:t>
      </w:r>
      <w:proofErr w:type="spellStart"/>
      <w:r w:rsidRPr="00F00125">
        <w:rPr>
          <w:rFonts w:cstheme="minorHAnsi"/>
          <w:b/>
        </w:rPr>
        <w:t>циљ</w:t>
      </w:r>
      <w:proofErr w:type="spellEnd"/>
      <w:r w:rsidRPr="00F00125">
        <w:rPr>
          <w:rFonts w:cstheme="minorHAnsi"/>
          <w:b/>
        </w:rPr>
        <w:t xml:space="preserve"> 5</w:t>
      </w:r>
      <w:r w:rsidRPr="00F00125">
        <w:rPr>
          <w:rFonts w:cstheme="minorHAnsi"/>
        </w:rPr>
        <w:t xml:space="preserve">: </w:t>
      </w:r>
      <w:proofErr w:type="spellStart"/>
      <w:r w:rsidRPr="00F00125">
        <w:rPr>
          <w:rFonts w:cstheme="minorHAnsi"/>
        </w:rPr>
        <w:t>Унапређење</w:t>
      </w:r>
      <w:proofErr w:type="spellEnd"/>
      <w:r w:rsidRPr="00F00125">
        <w:rPr>
          <w:rFonts w:cstheme="minorHAnsi"/>
        </w:rPr>
        <w:t xml:space="preserve"> </w:t>
      </w:r>
      <w:proofErr w:type="spellStart"/>
      <w:r w:rsidRPr="00F00125">
        <w:rPr>
          <w:rFonts w:cstheme="minorHAnsi"/>
        </w:rPr>
        <w:t>приступа</w:t>
      </w:r>
      <w:proofErr w:type="spellEnd"/>
      <w:r w:rsidRPr="00F00125">
        <w:rPr>
          <w:rFonts w:cstheme="minorHAnsi"/>
        </w:rPr>
        <w:t xml:space="preserve"> </w:t>
      </w:r>
      <w:proofErr w:type="spellStart"/>
      <w:r w:rsidRPr="00F00125">
        <w:rPr>
          <w:rFonts w:cstheme="minorHAnsi"/>
        </w:rPr>
        <w:t>услугама</w:t>
      </w:r>
      <w:proofErr w:type="spellEnd"/>
      <w:r w:rsidRPr="00F00125">
        <w:rPr>
          <w:rFonts w:cstheme="minorHAnsi"/>
        </w:rPr>
        <w:t xml:space="preserve"> </w:t>
      </w:r>
      <w:proofErr w:type="spellStart"/>
      <w:r w:rsidRPr="00F00125">
        <w:rPr>
          <w:rFonts w:cstheme="minorHAnsi"/>
        </w:rPr>
        <w:t>социјалне</w:t>
      </w:r>
      <w:proofErr w:type="spellEnd"/>
      <w:r w:rsidRPr="00F00125">
        <w:rPr>
          <w:rFonts w:cstheme="minorHAnsi"/>
        </w:rPr>
        <w:t xml:space="preserve"> </w:t>
      </w:r>
      <w:proofErr w:type="spellStart"/>
      <w:r w:rsidRPr="00F00125">
        <w:rPr>
          <w:rFonts w:cstheme="minorHAnsi"/>
        </w:rPr>
        <w:t>заштите</w:t>
      </w:r>
      <w:proofErr w:type="spellEnd"/>
      <w:r w:rsidRPr="00F00125">
        <w:rPr>
          <w:rFonts w:cstheme="minorHAnsi"/>
        </w:rPr>
        <w:t xml:space="preserve"> и </w:t>
      </w:r>
      <w:proofErr w:type="spellStart"/>
      <w:r w:rsidRPr="00F00125">
        <w:rPr>
          <w:rFonts w:cstheme="minorHAnsi"/>
        </w:rPr>
        <w:t>доступност</w:t>
      </w:r>
      <w:proofErr w:type="spellEnd"/>
      <w:r w:rsidRPr="00F00125">
        <w:rPr>
          <w:rFonts w:cstheme="minorHAnsi"/>
        </w:rPr>
        <w:t xml:space="preserve"> </w:t>
      </w:r>
      <w:proofErr w:type="spellStart"/>
      <w:r w:rsidRPr="00F00125">
        <w:rPr>
          <w:rFonts w:cstheme="minorHAnsi"/>
        </w:rPr>
        <w:t>новчаних</w:t>
      </w:r>
      <w:proofErr w:type="spellEnd"/>
      <w:r w:rsidRPr="00F00125">
        <w:rPr>
          <w:rFonts w:cstheme="minorHAnsi"/>
        </w:rPr>
        <w:t xml:space="preserve"> </w:t>
      </w:r>
      <w:proofErr w:type="spellStart"/>
      <w:r w:rsidRPr="00F00125">
        <w:rPr>
          <w:rFonts w:cstheme="minorHAnsi"/>
        </w:rPr>
        <w:t>давања</w:t>
      </w:r>
      <w:proofErr w:type="spellEnd"/>
      <w:r w:rsidRPr="00F00125">
        <w:rPr>
          <w:rFonts w:cstheme="minorHAnsi"/>
        </w:rPr>
        <w:t xml:space="preserve"> </w:t>
      </w:r>
      <w:proofErr w:type="spellStart"/>
      <w:r w:rsidRPr="00F00125">
        <w:rPr>
          <w:rFonts w:cstheme="minorHAnsi"/>
        </w:rPr>
        <w:t>са</w:t>
      </w:r>
      <w:proofErr w:type="spellEnd"/>
      <w:r w:rsidRPr="00F00125">
        <w:rPr>
          <w:rFonts w:cstheme="minorHAnsi"/>
        </w:rPr>
        <w:t xml:space="preserve"> </w:t>
      </w:r>
      <w:proofErr w:type="spellStart"/>
      <w:r w:rsidRPr="00F00125">
        <w:rPr>
          <w:rFonts w:cstheme="minorHAnsi"/>
        </w:rPr>
        <w:t>циљем</w:t>
      </w:r>
      <w:proofErr w:type="spellEnd"/>
      <w:r w:rsidRPr="00F00125">
        <w:rPr>
          <w:rFonts w:cstheme="minorHAnsi"/>
        </w:rPr>
        <w:t xml:space="preserve"> </w:t>
      </w:r>
      <w:proofErr w:type="spellStart"/>
      <w:r w:rsidRPr="00F00125">
        <w:rPr>
          <w:rFonts w:cstheme="minorHAnsi"/>
        </w:rPr>
        <w:t>смањења</w:t>
      </w:r>
      <w:proofErr w:type="spellEnd"/>
      <w:r w:rsidRPr="00F00125">
        <w:rPr>
          <w:rFonts w:cstheme="minorHAnsi"/>
        </w:rPr>
        <w:t xml:space="preserve"> </w:t>
      </w:r>
      <w:proofErr w:type="spellStart"/>
      <w:r w:rsidRPr="00F00125">
        <w:rPr>
          <w:rFonts w:cstheme="minorHAnsi"/>
        </w:rPr>
        <w:t>сиромаштва</w:t>
      </w:r>
      <w:proofErr w:type="spellEnd"/>
      <w:r w:rsidRPr="00F00125">
        <w:rPr>
          <w:rFonts w:cstheme="minorHAnsi"/>
        </w:rPr>
        <w:t xml:space="preserve"> </w:t>
      </w:r>
      <w:proofErr w:type="spellStart"/>
      <w:r w:rsidRPr="00F00125">
        <w:rPr>
          <w:rFonts w:cstheme="minorHAnsi"/>
        </w:rPr>
        <w:t>Рома</w:t>
      </w:r>
      <w:proofErr w:type="spellEnd"/>
      <w:r w:rsidRPr="00F00125">
        <w:rPr>
          <w:rFonts w:cstheme="minorHAnsi"/>
        </w:rPr>
        <w:t xml:space="preserve"> и </w:t>
      </w:r>
      <w:proofErr w:type="spellStart"/>
      <w:r w:rsidRPr="00F00125">
        <w:rPr>
          <w:rFonts w:cstheme="minorHAnsi"/>
        </w:rPr>
        <w:t>Ромкиња</w:t>
      </w:r>
      <w:proofErr w:type="spellEnd"/>
      <w:r w:rsidRPr="00F00125">
        <w:rPr>
          <w:rFonts w:cstheme="minorHAnsi"/>
        </w:rPr>
        <w:t xml:space="preserve"> у </w:t>
      </w:r>
      <w:proofErr w:type="spellStart"/>
      <w:r w:rsidRPr="00F00125">
        <w:rPr>
          <w:rFonts w:cstheme="minorHAnsi"/>
        </w:rPr>
        <w:t>локалној</w:t>
      </w:r>
      <w:proofErr w:type="spellEnd"/>
      <w:r w:rsidRPr="00F00125">
        <w:rPr>
          <w:rFonts w:cstheme="minorHAnsi"/>
        </w:rPr>
        <w:t xml:space="preserve"> </w:t>
      </w:r>
      <w:proofErr w:type="spellStart"/>
      <w:r w:rsidRPr="00F00125">
        <w:rPr>
          <w:rFonts w:cstheme="minorHAnsi"/>
        </w:rPr>
        <w:t>заједници</w:t>
      </w:r>
      <w:bookmarkEnd w:id="42"/>
      <w:proofErr w:type="spellEnd"/>
    </w:p>
    <w:p w14:paraId="69439D74" w14:textId="77777777" w:rsidR="00B41005" w:rsidRPr="00F00125" w:rsidRDefault="00B41005" w:rsidP="00D17BA6">
      <w:pPr>
        <w:pStyle w:val="NoSpacing"/>
        <w:jc w:val="both"/>
        <w:rPr>
          <w:rFonts w:cstheme="minorHAnsi"/>
          <w:lang w:val="sr-Latn-RS"/>
        </w:rPr>
      </w:pPr>
    </w:p>
    <w:p w14:paraId="00F459E9" w14:textId="77777777" w:rsidR="00B41005" w:rsidRPr="00F00125" w:rsidRDefault="00B41005" w:rsidP="00F67BC8">
      <w:pPr>
        <w:pStyle w:val="Heading1"/>
        <w:numPr>
          <w:ilvl w:val="0"/>
          <w:numId w:val="43"/>
        </w:numPr>
        <w:rPr>
          <w:rFonts w:asciiTheme="minorHAnsi" w:eastAsiaTheme="minorHAnsi" w:hAnsiTheme="minorHAnsi" w:cstheme="minorHAnsi"/>
          <w:color w:val="auto"/>
          <w:sz w:val="22"/>
          <w:szCs w:val="22"/>
          <w:lang w:val="sr-Cyrl-RS"/>
        </w:rPr>
        <w:sectPr w:rsidR="00B41005" w:rsidRPr="00F00125" w:rsidSect="00196632">
          <w:headerReference w:type="default" r:id="rId10"/>
          <w:footerReference w:type="default" r:id="rId11"/>
          <w:pgSz w:w="11906" w:h="16838"/>
          <w:pgMar w:top="1417" w:right="1417" w:bottom="1417" w:left="1417" w:header="708" w:footer="708" w:gutter="0"/>
          <w:cols w:space="708"/>
          <w:docGrid w:linePitch="360"/>
        </w:sectPr>
      </w:pPr>
      <w:bookmarkStart w:id="43" w:name="_Toc18231252"/>
      <w:bookmarkStart w:id="44" w:name="_Toc59721978"/>
      <w:bookmarkStart w:id="45" w:name="_Hlk182825394"/>
    </w:p>
    <w:p w14:paraId="2DEC86C6" w14:textId="7844C385" w:rsidR="002A63DB" w:rsidRPr="00F00125" w:rsidRDefault="002A63DB" w:rsidP="00F67BC8">
      <w:pPr>
        <w:pStyle w:val="Heading1"/>
        <w:numPr>
          <w:ilvl w:val="0"/>
          <w:numId w:val="43"/>
        </w:numPr>
        <w:rPr>
          <w:rFonts w:asciiTheme="minorHAnsi" w:eastAsiaTheme="minorHAnsi" w:hAnsiTheme="minorHAnsi" w:cstheme="minorHAnsi"/>
          <w:color w:val="auto"/>
          <w:sz w:val="22"/>
          <w:szCs w:val="22"/>
          <w:lang w:val="en-GB"/>
        </w:rPr>
      </w:pPr>
      <w:bookmarkStart w:id="46" w:name="_Toc183178449"/>
      <w:r w:rsidRPr="00F00125">
        <w:rPr>
          <w:rFonts w:asciiTheme="minorHAnsi" w:eastAsiaTheme="minorHAnsi" w:hAnsiTheme="minorHAnsi" w:cstheme="minorHAnsi"/>
          <w:color w:val="auto"/>
          <w:sz w:val="22"/>
          <w:szCs w:val="22"/>
          <w:lang w:val="sr-Cyrl-RS"/>
        </w:rPr>
        <w:lastRenderedPageBreak/>
        <w:t>АКЦИОНИ ПЛАН</w:t>
      </w:r>
      <w:bookmarkEnd w:id="43"/>
      <w:bookmarkEnd w:id="44"/>
      <w:bookmarkEnd w:id="46"/>
      <w:r w:rsidRPr="00F00125">
        <w:rPr>
          <w:rFonts w:asciiTheme="minorHAnsi" w:eastAsiaTheme="minorHAnsi" w:hAnsiTheme="minorHAnsi" w:cstheme="minorHAnsi"/>
          <w:color w:val="auto"/>
          <w:sz w:val="22"/>
          <w:szCs w:val="22"/>
          <w:lang w:val="sr-Cyrl-RS"/>
        </w:rPr>
        <w:t xml:space="preserve"> </w:t>
      </w:r>
    </w:p>
    <w:p w14:paraId="560A1ECC" w14:textId="77777777" w:rsidR="00F00125" w:rsidRPr="00F00125" w:rsidRDefault="00F00125" w:rsidP="00002398">
      <w:pPr>
        <w:rPr>
          <w:rFonts w:asciiTheme="minorHAnsi" w:hAnsiTheme="minorHAnsi" w:cstheme="minorHAnsi"/>
        </w:rPr>
      </w:pPr>
    </w:p>
    <w:tbl>
      <w:tblPr>
        <w:tblStyle w:val="TableGrid"/>
        <w:tblW w:w="0" w:type="auto"/>
        <w:tblLook w:val="04A0" w:firstRow="1" w:lastRow="0" w:firstColumn="1" w:lastColumn="0" w:noHBand="0" w:noVBand="1"/>
      </w:tblPr>
      <w:tblGrid>
        <w:gridCol w:w="3434"/>
        <w:gridCol w:w="10334"/>
      </w:tblGrid>
      <w:tr w:rsidR="00F00125" w:rsidRPr="00F00125" w14:paraId="0936BF10" w14:textId="77777777" w:rsidTr="0016405F">
        <w:trPr>
          <w:trHeight w:val="460"/>
        </w:trPr>
        <w:tc>
          <w:tcPr>
            <w:tcW w:w="3434" w:type="dxa"/>
            <w:tcBorders>
              <w:left w:val="double" w:sz="4" w:space="0" w:color="auto"/>
            </w:tcBorders>
          </w:tcPr>
          <w:p w14:paraId="15C8785C" w14:textId="77777777" w:rsidR="00F00125" w:rsidRPr="00F00125" w:rsidRDefault="00F00125" w:rsidP="0016405F">
            <w:pPr>
              <w:rPr>
                <w:rFonts w:asciiTheme="minorHAnsi" w:hAnsiTheme="minorHAnsi" w:cstheme="minorHAnsi"/>
              </w:rPr>
            </w:pPr>
            <w:r w:rsidRPr="00F00125">
              <w:rPr>
                <w:rFonts w:asciiTheme="minorHAnsi" w:hAnsiTheme="minorHAnsi" w:cstheme="minorHAnsi"/>
              </w:rPr>
              <w:t>Акциони план:</w:t>
            </w:r>
          </w:p>
        </w:tc>
        <w:tc>
          <w:tcPr>
            <w:tcW w:w="10334" w:type="dxa"/>
            <w:tcBorders>
              <w:right w:val="double" w:sz="4" w:space="0" w:color="auto"/>
            </w:tcBorders>
          </w:tcPr>
          <w:p w14:paraId="46BE2FA6" w14:textId="5254AB7B"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Акциони план као део Стратегије за социјално укључивање Рома и ромкиња у општини Бела паланка за период 2024-2026. године</w:t>
            </w:r>
          </w:p>
        </w:tc>
      </w:tr>
      <w:tr w:rsidR="00F00125" w:rsidRPr="00F00125" w14:paraId="39F83F34" w14:textId="77777777" w:rsidTr="0016405F">
        <w:trPr>
          <w:trHeight w:val="230"/>
        </w:trPr>
        <w:tc>
          <w:tcPr>
            <w:tcW w:w="3434" w:type="dxa"/>
            <w:tcBorders>
              <w:left w:val="double" w:sz="4" w:space="0" w:color="auto"/>
            </w:tcBorders>
          </w:tcPr>
          <w:p w14:paraId="144C6E6E"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Предлагач:</w:t>
            </w:r>
          </w:p>
        </w:tc>
        <w:tc>
          <w:tcPr>
            <w:tcW w:w="10334" w:type="dxa"/>
            <w:tcBorders>
              <w:right w:val="double" w:sz="4" w:space="0" w:color="auto"/>
            </w:tcBorders>
          </w:tcPr>
          <w:p w14:paraId="53352C7B" w14:textId="6833BB4C"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Општина Бела Паланка</w:t>
            </w:r>
          </w:p>
        </w:tc>
      </w:tr>
      <w:tr w:rsidR="00F00125" w:rsidRPr="00F00125" w14:paraId="45D703D2" w14:textId="77777777" w:rsidTr="0016405F">
        <w:trPr>
          <w:trHeight w:val="230"/>
        </w:trPr>
        <w:tc>
          <w:tcPr>
            <w:tcW w:w="3434" w:type="dxa"/>
            <w:tcBorders>
              <w:left w:val="double" w:sz="4" w:space="0" w:color="auto"/>
            </w:tcBorders>
          </w:tcPr>
          <w:p w14:paraId="039D838A"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Координација и извештавање</w:t>
            </w:r>
            <w:r w:rsidRPr="00F00125">
              <w:rPr>
                <w:rFonts w:asciiTheme="minorHAnsi" w:hAnsiTheme="minorHAnsi" w:cstheme="minorHAnsi"/>
                <w:lang w:val="sr-Cyrl-RS"/>
              </w:rPr>
              <w:t>:</w:t>
            </w:r>
          </w:p>
        </w:tc>
        <w:tc>
          <w:tcPr>
            <w:tcW w:w="10334" w:type="dxa"/>
            <w:tcBorders>
              <w:right w:val="double" w:sz="4" w:space="0" w:color="auto"/>
            </w:tcBorders>
          </w:tcPr>
          <w:p w14:paraId="4CCBE9D9" w14:textId="70A26A3F"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Регионална развојна агенција Југ и Општина Бела Паланка</w:t>
            </w:r>
          </w:p>
        </w:tc>
      </w:tr>
    </w:tbl>
    <w:p w14:paraId="64BA6EE5" w14:textId="77777777" w:rsidR="00F00125" w:rsidRPr="00F00125" w:rsidRDefault="00F00125" w:rsidP="00F00125">
      <w:pPr>
        <w:spacing w:after="0"/>
        <w:rPr>
          <w:rFonts w:asciiTheme="minorHAnsi" w:hAnsiTheme="minorHAnsi" w:cstheme="minorHAnsi"/>
          <w:sz w:val="16"/>
          <w:szCs w:val="16"/>
        </w:rPr>
      </w:pPr>
    </w:p>
    <w:tbl>
      <w:tblPr>
        <w:tblStyle w:val="TableGrid"/>
        <w:tblW w:w="13798" w:type="dxa"/>
        <w:tblLook w:val="04A0" w:firstRow="1" w:lastRow="0" w:firstColumn="1" w:lastColumn="0" w:noHBand="0" w:noVBand="1"/>
      </w:tblPr>
      <w:tblGrid>
        <w:gridCol w:w="4755"/>
        <w:gridCol w:w="1133"/>
        <w:gridCol w:w="1714"/>
        <w:gridCol w:w="1619"/>
        <w:gridCol w:w="1523"/>
        <w:gridCol w:w="1428"/>
        <w:gridCol w:w="1626"/>
      </w:tblGrid>
      <w:tr w:rsidR="00F00125" w:rsidRPr="00F00125" w14:paraId="4B9B4E5D" w14:textId="77777777" w:rsidTr="0016405F">
        <w:trPr>
          <w:trHeight w:val="403"/>
        </w:trPr>
        <w:tc>
          <w:tcPr>
            <w:tcW w:w="13798" w:type="dxa"/>
            <w:gridSpan w:val="7"/>
            <w:tcBorders>
              <w:top w:val="double" w:sz="4" w:space="0" w:color="auto"/>
              <w:left w:val="double" w:sz="4" w:space="0" w:color="auto"/>
              <w:right w:val="double" w:sz="4" w:space="0" w:color="auto"/>
            </w:tcBorders>
            <w:shd w:val="clear" w:color="auto" w:fill="DEEAF6" w:themeFill="accent1" w:themeFillTint="33"/>
          </w:tcPr>
          <w:p w14:paraId="5F3D3EB3" w14:textId="1E069F1C" w:rsidR="00F00125" w:rsidRPr="00F00125" w:rsidRDefault="00F00125" w:rsidP="0016405F">
            <w:pPr>
              <w:rPr>
                <w:rFonts w:asciiTheme="minorHAnsi" w:hAnsiTheme="minorHAnsi" w:cstheme="minorHAnsi"/>
                <w:lang w:val="sr-Cyrl-RS"/>
              </w:rPr>
            </w:pPr>
            <w:r w:rsidRPr="00F00125">
              <w:rPr>
                <w:rFonts w:asciiTheme="minorHAnsi" w:hAnsiTheme="minorHAnsi" w:cstheme="minorHAnsi"/>
                <w:b/>
                <w:bCs/>
                <w:lang w:val="sr-Cyrl-RS"/>
              </w:rPr>
              <w:t>Општи циљ 1:</w:t>
            </w:r>
            <w:r w:rsidRPr="00F00125">
              <w:rPr>
                <w:rFonts w:asciiTheme="minorHAnsi" w:hAnsiTheme="minorHAnsi" w:cstheme="minorHAnsi"/>
                <w:lang w:val="sr-Cyrl-RS"/>
              </w:rPr>
              <w:t xml:space="preserve"> </w:t>
            </w:r>
            <w:r w:rsidRPr="00F00125">
              <w:rPr>
                <w:rFonts w:asciiTheme="minorHAnsi" w:hAnsiTheme="minorHAnsi" w:cstheme="minorHAnsi"/>
                <w:b/>
                <w:bCs/>
                <w:color w:val="000000" w:themeColor="text1"/>
                <w:lang w:val="sr-Cyrl-RS"/>
              </w:rPr>
              <w:t xml:space="preserve">Унапређење положаја Рома и Ромкиња у општини Бела Паланка уз уважавање мањинских права и постизање веће социјалне укључености  </w:t>
            </w:r>
          </w:p>
        </w:tc>
      </w:tr>
      <w:tr w:rsidR="00F00125" w:rsidRPr="00F00125" w14:paraId="27D1310E" w14:textId="77777777" w:rsidTr="0016405F">
        <w:trPr>
          <w:trHeight w:val="377"/>
        </w:trPr>
        <w:tc>
          <w:tcPr>
            <w:tcW w:w="13798" w:type="dxa"/>
            <w:gridSpan w:val="7"/>
            <w:tcBorders>
              <w:top w:val="double" w:sz="4" w:space="0" w:color="auto"/>
            </w:tcBorders>
            <w:shd w:val="clear" w:color="auto" w:fill="DEEAF6" w:themeFill="accent1" w:themeFillTint="33"/>
            <w:vAlign w:val="center"/>
          </w:tcPr>
          <w:p w14:paraId="201A30DC" w14:textId="6CCCD5BE" w:rsidR="00F00125" w:rsidRPr="00F00125" w:rsidRDefault="00F00125" w:rsidP="0016405F">
            <w:pPr>
              <w:rPr>
                <w:rFonts w:asciiTheme="minorHAnsi" w:hAnsiTheme="minorHAnsi" w:cstheme="minorHAnsi"/>
                <w:lang w:val="sr-Cyrl-RS"/>
              </w:rPr>
            </w:pPr>
            <w:r w:rsidRPr="00F00125">
              <w:rPr>
                <w:rFonts w:asciiTheme="minorHAnsi" w:eastAsia="Times New Roman" w:hAnsiTheme="minorHAnsi" w:cstheme="minorHAnsi"/>
                <w:color w:val="222222"/>
              </w:rPr>
              <w:t xml:space="preserve">Институција одговорна за праћење и контролу реализације: </w:t>
            </w:r>
            <w:r w:rsidRPr="00F00125">
              <w:rPr>
                <w:rFonts w:asciiTheme="minorHAnsi" w:eastAsia="Times New Roman" w:hAnsiTheme="minorHAnsi" w:cstheme="minorHAnsi"/>
                <w:color w:val="222222"/>
                <w:lang w:val="sr-Cyrl-RS"/>
              </w:rPr>
              <w:t>Општина Бела Паланка</w:t>
            </w:r>
          </w:p>
        </w:tc>
      </w:tr>
      <w:tr w:rsidR="00F00125" w:rsidRPr="00F00125" w14:paraId="35D32AE5" w14:textId="77777777" w:rsidTr="00F00125">
        <w:trPr>
          <w:trHeight w:val="377"/>
        </w:trPr>
        <w:tc>
          <w:tcPr>
            <w:tcW w:w="4755" w:type="dxa"/>
            <w:tcBorders>
              <w:top w:val="double" w:sz="4" w:space="0" w:color="auto"/>
              <w:bottom w:val="double" w:sz="4" w:space="0" w:color="auto"/>
            </w:tcBorders>
            <w:shd w:val="clear" w:color="auto" w:fill="D9D9D9" w:themeFill="background1" w:themeFillShade="D9"/>
          </w:tcPr>
          <w:p w14:paraId="1F53A45B"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 xml:space="preserve">Показатељ (и) на нивоу </w:t>
            </w:r>
            <w:r w:rsidRPr="00F00125">
              <w:rPr>
                <w:rFonts w:asciiTheme="minorHAnsi" w:hAnsiTheme="minorHAnsi" w:cstheme="minorHAnsi"/>
              </w:rPr>
              <w:t>o</w:t>
            </w:r>
            <w:r w:rsidRPr="00F00125">
              <w:rPr>
                <w:rFonts w:asciiTheme="minorHAnsi" w:hAnsiTheme="minorHAnsi" w:cstheme="minorHAnsi"/>
                <w:lang w:val="sr-Cyrl-RS"/>
              </w:rPr>
              <w:t xml:space="preserve">пштег циља </w:t>
            </w:r>
            <w:r w:rsidRPr="00F00125">
              <w:rPr>
                <w:rFonts w:asciiTheme="minorHAnsi" w:hAnsiTheme="minorHAnsi" w:cstheme="minorHAnsi"/>
                <w:i/>
                <w:lang w:val="sr-Cyrl-RS"/>
              </w:rPr>
              <w:t xml:space="preserve">(показатељ </w:t>
            </w:r>
            <w:r w:rsidRPr="00F00125">
              <w:rPr>
                <w:rFonts w:asciiTheme="minorHAnsi" w:hAnsiTheme="minorHAnsi" w:cstheme="minorHAnsi"/>
                <w:i/>
              </w:rPr>
              <w:t>e</w:t>
            </w:r>
            <w:r w:rsidRPr="00F00125">
              <w:rPr>
                <w:rFonts w:asciiTheme="minorHAnsi" w:hAnsiTheme="minorHAnsi" w:cstheme="minorHAnsi"/>
                <w:i/>
                <w:lang w:val="sr-Cyrl-RS"/>
              </w:rPr>
              <w:t>фекта)</w:t>
            </w:r>
          </w:p>
        </w:tc>
        <w:tc>
          <w:tcPr>
            <w:tcW w:w="1133" w:type="dxa"/>
            <w:tcBorders>
              <w:top w:val="double" w:sz="4" w:space="0" w:color="auto"/>
              <w:bottom w:val="double" w:sz="4" w:space="0" w:color="auto"/>
            </w:tcBorders>
            <w:shd w:val="clear" w:color="auto" w:fill="D9D9D9" w:themeFill="background1" w:themeFillShade="D9"/>
          </w:tcPr>
          <w:p w14:paraId="66D4E85C"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J</w:t>
            </w:r>
            <w:r w:rsidRPr="00F00125">
              <w:rPr>
                <w:rFonts w:asciiTheme="minorHAnsi" w:hAnsiTheme="minorHAnsi" w:cstheme="minorHAnsi"/>
                <w:lang w:val="sr-Cyrl-RS"/>
              </w:rPr>
              <w:t>единица мере</w:t>
            </w:r>
          </w:p>
          <w:p w14:paraId="10E2FF32" w14:textId="77777777" w:rsidR="00F00125" w:rsidRPr="00F00125" w:rsidRDefault="00F00125" w:rsidP="0016405F">
            <w:pPr>
              <w:rPr>
                <w:rFonts w:asciiTheme="minorHAnsi" w:hAnsiTheme="minorHAnsi" w:cstheme="minorHAnsi"/>
              </w:rPr>
            </w:pPr>
          </w:p>
        </w:tc>
        <w:tc>
          <w:tcPr>
            <w:tcW w:w="1714" w:type="dxa"/>
            <w:tcBorders>
              <w:top w:val="double" w:sz="4" w:space="0" w:color="auto"/>
              <w:bottom w:val="double" w:sz="4" w:space="0" w:color="auto"/>
            </w:tcBorders>
            <w:shd w:val="clear" w:color="auto" w:fill="D9D9D9" w:themeFill="background1" w:themeFillShade="D9"/>
          </w:tcPr>
          <w:p w14:paraId="6F64D89C"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Извор провере</w:t>
            </w:r>
          </w:p>
        </w:tc>
        <w:tc>
          <w:tcPr>
            <w:tcW w:w="1619" w:type="dxa"/>
            <w:tcBorders>
              <w:top w:val="double" w:sz="4" w:space="0" w:color="auto"/>
              <w:bottom w:val="double" w:sz="4" w:space="0" w:color="auto"/>
            </w:tcBorders>
            <w:shd w:val="clear" w:color="auto" w:fill="D9D9D9" w:themeFill="background1" w:themeFillShade="D9"/>
          </w:tcPr>
          <w:p w14:paraId="0AD6C266"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 xml:space="preserve">Почетна вредност </w:t>
            </w:r>
          </w:p>
        </w:tc>
        <w:tc>
          <w:tcPr>
            <w:tcW w:w="1523" w:type="dxa"/>
            <w:tcBorders>
              <w:top w:val="double" w:sz="4" w:space="0" w:color="auto"/>
              <w:bottom w:val="double" w:sz="4" w:space="0" w:color="auto"/>
            </w:tcBorders>
            <w:shd w:val="clear" w:color="auto" w:fill="D9D9D9" w:themeFill="background1" w:themeFillShade="D9"/>
          </w:tcPr>
          <w:p w14:paraId="6BEC81EB"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Базна година</w:t>
            </w:r>
          </w:p>
        </w:tc>
        <w:tc>
          <w:tcPr>
            <w:tcW w:w="1428" w:type="dxa"/>
            <w:tcBorders>
              <w:top w:val="double" w:sz="4" w:space="0" w:color="auto"/>
              <w:bottom w:val="double" w:sz="4" w:space="0" w:color="auto"/>
            </w:tcBorders>
            <w:shd w:val="clear" w:color="auto" w:fill="D9D9D9" w:themeFill="background1" w:themeFillShade="D9"/>
          </w:tcPr>
          <w:p w14:paraId="6B40FD6B"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w:t>
            </w:r>
            <w:r w:rsidRPr="00F00125">
              <w:rPr>
                <w:rFonts w:asciiTheme="minorHAnsi" w:hAnsiTheme="minorHAnsi" w:cstheme="minorHAnsi"/>
              </w:rPr>
              <w:t>a</w:t>
            </w:r>
            <w:r w:rsidRPr="00F00125">
              <w:rPr>
                <w:rFonts w:asciiTheme="minorHAnsi" w:hAnsiTheme="minorHAnsi" w:cstheme="minorHAnsi"/>
                <w:lang w:val="sr-Cyrl-RS"/>
              </w:rPr>
              <w:t>на вредност у последњој години АП</w:t>
            </w:r>
          </w:p>
        </w:tc>
        <w:tc>
          <w:tcPr>
            <w:tcW w:w="1626" w:type="dxa"/>
            <w:tcBorders>
              <w:top w:val="double" w:sz="4" w:space="0" w:color="auto"/>
              <w:bottom w:val="double" w:sz="4" w:space="0" w:color="auto"/>
            </w:tcBorders>
            <w:shd w:val="clear" w:color="auto" w:fill="D9D9D9" w:themeFill="background1" w:themeFillShade="D9"/>
          </w:tcPr>
          <w:p w14:paraId="3746E530"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Последња година важења АП</w:t>
            </w:r>
          </w:p>
        </w:tc>
      </w:tr>
      <w:tr w:rsidR="00F00125" w:rsidRPr="00F00125" w14:paraId="2686AFD3" w14:textId="77777777" w:rsidTr="00526938">
        <w:trPr>
          <w:trHeight w:val="377"/>
        </w:trPr>
        <w:tc>
          <w:tcPr>
            <w:tcW w:w="4755" w:type="dxa"/>
            <w:tcBorders>
              <w:top w:val="double" w:sz="4" w:space="0" w:color="auto"/>
              <w:bottom w:val="double" w:sz="4" w:space="0" w:color="auto"/>
            </w:tcBorders>
            <w:shd w:val="clear" w:color="auto" w:fill="D9D9D9" w:themeFill="background1" w:themeFillShade="D9"/>
          </w:tcPr>
          <w:p w14:paraId="238F1F14" w14:textId="5D5085E6" w:rsidR="00F00125" w:rsidRPr="00F00125" w:rsidRDefault="00F00125" w:rsidP="00F00125">
            <w:pPr>
              <w:rPr>
                <w:rFonts w:asciiTheme="minorHAnsi" w:hAnsiTheme="minorHAnsi" w:cstheme="minorHAnsi"/>
                <w:lang w:val="sr-Cyrl-RS"/>
              </w:rPr>
            </w:pPr>
            <w:r w:rsidRPr="00F00125">
              <w:rPr>
                <w:rFonts w:asciiTheme="minorHAnsi" w:hAnsiTheme="minorHAnsi" w:cstheme="minorHAnsi"/>
                <w:lang w:val="sr-Cyrl-RS"/>
              </w:rPr>
              <w:t>Обухват деце ромске националности средњошколским образовањем</w:t>
            </w:r>
          </w:p>
        </w:tc>
        <w:tc>
          <w:tcPr>
            <w:tcW w:w="1133" w:type="dxa"/>
            <w:tcBorders>
              <w:top w:val="double" w:sz="4" w:space="0" w:color="auto"/>
              <w:bottom w:val="double" w:sz="4" w:space="0" w:color="auto"/>
            </w:tcBorders>
            <w:shd w:val="clear" w:color="auto" w:fill="D9D9D9" w:themeFill="background1" w:themeFillShade="D9"/>
            <w:vAlign w:val="center"/>
          </w:tcPr>
          <w:p w14:paraId="44A81A6B" w14:textId="752DBB7E" w:rsidR="00F00125" w:rsidRPr="00F00125" w:rsidRDefault="00F00125" w:rsidP="00F00125">
            <w:pPr>
              <w:rPr>
                <w:rFonts w:asciiTheme="minorHAnsi" w:hAnsiTheme="minorHAnsi" w:cstheme="minorHAnsi"/>
              </w:rPr>
            </w:pPr>
            <w:r w:rsidRPr="00F00125">
              <w:rPr>
                <w:rFonts w:asciiTheme="minorHAnsi" w:hAnsiTheme="minorHAnsi" w:cstheme="minorHAnsi"/>
                <w:lang w:val="sr-Cyrl-RS"/>
              </w:rPr>
              <w:t>Број</w:t>
            </w:r>
          </w:p>
        </w:tc>
        <w:tc>
          <w:tcPr>
            <w:tcW w:w="1714" w:type="dxa"/>
            <w:tcBorders>
              <w:top w:val="double" w:sz="4" w:space="0" w:color="auto"/>
              <w:bottom w:val="double" w:sz="4" w:space="0" w:color="auto"/>
            </w:tcBorders>
            <w:shd w:val="clear" w:color="auto" w:fill="D9D9D9" w:themeFill="background1" w:themeFillShade="D9"/>
          </w:tcPr>
          <w:p w14:paraId="000A5C65" w14:textId="5B94440D" w:rsidR="00F00125" w:rsidRPr="00F00125" w:rsidRDefault="00F00125" w:rsidP="00F00125">
            <w:pPr>
              <w:rPr>
                <w:rFonts w:asciiTheme="minorHAnsi" w:hAnsiTheme="minorHAnsi" w:cstheme="minorHAnsi"/>
                <w:lang w:val="sr-Cyrl-RS"/>
              </w:rPr>
            </w:pPr>
            <w:r w:rsidRPr="00F00125">
              <w:rPr>
                <w:rFonts w:asciiTheme="minorHAnsi" w:hAnsiTheme="minorHAnsi" w:cstheme="minorHAnsi"/>
                <w:lang w:val="sr-Cyrl-RS"/>
              </w:rPr>
              <w:t>Извештај средњих школа</w:t>
            </w:r>
          </w:p>
        </w:tc>
        <w:tc>
          <w:tcPr>
            <w:tcW w:w="1619" w:type="dxa"/>
            <w:tcBorders>
              <w:top w:val="double" w:sz="4" w:space="0" w:color="auto"/>
              <w:bottom w:val="double" w:sz="4" w:space="0" w:color="auto"/>
            </w:tcBorders>
            <w:shd w:val="clear" w:color="auto" w:fill="D9D9D9" w:themeFill="background1" w:themeFillShade="D9"/>
          </w:tcPr>
          <w:p w14:paraId="28873E7F" w14:textId="77777777" w:rsidR="00F00125" w:rsidRPr="00F00125" w:rsidRDefault="00F00125" w:rsidP="00F00125">
            <w:pPr>
              <w:rPr>
                <w:rFonts w:asciiTheme="minorHAnsi" w:hAnsiTheme="minorHAnsi" w:cstheme="minorHAnsi"/>
                <w:lang w:val="sr-Cyrl-RS"/>
              </w:rPr>
            </w:pPr>
          </w:p>
        </w:tc>
        <w:tc>
          <w:tcPr>
            <w:tcW w:w="1523" w:type="dxa"/>
            <w:tcBorders>
              <w:top w:val="double" w:sz="4" w:space="0" w:color="auto"/>
              <w:bottom w:val="double" w:sz="4" w:space="0" w:color="auto"/>
            </w:tcBorders>
            <w:shd w:val="clear" w:color="auto" w:fill="D9D9D9" w:themeFill="background1" w:themeFillShade="D9"/>
          </w:tcPr>
          <w:p w14:paraId="677563A1" w14:textId="69D8DD06" w:rsidR="00F00125" w:rsidRPr="00F00125" w:rsidRDefault="00F00125" w:rsidP="00F00125">
            <w:pPr>
              <w:rPr>
                <w:rFonts w:asciiTheme="minorHAnsi" w:hAnsiTheme="minorHAnsi" w:cstheme="minorHAnsi"/>
              </w:rPr>
            </w:pPr>
            <w:r w:rsidRPr="00F00125">
              <w:rPr>
                <w:rFonts w:asciiTheme="minorHAnsi" w:hAnsiTheme="minorHAnsi" w:cstheme="minorHAnsi"/>
              </w:rPr>
              <w:t>2023</w:t>
            </w:r>
          </w:p>
        </w:tc>
        <w:tc>
          <w:tcPr>
            <w:tcW w:w="1428" w:type="dxa"/>
            <w:tcBorders>
              <w:top w:val="double" w:sz="4" w:space="0" w:color="auto"/>
              <w:bottom w:val="double" w:sz="4" w:space="0" w:color="auto"/>
            </w:tcBorders>
            <w:shd w:val="clear" w:color="auto" w:fill="D9D9D9" w:themeFill="background1" w:themeFillShade="D9"/>
          </w:tcPr>
          <w:p w14:paraId="1D7C08A2" w14:textId="77777777" w:rsidR="00F00125" w:rsidRPr="00F00125" w:rsidRDefault="00F00125" w:rsidP="00F00125">
            <w:pPr>
              <w:rPr>
                <w:rFonts w:asciiTheme="minorHAnsi" w:hAnsiTheme="minorHAnsi" w:cstheme="minorHAnsi"/>
                <w:lang w:val="sr-Cyrl-RS"/>
              </w:rPr>
            </w:pPr>
          </w:p>
        </w:tc>
        <w:tc>
          <w:tcPr>
            <w:tcW w:w="1626" w:type="dxa"/>
            <w:tcBorders>
              <w:top w:val="double" w:sz="4" w:space="0" w:color="auto"/>
              <w:bottom w:val="double" w:sz="4" w:space="0" w:color="auto"/>
            </w:tcBorders>
            <w:shd w:val="clear" w:color="auto" w:fill="D9D9D9" w:themeFill="background1" w:themeFillShade="D9"/>
          </w:tcPr>
          <w:p w14:paraId="3A63ECF8" w14:textId="77777777" w:rsidR="00F00125" w:rsidRPr="00F00125" w:rsidRDefault="00F00125" w:rsidP="00F00125">
            <w:pPr>
              <w:rPr>
                <w:rFonts w:asciiTheme="minorHAnsi" w:hAnsiTheme="minorHAnsi" w:cstheme="minorHAnsi"/>
                <w:lang w:val="sr-Cyrl-RS"/>
              </w:rPr>
            </w:pPr>
          </w:p>
        </w:tc>
      </w:tr>
      <w:tr w:rsidR="00F00125" w:rsidRPr="00F00125" w14:paraId="6872F896" w14:textId="77777777" w:rsidTr="00F00125">
        <w:trPr>
          <w:trHeight w:val="377"/>
        </w:trPr>
        <w:tc>
          <w:tcPr>
            <w:tcW w:w="4755" w:type="dxa"/>
            <w:tcBorders>
              <w:top w:val="double" w:sz="4" w:space="0" w:color="auto"/>
              <w:bottom w:val="double" w:sz="4" w:space="0" w:color="auto"/>
            </w:tcBorders>
            <w:shd w:val="clear" w:color="auto" w:fill="D9D9D9" w:themeFill="background1" w:themeFillShade="D9"/>
          </w:tcPr>
          <w:p w14:paraId="0FCD2334" w14:textId="767EC309" w:rsidR="00F00125" w:rsidRPr="00F00125" w:rsidRDefault="00F00125" w:rsidP="00F00125">
            <w:pPr>
              <w:rPr>
                <w:rFonts w:asciiTheme="minorHAnsi" w:hAnsiTheme="minorHAnsi" w:cstheme="minorHAnsi"/>
                <w:lang w:val="sr-Cyrl-RS"/>
              </w:rPr>
            </w:pPr>
            <w:r w:rsidRPr="00F00125">
              <w:rPr>
                <w:rFonts w:asciiTheme="minorHAnsi" w:hAnsiTheme="minorHAnsi" w:cstheme="minorHAnsi"/>
              </w:rPr>
              <w:t>Стопа незапослености лица ромске националности у општини Бела Паланка</w:t>
            </w:r>
          </w:p>
        </w:tc>
        <w:tc>
          <w:tcPr>
            <w:tcW w:w="1133" w:type="dxa"/>
            <w:tcBorders>
              <w:top w:val="double" w:sz="4" w:space="0" w:color="auto"/>
              <w:bottom w:val="double" w:sz="4" w:space="0" w:color="auto"/>
            </w:tcBorders>
            <w:shd w:val="clear" w:color="auto" w:fill="D9D9D9" w:themeFill="background1" w:themeFillShade="D9"/>
          </w:tcPr>
          <w:p w14:paraId="4BCC3A29" w14:textId="780D309E" w:rsidR="00F00125" w:rsidRPr="00F00125" w:rsidRDefault="00F00125" w:rsidP="00F00125">
            <w:pPr>
              <w:rPr>
                <w:rFonts w:asciiTheme="minorHAnsi" w:hAnsiTheme="minorHAnsi" w:cstheme="minorHAnsi"/>
              </w:rPr>
            </w:pPr>
            <w:r w:rsidRPr="00F00125">
              <w:rPr>
                <w:rFonts w:asciiTheme="minorHAnsi" w:hAnsiTheme="minorHAnsi" w:cstheme="minorHAnsi"/>
              </w:rPr>
              <w:t>проценат</w:t>
            </w:r>
          </w:p>
        </w:tc>
        <w:tc>
          <w:tcPr>
            <w:tcW w:w="1714" w:type="dxa"/>
            <w:tcBorders>
              <w:top w:val="double" w:sz="4" w:space="0" w:color="auto"/>
              <w:bottom w:val="double" w:sz="4" w:space="0" w:color="auto"/>
            </w:tcBorders>
            <w:shd w:val="clear" w:color="auto" w:fill="D9D9D9" w:themeFill="background1" w:themeFillShade="D9"/>
          </w:tcPr>
          <w:p w14:paraId="74E0208A" w14:textId="620396AB" w:rsidR="00F00125" w:rsidRPr="00F00125" w:rsidRDefault="00F00125" w:rsidP="00F00125">
            <w:pPr>
              <w:rPr>
                <w:rFonts w:asciiTheme="minorHAnsi" w:hAnsiTheme="minorHAnsi" w:cstheme="minorHAnsi"/>
                <w:lang w:val="sr-Cyrl-RS"/>
              </w:rPr>
            </w:pPr>
            <w:r w:rsidRPr="00F00125">
              <w:rPr>
                <w:rFonts w:asciiTheme="minorHAnsi" w:hAnsiTheme="minorHAnsi" w:cstheme="minorHAnsi"/>
              </w:rPr>
              <w:t>Извештаји НСЗ</w:t>
            </w:r>
          </w:p>
        </w:tc>
        <w:tc>
          <w:tcPr>
            <w:tcW w:w="1619" w:type="dxa"/>
            <w:tcBorders>
              <w:top w:val="double" w:sz="4" w:space="0" w:color="auto"/>
              <w:bottom w:val="double" w:sz="4" w:space="0" w:color="auto"/>
            </w:tcBorders>
            <w:shd w:val="clear" w:color="auto" w:fill="D9D9D9" w:themeFill="background1" w:themeFillShade="D9"/>
          </w:tcPr>
          <w:p w14:paraId="554D52AE" w14:textId="77777777" w:rsidR="00F00125" w:rsidRPr="00F00125" w:rsidRDefault="00F00125" w:rsidP="00F00125">
            <w:pPr>
              <w:rPr>
                <w:rFonts w:asciiTheme="minorHAnsi" w:hAnsiTheme="minorHAnsi" w:cstheme="minorHAnsi"/>
                <w:lang w:val="sr-Cyrl-RS"/>
              </w:rPr>
            </w:pPr>
          </w:p>
        </w:tc>
        <w:tc>
          <w:tcPr>
            <w:tcW w:w="1523" w:type="dxa"/>
            <w:tcBorders>
              <w:top w:val="double" w:sz="4" w:space="0" w:color="auto"/>
              <w:bottom w:val="double" w:sz="4" w:space="0" w:color="auto"/>
            </w:tcBorders>
            <w:shd w:val="clear" w:color="auto" w:fill="D9D9D9" w:themeFill="background1" w:themeFillShade="D9"/>
          </w:tcPr>
          <w:p w14:paraId="1269C37E" w14:textId="18503910" w:rsidR="00F00125" w:rsidRPr="00F00125" w:rsidRDefault="00F00125" w:rsidP="00F00125">
            <w:pPr>
              <w:rPr>
                <w:rFonts w:asciiTheme="minorHAnsi" w:hAnsiTheme="minorHAnsi" w:cstheme="minorHAnsi"/>
                <w:lang w:val="sr-Cyrl-RS"/>
              </w:rPr>
            </w:pPr>
            <w:r w:rsidRPr="00F00125">
              <w:rPr>
                <w:rFonts w:asciiTheme="minorHAnsi" w:hAnsiTheme="minorHAnsi" w:cstheme="minorHAnsi"/>
              </w:rPr>
              <w:t>2023</w:t>
            </w:r>
          </w:p>
        </w:tc>
        <w:tc>
          <w:tcPr>
            <w:tcW w:w="1428" w:type="dxa"/>
            <w:tcBorders>
              <w:top w:val="double" w:sz="4" w:space="0" w:color="auto"/>
              <w:bottom w:val="double" w:sz="4" w:space="0" w:color="auto"/>
            </w:tcBorders>
            <w:shd w:val="clear" w:color="auto" w:fill="D9D9D9" w:themeFill="background1" w:themeFillShade="D9"/>
          </w:tcPr>
          <w:p w14:paraId="7E7D69EC" w14:textId="77777777" w:rsidR="00F00125" w:rsidRPr="00F00125" w:rsidRDefault="00F00125" w:rsidP="00F00125">
            <w:pPr>
              <w:rPr>
                <w:rFonts w:asciiTheme="minorHAnsi" w:hAnsiTheme="minorHAnsi" w:cstheme="minorHAnsi"/>
                <w:lang w:val="sr-Cyrl-RS"/>
              </w:rPr>
            </w:pPr>
          </w:p>
        </w:tc>
        <w:tc>
          <w:tcPr>
            <w:tcW w:w="1626" w:type="dxa"/>
            <w:tcBorders>
              <w:top w:val="double" w:sz="4" w:space="0" w:color="auto"/>
              <w:bottom w:val="double" w:sz="4" w:space="0" w:color="auto"/>
            </w:tcBorders>
            <w:shd w:val="clear" w:color="auto" w:fill="D9D9D9" w:themeFill="background1" w:themeFillShade="D9"/>
          </w:tcPr>
          <w:p w14:paraId="2C5588EF" w14:textId="77777777" w:rsidR="00F00125" w:rsidRPr="00F00125" w:rsidRDefault="00F00125" w:rsidP="00F00125">
            <w:pPr>
              <w:rPr>
                <w:rFonts w:asciiTheme="minorHAnsi" w:hAnsiTheme="minorHAnsi" w:cstheme="minorHAnsi"/>
                <w:lang w:val="sr-Cyrl-RS"/>
              </w:rPr>
            </w:pPr>
          </w:p>
        </w:tc>
      </w:tr>
      <w:tr w:rsidR="00F00125" w:rsidRPr="00F00125" w14:paraId="33B74AE9" w14:textId="77777777" w:rsidTr="000A01EF">
        <w:trPr>
          <w:trHeight w:val="377"/>
        </w:trPr>
        <w:tc>
          <w:tcPr>
            <w:tcW w:w="4755" w:type="dxa"/>
            <w:tcBorders>
              <w:top w:val="double" w:sz="4" w:space="0" w:color="auto"/>
              <w:bottom w:val="double" w:sz="4" w:space="0" w:color="auto"/>
            </w:tcBorders>
            <w:shd w:val="clear" w:color="auto" w:fill="D9D9D9" w:themeFill="background1" w:themeFillShade="D9"/>
            <w:vAlign w:val="center"/>
          </w:tcPr>
          <w:p w14:paraId="2AFA9E15" w14:textId="2D0F2372" w:rsidR="00F00125" w:rsidRPr="00F00125" w:rsidRDefault="00F00125" w:rsidP="00F00125">
            <w:pPr>
              <w:rPr>
                <w:rFonts w:asciiTheme="minorHAnsi" w:hAnsiTheme="minorHAnsi" w:cstheme="minorHAnsi"/>
                <w:lang w:val="sr-Cyrl-RS"/>
              </w:rPr>
            </w:pPr>
            <w:r w:rsidRPr="00F00125">
              <w:rPr>
                <w:rFonts w:asciiTheme="minorHAnsi" w:hAnsiTheme="minorHAnsi" w:cstheme="minorHAnsi"/>
                <w:lang w:val="sr-Cyrl-RS"/>
              </w:rPr>
              <w:t>Број ромских домаћинстава којима су унапређени услови становања</w:t>
            </w:r>
          </w:p>
        </w:tc>
        <w:tc>
          <w:tcPr>
            <w:tcW w:w="1133" w:type="dxa"/>
            <w:tcBorders>
              <w:top w:val="double" w:sz="4" w:space="0" w:color="auto"/>
              <w:bottom w:val="double" w:sz="4" w:space="0" w:color="auto"/>
            </w:tcBorders>
            <w:shd w:val="clear" w:color="auto" w:fill="D9D9D9" w:themeFill="background1" w:themeFillShade="D9"/>
            <w:vAlign w:val="center"/>
          </w:tcPr>
          <w:p w14:paraId="6B8F537C" w14:textId="38CFA49B" w:rsidR="00F00125" w:rsidRPr="00F00125" w:rsidRDefault="00F00125" w:rsidP="00F00125">
            <w:pPr>
              <w:rPr>
                <w:rFonts w:asciiTheme="minorHAnsi" w:hAnsiTheme="minorHAnsi" w:cstheme="minorHAnsi"/>
              </w:rPr>
            </w:pPr>
            <w:r w:rsidRPr="00F00125">
              <w:rPr>
                <w:rFonts w:asciiTheme="minorHAnsi" w:hAnsiTheme="minorHAnsi" w:cstheme="minorHAnsi"/>
                <w:lang w:val="sr-Cyrl-RS"/>
              </w:rPr>
              <w:t>Број</w:t>
            </w:r>
          </w:p>
        </w:tc>
        <w:tc>
          <w:tcPr>
            <w:tcW w:w="1714" w:type="dxa"/>
            <w:tcBorders>
              <w:top w:val="double" w:sz="4" w:space="0" w:color="auto"/>
              <w:bottom w:val="double" w:sz="4" w:space="0" w:color="auto"/>
            </w:tcBorders>
            <w:shd w:val="clear" w:color="auto" w:fill="D9D9D9" w:themeFill="background1" w:themeFillShade="D9"/>
            <w:vAlign w:val="center"/>
          </w:tcPr>
          <w:p w14:paraId="74829D4D" w14:textId="3EB7F6D6" w:rsidR="00F00125" w:rsidRPr="00F00125" w:rsidRDefault="00F00125" w:rsidP="00F00125">
            <w:pPr>
              <w:rPr>
                <w:rFonts w:asciiTheme="minorHAnsi" w:hAnsiTheme="minorHAnsi" w:cstheme="minorHAnsi"/>
                <w:lang w:val="sr-Cyrl-RS"/>
              </w:rPr>
            </w:pPr>
            <w:r w:rsidRPr="00F00125">
              <w:rPr>
                <w:rFonts w:asciiTheme="minorHAnsi" w:hAnsiTheme="minorHAnsi" w:cstheme="minorHAnsi"/>
                <w:lang w:val="sr-Cyrl-RS"/>
              </w:rPr>
              <w:t>Извештај Одељења за друштвене делатности</w:t>
            </w:r>
          </w:p>
        </w:tc>
        <w:tc>
          <w:tcPr>
            <w:tcW w:w="1619" w:type="dxa"/>
            <w:tcBorders>
              <w:top w:val="double" w:sz="4" w:space="0" w:color="auto"/>
              <w:bottom w:val="double" w:sz="4" w:space="0" w:color="auto"/>
            </w:tcBorders>
            <w:shd w:val="clear" w:color="auto" w:fill="D9D9D9" w:themeFill="background1" w:themeFillShade="D9"/>
          </w:tcPr>
          <w:p w14:paraId="51D98A7C" w14:textId="77777777" w:rsidR="00F00125" w:rsidRPr="00F00125" w:rsidRDefault="00F00125" w:rsidP="00F00125">
            <w:pPr>
              <w:rPr>
                <w:rFonts w:asciiTheme="minorHAnsi" w:hAnsiTheme="minorHAnsi" w:cstheme="minorHAnsi"/>
                <w:lang w:val="sr-Cyrl-RS"/>
              </w:rPr>
            </w:pPr>
          </w:p>
        </w:tc>
        <w:tc>
          <w:tcPr>
            <w:tcW w:w="1523" w:type="dxa"/>
            <w:tcBorders>
              <w:top w:val="double" w:sz="4" w:space="0" w:color="auto"/>
              <w:bottom w:val="double" w:sz="4" w:space="0" w:color="auto"/>
            </w:tcBorders>
            <w:shd w:val="clear" w:color="auto" w:fill="D9D9D9" w:themeFill="background1" w:themeFillShade="D9"/>
          </w:tcPr>
          <w:p w14:paraId="21A28619" w14:textId="58A9CCDD" w:rsidR="00F00125" w:rsidRPr="00F00125" w:rsidRDefault="00F00125" w:rsidP="00F00125">
            <w:pPr>
              <w:rPr>
                <w:rFonts w:asciiTheme="minorHAnsi" w:hAnsiTheme="minorHAnsi" w:cstheme="minorHAnsi"/>
                <w:lang w:val="sr-Cyrl-RS"/>
              </w:rPr>
            </w:pPr>
            <w:r w:rsidRPr="00F00125">
              <w:rPr>
                <w:rFonts w:asciiTheme="minorHAnsi" w:hAnsiTheme="minorHAnsi" w:cstheme="minorHAnsi"/>
              </w:rPr>
              <w:t>2023</w:t>
            </w:r>
          </w:p>
        </w:tc>
        <w:tc>
          <w:tcPr>
            <w:tcW w:w="1428" w:type="dxa"/>
            <w:tcBorders>
              <w:top w:val="double" w:sz="4" w:space="0" w:color="auto"/>
              <w:bottom w:val="double" w:sz="4" w:space="0" w:color="auto"/>
            </w:tcBorders>
            <w:shd w:val="clear" w:color="auto" w:fill="D9D9D9" w:themeFill="background1" w:themeFillShade="D9"/>
          </w:tcPr>
          <w:p w14:paraId="72FF38C2" w14:textId="77777777" w:rsidR="00F00125" w:rsidRPr="00F00125" w:rsidRDefault="00F00125" w:rsidP="00F00125">
            <w:pPr>
              <w:rPr>
                <w:rFonts w:asciiTheme="minorHAnsi" w:hAnsiTheme="minorHAnsi" w:cstheme="minorHAnsi"/>
                <w:lang w:val="sr-Cyrl-RS"/>
              </w:rPr>
            </w:pPr>
          </w:p>
        </w:tc>
        <w:tc>
          <w:tcPr>
            <w:tcW w:w="1626" w:type="dxa"/>
            <w:tcBorders>
              <w:top w:val="double" w:sz="4" w:space="0" w:color="auto"/>
              <w:bottom w:val="double" w:sz="4" w:space="0" w:color="auto"/>
            </w:tcBorders>
            <w:shd w:val="clear" w:color="auto" w:fill="D9D9D9" w:themeFill="background1" w:themeFillShade="D9"/>
          </w:tcPr>
          <w:p w14:paraId="443155D9" w14:textId="77777777" w:rsidR="00F00125" w:rsidRPr="00F00125" w:rsidRDefault="00F00125" w:rsidP="00F00125">
            <w:pPr>
              <w:rPr>
                <w:rFonts w:asciiTheme="minorHAnsi" w:hAnsiTheme="minorHAnsi" w:cstheme="minorHAnsi"/>
                <w:lang w:val="sr-Cyrl-RS"/>
              </w:rPr>
            </w:pPr>
          </w:p>
        </w:tc>
      </w:tr>
      <w:tr w:rsidR="00F00125" w:rsidRPr="00F00125" w14:paraId="3C8F33E8" w14:textId="77777777" w:rsidTr="000A01EF">
        <w:trPr>
          <w:trHeight w:val="377"/>
        </w:trPr>
        <w:tc>
          <w:tcPr>
            <w:tcW w:w="4755" w:type="dxa"/>
            <w:tcBorders>
              <w:top w:val="double" w:sz="4" w:space="0" w:color="auto"/>
              <w:bottom w:val="double" w:sz="4" w:space="0" w:color="auto"/>
            </w:tcBorders>
            <w:shd w:val="clear" w:color="auto" w:fill="D9D9D9" w:themeFill="background1" w:themeFillShade="D9"/>
            <w:vAlign w:val="center"/>
          </w:tcPr>
          <w:p w14:paraId="5289E579" w14:textId="10EAA022" w:rsidR="00F00125" w:rsidRPr="00F00125" w:rsidRDefault="00F00125" w:rsidP="00F00125">
            <w:pPr>
              <w:rPr>
                <w:rFonts w:asciiTheme="minorHAnsi" w:hAnsiTheme="minorHAnsi" w:cstheme="minorHAnsi"/>
                <w:lang w:val="sr-Cyrl-RS"/>
              </w:rPr>
            </w:pPr>
            <w:r w:rsidRPr="00F00125">
              <w:rPr>
                <w:rFonts w:asciiTheme="minorHAnsi" w:hAnsiTheme="minorHAnsi" w:cstheme="minorHAnsi"/>
                <w:lang w:val="sr-Cyrl-RS"/>
              </w:rPr>
              <w:t>Број Рома који не поседује здравствену књижицу</w:t>
            </w:r>
          </w:p>
        </w:tc>
        <w:tc>
          <w:tcPr>
            <w:tcW w:w="1133" w:type="dxa"/>
            <w:tcBorders>
              <w:top w:val="double" w:sz="4" w:space="0" w:color="auto"/>
              <w:bottom w:val="double" w:sz="4" w:space="0" w:color="auto"/>
            </w:tcBorders>
            <w:shd w:val="clear" w:color="auto" w:fill="D9D9D9" w:themeFill="background1" w:themeFillShade="D9"/>
            <w:vAlign w:val="center"/>
          </w:tcPr>
          <w:p w14:paraId="0F35327E" w14:textId="140DF951" w:rsidR="00F00125" w:rsidRPr="00F00125" w:rsidRDefault="00F00125" w:rsidP="00F00125">
            <w:pPr>
              <w:rPr>
                <w:rFonts w:asciiTheme="minorHAnsi" w:hAnsiTheme="minorHAnsi" w:cstheme="minorHAnsi"/>
              </w:rPr>
            </w:pPr>
            <w:r w:rsidRPr="00F00125">
              <w:rPr>
                <w:rFonts w:asciiTheme="minorHAnsi" w:hAnsiTheme="minorHAnsi" w:cstheme="minorHAnsi"/>
                <w:lang w:val="sr-Cyrl-RS"/>
              </w:rPr>
              <w:t>Број</w:t>
            </w:r>
          </w:p>
        </w:tc>
        <w:tc>
          <w:tcPr>
            <w:tcW w:w="1714" w:type="dxa"/>
            <w:tcBorders>
              <w:top w:val="double" w:sz="4" w:space="0" w:color="auto"/>
              <w:bottom w:val="double" w:sz="4" w:space="0" w:color="auto"/>
            </w:tcBorders>
            <w:shd w:val="clear" w:color="auto" w:fill="D9D9D9" w:themeFill="background1" w:themeFillShade="D9"/>
            <w:vAlign w:val="center"/>
          </w:tcPr>
          <w:p w14:paraId="06DED5F5" w14:textId="32854BFB" w:rsidR="00F00125" w:rsidRPr="00F00125" w:rsidRDefault="00F00125" w:rsidP="00F00125">
            <w:pPr>
              <w:rPr>
                <w:rFonts w:asciiTheme="minorHAnsi" w:hAnsiTheme="minorHAnsi" w:cstheme="minorHAnsi"/>
                <w:lang w:val="sr-Cyrl-RS"/>
              </w:rPr>
            </w:pPr>
            <w:r w:rsidRPr="00F00125">
              <w:rPr>
                <w:rFonts w:asciiTheme="minorHAnsi" w:hAnsiTheme="minorHAnsi" w:cstheme="minorHAnsi"/>
                <w:lang w:val="sr-Cyrl-RS"/>
              </w:rPr>
              <w:t>Извештај ДЗ Бела Паланка</w:t>
            </w:r>
          </w:p>
        </w:tc>
        <w:tc>
          <w:tcPr>
            <w:tcW w:w="1619" w:type="dxa"/>
            <w:tcBorders>
              <w:top w:val="double" w:sz="4" w:space="0" w:color="auto"/>
              <w:bottom w:val="double" w:sz="4" w:space="0" w:color="auto"/>
            </w:tcBorders>
            <w:shd w:val="clear" w:color="auto" w:fill="D9D9D9" w:themeFill="background1" w:themeFillShade="D9"/>
          </w:tcPr>
          <w:p w14:paraId="2DC2C4BD" w14:textId="77777777" w:rsidR="00F00125" w:rsidRPr="00F00125" w:rsidRDefault="00F00125" w:rsidP="00F00125">
            <w:pPr>
              <w:rPr>
                <w:rFonts w:asciiTheme="minorHAnsi" w:hAnsiTheme="minorHAnsi" w:cstheme="minorHAnsi"/>
                <w:lang w:val="sr-Cyrl-RS"/>
              </w:rPr>
            </w:pPr>
          </w:p>
        </w:tc>
        <w:tc>
          <w:tcPr>
            <w:tcW w:w="1523" w:type="dxa"/>
            <w:tcBorders>
              <w:top w:val="double" w:sz="4" w:space="0" w:color="auto"/>
              <w:bottom w:val="double" w:sz="4" w:space="0" w:color="auto"/>
            </w:tcBorders>
            <w:shd w:val="clear" w:color="auto" w:fill="D9D9D9" w:themeFill="background1" w:themeFillShade="D9"/>
          </w:tcPr>
          <w:p w14:paraId="24024AFF" w14:textId="05252104" w:rsidR="00F00125" w:rsidRPr="00F00125" w:rsidRDefault="00F00125" w:rsidP="00F00125">
            <w:pPr>
              <w:rPr>
                <w:rFonts w:asciiTheme="minorHAnsi" w:hAnsiTheme="minorHAnsi" w:cstheme="minorHAnsi"/>
                <w:lang w:val="sr-Cyrl-RS"/>
              </w:rPr>
            </w:pPr>
            <w:r w:rsidRPr="00F00125">
              <w:rPr>
                <w:rFonts w:asciiTheme="minorHAnsi" w:hAnsiTheme="minorHAnsi" w:cstheme="minorHAnsi"/>
              </w:rPr>
              <w:t>2023</w:t>
            </w:r>
          </w:p>
        </w:tc>
        <w:tc>
          <w:tcPr>
            <w:tcW w:w="1428" w:type="dxa"/>
            <w:tcBorders>
              <w:top w:val="double" w:sz="4" w:space="0" w:color="auto"/>
              <w:bottom w:val="double" w:sz="4" w:space="0" w:color="auto"/>
            </w:tcBorders>
            <w:shd w:val="clear" w:color="auto" w:fill="D9D9D9" w:themeFill="background1" w:themeFillShade="D9"/>
          </w:tcPr>
          <w:p w14:paraId="0703E54B" w14:textId="77777777" w:rsidR="00F00125" w:rsidRPr="00F00125" w:rsidRDefault="00F00125" w:rsidP="00F00125">
            <w:pPr>
              <w:rPr>
                <w:rFonts w:asciiTheme="minorHAnsi" w:hAnsiTheme="minorHAnsi" w:cstheme="minorHAnsi"/>
                <w:lang w:val="sr-Cyrl-RS"/>
              </w:rPr>
            </w:pPr>
          </w:p>
        </w:tc>
        <w:tc>
          <w:tcPr>
            <w:tcW w:w="1626" w:type="dxa"/>
            <w:tcBorders>
              <w:top w:val="double" w:sz="4" w:space="0" w:color="auto"/>
              <w:bottom w:val="double" w:sz="4" w:space="0" w:color="auto"/>
            </w:tcBorders>
            <w:shd w:val="clear" w:color="auto" w:fill="D9D9D9" w:themeFill="background1" w:themeFillShade="D9"/>
          </w:tcPr>
          <w:p w14:paraId="3B801AC1" w14:textId="77777777" w:rsidR="00F00125" w:rsidRPr="00F00125" w:rsidRDefault="00F00125" w:rsidP="00F00125">
            <w:pPr>
              <w:rPr>
                <w:rFonts w:asciiTheme="minorHAnsi" w:hAnsiTheme="minorHAnsi" w:cstheme="minorHAnsi"/>
                <w:lang w:val="sr-Cyrl-RS"/>
              </w:rPr>
            </w:pPr>
          </w:p>
        </w:tc>
      </w:tr>
      <w:tr w:rsidR="00F00125" w:rsidRPr="00F00125" w14:paraId="04F41E1E" w14:textId="77777777" w:rsidTr="000A01EF">
        <w:trPr>
          <w:trHeight w:val="377"/>
        </w:trPr>
        <w:tc>
          <w:tcPr>
            <w:tcW w:w="4755" w:type="dxa"/>
            <w:tcBorders>
              <w:top w:val="double" w:sz="4" w:space="0" w:color="auto"/>
              <w:bottom w:val="double" w:sz="4" w:space="0" w:color="auto"/>
            </w:tcBorders>
            <w:shd w:val="clear" w:color="auto" w:fill="D9D9D9" w:themeFill="background1" w:themeFillShade="D9"/>
            <w:vAlign w:val="center"/>
          </w:tcPr>
          <w:p w14:paraId="378E5BF2" w14:textId="0881BF6F" w:rsidR="00F00125" w:rsidRPr="00F00125" w:rsidRDefault="008F6A41" w:rsidP="00F00125">
            <w:pPr>
              <w:rPr>
                <w:rFonts w:asciiTheme="minorHAnsi" w:hAnsiTheme="minorHAnsi" w:cstheme="minorHAnsi"/>
                <w:lang w:val="sr-Cyrl-RS"/>
              </w:rPr>
            </w:pPr>
            <w:r>
              <w:rPr>
                <w:rFonts w:asciiTheme="minorHAnsi" w:hAnsiTheme="minorHAnsi" w:cstheme="minorHAnsi"/>
                <w:lang w:val="sr-Cyrl-RS"/>
              </w:rPr>
              <w:t>Удео</w:t>
            </w:r>
            <w:r w:rsidR="00F00125" w:rsidRPr="00F00125">
              <w:rPr>
                <w:rFonts w:asciiTheme="minorHAnsi" w:hAnsiTheme="minorHAnsi" w:cstheme="minorHAnsi"/>
                <w:lang w:val="sr-Cyrl-RS"/>
              </w:rPr>
              <w:t xml:space="preserve"> домаћинстава ромске националности који прима новчану социјалну помоћ</w:t>
            </w:r>
          </w:p>
        </w:tc>
        <w:tc>
          <w:tcPr>
            <w:tcW w:w="1133" w:type="dxa"/>
            <w:tcBorders>
              <w:top w:val="double" w:sz="4" w:space="0" w:color="auto"/>
              <w:bottom w:val="double" w:sz="4" w:space="0" w:color="auto"/>
            </w:tcBorders>
            <w:shd w:val="clear" w:color="auto" w:fill="D9D9D9" w:themeFill="background1" w:themeFillShade="D9"/>
            <w:vAlign w:val="center"/>
          </w:tcPr>
          <w:p w14:paraId="6B6A24E2" w14:textId="7C8CAEA5" w:rsidR="00F00125" w:rsidRPr="00F00125" w:rsidRDefault="00F00125" w:rsidP="00F00125">
            <w:pPr>
              <w:rPr>
                <w:rFonts w:asciiTheme="minorHAnsi" w:hAnsiTheme="minorHAnsi" w:cstheme="minorHAnsi"/>
              </w:rPr>
            </w:pPr>
            <w:r w:rsidRPr="00F00125">
              <w:rPr>
                <w:rFonts w:asciiTheme="minorHAnsi" w:hAnsiTheme="minorHAnsi" w:cstheme="minorHAnsi"/>
                <w:lang w:val="sr-Cyrl-RS"/>
              </w:rPr>
              <w:t>%</w:t>
            </w:r>
          </w:p>
        </w:tc>
        <w:tc>
          <w:tcPr>
            <w:tcW w:w="1714" w:type="dxa"/>
            <w:tcBorders>
              <w:top w:val="double" w:sz="4" w:space="0" w:color="auto"/>
              <w:bottom w:val="double" w:sz="4" w:space="0" w:color="auto"/>
            </w:tcBorders>
            <w:shd w:val="clear" w:color="auto" w:fill="D9D9D9" w:themeFill="background1" w:themeFillShade="D9"/>
            <w:vAlign w:val="center"/>
          </w:tcPr>
          <w:p w14:paraId="6215E75D" w14:textId="3EC0A6AA" w:rsidR="00F00125" w:rsidRPr="00F00125" w:rsidRDefault="00F00125" w:rsidP="00F00125">
            <w:pPr>
              <w:rPr>
                <w:rFonts w:asciiTheme="minorHAnsi" w:hAnsiTheme="minorHAnsi" w:cstheme="minorHAnsi"/>
                <w:lang w:val="sr-Cyrl-RS"/>
              </w:rPr>
            </w:pPr>
            <w:r w:rsidRPr="00F00125">
              <w:rPr>
                <w:rFonts w:asciiTheme="minorHAnsi" w:hAnsiTheme="minorHAnsi" w:cstheme="minorHAnsi"/>
                <w:lang w:val="sr-Cyrl-RS"/>
              </w:rPr>
              <w:t>Извештај ЦЗСР</w:t>
            </w:r>
          </w:p>
        </w:tc>
        <w:tc>
          <w:tcPr>
            <w:tcW w:w="1619" w:type="dxa"/>
            <w:tcBorders>
              <w:top w:val="double" w:sz="4" w:space="0" w:color="auto"/>
              <w:bottom w:val="double" w:sz="4" w:space="0" w:color="auto"/>
            </w:tcBorders>
            <w:shd w:val="clear" w:color="auto" w:fill="D9D9D9" w:themeFill="background1" w:themeFillShade="D9"/>
          </w:tcPr>
          <w:p w14:paraId="7D59BEF6" w14:textId="77777777" w:rsidR="00F00125" w:rsidRPr="00F00125" w:rsidRDefault="00F00125" w:rsidP="00F00125">
            <w:pPr>
              <w:rPr>
                <w:rFonts w:asciiTheme="minorHAnsi" w:hAnsiTheme="minorHAnsi" w:cstheme="minorHAnsi"/>
                <w:lang w:val="sr-Cyrl-RS"/>
              </w:rPr>
            </w:pPr>
          </w:p>
        </w:tc>
        <w:tc>
          <w:tcPr>
            <w:tcW w:w="1523" w:type="dxa"/>
            <w:tcBorders>
              <w:top w:val="double" w:sz="4" w:space="0" w:color="auto"/>
              <w:bottom w:val="double" w:sz="4" w:space="0" w:color="auto"/>
            </w:tcBorders>
            <w:shd w:val="clear" w:color="auto" w:fill="D9D9D9" w:themeFill="background1" w:themeFillShade="D9"/>
          </w:tcPr>
          <w:p w14:paraId="76FFDDF2" w14:textId="7C704B0D" w:rsidR="00F00125" w:rsidRPr="00F00125" w:rsidRDefault="00F00125" w:rsidP="00F00125">
            <w:pPr>
              <w:rPr>
                <w:rFonts w:asciiTheme="minorHAnsi" w:hAnsiTheme="minorHAnsi" w:cstheme="minorHAnsi"/>
                <w:lang w:val="sr-Cyrl-RS"/>
              </w:rPr>
            </w:pPr>
            <w:r w:rsidRPr="00F00125">
              <w:rPr>
                <w:rFonts w:asciiTheme="minorHAnsi" w:hAnsiTheme="minorHAnsi" w:cstheme="minorHAnsi"/>
              </w:rPr>
              <w:t>2023</w:t>
            </w:r>
          </w:p>
        </w:tc>
        <w:tc>
          <w:tcPr>
            <w:tcW w:w="1428" w:type="dxa"/>
            <w:tcBorders>
              <w:top w:val="double" w:sz="4" w:space="0" w:color="auto"/>
              <w:bottom w:val="double" w:sz="4" w:space="0" w:color="auto"/>
            </w:tcBorders>
            <w:shd w:val="clear" w:color="auto" w:fill="D9D9D9" w:themeFill="background1" w:themeFillShade="D9"/>
          </w:tcPr>
          <w:p w14:paraId="50F29369" w14:textId="77777777" w:rsidR="00F00125" w:rsidRPr="00F00125" w:rsidRDefault="00F00125" w:rsidP="00F00125">
            <w:pPr>
              <w:rPr>
                <w:rFonts w:asciiTheme="minorHAnsi" w:hAnsiTheme="minorHAnsi" w:cstheme="minorHAnsi"/>
                <w:lang w:val="sr-Cyrl-RS"/>
              </w:rPr>
            </w:pPr>
          </w:p>
        </w:tc>
        <w:tc>
          <w:tcPr>
            <w:tcW w:w="1626" w:type="dxa"/>
            <w:tcBorders>
              <w:top w:val="double" w:sz="4" w:space="0" w:color="auto"/>
              <w:bottom w:val="double" w:sz="4" w:space="0" w:color="auto"/>
            </w:tcBorders>
            <w:shd w:val="clear" w:color="auto" w:fill="D9D9D9" w:themeFill="background1" w:themeFillShade="D9"/>
          </w:tcPr>
          <w:p w14:paraId="050DFEC9" w14:textId="77777777" w:rsidR="00F00125" w:rsidRPr="00F00125" w:rsidRDefault="00F00125" w:rsidP="00F00125">
            <w:pPr>
              <w:rPr>
                <w:rFonts w:asciiTheme="minorHAnsi" w:hAnsiTheme="minorHAnsi" w:cstheme="minorHAnsi"/>
                <w:lang w:val="sr-Cyrl-RS"/>
              </w:rPr>
            </w:pPr>
          </w:p>
        </w:tc>
      </w:tr>
    </w:tbl>
    <w:p w14:paraId="53E52977" w14:textId="77777777" w:rsidR="00F00125" w:rsidRPr="00F00125" w:rsidRDefault="00F00125" w:rsidP="00002398">
      <w:pPr>
        <w:rPr>
          <w:rFonts w:asciiTheme="minorHAnsi" w:hAnsiTheme="minorHAnsi" w:cstheme="minorHAnsi"/>
        </w:rPr>
      </w:pPr>
    </w:p>
    <w:p w14:paraId="2AC86C89" w14:textId="77777777" w:rsidR="00F00125" w:rsidRPr="00F00125" w:rsidRDefault="00F00125" w:rsidP="00002398">
      <w:pPr>
        <w:rPr>
          <w:rFonts w:asciiTheme="minorHAnsi" w:hAnsiTheme="minorHAnsi" w:cstheme="minorHAnsi"/>
        </w:rPr>
      </w:pPr>
    </w:p>
    <w:p w14:paraId="3DFCDEAE" w14:textId="3DC2E06C" w:rsidR="00A46319" w:rsidRPr="00A46319" w:rsidRDefault="00A46319" w:rsidP="00A46319">
      <w:pPr>
        <w:rPr>
          <w:rFonts w:asciiTheme="minorHAnsi" w:hAnsiTheme="minorHAnsi" w:cstheme="minorHAnsi"/>
          <w:b/>
          <w:bCs/>
          <w:lang w:val="sr-Cyrl-RS"/>
        </w:rPr>
      </w:pPr>
      <w:r w:rsidRPr="00A46319">
        <w:rPr>
          <w:rFonts w:asciiTheme="minorHAnsi" w:hAnsiTheme="minorHAnsi" w:cstheme="minorHAnsi"/>
          <w:b/>
          <w:bCs/>
          <w:lang w:val="sr-Cyrl-RS"/>
        </w:rPr>
        <w:t>ОБРАЗОВАЊЕ</w:t>
      </w:r>
    </w:p>
    <w:tbl>
      <w:tblPr>
        <w:tblStyle w:val="TableGrid"/>
        <w:tblW w:w="13842" w:type="dxa"/>
        <w:tblInd w:w="10" w:type="dxa"/>
        <w:tblLayout w:type="fixed"/>
        <w:tblLook w:val="04A0" w:firstRow="1" w:lastRow="0" w:firstColumn="1" w:lastColumn="0" w:noHBand="0" w:noVBand="1"/>
      </w:tblPr>
      <w:tblGrid>
        <w:gridCol w:w="3136"/>
        <w:gridCol w:w="1442"/>
        <w:gridCol w:w="1367"/>
        <w:gridCol w:w="1743"/>
        <w:gridCol w:w="1657"/>
        <w:gridCol w:w="1530"/>
        <w:gridCol w:w="1426"/>
        <w:gridCol w:w="1534"/>
        <w:gridCol w:w="7"/>
      </w:tblGrid>
      <w:tr w:rsidR="00A46319" w:rsidRPr="008F6A41" w14:paraId="4C534145" w14:textId="77777777" w:rsidTr="0016405F">
        <w:trPr>
          <w:gridAfter w:val="1"/>
          <w:wAfter w:w="7" w:type="dxa"/>
          <w:trHeight w:val="320"/>
        </w:trPr>
        <w:tc>
          <w:tcPr>
            <w:tcW w:w="13835" w:type="dxa"/>
            <w:gridSpan w:val="8"/>
            <w:tcBorders>
              <w:top w:val="double" w:sz="4" w:space="0" w:color="auto"/>
              <w:right w:val="double" w:sz="4" w:space="0" w:color="auto"/>
            </w:tcBorders>
            <w:shd w:val="clear" w:color="auto" w:fill="C5E0B3" w:themeFill="accent6" w:themeFillTint="66"/>
          </w:tcPr>
          <w:p w14:paraId="28F79E4A" w14:textId="77777777" w:rsidR="00A46319" w:rsidRPr="008F6A41" w:rsidRDefault="00A46319" w:rsidP="0016405F">
            <w:pPr>
              <w:rPr>
                <w:rFonts w:asciiTheme="minorHAnsi" w:hAnsiTheme="minorHAnsi" w:cstheme="minorHAnsi"/>
                <w:b/>
                <w:bCs/>
                <w:lang w:val="en-GB"/>
              </w:rPr>
            </w:pPr>
          </w:p>
          <w:p w14:paraId="3E8057FF" w14:textId="77777777" w:rsidR="00A46319" w:rsidRPr="008F6A41" w:rsidRDefault="00A46319" w:rsidP="0016405F">
            <w:pPr>
              <w:rPr>
                <w:rFonts w:asciiTheme="minorHAnsi" w:hAnsiTheme="minorHAnsi" w:cstheme="minorHAnsi"/>
                <w:b/>
                <w:bCs/>
                <w:lang w:val="en-GB"/>
              </w:rPr>
            </w:pPr>
            <w:r w:rsidRPr="008F6A41">
              <w:rPr>
                <w:rFonts w:asciiTheme="minorHAnsi" w:hAnsiTheme="minorHAnsi" w:cstheme="minorHAnsi"/>
                <w:b/>
                <w:bCs/>
                <w:lang w:val="sr-Cyrl-RS"/>
              </w:rPr>
              <w:t>Посебни циљ 1: Повећање обухвата деце и младих ромске националности квалитетним предшколским, основним и средњошколским образовањем и пружање подршке школовању деце, младих и одраслих</w:t>
            </w:r>
          </w:p>
          <w:p w14:paraId="5CBCA6AE" w14:textId="77777777" w:rsidR="008F6A41" w:rsidRPr="008F6A41" w:rsidRDefault="008F6A41" w:rsidP="0016405F">
            <w:pPr>
              <w:rPr>
                <w:rFonts w:asciiTheme="minorHAnsi" w:hAnsiTheme="minorHAnsi" w:cstheme="minorHAnsi"/>
                <w:b/>
                <w:bCs/>
                <w:lang w:val="sr-Cyrl-RS"/>
              </w:rPr>
            </w:pPr>
          </w:p>
        </w:tc>
      </w:tr>
      <w:tr w:rsidR="00A46319" w:rsidRPr="008F6A41" w14:paraId="464DD801" w14:textId="77777777" w:rsidTr="0016405F">
        <w:trPr>
          <w:gridAfter w:val="1"/>
          <w:wAfter w:w="7" w:type="dxa"/>
          <w:trHeight w:val="320"/>
        </w:trPr>
        <w:tc>
          <w:tcPr>
            <w:tcW w:w="13835" w:type="dxa"/>
            <w:gridSpan w:val="8"/>
            <w:tcBorders>
              <w:top w:val="double" w:sz="4" w:space="0" w:color="auto"/>
              <w:right w:val="double" w:sz="4" w:space="0" w:color="auto"/>
            </w:tcBorders>
            <w:shd w:val="clear" w:color="auto" w:fill="C5E0B3" w:themeFill="accent6" w:themeFillTint="66"/>
            <w:vAlign w:val="center"/>
          </w:tcPr>
          <w:p w14:paraId="30FBC8A9" w14:textId="77777777" w:rsidR="00A46319" w:rsidRPr="008F6A41" w:rsidRDefault="00A46319" w:rsidP="0016405F">
            <w:pPr>
              <w:rPr>
                <w:rFonts w:asciiTheme="minorHAnsi" w:hAnsiTheme="minorHAnsi" w:cstheme="minorHAnsi"/>
                <w:lang w:val="sr-Cyrl-RS"/>
              </w:rPr>
            </w:pPr>
            <w:r w:rsidRPr="008F6A41">
              <w:rPr>
                <w:rFonts w:asciiTheme="minorHAnsi" w:eastAsia="Times New Roman" w:hAnsiTheme="minorHAnsi" w:cstheme="minorHAnsi"/>
                <w:color w:val="222222"/>
              </w:rPr>
              <w:t xml:space="preserve">Институција одговорна за </w:t>
            </w:r>
            <w:r w:rsidRPr="008F6A41">
              <w:rPr>
                <w:rFonts w:asciiTheme="minorHAnsi" w:eastAsia="Times New Roman" w:hAnsiTheme="minorHAnsi" w:cstheme="minorHAnsi"/>
                <w:color w:val="222222"/>
                <w:lang w:val="sr-Cyrl-RS"/>
              </w:rPr>
              <w:t>координацију и извештавање</w:t>
            </w:r>
            <w:r w:rsidRPr="008F6A41">
              <w:rPr>
                <w:rFonts w:asciiTheme="minorHAnsi" w:eastAsia="Times New Roman" w:hAnsiTheme="minorHAnsi" w:cstheme="minorHAnsi"/>
                <w:color w:val="222222"/>
              </w:rPr>
              <w:t>:</w:t>
            </w:r>
          </w:p>
        </w:tc>
      </w:tr>
      <w:tr w:rsidR="00A46319" w:rsidRPr="008F6A41" w14:paraId="3E0391AC" w14:textId="77777777" w:rsidTr="0016405F">
        <w:trPr>
          <w:trHeight w:val="575"/>
        </w:trPr>
        <w:tc>
          <w:tcPr>
            <w:tcW w:w="3136" w:type="dxa"/>
            <w:tcBorders>
              <w:top w:val="double" w:sz="4" w:space="0" w:color="auto"/>
            </w:tcBorders>
            <w:shd w:val="clear" w:color="auto" w:fill="D9D9D9" w:themeFill="background1" w:themeFillShade="D9"/>
          </w:tcPr>
          <w:p w14:paraId="33648BAF"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Показатељ</w:t>
            </w:r>
            <w:r w:rsidRPr="008F6A41">
              <w:rPr>
                <w:rFonts w:asciiTheme="minorHAnsi" w:hAnsiTheme="minorHAnsi" w:cstheme="minorHAnsi"/>
              </w:rPr>
              <w:t>(</w:t>
            </w:r>
            <w:r w:rsidRPr="008F6A41">
              <w:rPr>
                <w:rFonts w:asciiTheme="minorHAnsi" w:hAnsiTheme="minorHAnsi" w:cstheme="minorHAnsi"/>
                <w:lang w:val="sr-Cyrl-RS"/>
              </w:rPr>
              <w:t>и</w:t>
            </w:r>
            <w:r w:rsidRPr="008F6A41">
              <w:rPr>
                <w:rFonts w:asciiTheme="minorHAnsi" w:hAnsiTheme="minorHAnsi" w:cstheme="minorHAnsi"/>
              </w:rPr>
              <w:t>)</w:t>
            </w:r>
            <w:r w:rsidRPr="008F6A41">
              <w:rPr>
                <w:rFonts w:asciiTheme="minorHAnsi" w:hAnsiTheme="minorHAnsi" w:cstheme="minorHAnsi"/>
                <w:lang w:val="sr-Cyrl-RS"/>
              </w:rPr>
              <w:t xml:space="preserve"> на нивоу посебног циља </w:t>
            </w:r>
            <w:r w:rsidRPr="008F6A41">
              <w:rPr>
                <w:rFonts w:asciiTheme="minorHAnsi" w:hAnsiTheme="minorHAnsi" w:cstheme="minorHAnsi"/>
                <w:i/>
                <w:lang w:val="sr-Cyrl-RS"/>
              </w:rPr>
              <w:t>(показатељ исхода)</w:t>
            </w:r>
          </w:p>
        </w:tc>
        <w:tc>
          <w:tcPr>
            <w:tcW w:w="1442" w:type="dxa"/>
            <w:tcBorders>
              <w:top w:val="double" w:sz="4" w:space="0" w:color="auto"/>
            </w:tcBorders>
            <w:shd w:val="clear" w:color="auto" w:fill="D9D9D9" w:themeFill="background1" w:themeFillShade="D9"/>
          </w:tcPr>
          <w:p w14:paraId="334F92F0"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rPr>
              <w:t>J</w:t>
            </w:r>
            <w:r w:rsidRPr="008F6A41">
              <w:rPr>
                <w:rFonts w:asciiTheme="minorHAnsi" w:hAnsiTheme="minorHAnsi" w:cstheme="minorHAnsi"/>
                <w:lang w:val="sr-Cyrl-RS"/>
              </w:rPr>
              <w:t>единица мере</w:t>
            </w:r>
          </w:p>
          <w:p w14:paraId="0EC4DD47" w14:textId="77777777" w:rsidR="00A46319" w:rsidRPr="008F6A41" w:rsidRDefault="00A46319" w:rsidP="0016405F">
            <w:pPr>
              <w:rPr>
                <w:rFonts w:asciiTheme="minorHAnsi" w:hAnsiTheme="minorHAnsi" w:cstheme="minorHAnsi"/>
                <w:lang w:val="sr-Cyrl-RS"/>
              </w:rPr>
            </w:pPr>
          </w:p>
        </w:tc>
        <w:tc>
          <w:tcPr>
            <w:tcW w:w="1367" w:type="dxa"/>
            <w:tcBorders>
              <w:top w:val="double" w:sz="4" w:space="0" w:color="auto"/>
            </w:tcBorders>
            <w:shd w:val="clear" w:color="auto" w:fill="D9D9D9" w:themeFill="background1" w:themeFillShade="D9"/>
          </w:tcPr>
          <w:p w14:paraId="3169A956"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Извор провере</w:t>
            </w:r>
          </w:p>
        </w:tc>
        <w:tc>
          <w:tcPr>
            <w:tcW w:w="1743" w:type="dxa"/>
            <w:tcBorders>
              <w:top w:val="double" w:sz="4" w:space="0" w:color="auto"/>
            </w:tcBorders>
            <w:shd w:val="clear" w:color="auto" w:fill="D9D9D9" w:themeFill="background1" w:themeFillShade="D9"/>
          </w:tcPr>
          <w:p w14:paraId="3D921917"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 xml:space="preserve">Почетна вредност </w:t>
            </w:r>
          </w:p>
        </w:tc>
        <w:tc>
          <w:tcPr>
            <w:tcW w:w="1657" w:type="dxa"/>
            <w:tcBorders>
              <w:top w:val="double" w:sz="4" w:space="0" w:color="auto"/>
            </w:tcBorders>
            <w:shd w:val="clear" w:color="auto" w:fill="D9D9D9" w:themeFill="background1" w:themeFillShade="D9"/>
          </w:tcPr>
          <w:p w14:paraId="28D960D2"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Базна година</w:t>
            </w:r>
          </w:p>
        </w:tc>
        <w:tc>
          <w:tcPr>
            <w:tcW w:w="1530" w:type="dxa"/>
            <w:tcBorders>
              <w:top w:val="double" w:sz="4" w:space="0" w:color="auto"/>
            </w:tcBorders>
            <w:shd w:val="clear" w:color="auto" w:fill="D9D9D9" w:themeFill="background1" w:themeFillShade="D9"/>
          </w:tcPr>
          <w:p w14:paraId="36642D7C"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Циљ</w:t>
            </w:r>
            <w:r w:rsidRPr="008F6A41">
              <w:rPr>
                <w:rFonts w:asciiTheme="minorHAnsi" w:hAnsiTheme="minorHAnsi" w:cstheme="minorHAnsi"/>
              </w:rPr>
              <w:t>a</w:t>
            </w:r>
            <w:r w:rsidRPr="008F6A41">
              <w:rPr>
                <w:rFonts w:asciiTheme="minorHAnsi" w:hAnsiTheme="minorHAnsi" w:cstheme="minorHAnsi"/>
                <w:lang w:val="sr-Cyrl-RS"/>
              </w:rPr>
              <w:t>на вредност у години 2024.</w:t>
            </w:r>
          </w:p>
        </w:tc>
        <w:tc>
          <w:tcPr>
            <w:tcW w:w="1426" w:type="dxa"/>
            <w:tcBorders>
              <w:top w:val="double" w:sz="4" w:space="0" w:color="auto"/>
            </w:tcBorders>
            <w:shd w:val="clear" w:color="auto" w:fill="D9D9D9" w:themeFill="background1" w:themeFillShade="D9"/>
          </w:tcPr>
          <w:p w14:paraId="3C31B5AE"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Циљ</w:t>
            </w:r>
            <w:r w:rsidRPr="008F6A41">
              <w:rPr>
                <w:rFonts w:asciiTheme="minorHAnsi" w:hAnsiTheme="minorHAnsi" w:cstheme="minorHAnsi"/>
              </w:rPr>
              <w:t>a</w:t>
            </w:r>
            <w:r w:rsidRPr="008F6A41">
              <w:rPr>
                <w:rFonts w:asciiTheme="minorHAnsi" w:hAnsiTheme="minorHAnsi" w:cstheme="minorHAnsi"/>
                <w:lang w:val="sr-Cyrl-RS"/>
              </w:rPr>
              <w:t>на вредност у години 2025.</w:t>
            </w:r>
          </w:p>
        </w:tc>
        <w:tc>
          <w:tcPr>
            <w:tcW w:w="1541" w:type="dxa"/>
            <w:gridSpan w:val="2"/>
            <w:tcBorders>
              <w:top w:val="double" w:sz="4" w:space="0" w:color="auto"/>
              <w:right w:val="double" w:sz="4" w:space="0" w:color="auto"/>
            </w:tcBorders>
            <w:shd w:val="clear" w:color="auto" w:fill="D9D9D9" w:themeFill="background1" w:themeFillShade="D9"/>
          </w:tcPr>
          <w:p w14:paraId="5A13A090"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Циљ</w:t>
            </w:r>
            <w:r w:rsidRPr="008F6A41">
              <w:rPr>
                <w:rFonts w:asciiTheme="minorHAnsi" w:hAnsiTheme="minorHAnsi" w:cstheme="minorHAnsi"/>
              </w:rPr>
              <w:t>a</w:t>
            </w:r>
            <w:r w:rsidRPr="008F6A41">
              <w:rPr>
                <w:rFonts w:asciiTheme="minorHAnsi" w:hAnsiTheme="minorHAnsi" w:cstheme="minorHAnsi"/>
                <w:lang w:val="sr-Cyrl-RS"/>
              </w:rPr>
              <w:t>на вредност у последњој години АП</w:t>
            </w:r>
          </w:p>
        </w:tc>
      </w:tr>
      <w:tr w:rsidR="00A46319" w:rsidRPr="008F6A41" w14:paraId="1CCB1ECE" w14:textId="77777777" w:rsidTr="0016405F">
        <w:trPr>
          <w:trHeight w:val="254"/>
        </w:trPr>
        <w:tc>
          <w:tcPr>
            <w:tcW w:w="3136" w:type="dxa"/>
            <w:tcBorders>
              <w:top w:val="double" w:sz="4" w:space="0" w:color="auto"/>
              <w:bottom w:val="double" w:sz="4" w:space="0" w:color="auto"/>
            </w:tcBorders>
            <w:shd w:val="clear" w:color="auto" w:fill="FFFFFF" w:themeFill="background1"/>
          </w:tcPr>
          <w:p w14:paraId="29F859C3" w14:textId="3A6912A9" w:rsidR="00A46319" w:rsidRPr="008F6A41" w:rsidRDefault="008F6A41" w:rsidP="0016405F">
            <w:pPr>
              <w:shd w:val="clear" w:color="auto" w:fill="FFFFFF" w:themeFill="background1"/>
              <w:rPr>
                <w:rFonts w:asciiTheme="minorHAnsi" w:hAnsiTheme="minorHAnsi" w:cstheme="minorHAnsi"/>
                <w:lang w:val="sr-Cyrl-RS"/>
              </w:rPr>
            </w:pPr>
            <w:r w:rsidRPr="008F6A41">
              <w:rPr>
                <w:rFonts w:asciiTheme="minorHAnsi" w:hAnsiTheme="minorHAnsi" w:cstheme="minorHAnsi"/>
                <w:lang w:val="sr-Cyrl-RS"/>
              </w:rPr>
              <w:t>Удео</w:t>
            </w:r>
            <w:r w:rsidR="00A46319" w:rsidRPr="008F6A41">
              <w:rPr>
                <w:rFonts w:asciiTheme="minorHAnsi" w:hAnsiTheme="minorHAnsi" w:cstheme="minorHAnsi"/>
                <w:lang w:val="sr-Cyrl-RS"/>
              </w:rPr>
              <w:t xml:space="preserve"> ромске деце уписане у обавезне видове образовања</w:t>
            </w:r>
          </w:p>
        </w:tc>
        <w:tc>
          <w:tcPr>
            <w:tcW w:w="1442" w:type="dxa"/>
            <w:tcBorders>
              <w:top w:val="double" w:sz="4" w:space="0" w:color="auto"/>
              <w:bottom w:val="double" w:sz="4" w:space="0" w:color="auto"/>
            </w:tcBorders>
            <w:shd w:val="clear" w:color="auto" w:fill="FFFFFF" w:themeFill="background1"/>
          </w:tcPr>
          <w:p w14:paraId="3798655B" w14:textId="77777777" w:rsidR="00A46319" w:rsidRPr="008F6A41" w:rsidRDefault="00A46319" w:rsidP="0016405F">
            <w:pPr>
              <w:shd w:val="clear" w:color="auto" w:fill="FFFFFF" w:themeFill="background1"/>
              <w:rPr>
                <w:rFonts w:asciiTheme="minorHAnsi" w:hAnsiTheme="minorHAnsi" w:cstheme="minorHAnsi"/>
                <w:lang w:val="sr-Cyrl-RS"/>
              </w:rPr>
            </w:pPr>
            <w:r w:rsidRPr="008F6A41">
              <w:rPr>
                <w:rFonts w:asciiTheme="minorHAnsi" w:hAnsiTheme="minorHAnsi" w:cstheme="minorHAnsi"/>
                <w:lang w:val="sr-Cyrl-RS"/>
              </w:rPr>
              <w:t>%</w:t>
            </w:r>
          </w:p>
        </w:tc>
        <w:tc>
          <w:tcPr>
            <w:tcW w:w="1367" w:type="dxa"/>
            <w:tcBorders>
              <w:top w:val="double" w:sz="4" w:space="0" w:color="auto"/>
              <w:bottom w:val="double" w:sz="4" w:space="0" w:color="auto"/>
            </w:tcBorders>
            <w:shd w:val="clear" w:color="auto" w:fill="FFFFFF" w:themeFill="background1"/>
          </w:tcPr>
          <w:p w14:paraId="6C7533E4" w14:textId="77777777" w:rsidR="00A46319" w:rsidRPr="008F6A41" w:rsidRDefault="00A46319" w:rsidP="0016405F">
            <w:pPr>
              <w:shd w:val="clear" w:color="auto" w:fill="FFFFFF" w:themeFill="background1"/>
              <w:rPr>
                <w:rFonts w:asciiTheme="minorHAnsi" w:hAnsiTheme="minorHAnsi" w:cstheme="minorHAnsi"/>
                <w:lang w:val="sr-Cyrl-RS"/>
              </w:rPr>
            </w:pPr>
            <w:r w:rsidRPr="008F6A41">
              <w:rPr>
                <w:rFonts w:asciiTheme="minorHAnsi" w:hAnsiTheme="minorHAnsi" w:cstheme="minorHAnsi"/>
                <w:lang w:val="sr-Cyrl-RS"/>
              </w:rPr>
              <w:t>Документација ПУ, ОШ, СШ</w:t>
            </w:r>
          </w:p>
        </w:tc>
        <w:tc>
          <w:tcPr>
            <w:tcW w:w="1743" w:type="dxa"/>
            <w:tcBorders>
              <w:top w:val="double" w:sz="4" w:space="0" w:color="auto"/>
              <w:bottom w:val="double" w:sz="4" w:space="0" w:color="auto"/>
            </w:tcBorders>
            <w:shd w:val="clear" w:color="auto" w:fill="FFFFFF" w:themeFill="background1"/>
          </w:tcPr>
          <w:p w14:paraId="675497E1" w14:textId="77777777" w:rsidR="00A46319" w:rsidRPr="008F6A41" w:rsidRDefault="00A46319" w:rsidP="0016405F">
            <w:pPr>
              <w:shd w:val="clear" w:color="auto" w:fill="FFFFFF" w:themeFill="background1"/>
              <w:rPr>
                <w:rFonts w:asciiTheme="minorHAnsi" w:hAnsiTheme="minorHAnsi" w:cstheme="minorHAnsi"/>
                <w:lang w:val="sr-Cyrl-RS"/>
              </w:rPr>
            </w:pPr>
          </w:p>
        </w:tc>
        <w:tc>
          <w:tcPr>
            <w:tcW w:w="1657" w:type="dxa"/>
            <w:tcBorders>
              <w:top w:val="double" w:sz="4" w:space="0" w:color="auto"/>
              <w:bottom w:val="double" w:sz="4" w:space="0" w:color="auto"/>
            </w:tcBorders>
            <w:shd w:val="clear" w:color="auto" w:fill="FFFFFF" w:themeFill="background1"/>
          </w:tcPr>
          <w:p w14:paraId="33537BDD" w14:textId="77777777" w:rsidR="00A46319" w:rsidRPr="008F6A41" w:rsidRDefault="00A46319" w:rsidP="0016405F">
            <w:pPr>
              <w:shd w:val="clear" w:color="auto" w:fill="FFFFFF" w:themeFill="background1"/>
              <w:rPr>
                <w:rFonts w:asciiTheme="minorHAnsi" w:hAnsiTheme="minorHAnsi" w:cstheme="minorHAnsi"/>
                <w:lang w:val="sr-Cyrl-RS"/>
              </w:rPr>
            </w:pPr>
            <w:r w:rsidRPr="008F6A41">
              <w:rPr>
                <w:rFonts w:asciiTheme="minorHAnsi" w:hAnsiTheme="minorHAnsi" w:cstheme="minorHAnsi"/>
                <w:lang w:val="sr-Cyrl-RS"/>
              </w:rPr>
              <w:t>2023.</w:t>
            </w:r>
          </w:p>
        </w:tc>
        <w:tc>
          <w:tcPr>
            <w:tcW w:w="1530" w:type="dxa"/>
            <w:tcBorders>
              <w:top w:val="double" w:sz="4" w:space="0" w:color="auto"/>
              <w:bottom w:val="double" w:sz="4" w:space="0" w:color="auto"/>
            </w:tcBorders>
            <w:shd w:val="clear" w:color="auto" w:fill="FFFFFF" w:themeFill="background1"/>
          </w:tcPr>
          <w:p w14:paraId="24C3A10F" w14:textId="77777777" w:rsidR="00A46319" w:rsidRPr="008F6A41" w:rsidRDefault="00A46319" w:rsidP="0016405F">
            <w:pPr>
              <w:shd w:val="clear" w:color="auto" w:fill="FFFFFF" w:themeFill="background1"/>
              <w:rPr>
                <w:rFonts w:asciiTheme="minorHAnsi" w:hAnsiTheme="minorHAnsi" w:cstheme="minorHAnsi"/>
                <w:lang w:val="sr-Cyrl-RS"/>
              </w:rPr>
            </w:pPr>
          </w:p>
        </w:tc>
        <w:tc>
          <w:tcPr>
            <w:tcW w:w="1426" w:type="dxa"/>
            <w:tcBorders>
              <w:top w:val="double" w:sz="4" w:space="0" w:color="auto"/>
              <w:bottom w:val="double" w:sz="4" w:space="0" w:color="auto"/>
            </w:tcBorders>
            <w:shd w:val="clear" w:color="auto" w:fill="FFFFFF" w:themeFill="background1"/>
          </w:tcPr>
          <w:p w14:paraId="000672C7" w14:textId="77777777" w:rsidR="00A46319" w:rsidRPr="008F6A41" w:rsidRDefault="00A46319" w:rsidP="0016405F">
            <w:pPr>
              <w:shd w:val="clear" w:color="auto" w:fill="FFFFFF" w:themeFill="background1"/>
              <w:rPr>
                <w:rFonts w:asciiTheme="minorHAnsi" w:hAnsiTheme="minorHAnsi" w:cstheme="minorHAnsi"/>
                <w:lang w:val="sr-Cyrl-RS"/>
              </w:rPr>
            </w:pPr>
          </w:p>
        </w:tc>
        <w:tc>
          <w:tcPr>
            <w:tcW w:w="1541" w:type="dxa"/>
            <w:gridSpan w:val="2"/>
            <w:tcBorders>
              <w:top w:val="double" w:sz="4" w:space="0" w:color="auto"/>
              <w:bottom w:val="double" w:sz="4" w:space="0" w:color="auto"/>
              <w:right w:val="double" w:sz="4" w:space="0" w:color="auto"/>
            </w:tcBorders>
            <w:shd w:val="clear" w:color="auto" w:fill="FFFFFF" w:themeFill="background1"/>
          </w:tcPr>
          <w:p w14:paraId="126DE3DC" w14:textId="77777777" w:rsidR="00A46319" w:rsidRPr="008F6A41" w:rsidRDefault="00A46319" w:rsidP="0016405F">
            <w:pPr>
              <w:shd w:val="clear" w:color="auto" w:fill="FFFFFF" w:themeFill="background1"/>
              <w:rPr>
                <w:rFonts w:asciiTheme="minorHAnsi" w:hAnsiTheme="minorHAnsi" w:cstheme="minorHAnsi"/>
                <w:lang w:val="sr-Cyrl-RS"/>
              </w:rPr>
            </w:pPr>
          </w:p>
        </w:tc>
      </w:tr>
      <w:tr w:rsidR="00A46319" w:rsidRPr="008F6A41" w14:paraId="42C50716" w14:textId="77777777" w:rsidTr="0016405F">
        <w:trPr>
          <w:trHeight w:val="254"/>
        </w:trPr>
        <w:tc>
          <w:tcPr>
            <w:tcW w:w="3136" w:type="dxa"/>
            <w:tcBorders>
              <w:top w:val="double" w:sz="4" w:space="0" w:color="auto"/>
              <w:bottom w:val="double" w:sz="4" w:space="0" w:color="auto"/>
            </w:tcBorders>
            <w:shd w:val="clear" w:color="auto" w:fill="FFFFFF" w:themeFill="background1"/>
          </w:tcPr>
          <w:p w14:paraId="37698897" w14:textId="0A1A4BBB" w:rsidR="00A46319" w:rsidRPr="008F6A41" w:rsidRDefault="008F6A41" w:rsidP="0016405F">
            <w:pPr>
              <w:shd w:val="clear" w:color="auto" w:fill="FFFFFF" w:themeFill="background1"/>
              <w:rPr>
                <w:rFonts w:asciiTheme="minorHAnsi" w:hAnsiTheme="minorHAnsi" w:cstheme="minorHAnsi"/>
                <w:lang w:val="sr-Cyrl-RS"/>
              </w:rPr>
            </w:pPr>
            <w:r w:rsidRPr="008F6A41">
              <w:rPr>
                <w:rFonts w:asciiTheme="minorHAnsi" w:hAnsiTheme="minorHAnsi" w:cstheme="minorHAnsi"/>
                <w:lang w:val="sr-Cyrl-RS"/>
              </w:rPr>
              <w:t>Удео</w:t>
            </w:r>
            <w:r w:rsidR="00A46319" w:rsidRPr="008F6A41">
              <w:rPr>
                <w:rFonts w:asciiTheme="minorHAnsi" w:hAnsiTheme="minorHAnsi" w:cstheme="minorHAnsi"/>
                <w:lang w:val="sr-Cyrl-RS"/>
              </w:rPr>
              <w:t xml:space="preserve"> ромских ученика који уписују средњу школу</w:t>
            </w:r>
          </w:p>
        </w:tc>
        <w:tc>
          <w:tcPr>
            <w:tcW w:w="1442" w:type="dxa"/>
            <w:tcBorders>
              <w:top w:val="double" w:sz="4" w:space="0" w:color="auto"/>
              <w:bottom w:val="double" w:sz="4" w:space="0" w:color="auto"/>
            </w:tcBorders>
            <w:shd w:val="clear" w:color="auto" w:fill="FFFFFF" w:themeFill="background1"/>
          </w:tcPr>
          <w:p w14:paraId="66A9E29E" w14:textId="77777777" w:rsidR="00A46319" w:rsidRPr="008F6A41" w:rsidRDefault="00A46319" w:rsidP="0016405F">
            <w:pPr>
              <w:shd w:val="clear" w:color="auto" w:fill="FFFFFF" w:themeFill="background1"/>
              <w:rPr>
                <w:rFonts w:asciiTheme="minorHAnsi" w:hAnsiTheme="minorHAnsi" w:cstheme="minorHAnsi"/>
                <w:lang w:val="sr-Cyrl-RS"/>
              </w:rPr>
            </w:pPr>
            <w:r w:rsidRPr="008F6A41">
              <w:rPr>
                <w:rFonts w:asciiTheme="minorHAnsi" w:hAnsiTheme="minorHAnsi" w:cstheme="minorHAnsi"/>
                <w:lang w:val="sr-Cyrl-RS"/>
              </w:rPr>
              <w:t>%</w:t>
            </w:r>
          </w:p>
        </w:tc>
        <w:tc>
          <w:tcPr>
            <w:tcW w:w="1367" w:type="dxa"/>
            <w:tcBorders>
              <w:top w:val="double" w:sz="4" w:space="0" w:color="auto"/>
              <w:bottom w:val="double" w:sz="4" w:space="0" w:color="auto"/>
            </w:tcBorders>
            <w:shd w:val="clear" w:color="auto" w:fill="FFFFFF" w:themeFill="background1"/>
          </w:tcPr>
          <w:p w14:paraId="1E67B878" w14:textId="77777777" w:rsidR="00A46319" w:rsidRPr="008F6A41" w:rsidRDefault="00A46319" w:rsidP="0016405F">
            <w:pPr>
              <w:shd w:val="clear" w:color="auto" w:fill="FFFFFF" w:themeFill="background1"/>
              <w:rPr>
                <w:rFonts w:asciiTheme="minorHAnsi" w:hAnsiTheme="minorHAnsi" w:cstheme="minorHAnsi"/>
                <w:lang w:val="sr-Cyrl-RS"/>
              </w:rPr>
            </w:pPr>
            <w:r w:rsidRPr="008F6A41">
              <w:rPr>
                <w:rFonts w:asciiTheme="minorHAnsi" w:hAnsiTheme="minorHAnsi" w:cstheme="minorHAnsi"/>
                <w:lang w:val="sr-Cyrl-RS"/>
              </w:rPr>
              <w:t>Документација средње школе</w:t>
            </w:r>
          </w:p>
        </w:tc>
        <w:tc>
          <w:tcPr>
            <w:tcW w:w="1743" w:type="dxa"/>
            <w:tcBorders>
              <w:top w:val="double" w:sz="4" w:space="0" w:color="auto"/>
              <w:bottom w:val="double" w:sz="4" w:space="0" w:color="auto"/>
            </w:tcBorders>
            <w:shd w:val="clear" w:color="auto" w:fill="FFFFFF" w:themeFill="background1"/>
          </w:tcPr>
          <w:p w14:paraId="0C1C8ABF" w14:textId="77777777" w:rsidR="00A46319" w:rsidRPr="008F6A41" w:rsidRDefault="00A46319" w:rsidP="0016405F">
            <w:pPr>
              <w:shd w:val="clear" w:color="auto" w:fill="FFFFFF" w:themeFill="background1"/>
              <w:rPr>
                <w:rFonts w:asciiTheme="minorHAnsi" w:hAnsiTheme="minorHAnsi" w:cstheme="minorHAnsi"/>
                <w:lang w:val="sr-Cyrl-RS"/>
              </w:rPr>
            </w:pPr>
          </w:p>
        </w:tc>
        <w:tc>
          <w:tcPr>
            <w:tcW w:w="1657" w:type="dxa"/>
            <w:tcBorders>
              <w:top w:val="double" w:sz="4" w:space="0" w:color="auto"/>
              <w:bottom w:val="double" w:sz="4" w:space="0" w:color="auto"/>
            </w:tcBorders>
            <w:shd w:val="clear" w:color="auto" w:fill="FFFFFF" w:themeFill="background1"/>
          </w:tcPr>
          <w:p w14:paraId="3E0368E0" w14:textId="77777777" w:rsidR="00A46319" w:rsidRPr="008F6A41" w:rsidRDefault="00A46319" w:rsidP="0016405F">
            <w:pPr>
              <w:shd w:val="clear" w:color="auto" w:fill="FFFFFF" w:themeFill="background1"/>
              <w:rPr>
                <w:rFonts w:asciiTheme="minorHAnsi" w:hAnsiTheme="minorHAnsi" w:cstheme="minorHAnsi"/>
                <w:lang w:val="sr-Cyrl-RS"/>
              </w:rPr>
            </w:pPr>
            <w:r w:rsidRPr="008F6A41">
              <w:rPr>
                <w:rFonts w:asciiTheme="minorHAnsi" w:hAnsiTheme="minorHAnsi" w:cstheme="minorHAnsi"/>
                <w:lang w:val="sr-Cyrl-RS"/>
              </w:rPr>
              <w:t>2023.</w:t>
            </w:r>
          </w:p>
        </w:tc>
        <w:tc>
          <w:tcPr>
            <w:tcW w:w="1530" w:type="dxa"/>
            <w:tcBorders>
              <w:top w:val="double" w:sz="4" w:space="0" w:color="auto"/>
              <w:bottom w:val="double" w:sz="4" w:space="0" w:color="auto"/>
            </w:tcBorders>
            <w:shd w:val="clear" w:color="auto" w:fill="FFFFFF" w:themeFill="background1"/>
          </w:tcPr>
          <w:p w14:paraId="23DB28A7" w14:textId="77777777" w:rsidR="00A46319" w:rsidRPr="008F6A41" w:rsidRDefault="00A46319" w:rsidP="0016405F">
            <w:pPr>
              <w:shd w:val="clear" w:color="auto" w:fill="FFFFFF" w:themeFill="background1"/>
              <w:rPr>
                <w:rFonts w:asciiTheme="minorHAnsi" w:hAnsiTheme="minorHAnsi" w:cstheme="minorHAnsi"/>
                <w:lang w:val="sr-Cyrl-RS"/>
              </w:rPr>
            </w:pPr>
          </w:p>
        </w:tc>
        <w:tc>
          <w:tcPr>
            <w:tcW w:w="1426" w:type="dxa"/>
            <w:tcBorders>
              <w:top w:val="double" w:sz="4" w:space="0" w:color="auto"/>
              <w:bottom w:val="double" w:sz="4" w:space="0" w:color="auto"/>
            </w:tcBorders>
            <w:shd w:val="clear" w:color="auto" w:fill="FFFFFF" w:themeFill="background1"/>
          </w:tcPr>
          <w:p w14:paraId="29B348E4" w14:textId="77777777" w:rsidR="00A46319" w:rsidRPr="008F6A41" w:rsidRDefault="00A46319" w:rsidP="0016405F">
            <w:pPr>
              <w:shd w:val="clear" w:color="auto" w:fill="FFFFFF" w:themeFill="background1"/>
              <w:rPr>
                <w:rFonts w:asciiTheme="minorHAnsi" w:hAnsiTheme="minorHAnsi" w:cstheme="minorHAnsi"/>
                <w:lang w:val="sr-Cyrl-RS"/>
              </w:rPr>
            </w:pPr>
          </w:p>
        </w:tc>
        <w:tc>
          <w:tcPr>
            <w:tcW w:w="1541" w:type="dxa"/>
            <w:gridSpan w:val="2"/>
            <w:tcBorders>
              <w:top w:val="double" w:sz="4" w:space="0" w:color="auto"/>
              <w:bottom w:val="double" w:sz="4" w:space="0" w:color="auto"/>
              <w:right w:val="double" w:sz="4" w:space="0" w:color="auto"/>
            </w:tcBorders>
            <w:shd w:val="clear" w:color="auto" w:fill="FFFFFF" w:themeFill="background1"/>
          </w:tcPr>
          <w:p w14:paraId="5E000B79" w14:textId="77777777" w:rsidR="00A46319" w:rsidRPr="008F6A41" w:rsidRDefault="00A46319" w:rsidP="0016405F">
            <w:pPr>
              <w:shd w:val="clear" w:color="auto" w:fill="FFFFFF" w:themeFill="background1"/>
              <w:rPr>
                <w:rFonts w:asciiTheme="minorHAnsi" w:hAnsiTheme="minorHAnsi" w:cstheme="minorHAnsi"/>
                <w:lang w:val="sr-Cyrl-RS"/>
              </w:rPr>
            </w:pPr>
          </w:p>
        </w:tc>
      </w:tr>
      <w:tr w:rsidR="00A46319" w:rsidRPr="008F6A41" w14:paraId="352405D1" w14:textId="77777777" w:rsidTr="0016405F">
        <w:trPr>
          <w:trHeight w:val="254"/>
        </w:trPr>
        <w:tc>
          <w:tcPr>
            <w:tcW w:w="3136" w:type="dxa"/>
            <w:tcBorders>
              <w:top w:val="double" w:sz="4" w:space="0" w:color="auto"/>
            </w:tcBorders>
            <w:shd w:val="clear" w:color="auto" w:fill="FFFFFF" w:themeFill="background1"/>
          </w:tcPr>
          <w:p w14:paraId="1BADA093" w14:textId="77777777" w:rsidR="00A46319" w:rsidRPr="008F6A41" w:rsidRDefault="00A46319" w:rsidP="0016405F">
            <w:pPr>
              <w:shd w:val="clear" w:color="auto" w:fill="FFFFFF" w:themeFill="background1"/>
              <w:rPr>
                <w:rFonts w:asciiTheme="minorHAnsi" w:hAnsiTheme="minorHAnsi" w:cstheme="minorHAnsi"/>
                <w:lang w:val="sr-Cyrl-RS"/>
              </w:rPr>
            </w:pPr>
            <w:r w:rsidRPr="008F6A41">
              <w:rPr>
                <w:rFonts w:asciiTheme="minorHAnsi" w:hAnsiTheme="minorHAnsi" w:cstheme="minorHAnsi"/>
                <w:lang w:val="sr-Cyrl-RS"/>
              </w:rPr>
              <w:t>Број младих и одраслих Рома и Ромкиња који су наставили прекинуто школовање</w:t>
            </w:r>
          </w:p>
        </w:tc>
        <w:tc>
          <w:tcPr>
            <w:tcW w:w="1442" w:type="dxa"/>
            <w:tcBorders>
              <w:top w:val="double" w:sz="4" w:space="0" w:color="auto"/>
            </w:tcBorders>
            <w:shd w:val="clear" w:color="auto" w:fill="FFFFFF" w:themeFill="background1"/>
          </w:tcPr>
          <w:p w14:paraId="6EF5E91D" w14:textId="77777777" w:rsidR="00A46319" w:rsidRPr="008F6A41" w:rsidRDefault="00A46319" w:rsidP="0016405F">
            <w:pPr>
              <w:shd w:val="clear" w:color="auto" w:fill="FFFFFF" w:themeFill="background1"/>
              <w:rPr>
                <w:rFonts w:asciiTheme="minorHAnsi" w:hAnsiTheme="minorHAnsi" w:cstheme="minorHAnsi"/>
                <w:lang w:val="sr-Cyrl-RS"/>
              </w:rPr>
            </w:pPr>
            <w:r w:rsidRPr="008F6A41">
              <w:rPr>
                <w:rFonts w:asciiTheme="minorHAnsi" w:hAnsiTheme="minorHAnsi" w:cstheme="minorHAnsi"/>
                <w:lang w:val="sr-Cyrl-RS"/>
              </w:rPr>
              <w:t>Број</w:t>
            </w:r>
          </w:p>
        </w:tc>
        <w:tc>
          <w:tcPr>
            <w:tcW w:w="1367" w:type="dxa"/>
            <w:tcBorders>
              <w:top w:val="double" w:sz="4" w:space="0" w:color="auto"/>
            </w:tcBorders>
            <w:shd w:val="clear" w:color="auto" w:fill="FFFFFF" w:themeFill="background1"/>
          </w:tcPr>
          <w:p w14:paraId="6AFCE2D6" w14:textId="77777777" w:rsidR="00A46319" w:rsidRPr="008F6A41" w:rsidRDefault="00A46319" w:rsidP="0016405F">
            <w:pPr>
              <w:shd w:val="clear" w:color="auto" w:fill="FFFFFF" w:themeFill="background1"/>
              <w:rPr>
                <w:rFonts w:asciiTheme="minorHAnsi" w:hAnsiTheme="minorHAnsi" w:cstheme="minorHAnsi"/>
                <w:lang w:val="sr-Cyrl-RS"/>
              </w:rPr>
            </w:pPr>
            <w:r w:rsidRPr="008F6A41">
              <w:rPr>
                <w:rFonts w:asciiTheme="minorHAnsi" w:hAnsiTheme="minorHAnsi" w:cstheme="minorHAnsi"/>
                <w:lang w:val="sr-Cyrl-RS"/>
              </w:rPr>
              <w:t>Податак школе за функционално образовање одраслих</w:t>
            </w:r>
          </w:p>
        </w:tc>
        <w:tc>
          <w:tcPr>
            <w:tcW w:w="1743" w:type="dxa"/>
            <w:tcBorders>
              <w:top w:val="double" w:sz="4" w:space="0" w:color="auto"/>
            </w:tcBorders>
            <w:shd w:val="clear" w:color="auto" w:fill="FFFFFF" w:themeFill="background1"/>
          </w:tcPr>
          <w:p w14:paraId="02971BC4" w14:textId="77777777" w:rsidR="00A46319" w:rsidRPr="008F6A41" w:rsidRDefault="00A46319" w:rsidP="0016405F">
            <w:pPr>
              <w:shd w:val="clear" w:color="auto" w:fill="FFFFFF" w:themeFill="background1"/>
              <w:rPr>
                <w:rFonts w:asciiTheme="minorHAnsi" w:hAnsiTheme="minorHAnsi" w:cstheme="minorHAnsi"/>
                <w:lang w:val="sr-Cyrl-RS"/>
              </w:rPr>
            </w:pPr>
          </w:p>
        </w:tc>
        <w:tc>
          <w:tcPr>
            <w:tcW w:w="1657" w:type="dxa"/>
            <w:tcBorders>
              <w:top w:val="double" w:sz="4" w:space="0" w:color="auto"/>
            </w:tcBorders>
            <w:shd w:val="clear" w:color="auto" w:fill="FFFFFF" w:themeFill="background1"/>
          </w:tcPr>
          <w:p w14:paraId="7A10D098" w14:textId="77777777" w:rsidR="00A46319" w:rsidRPr="008F6A41" w:rsidRDefault="00A46319" w:rsidP="0016405F">
            <w:pPr>
              <w:shd w:val="clear" w:color="auto" w:fill="FFFFFF" w:themeFill="background1"/>
              <w:rPr>
                <w:rFonts w:asciiTheme="minorHAnsi" w:hAnsiTheme="minorHAnsi" w:cstheme="minorHAnsi"/>
                <w:lang w:val="sr-Cyrl-RS"/>
              </w:rPr>
            </w:pPr>
            <w:r w:rsidRPr="008F6A41">
              <w:rPr>
                <w:rFonts w:asciiTheme="minorHAnsi" w:hAnsiTheme="minorHAnsi" w:cstheme="minorHAnsi"/>
                <w:lang w:val="sr-Cyrl-RS"/>
              </w:rPr>
              <w:t>2023.</w:t>
            </w:r>
          </w:p>
        </w:tc>
        <w:tc>
          <w:tcPr>
            <w:tcW w:w="1530" w:type="dxa"/>
            <w:tcBorders>
              <w:top w:val="double" w:sz="4" w:space="0" w:color="auto"/>
            </w:tcBorders>
            <w:shd w:val="clear" w:color="auto" w:fill="FFFFFF" w:themeFill="background1"/>
          </w:tcPr>
          <w:p w14:paraId="721F3F5E" w14:textId="77777777" w:rsidR="00A46319" w:rsidRPr="008F6A41" w:rsidRDefault="00A46319" w:rsidP="0016405F">
            <w:pPr>
              <w:shd w:val="clear" w:color="auto" w:fill="FFFFFF" w:themeFill="background1"/>
              <w:rPr>
                <w:rFonts w:asciiTheme="minorHAnsi" w:hAnsiTheme="minorHAnsi" w:cstheme="minorHAnsi"/>
                <w:lang w:val="sr-Cyrl-RS"/>
              </w:rPr>
            </w:pPr>
          </w:p>
        </w:tc>
        <w:tc>
          <w:tcPr>
            <w:tcW w:w="1426" w:type="dxa"/>
            <w:tcBorders>
              <w:top w:val="double" w:sz="4" w:space="0" w:color="auto"/>
            </w:tcBorders>
            <w:shd w:val="clear" w:color="auto" w:fill="FFFFFF" w:themeFill="background1"/>
          </w:tcPr>
          <w:p w14:paraId="33CEFC80" w14:textId="77777777" w:rsidR="00A46319" w:rsidRPr="008F6A41" w:rsidRDefault="00A46319" w:rsidP="0016405F">
            <w:pPr>
              <w:shd w:val="clear" w:color="auto" w:fill="FFFFFF" w:themeFill="background1"/>
              <w:rPr>
                <w:rFonts w:asciiTheme="minorHAnsi" w:hAnsiTheme="minorHAnsi" w:cstheme="minorHAnsi"/>
                <w:lang w:val="sr-Cyrl-RS"/>
              </w:rPr>
            </w:pPr>
          </w:p>
        </w:tc>
        <w:tc>
          <w:tcPr>
            <w:tcW w:w="1541" w:type="dxa"/>
            <w:gridSpan w:val="2"/>
            <w:tcBorders>
              <w:top w:val="double" w:sz="4" w:space="0" w:color="auto"/>
              <w:right w:val="double" w:sz="4" w:space="0" w:color="auto"/>
            </w:tcBorders>
            <w:shd w:val="clear" w:color="auto" w:fill="FFFFFF" w:themeFill="background1"/>
          </w:tcPr>
          <w:p w14:paraId="26B97E03" w14:textId="77777777" w:rsidR="00A46319" w:rsidRPr="008F6A41" w:rsidRDefault="00A46319" w:rsidP="0016405F">
            <w:pPr>
              <w:shd w:val="clear" w:color="auto" w:fill="FFFFFF" w:themeFill="background1"/>
              <w:rPr>
                <w:rFonts w:asciiTheme="minorHAnsi" w:hAnsiTheme="minorHAnsi" w:cstheme="minorHAnsi"/>
                <w:lang w:val="sr-Cyrl-RS"/>
              </w:rPr>
            </w:pPr>
          </w:p>
        </w:tc>
      </w:tr>
    </w:tbl>
    <w:p w14:paraId="41FFFCC4" w14:textId="77777777" w:rsidR="00A46319" w:rsidRPr="0032156F" w:rsidRDefault="00A46319" w:rsidP="00A46319">
      <w:pPr>
        <w:tabs>
          <w:tab w:val="left" w:pos="1940"/>
        </w:tabs>
        <w:spacing w:line="240" w:lineRule="auto"/>
        <w:rPr>
          <w:rFonts w:cstheme="minorHAnsi"/>
        </w:rPr>
      </w:pPr>
    </w:p>
    <w:tbl>
      <w:tblPr>
        <w:tblStyle w:val="TableGrid"/>
        <w:tblW w:w="13804" w:type="dxa"/>
        <w:tblInd w:w="10" w:type="dxa"/>
        <w:tblLayout w:type="fixed"/>
        <w:tblLook w:val="04A0" w:firstRow="1" w:lastRow="0" w:firstColumn="1" w:lastColumn="0" w:noHBand="0" w:noVBand="1"/>
      </w:tblPr>
      <w:tblGrid>
        <w:gridCol w:w="3149"/>
        <w:gridCol w:w="1443"/>
        <w:gridCol w:w="1347"/>
        <w:gridCol w:w="963"/>
        <w:gridCol w:w="768"/>
        <w:gridCol w:w="1670"/>
        <w:gridCol w:w="1504"/>
        <w:gridCol w:w="1539"/>
        <w:gridCol w:w="1421"/>
      </w:tblGrid>
      <w:tr w:rsidR="00A46319" w:rsidRPr="008F6A41" w14:paraId="0FAAB6C5" w14:textId="77777777" w:rsidTr="0016405F">
        <w:trPr>
          <w:trHeight w:val="169"/>
        </w:trPr>
        <w:tc>
          <w:tcPr>
            <w:tcW w:w="13804" w:type="dxa"/>
            <w:gridSpan w:val="9"/>
            <w:tcBorders>
              <w:top w:val="double" w:sz="4" w:space="0" w:color="auto"/>
              <w:left w:val="double" w:sz="4" w:space="0" w:color="auto"/>
              <w:right w:val="double" w:sz="4" w:space="0" w:color="auto"/>
            </w:tcBorders>
            <w:shd w:val="clear" w:color="auto" w:fill="F7CAAC" w:themeFill="accent2" w:themeFillTint="66"/>
          </w:tcPr>
          <w:p w14:paraId="1490BCE1" w14:textId="77777777" w:rsidR="00A46319" w:rsidRPr="008F6A41" w:rsidRDefault="00A46319" w:rsidP="0016405F">
            <w:pPr>
              <w:rPr>
                <w:rFonts w:asciiTheme="minorHAnsi" w:hAnsiTheme="minorHAnsi" w:cstheme="minorHAnsi"/>
                <w:b/>
                <w:bCs/>
                <w:lang w:val="sr-Cyrl-RS"/>
              </w:rPr>
            </w:pPr>
            <w:r w:rsidRPr="008F6A41">
              <w:rPr>
                <w:rFonts w:asciiTheme="minorHAnsi" w:hAnsiTheme="minorHAnsi" w:cstheme="minorHAnsi"/>
                <w:b/>
                <w:bCs/>
                <w:lang w:val="sr-Cyrl-RS"/>
              </w:rPr>
              <w:lastRenderedPageBreak/>
              <w:t>Мера 1.1: Унапредити информисаност родитеља, деце и ученика ромске националности о значају раног и континуираног развоја и образовања, и пружити стручну подршку у остваривању њихових права из области образовања</w:t>
            </w:r>
          </w:p>
        </w:tc>
      </w:tr>
      <w:tr w:rsidR="00A46319" w:rsidRPr="008F6A41" w14:paraId="5B8486B6" w14:textId="77777777" w:rsidTr="0016405F">
        <w:trPr>
          <w:trHeight w:val="300"/>
        </w:trPr>
        <w:tc>
          <w:tcPr>
            <w:tcW w:w="13804"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23324B6E" w14:textId="77777777" w:rsidR="00A46319" w:rsidRPr="008F6A41" w:rsidRDefault="00A46319" w:rsidP="0016405F">
            <w:pPr>
              <w:rPr>
                <w:rFonts w:asciiTheme="minorHAnsi" w:hAnsiTheme="minorHAnsi" w:cstheme="minorHAnsi"/>
                <w:lang w:val="sr-Cyrl-RS"/>
              </w:rPr>
            </w:pPr>
            <w:r w:rsidRPr="008F6A41">
              <w:rPr>
                <w:rFonts w:asciiTheme="minorHAnsi" w:eastAsia="Times New Roman" w:hAnsiTheme="minorHAnsi" w:cstheme="minorHAnsi"/>
                <w:color w:val="222222"/>
              </w:rPr>
              <w:t xml:space="preserve">Институција одговорна за </w:t>
            </w:r>
            <w:r w:rsidRPr="008F6A41">
              <w:rPr>
                <w:rFonts w:asciiTheme="minorHAnsi" w:eastAsia="Times New Roman" w:hAnsiTheme="minorHAnsi" w:cstheme="minorHAnsi"/>
                <w:color w:val="222222"/>
                <w:lang w:val="sr-Cyrl-RS"/>
              </w:rPr>
              <w:t>реализацију</w:t>
            </w:r>
            <w:r w:rsidRPr="008F6A41">
              <w:rPr>
                <w:rFonts w:asciiTheme="minorHAnsi" w:eastAsia="Times New Roman" w:hAnsiTheme="minorHAnsi" w:cstheme="minorHAnsi"/>
                <w:color w:val="222222"/>
              </w:rPr>
              <w:t>:</w:t>
            </w:r>
            <w:r w:rsidRPr="008F6A41">
              <w:rPr>
                <w:rFonts w:asciiTheme="minorHAnsi" w:eastAsia="Times New Roman" w:hAnsiTheme="minorHAnsi" w:cstheme="minorHAnsi"/>
                <w:color w:val="222222"/>
                <w:lang w:val="sr-Cyrl-RS"/>
              </w:rPr>
              <w:t xml:space="preserve"> ПУ, ОШ, ОЦД</w:t>
            </w:r>
          </w:p>
        </w:tc>
      </w:tr>
      <w:tr w:rsidR="00A46319" w:rsidRPr="008F6A41" w14:paraId="08F0657D" w14:textId="77777777" w:rsidTr="0016405F">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630E676"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Период спровођења: 2024-2026.</w:t>
            </w:r>
          </w:p>
        </w:tc>
        <w:tc>
          <w:tcPr>
            <w:tcW w:w="690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D05F763"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Тип мере: информативно-едукативна</w:t>
            </w:r>
          </w:p>
        </w:tc>
      </w:tr>
      <w:tr w:rsidR="00A46319" w:rsidRPr="008F6A41" w14:paraId="1BF0033B" w14:textId="77777777" w:rsidTr="0016405F">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9721BB2" w14:textId="77777777" w:rsidR="00A46319" w:rsidRPr="008F6A41" w:rsidRDefault="00A46319" w:rsidP="0016405F">
            <w:pPr>
              <w:rPr>
                <w:rFonts w:asciiTheme="minorHAnsi" w:hAnsiTheme="minorHAnsi" w:cstheme="minorHAnsi"/>
                <w:lang w:val="sr-Cyrl-RS"/>
              </w:rPr>
            </w:pPr>
            <w:proofErr w:type="spellStart"/>
            <w:r w:rsidRPr="008F6A41">
              <w:rPr>
                <w:rFonts w:asciiTheme="minorHAnsi" w:hAnsiTheme="minorHAnsi" w:cstheme="minorHAnsi"/>
                <w:lang w:val="en-GB"/>
              </w:rPr>
              <w:t>Прописи</w:t>
            </w:r>
            <w:proofErr w:type="spellEnd"/>
            <w:r w:rsidRPr="008F6A41">
              <w:rPr>
                <w:rFonts w:asciiTheme="minorHAnsi" w:hAnsiTheme="minorHAnsi" w:cstheme="minorHAnsi"/>
                <w:lang w:val="en-GB"/>
              </w:rPr>
              <w:t xml:space="preserve"> </w:t>
            </w:r>
            <w:proofErr w:type="spellStart"/>
            <w:r w:rsidRPr="008F6A41">
              <w:rPr>
                <w:rFonts w:asciiTheme="minorHAnsi" w:hAnsiTheme="minorHAnsi" w:cstheme="minorHAnsi"/>
                <w:lang w:val="en-GB"/>
              </w:rPr>
              <w:t>које</w:t>
            </w:r>
            <w:proofErr w:type="spellEnd"/>
            <w:r w:rsidRPr="008F6A41">
              <w:rPr>
                <w:rFonts w:asciiTheme="minorHAnsi" w:hAnsiTheme="minorHAnsi" w:cstheme="minorHAnsi"/>
                <w:lang w:val="en-GB"/>
              </w:rPr>
              <w:t xml:space="preserve"> </w:t>
            </w:r>
            <w:proofErr w:type="spellStart"/>
            <w:r w:rsidRPr="008F6A41">
              <w:rPr>
                <w:rFonts w:asciiTheme="minorHAnsi" w:hAnsiTheme="minorHAnsi" w:cstheme="minorHAnsi"/>
                <w:lang w:val="en-GB"/>
              </w:rPr>
              <w:t>је</w:t>
            </w:r>
            <w:proofErr w:type="spellEnd"/>
            <w:r w:rsidRPr="008F6A41">
              <w:rPr>
                <w:rFonts w:asciiTheme="minorHAnsi" w:hAnsiTheme="minorHAnsi" w:cstheme="minorHAnsi"/>
                <w:lang w:val="en-GB"/>
              </w:rPr>
              <w:t xml:space="preserve"> </w:t>
            </w:r>
            <w:proofErr w:type="spellStart"/>
            <w:r w:rsidRPr="008F6A41">
              <w:rPr>
                <w:rFonts w:asciiTheme="minorHAnsi" w:hAnsiTheme="minorHAnsi" w:cstheme="minorHAnsi"/>
                <w:lang w:val="en-GB"/>
              </w:rPr>
              <w:t>потребно</w:t>
            </w:r>
            <w:proofErr w:type="spellEnd"/>
            <w:r w:rsidRPr="008F6A41">
              <w:rPr>
                <w:rFonts w:asciiTheme="minorHAnsi" w:hAnsiTheme="minorHAnsi" w:cstheme="minorHAnsi"/>
                <w:lang w:val="en-GB"/>
              </w:rPr>
              <w:t xml:space="preserve"> </w:t>
            </w:r>
            <w:proofErr w:type="spellStart"/>
            <w:r w:rsidRPr="008F6A41">
              <w:rPr>
                <w:rFonts w:asciiTheme="minorHAnsi" w:hAnsiTheme="minorHAnsi" w:cstheme="minorHAnsi"/>
                <w:lang w:val="en-GB"/>
              </w:rPr>
              <w:t>изменити</w:t>
            </w:r>
            <w:proofErr w:type="spellEnd"/>
            <w:r w:rsidRPr="008F6A41">
              <w:rPr>
                <w:rFonts w:asciiTheme="minorHAnsi" w:hAnsiTheme="minorHAnsi" w:cstheme="minorHAnsi"/>
                <w:lang w:val="en-GB"/>
              </w:rPr>
              <w:t>/</w:t>
            </w:r>
            <w:proofErr w:type="spellStart"/>
            <w:r w:rsidRPr="008F6A41">
              <w:rPr>
                <w:rFonts w:asciiTheme="minorHAnsi" w:hAnsiTheme="minorHAnsi" w:cstheme="minorHAnsi"/>
                <w:lang w:val="en-GB"/>
              </w:rPr>
              <w:t>ус</w:t>
            </w:r>
            <w:proofErr w:type="spellEnd"/>
            <w:r w:rsidRPr="008F6A41">
              <w:rPr>
                <w:rFonts w:asciiTheme="minorHAnsi" w:hAnsiTheme="minorHAnsi" w:cstheme="minorHAnsi"/>
                <w:lang w:val="sr-Cyrl-RS"/>
              </w:rPr>
              <w:t>војити за спровођење мере:</w:t>
            </w:r>
          </w:p>
        </w:tc>
        <w:tc>
          <w:tcPr>
            <w:tcW w:w="690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99D2060" w14:textId="77777777" w:rsidR="00A46319" w:rsidRPr="008F6A41" w:rsidRDefault="00A46319" w:rsidP="0016405F">
            <w:pPr>
              <w:rPr>
                <w:rFonts w:asciiTheme="minorHAnsi" w:hAnsiTheme="minorHAnsi" w:cstheme="minorHAnsi"/>
                <w:lang w:val="sr-Cyrl-RS"/>
              </w:rPr>
            </w:pPr>
          </w:p>
        </w:tc>
      </w:tr>
      <w:tr w:rsidR="00A46319" w:rsidRPr="008F6A41" w14:paraId="3723089A" w14:textId="77777777" w:rsidTr="0016405F">
        <w:trPr>
          <w:trHeight w:val="955"/>
        </w:trPr>
        <w:tc>
          <w:tcPr>
            <w:tcW w:w="3149" w:type="dxa"/>
            <w:tcBorders>
              <w:top w:val="double" w:sz="4" w:space="0" w:color="auto"/>
            </w:tcBorders>
            <w:shd w:val="clear" w:color="auto" w:fill="D9D9D9" w:themeFill="background1" w:themeFillShade="D9"/>
          </w:tcPr>
          <w:p w14:paraId="61B8A7C1"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Показатељ</w:t>
            </w:r>
            <w:r w:rsidRPr="008F6A41">
              <w:rPr>
                <w:rFonts w:asciiTheme="minorHAnsi" w:hAnsiTheme="minorHAnsi" w:cstheme="minorHAnsi"/>
              </w:rPr>
              <w:t>(</w:t>
            </w:r>
            <w:r w:rsidRPr="008F6A41">
              <w:rPr>
                <w:rFonts w:asciiTheme="minorHAnsi" w:hAnsiTheme="minorHAnsi" w:cstheme="minorHAnsi"/>
                <w:lang w:val="sr-Cyrl-RS"/>
              </w:rPr>
              <w:t>и</w:t>
            </w:r>
            <w:r w:rsidRPr="008F6A41">
              <w:rPr>
                <w:rFonts w:asciiTheme="minorHAnsi" w:hAnsiTheme="minorHAnsi" w:cstheme="minorHAnsi"/>
              </w:rPr>
              <w:t>)</w:t>
            </w:r>
            <w:r w:rsidRPr="008F6A41">
              <w:rPr>
                <w:rFonts w:asciiTheme="minorHAnsi" w:hAnsiTheme="minorHAnsi" w:cstheme="minorHAnsi"/>
                <w:lang w:val="sr-Cyrl-RS"/>
              </w:rPr>
              <w:t xml:space="preserve">  на нивоу мере </w:t>
            </w:r>
            <w:r w:rsidRPr="008F6A41">
              <w:rPr>
                <w:rFonts w:asciiTheme="minorHAnsi" w:hAnsiTheme="minorHAnsi" w:cstheme="minorHAnsi"/>
                <w:i/>
                <w:lang w:val="sr-Cyrl-RS"/>
              </w:rPr>
              <w:t>(показатељ резултата)</w:t>
            </w:r>
          </w:p>
        </w:tc>
        <w:tc>
          <w:tcPr>
            <w:tcW w:w="1443" w:type="dxa"/>
            <w:tcBorders>
              <w:top w:val="double" w:sz="4" w:space="0" w:color="auto"/>
            </w:tcBorders>
            <w:shd w:val="clear" w:color="auto" w:fill="D9D9D9" w:themeFill="background1" w:themeFillShade="D9"/>
          </w:tcPr>
          <w:p w14:paraId="04086F3C"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rPr>
              <w:t>J</w:t>
            </w:r>
            <w:r w:rsidRPr="008F6A41">
              <w:rPr>
                <w:rFonts w:asciiTheme="minorHAnsi" w:hAnsiTheme="minorHAnsi" w:cstheme="minorHAnsi"/>
                <w:lang w:val="sr-Cyrl-RS"/>
              </w:rPr>
              <w:t>единица мере</w:t>
            </w:r>
          </w:p>
          <w:p w14:paraId="529FF549" w14:textId="77777777" w:rsidR="00A46319" w:rsidRPr="008F6A41" w:rsidRDefault="00A46319" w:rsidP="0016405F">
            <w:pPr>
              <w:rPr>
                <w:rFonts w:asciiTheme="minorHAnsi" w:hAnsiTheme="minorHAnsi" w:cstheme="minorHAnsi"/>
                <w:lang w:val="sr-Cyrl-RS"/>
              </w:rPr>
            </w:pPr>
          </w:p>
        </w:tc>
        <w:tc>
          <w:tcPr>
            <w:tcW w:w="1347" w:type="dxa"/>
            <w:tcBorders>
              <w:top w:val="double" w:sz="4" w:space="0" w:color="auto"/>
            </w:tcBorders>
            <w:shd w:val="clear" w:color="auto" w:fill="D9D9D9" w:themeFill="background1" w:themeFillShade="D9"/>
          </w:tcPr>
          <w:p w14:paraId="5D91DCF7"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Извор провере</w:t>
            </w:r>
          </w:p>
        </w:tc>
        <w:tc>
          <w:tcPr>
            <w:tcW w:w="1731" w:type="dxa"/>
            <w:gridSpan w:val="2"/>
            <w:tcBorders>
              <w:top w:val="double" w:sz="4" w:space="0" w:color="auto"/>
            </w:tcBorders>
            <w:shd w:val="clear" w:color="auto" w:fill="D9D9D9" w:themeFill="background1" w:themeFillShade="D9"/>
          </w:tcPr>
          <w:p w14:paraId="3FD6DBB4"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 xml:space="preserve">Почетна вредност </w:t>
            </w:r>
          </w:p>
        </w:tc>
        <w:tc>
          <w:tcPr>
            <w:tcW w:w="1670" w:type="dxa"/>
            <w:tcBorders>
              <w:top w:val="double" w:sz="4" w:space="0" w:color="auto"/>
            </w:tcBorders>
            <w:shd w:val="clear" w:color="auto" w:fill="D9D9D9" w:themeFill="background1" w:themeFillShade="D9"/>
          </w:tcPr>
          <w:p w14:paraId="30B7586A"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Базна година</w:t>
            </w:r>
          </w:p>
        </w:tc>
        <w:tc>
          <w:tcPr>
            <w:tcW w:w="1504" w:type="dxa"/>
            <w:tcBorders>
              <w:top w:val="double" w:sz="4" w:space="0" w:color="auto"/>
            </w:tcBorders>
            <w:shd w:val="clear" w:color="auto" w:fill="D9D9D9" w:themeFill="background1" w:themeFillShade="D9"/>
          </w:tcPr>
          <w:p w14:paraId="04C7B40D"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Циљана вредност у години 2024.</w:t>
            </w:r>
          </w:p>
        </w:tc>
        <w:tc>
          <w:tcPr>
            <w:tcW w:w="1539" w:type="dxa"/>
            <w:tcBorders>
              <w:top w:val="double" w:sz="4" w:space="0" w:color="auto"/>
              <w:right w:val="double" w:sz="4" w:space="0" w:color="auto"/>
            </w:tcBorders>
            <w:shd w:val="clear" w:color="auto" w:fill="D9D9D9" w:themeFill="background1" w:themeFillShade="D9"/>
          </w:tcPr>
          <w:p w14:paraId="7C530C85"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Циљана вредност у години 2025.</w:t>
            </w:r>
          </w:p>
        </w:tc>
        <w:tc>
          <w:tcPr>
            <w:tcW w:w="1421" w:type="dxa"/>
            <w:tcBorders>
              <w:top w:val="double" w:sz="4" w:space="0" w:color="auto"/>
              <w:right w:val="double" w:sz="4" w:space="0" w:color="auto"/>
            </w:tcBorders>
            <w:shd w:val="clear" w:color="auto" w:fill="D9D9D9" w:themeFill="background1" w:themeFillShade="D9"/>
          </w:tcPr>
          <w:p w14:paraId="19143431"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Циљана вредност у последњој години АП</w:t>
            </w:r>
          </w:p>
        </w:tc>
      </w:tr>
      <w:tr w:rsidR="00A46319" w:rsidRPr="008F6A41" w14:paraId="4D8CD0D8" w14:textId="77777777" w:rsidTr="0016405F">
        <w:trPr>
          <w:trHeight w:val="304"/>
        </w:trPr>
        <w:tc>
          <w:tcPr>
            <w:tcW w:w="3149" w:type="dxa"/>
            <w:tcBorders>
              <w:top w:val="double" w:sz="4" w:space="0" w:color="auto"/>
            </w:tcBorders>
            <w:shd w:val="clear" w:color="auto" w:fill="FFFFFF" w:themeFill="background1"/>
          </w:tcPr>
          <w:p w14:paraId="560DDCC0" w14:textId="77777777" w:rsidR="00A46319" w:rsidRPr="008F6A41" w:rsidRDefault="00A46319" w:rsidP="0016405F">
            <w:pPr>
              <w:shd w:val="clear" w:color="auto" w:fill="FFFFFF" w:themeFill="background1"/>
              <w:rPr>
                <w:rFonts w:asciiTheme="minorHAnsi" w:hAnsiTheme="minorHAnsi" w:cstheme="minorHAnsi"/>
                <w:lang w:val="sr-Cyrl-RS"/>
              </w:rPr>
            </w:pPr>
            <w:r w:rsidRPr="008F6A41">
              <w:rPr>
                <w:rFonts w:asciiTheme="minorHAnsi" w:hAnsiTheme="minorHAnsi" w:cstheme="minorHAnsi"/>
                <w:bCs/>
                <w:lang w:val="ru-RU"/>
              </w:rPr>
              <w:t>Број одржаних информативних и едукативних радионица за родитеље ромске деце</w:t>
            </w:r>
          </w:p>
        </w:tc>
        <w:tc>
          <w:tcPr>
            <w:tcW w:w="1443" w:type="dxa"/>
            <w:tcBorders>
              <w:top w:val="double" w:sz="4" w:space="0" w:color="auto"/>
            </w:tcBorders>
            <w:shd w:val="clear" w:color="auto" w:fill="FFFFFF" w:themeFill="background1"/>
          </w:tcPr>
          <w:p w14:paraId="6CDAA5A9" w14:textId="77777777" w:rsidR="00A46319" w:rsidRPr="008F6A41" w:rsidRDefault="00A46319" w:rsidP="0016405F">
            <w:pPr>
              <w:shd w:val="clear" w:color="auto" w:fill="FFFFFF" w:themeFill="background1"/>
              <w:rPr>
                <w:rFonts w:asciiTheme="minorHAnsi" w:hAnsiTheme="minorHAnsi" w:cstheme="minorHAnsi"/>
                <w:lang w:val="sr-Cyrl-RS"/>
              </w:rPr>
            </w:pPr>
            <w:r w:rsidRPr="008F6A41">
              <w:rPr>
                <w:rFonts w:asciiTheme="minorHAnsi" w:hAnsiTheme="minorHAnsi" w:cstheme="minorHAnsi"/>
                <w:lang w:val="sr-Cyrl-RS"/>
              </w:rPr>
              <w:t>Број</w:t>
            </w:r>
          </w:p>
        </w:tc>
        <w:tc>
          <w:tcPr>
            <w:tcW w:w="1347" w:type="dxa"/>
            <w:tcBorders>
              <w:top w:val="double" w:sz="4" w:space="0" w:color="auto"/>
            </w:tcBorders>
            <w:shd w:val="clear" w:color="auto" w:fill="FFFFFF" w:themeFill="background1"/>
          </w:tcPr>
          <w:p w14:paraId="1B124486" w14:textId="77777777" w:rsidR="00A46319" w:rsidRPr="008F6A41" w:rsidRDefault="00A46319" w:rsidP="0016405F">
            <w:pPr>
              <w:shd w:val="clear" w:color="auto" w:fill="FFFFFF" w:themeFill="background1"/>
              <w:rPr>
                <w:rFonts w:asciiTheme="minorHAnsi" w:hAnsiTheme="minorHAnsi" w:cstheme="minorHAnsi"/>
                <w:lang w:val="sr-Cyrl-RS"/>
              </w:rPr>
            </w:pPr>
            <w:r w:rsidRPr="008F6A41">
              <w:rPr>
                <w:rFonts w:asciiTheme="minorHAnsi" w:hAnsiTheme="minorHAnsi" w:cstheme="minorHAnsi"/>
                <w:lang w:val="sr-Cyrl-RS"/>
              </w:rPr>
              <w:t>Извештаји ПУ, ОШ и ОЦД</w:t>
            </w:r>
          </w:p>
        </w:tc>
        <w:tc>
          <w:tcPr>
            <w:tcW w:w="1731" w:type="dxa"/>
            <w:gridSpan w:val="2"/>
            <w:tcBorders>
              <w:top w:val="double" w:sz="4" w:space="0" w:color="auto"/>
            </w:tcBorders>
            <w:shd w:val="clear" w:color="auto" w:fill="FFFFFF" w:themeFill="background1"/>
          </w:tcPr>
          <w:p w14:paraId="26DB9389" w14:textId="77777777" w:rsidR="00A46319" w:rsidRPr="008F6A41" w:rsidRDefault="00A46319" w:rsidP="0016405F">
            <w:pPr>
              <w:shd w:val="clear" w:color="auto" w:fill="FFFFFF" w:themeFill="background1"/>
              <w:rPr>
                <w:rFonts w:asciiTheme="minorHAnsi" w:hAnsiTheme="minorHAnsi" w:cstheme="minorHAnsi"/>
                <w:lang w:val="sr-Cyrl-RS"/>
              </w:rPr>
            </w:pPr>
          </w:p>
        </w:tc>
        <w:tc>
          <w:tcPr>
            <w:tcW w:w="1670" w:type="dxa"/>
            <w:tcBorders>
              <w:top w:val="double" w:sz="4" w:space="0" w:color="auto"/>
            </w:tcBorders>
            <w:shd w:val="clear" w:color="auto" w:fill="FFFFFF" w:themeFill="background1"/>
          </w:tcPr>
          <w:p w14:paraId="50B7B3DA" w14:textId="77777777" w:rsidR="00A46319" w:rsidRPr="008F6A41" w:rsidRDefault="00A46319" w:rsidP="0016405F">
            <w:pPr>
              <w:shd w:val="clear" w:color="auto" w:fill="FFFFFF" w:themeFill="background1"/>
              <w:rPr>
                <w:rFonts w:asciiTheme="minorHAnsi" w:hAnsiTheme="minorHAnsi" w:cstheme="minorHAnsi"/>
                <w:lang w:val="sr-Cyrl-RS"/>
              </w:rPr>
            </w:pPr>
          </w:p>
        </w:tc>
        <w:tc>
          <w:tcPr>
            <w:tcW w:w="1504" w:type="dxa"/>
            <w:tcBorders>
              <w:top w:val="double" w:sz="4" w:space="0" w:color="auto"/>
            </w:tcBorders>
            <w:shd w:val="clear" w:color="auto" w:fill="FFFFFF" w:themeFill="background1"/>
          </w:tcPr>
          <w:p w14:paraId="327B9E2B" w14:textId="77777777" w:rsidR="00A46319" w:rsidRPr="008F6A41" w:rsidRDefault="00A46319" w:rsidP="0016405F">
            <w:pPr>
              <w:shd w:val="clear" w:color="auto" w:fill="FFFFFF" w:themeFill="background1"/>
              <w:rPr>
                <w:rFonts w:asciiTheme="minorHAnsi" w:hAnsiTheme="minorHAnsi" w:cstheme="minorHAnsi"/>
                <w:lang w:val="sr-Cyrl-RS"/>
              </w:rPr>
            </w:pPr>
          </w:p>
        </w:tc>
        <w:tc>
          <w:tcPr>
            <w:tcW w:w="1539" w:type="dxa"/>
            <w:tcBorders>
              <w:top w:val="double" w:sz="4" w:space="0" w:color="auto"/>
              <w:right w:val="double" w:sz="4" w:space="0" w:color="auto"/>
            </w:tcBorders>
            <w:shd w:val="clear" w:color="auto" w:fill="FFFFFF" w:themeFill="background1"/>
          </w:tcPr>
          <w:p w14:paraId="4B6FA7A5" w14:textId="77777777" w:rsidR="00A46319" w:rsidRPr="008F6A41" w:rsidRDefault="00A46319" w:rsidP="0016405F">
            <w:pPr>
              <w:shd w:val="clear" w:color="auto" w:fill="FFFFFF" w:themeFill="background1"/>
              <w:rPr>
                <w:rFonts w:asciiTheme="minorHAnsi" w:hAnsiTheme="minorHAnsi" w:cstheme="minorHAnsi"/>
                <w:lang w:val="sr-Cyrl-RS"/>
              </w:rPr>
            </w:pPr>
          </w:p>
        </w:tc>
        <w:tc>
          <w:tcPr>
            <w:tcW w:w="1421" w:type="dxa"/>
            <w:tcBorders>
              <w:top w:val="double" w:sz="4" w:space="0" w:color="auto"/>
              <w:right w:val="double" w:sz="4" w:space="0" w:color="auto"/>
            </w:tcBorders>
            <w:shd w:val="clear" w:color="auto" w:fill="FFFFFF" w:themeFill="background1"/>
          </w:tcPr>
          <w:p w14:paraId="157F3E7C" w14:textId="77777777" w:rsidR="00A46319" w:rsidRPr="008F6A41" w:rsidRDefault="00A46319" w:rsidP="0016405F">
            <w:pPr>
              <w:shd w:val="clear" w:color="auto" w:fill="FFFFFF" w:themeFill="background1"/>
              <w:rPr>
                <w:rFonts w:asciiTheme="minorHAnsi" w:hAnsiTheme="minorHAnsi" w:cstheme="minorHAnsi"/>
                <w:lang w:val="sr-Cyrl-RS"/>
              </w:rPr>
            </w:pPr>
          </w:p>
        </w:tc>
      </w:tr>
    </w:tbl>
    <w:p w14:paraId="3C5C74B2" w14:textId="77777777" w:rsidR="00A46319" w:rsidRPr="0032156F" w:rsidRDefault="00A46319" w:rsidP="00A46319">
      <w:pPr>
        <w:rPr>
          <w:rFonts w:cstheme="minorHAnsi"/>
          <w:lang w:val="sr-Cyrl-RS"/>
        </w:rPr>
      </w:pPr>
    </w:p>
    <w:tbl>
      <w:tblPr>
        <w:tblStyle w:val="TableGrid"/>
        <w:tblW w:w="13903" w:type="dxa"/>
        <w:tblInd w:w="10" w:type="dxa"/>
        <w:tblLayout w:type="fixed"/>
        <w:tblLook w:val="04A0" w:firstRow="1" w:lastRow="0" w:firstColumn="1" w:lastColumn="0" w:noHBand="0" w:noVBand="1"/>
      </w:tblPr>
      <w:tblGrid>
        <w:gridCol w:w="3665"/>
        <w:gridCol w:w="2778"/>
        <w:gridCol w:w="3072"/>
        <w:gridCol w:w="2340"/>
        <w:gridCol w:w="2048"/>
      </w:tblGrid>
      <w:tr w:rsidR="00A46319" w:rsidRPr="008F6A41" w14:paraId="7BAF8A6D" w14:textId="77777777" w:rsidTr="0016405F">
        <w:trPr>
          <w:trHeight w:val="270"/>
        </w:trPr>
        <w:tc>
          <w:tcPr>
            <w:tcW w:w="3665" w:type="dxa"/>
            <w:vMerge w:val="restart"/>
            <w:tcBorders>
              <w:left w:val="double" w:sz="4" w:space="0" w:color="auto"/>
              <w:right w:val="double" w:sz="4" w:space="0" w:color="auto"/>
            </w:tcBorders>
            <w:shd w:val="clear" w:color="auto" w:fill="A8D08D" w:themeFill="accent6" w:themeFillTint="99"/>
          </w:tcPr>
          <w:p w14:paraId="41F5AA81"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Извор финансирања мере</w:t>
            </w:r>
          </w:p>
          <w:p w14:paraId="089AE88A" w14:textId="77777777" w:rsidR="00A46319" w:rsidRPr="008F6A41" w:rsidRDefault="00A46319" w:rsidP="0016405F">
            <w:pPr>
              <w:rPr>
                <w:rFonts w:asciiTheme="minorHAnsi" w:hAnsiTheme="minorHAnsi" w:cstheme="minorHAnsi"/>
                <w:lang w:val="sr-Cyrl-RS"/>
              </w:rPr>
            </w:pPr>
          </w:p>
        </w:tc>
        <w:tc>
          <w:tcPr>
            <w:tcW w:w="2778" w:type="dxa"/>
            <w:vMerge w:val="restart"/>
            <w:tcBorders>
              <w:left w:val="double" w:sz="4" w:space="0" w:color="auto"/>
              <w:right w:val="double" w:sz="4" w:space="0" w:color="auto"/>
            </w:tcBorders>
            <w:shd w:val="clear" w:color="auto" w:fill="A8D08D" w:themeFill="accent6" w:themeFillTint="99"/>
          </w:tcPr>
          <w:p w14:paraId="39D7A929" w14:textId="77777777" w:rsidR="00A46319" w:rsidRPr="008F6A41" w:rsidRDefault="00A46319" w:rsidP="0016405F">
            <w:pPr>
              <w:rPr>
                <w:rFonts w:asciiTheme="minorHAnsi" w:hAnsiTheme="minorHAnsi" w:cstheme="minorHAnsi"/>
              </w:rPr>
            </w:pPr>
            <w:r w:rsidRPr="008F6A41">
              <w:rPr>
                <w:rFonts w:asciiTheme="minorHAnsi" w:hAnsiTheme="minorHAnsi" w:cstheme="minorHAnsi"/>
                <w:lang w:val="sr-Cyrl-RS"/>
              </w:rPr>
              <w:t>Веза са програмским буџетом</w:t>
            </w:r>
          </w:p>
          <w:p w14:paraId="2181581F" w14:textId="77777777" w:rsidR="00A46319" w:rsidRPr="008F6A41" w:rsidRDefault="00A46319" w:rsidP="0016405F">
            <w:pPr>
              <w:rPr>
                <w:rFonts w:asciiTheme="minorHAnsi" w:hAnsiTheme="minorHAnsi" w:cstheme="minorHAnsi"/>
                <w:lang w:val="sr-Cyrl-RS"/>
              </w:rPr>
            </w:pPr>
          </w:p>
        </w:tc>
        <w:tc>
          <w:tcPr>
            <w:tcW w:w="746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A1E6903"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Укупна процењена финансијска средства у 000 дин.</w:t>
            </w:r>
          </w:p>
        </w:tc>
      </w:tr>
      <w:tr w:rsidR="00A46319" w:rsidRPr="008F6A41" w14:paraId="50AB0BD4" w14:textId="77777777" w:rsidTr="0016405F">
        <w:trPr>
          <w:trHeight w:val="270"/>
        </w:trPr>
        <w:tc>
          <w:tcPr>
            <w:tcW w:w="3665" w:type="dxa"/>
            <w:vMerge/>
            <w:tcBorders>
              <w:left w:val="double" w:sz="4" w:space="0" w:color="auto"/>
              <w:right w:val="double" w:sz="4" w:space="0" w:color="auto"/>
            </w:tcBorders>
            <w:shd w:val="clear" w:color="auto" w:fill="A8D08D" w:themeFill="accent6" w:themeFillTint="99"/>
          </w:tcPr>
          <w:p w14:paraId="185E7EFF" w14:textId="77777777" w:rsidR="00A46319" w:rsidRPr="008F6A41" w:rsidRDefault="00A46319" w:rsidP="0016405F">
            <w:pPr>
              <w:rPr>
                <w:rFonts w:asciiTheme="minorHAnsi" w:hAnsiTheme="minorHAnsi" w:cstheme="minorHAnsi"/>
                <w:lang w:val="sr-Cyrl-RS"/>
              </w:rPr>
            </w:pPr>
          </w:p>
        </w:tc>
        <w:tc>
          <w:tcPr>
            <w:tcW w:w="2778" w:type="dxa"/>
            <w:vMerge/>
            <w:tcBorders>
              <w:left w:val="double" w:sz="4" w:space="0" w:color="auto"/>
              <w:right w:val="double" w:sz="4" w:space="0" w:color="auto"/>
            </w:tcBorders>
            <w:shd w:val="clear" w:color="auto" w:fill="A8D08D" w:themeFill="accent6" w:themeFillTint="99"/>
          </w:tcPr>
          <w:p w14:paraId="7C3AB8CD" w14:textId="77777777" w:rsidR="00A46319" w:rsidRPr="008F6A41" w:rsidRDefault="00A46319" w:rsidP="0016405F">
            <w:pPr>
              <w:rPr>
                <w:rFonts w:asciiTheme="minorHAnsi" w:hAnsiTheme="minorHAnsi" w:cstheme="minorHAnsi"/>
                <w:lang w:val="sr-Cyrl-RS"/>
              </w:rPr>
            </w:pPr>
          </w:p>
        </w:tc>
        <w:tc>
          <w:tcPr>
            <w:tcW w:w="307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3D08B34"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У години 2024.</w:t>
            </w:r>
          </w:p>
        </w:tc>
        <w:tc>
          <w:tcPr>
            <w:tcW w:w="234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279381D"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У години 2025.</w:t>
            </w:r>
          </w:p>
        </w:tc>
        <w:tc>
          <w:tcPr>
            <w:tcW w:w="2048"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F6A6B82"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У години 2026.</w:t>
            </w:r>
          </w:p>
        </w:tc>
      </w:tr>
      <w:tr w:rsidR="00A46319" w:rsidRPr="008F6A41" w14:paraId="7F7024B8" w14:textId="77777777" w:rsidTr="0016405F">
        <w:trPr>
          <w:trHeight w:val="62"/>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14:paraId="4CF1A74C" w14:textId="77777777" w:rsidR="00A46319" w:rsidRPr="008F6A41" w:rsidRDefault="00A46319" w:rsidP="0016405F">
            <w:pPr>
              <w:rPr>
                <w:rFonts w:asciiTheme="minorHAnsi" w:hAnsiTheme="minorHAnsi" w:cstheme="minorHAnsi"/>
                <w:lang w:val="sr-Cyrl-RS"/>
              </w:rPr>
            </w:pPr>
          </w:p>
        </w:tc>
        <w:tc>
          <w:tcPr>
            <w:tcW w:w="2778" w:type="dxa"/>
            <w:vMerge w:val="restart"/>
            <w:tcBorders>
              <w:top w:val="double" w:sz="4" w:space="0" w:color="auto"/>
              <w:left w:val="double" w:sz="4" w:space="0" w:color="auto"/>
              <w:right w:val="double" w:sz="4" w:space="0" w:color="auto"/>
            </w:tcBorders>
            <w:shd w:val="clear" w:color="auto" w:fill="FFFFFF" w:themeFill="background1"/>
          </w:tcPr>
          <w:p w14:paraId="6DABDBEF" w14:textId="77777777" w:rsidR="00A46319" w:rsidRPr="008F6A41" w:rsidRDefault="00A46319" w:rsidP="0016405F">
            <w:pPr>
              <w:rPr>
                <w:rFonts w:asciiTheme="minorHAnsi" w:hAnsiTheme="minorHAnsi" w:cstheme="minorHAnsi"/>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14:paraId="75214B0B" w14:textId="77777777" w:rsidR="00A46319" w:rsidRPr="008F6A41" w:rsidRDefault="00A46319" w:rsidP="0016405F">
            <w:pPr>
              <w:rPr>
                <w:rFonts w:asciiTheme="minorHAnsi" w:hAnsiTheme="minorHAnsi" w:cstheme="minorHAnsi"/>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14:paraId="1948E281" w14:textId="77777777" w:rsidR="00A46319" w:rsidRPr="008F6A41" w:rsidRDefault="00A46319" w:rsidP="0016405F">
            <w:pPr>
              <w:rPr>
                <w:rFonts w:asciiTheme="minorHAnsi" w:hAnsiTheme="minorHAnsi" w:cstheme="minorHAnsi"/>
                <w:lang w:val="sr-Cyrl-RS"/>
              </w:rPr>
            </w:pPr>
          </w:p>
        </w:tc>
        <w:tc>
          <w:tcPr>
            <w:tcW w:w="2048" w:type="dxa"/>
            <w:tcBorders>
              <w:left w:val="double" w:sz="4" w:space="0" w:color="auto"/>
              <w:bottom w:val="double" w:sz="4" w:space="0" w:color="auto"/>
              <w:right w:val="double" w:sz="4" w:space="0" w:color="auto"/>
            </w:tcBorders>
            <w:shd w:val="clear" w:color="auto" w:fill="FFFFFF" w:themeFill="background1"/>
          </w:tcPr>
          <w:p w14:paraId="1C262BEF" w14:textId="77777777" w:rsidR="00A46319" w:rsidRPr="008F6A41" w:rsidRDefault="00A46319" w:rsidP="0016405F">
            <w:pPr>
              <w:rPr>
                <w:rFonts w:asciiTheme="minorHAnsi" w:hAnsiTheme="minorHAnsi" w:cstheme="minorHAnsi"/>
                <w:lang w:val="sr-Cyrl-RS"/>
              </w:rPr>
            </w:pPr>
          </w:p>
        </w:tc>
      </w:tr>
      <w:tr w:rsidR="00A46319" w:rsidRPr="008F6A41" w14:paraId="16A12539" w14:textId="77777777" w:rsidTr="0016405F">
        <w:trPr>
          <w:trHeight w:val="96"/>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14:paraId="0C3DB031" w14:textId="77777777" w:rsidR="00A46319" w:rsidRPr="008F6A41" w:rsidRDefault="00A46319" w:rsidP="0016405F">
            <w:pPr>
              <w:rPr>
                <w:rFonts w:asciiTheme="minorHAnsi" w:hAnsiTheme="minorHAnsi" w:cstheme="minorHAnsi"/>
                <w:lang w:val="sr-Cyrl-RS"/>
              </w:rPr>
            </w:pPr>
          </w:p>
        </w:tc>
        <w:tc>
          <w:tcPr>
            <w:tcW w:w="2778" w:type="dxa"/>
            <w:vMerge/>
            <w:tcBorders>
              <w:left w:val="double" w:sz="4" w:space="0" w:color="auto"/>
              <w:bottom w:val="double" w:sz="4" w:space="0" w:color="auto"/>
              <w:right w:val="double" w:sz="4" w:space="0" w:color="auto"/>
            </w:tcBorders>
            <w:shd w:val="clear" w:color="auto" w:fill="FFFFFF" w:themeFill="background1"/>
          </w:tcPr>
          <w:p w14:paraId="359CF954" w14:textId="77777777" w:rsidR="00A46319" w:rsidRPr="008F6A41" w:rsidRDefault="00A46319" w:rsidP="0016405F">
            <w:pPr>
              <w:rPr>
                <w:rFonts w:asciiTheme="minorHAnsi" w:hAnsiTheme="minorHAnsi" w:cstheme="minorHAnsi"/>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14:paraId="6215E7D3" w14:textId="77777777" w:rsidR="00A46319" w:rsidRPr="008F6A41" w:rsidRDefault="00A46319" w:rsidP="0016405F">
            <w:pPr>
              <w:rPr>
                <w:rFonts w:asciiTheme="minorHAnsi" w:hAnsiTheme="minorHAnsi" w:cstheme="minorHAnsi"/>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14:paraId="7D6B8176" w14:textId="77777777" w:rsidR="00A46319" w:rsidRPr="008F6A41" w:rsidRDefault="00A46319" w:rsidP="0016405F">
            <w:pPr>
              <w:rPr>
                <w:rFonts w:asciiTheme="minorHAnsi" w:hAnsiTheme="minorHAnsi" w:cstheme="minorHAnsi"/>
                <w:lang w:val="sr-Cyrl-RS"/>
              </w:rPr>
            </w:pPr>
          </w:p>
        </w:tc>
        <w:tc>
          <w:tcPr>
            <w:tcW w:w="2048" w:type="dxa"/>
            <w:tcBorders>
              <w:left w:val="double" w:sz="4" w:space="0" w:color="auto"/>
              <w:bottom w:val="double" w:sz="4" w:space="0" w:color="auto"/>
              <w:right w:val="double" w:sz="4" w:space="0" w:color="auto"/>
            </w:tcBorders>
            <w:shd w:val="clear" w:color="auto" w:fill="FFFFFF" w:themeFill="background1"/>
          </w:tcPr>
          <w:p w14:paraId="205276B8" w14:textId="77777777" w:rsidR="00A46319" w:rsidRPr="008F6A41" w:rsidRDefault="00A46319" w:rsidP="0016405F">
            <w:pPr>
              <w:rPr>
                <w:rFonts w:asciiTheme="minorHAnsi" w:hAnsiTheme="minorHAnsi" w:cstheme="minorHAnsi"/>
                <w:lang w:val="sr-Cyrl-RS"/>
              </w:rPr>
            </w:pPr>
          </w:p>
        </w:tc>
      </w:tr>
    </w:tbl>
    <w:p w14:paraId="3F1DADE9" w14:textId="77777777" w:rsidR="00A46319" w:rsidRPr="008F6A41" w:rsidRDefault="00A46319" w:rsidP="00A46319">
      <w:pPr>
        <w:rPr>
          <w:rFonts w:asciiTheme="minorHAnsi" w:hAnsiTheme="minorHAnsi" w:cstheme="minorHAnsi"/>
          <w:lang w:val="sr-Cyrl-RS"/>
        </w:rPr>
      </w:pPr>
    </w:p>
    <w:tbl>
      <w:tblPr>
        <w:tblStyle w:val="TableGrid"/>
        <w:tblW w:w="4999" w:type="pct"/>
        <w:tblLayout w:type="fixed"/>
        <w:tblLook w:val="04A0" w:firstRow="1" w:lastRow="0" w:firstColumn="1" w:lastColumn="0" w:noHBand="0" w:noVBand="1"/>
      </w:tblPr>
      <w:tblGrid>
        <w:gridCol w:w="2617"/>
        <w:gridCol w:w="1250"/>
        <w:gridCol w:w="1353"/>
        <w:gridCol w:w="1266"/>
        <w:gridCol w:w="1717"/>
        <w:gridCol w:w="1264"/>
        <w:gridCol w:w="1535"/>
        <w:gridCol w:w="1445"/>
        <w:gridCol w:w="1532"/>
      </w:tblGrid>
      <w:tr w:rsidR="00A46319" w:rsidRPr="008F6A41" w14:paraId="1F4D328C" w14:textId="77777777" w:rsidTr="0016405F">
        <w:trPr>
          <w:trHeight w:val="140"/>
        </w:trPr>
        <w:tc>
          <w:tcPr>
            <w:tcW w:w="936" w:type="pct"/>
            <w:vMerge w:val="restart"/>
            <w:tcBorders>
              <w:top w:val="double" w:sz="4" w:space="0" w:color="auto"/>
              <w:left w:val="double" w:sz="4" w:space="0" w:color="auto"/>
            </w:tcBorders>
            <w:shd w:val="clear" w:color="auto" w:fill="FFF2CC" w:themeFill="accent4" w:themeFillTint="33"/>
          </w:tcPr>
          <w:p w14:paraId="70A591F1"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Назив активности:</w:t>
            </w:r>
          </w:p>
        </w:tc>
        <w:tc>
          <w:tcPr>
            <w:tcW w:w="447" w:type="pct"/>
            <w:vMerge w:val="restart"/>
            <w:tcBorders>
              <w:top w:val="double" w:sz="4" w:space="0" w:color="auto"/>
            </w:tcBorders>
            <w:shd w:val="clear" w:color="auto" w:fill="FFF2CC" w:themeFill="accent4" w:themeFillTint="33"/>
          </w:tcPr>
          <w:p w14:paraId="1ADCC3A3" w14:textId="77777777" w:rsidR="00A46319" w:rsidRPr="008F6A41" w:rsidRDefault="00A46319" w:rsidP="0016405F">
            <w:pPr>
              <w:rPr>
                <w:rFonts w:asciiTheme="minorHAnsi" w:hAnsiTheme="minorHAnsi" w:cstheme="minorHAnsi"/>
              </w:rPr>
            </w:pPr>
            <w:r w:rsidRPr="008F6A41">
              <w:rPr>
                <w:rFonts w:asciiTheme="minorHAnsi" w:hAnsiTheme="minorHAnsi" w:cstheme="minorHAnsi"/>
                <w:lang w:val="sr-Cyrl-RS"/>
              </w:rPr>
              <w:t>Орган који спроводи активност</w:t>
            </w:r>
          </w:p>
        </w:tc>
        <w:tc>
          <w:tcPr>
            <w:tcW w:w="484" w:type="pct"/>
            <w:vMerge w:val="restart"/>
            <w:tcBorders>
              <w:top w:val="double" w:sz="4" w:space="0" w:color="auto"/>
            </w:tcBorders>
            <w:shd w:val="clear" w:color="auto" w:fill="FFF2CC" w:themeFill="accent4" w:themeFillTint="33"/>
          </w:tcPr>
          <w:p w14:paraId="224A0C13"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rPr>
              <w:t>O</w:t>
            </w:r>
            <w:r w:rsidRPr="008F6A41">
              <w:rPr>
                <w:rFonts w:asciiTheme="minorHAnsi" w:hAnsiTheme="minorHAnsi" w:cstheme="minorHAnsi"/>
                <w:lang w:val="sr-Cyrl-RS"/>
              </w:rPr>
              <w:t>ргани партнери у спровођењу активности</w:t>
            </w:r>
          </w:p>
        </w:tc>
        <w:tc>
          <w:tcPr>
            <w:tcW w:w="453" w:type="pct"/>
            <w:vMerge w:val="restart"/>
            <w:tcBorders>
              <w:top w:val="double" w:sz="4" w:space="0" w:color="auto"/>
            </w:tcBorders>
            <w:shd w:val="clear" w:color="auto" w:fill="FFF2CC" w:themeFill="accent4" w:themeFillTint="33"/>
          </w:tcPr>
          <w:p w14:paraId="0DBDEFCD"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Рок за завршетак активности</w:t>
            </w:r>
          </w:p>
        </w:tc>
        <w:tc>
          <w:tcPr>
            <w:tcW w:w="614" w:type="pct"/>
            <w:vMerge w:val="restart"/>
            <w:tcBorders>
              <w:top w:val="double" w:sz="4" w:space="0" w:color="auto"/>
            </w:tcBorders>
            <w:shd w:val="clear" w:color="auto" w:fill="FFF2CC" w:themeFill="accent4" w:themeFillTint="33"/>
          </w:tcPr>
          <w:p w14:paraId="4AA5361B"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Извор финансирања</w:t>
            </w:r>
          </w:p>
        </w:tc>
        <w:tc>
          <w:tcPr>
            <w:tcW w:w="452" w:type="pct"/>
            <w:vMerge w:val="restart"/>
            <w:tcBorders>
              <w:top w:val="double" w:sz="4" w:space="0" w:color="auto"/>
            </w:tcBorders>
            <w:shd w:val="clear" w:color="auto" w:fill="FFF2CC" w:themeFill="accent4" w:themeFillTint="33"/>
          </w:tcPr>
          <w:p w14:paraId="3F199136" w14:textId="77777777" w:rsidR="00A46319" w:rsidRPr="008F6A41" w:rsidRDefault="00A46319" w:rsidP="0016405F">
            <w:pPr>
              <w:rPr>
                <w:rFonts w:asciiTheme="minorHAnsi" w:hAnsiTheme="minorHAnsi" w:cstheme="minorHAnsi"/>
              </w:rPr>
            </w:pPr>
            <w:r w:rsidRPr="008F6A41">
              <w:rPr>
                <w:rFonts w:asciiTheme="minorHAnsi" w:hAnsiTheme="minorHAnsi" w:cstheme="minorHAnsi"/>
                <w:lang w:val="sr-Cyrl-RS"/>
              </w:rPr>
              <w:t>Веза са програмским буџетом</w:t>
            </w:r>
          </w:p>
          <w:p w14:paraId="52E49191" w14:textId="77777777" w:rsidR="00A46319" w:rsidRPr="008F6A41" w:rsidRDefault="00A46319" w:rsidP="0016405F">
            <w:pPr>
              <w:jc w:val="center"/>
              <w:rPr>
                <w:rFonts w:asciiTheme="minorHAnsi" w:hAnsiTheme="minorHAnsi" w:cstheme="minorHAnsi"/>
                <w:lang w:val="sr-Cyrl-RS"/>
              </w:rPr>
            </w:pPr>
          </w:p>
        </w:tc>
        <w:tc>
          <w:tcPr>
            <w:tcW w:w="1614" w:type="pct"/>
            <w:gridSpan w:val="3"/>
            <w:tcBorders>
              <w:top w:val="double" w:sz="4" w:space="0" w:color="auto"/>
            </w:tcBorders>
            <w:shd w:val="clear" w:color="auto" w:fill="FFF2CC" w:themeFill="accent4" w:themeFillTint="33"/>
          </w:tcPr>
          <w:p w14:paraId="25B1566C"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Укупна процењена финансијска средства по изворима у 000 дин.</w:t>
            </w:r>
            <w:r w:rsidRPr="008F6A41">
              <w:rPr>
                <w:rStyle w:val="FootnoteReference"/>
                <w:rFonts w:asciiTheme="minorHAnsi" w:hAnsiTheme="minorHAnsi" w:cstheme="minorHAnsi"/>
                <w:lang w:val="sr-Cyrl-RS"/>
              </w:rPr>
              <w:t xml:space="preserve"> </w:t>
            </w:r>
          </w:p>
        </w:tc>
      </w:tr>
      <w:tr w:rsidR="00A46319" w:rsidRPr="008F6A41" w14:paraId="2C2EE3DF" w14:textId="77777777" w:rsidTr="0016405F">
        <w:trPr>
          <w:trHeight w:val="386"/>
        </w:trPr>
        <w:tc>
          <w:tcPr>
            <w:tcW w:w="936" w:type="pct"/>
            <w:vMerge/>
            <w:tcBorders>
              <w:left w:val="double" w:sz="4" w:space="0" w:color="auto"/>
            </w:tcBorders>
            <w:shd w:val="clear" w:color="auto" w:fill="FFF2CC" w:themeFill="accent4" w:themeFillTint="33"/>
          </w:tcPr>
          <w:p w14:paraId="6F98D902" w14:textId="77777777" w:rsidR="00A46319" w:rsidRPr="008F6A41" w:rsidRDefault="00A46319" w:rsidP="0016405F">
            <w:pPr>
              <w:rPr>
                <w:rFonts w:asciiTheme="minorHAnsi" w:hAnsiTheme="minorHAnsi" w:cstheme="minorHAnsi"/>
                <w:lang w:val="sr-Cyrl-RS"/>
              </w:rPr>
            </w:pPr>
          </w:p>
        </w:tc>
        <w:tc>
          <w:tcPr>
            <w:tcW w:w="447" w:type="pct"/>
            <w:vMerge/>
            <w:shd w:val="clear" w:color="auto" w:fill="FFF2CC" w:themeFill="accent4" w:themeFillTint="33"/>
          </w:tcPr>
          <w:p w14:paraId="55CA0BC0" w14:textId="77777777" w:rsidR="00A46319" w:rsidRPr="008F6A41" w:rsidRDefault="00A46319" w:rsidP="0016405F">
            <w:pPr>
              <w:rPr>
                <w:rFonts w:asciiTheme="minorHAnsi" w:hAnsiTheme="minorHAnsi" w:cstheme="minorHAnsi"/>
                <w:lang w:val="sr-Cyrl-RS"/>
              </w:rPr>
            </w:pPr>
          </w:p>
        </w:tc>
        <w:tc>
          <w:tcPr>
            <w:tcW w:w="484" w:type="pct"/>
            <w:vMerge/>
            <w:shd w:val="clear" w:color="auto" w:fill="FFF2CC" w:themeFill="accent4" w:themeFillTint="33"/>
          </w:tcPr>
          <w:p w14:paraId="43319F7D" w14:textId="77777777" w:rsidR="00A46319" w:rsidRPr="008F6A41" w:rsidRDefault="00A46319" w:rsidP="0016405F">
            <w:pPr>
              <w:rPr>
                <w:rFonts w:asciiTheme="minorHAnsi" w:hAnsiTheme="minorHAnsi" w:cstheme="minorHAnsi"/>
                <w:lang w:val="sr-Cyrl-RS"/>
              </w:rPr>
            </w:pPr>
          </w:p>
        </w:tc>
        <w:tc>
          <w:tcPr>
            <w:tcW w:w="453" w:type="pct"/>
            <w:vMerge/>
            <w:shd w:val="clear" w:color="auto" w:fill="FFF2CC" w:themeFill="accent4" w:themeFillTint="33"/>
          </w:tcPr>
          <w:p w14:paraId="61C056F9" w14:textId="77777777" w:rsidR="00A46319" w:rsidRPr="008F6A41" w:rsidRDefault="00A46319" w:rsidP="0016405F">
            <w:pPr>
              <w:jc w:val="center"/>
              <w:rPr>
                <w:rFonts w:asciiTheme="minorHAnsi" w:hAnsiTheme="minorHAnsi" w:cstheme="minorHAnsi"/>
                <w:lang w:val="sr-Cyrl-RS"/>
              </w:rPr>
            </w:pPr>
          </w:p>
        </w:tc>
        <w:tc>
          <w:tcPr>
            <w:tcW w:w="614" w:type="pct"/>
            <w:vMerge/>
            <w:shd w:val="clear" w:color="auto" w:fill="FFF2CC" w:themeFill="accent4" w:themeFillTint="33"/>
          </w:tcPr>
          <w:p w14:paraId="2AD5831F" w14:textId="77777777" w:rsidR="00A46319" w:rsidRPr="008F6A41" w:rsidRDefault="00A46319" w:rsidP="0016405F">
            <w:pPr>
              <w:jc w:val="center"/>
              <w:rPr>
                <w:rFonts w:asciiTheme="minorHAnsi" w:hAnsiTheme="minorHAnsi" w:cstheme="minorHAnsi"/>
                <w:lang w:val="sr-Cyrl-RS"/>
              </w:rPr>
            </w:pPr>
          </w:p>
        </w:tc>
        <w:tc>
          <w:tcPr>
            <w:tcW w:w="452" w:type="pct"/>
            <w:vMerge/>
            <w:shd w:val="clear" w:color="auto" w:fill="FFF2CC" w:themeFill="accent4" w:themeFillTint="33"/>
          </w:tcPr>
          <w:p w14:paraId="5C140EFB" w14:textId="77777777" w:rsidR="00A46319" w:rsidRPr="008F6A41" w:rsidRDefault="00A46319" w:rsidP="0016405F">
            <w:pPr>
              <w:jc w:val="center"/>
              <w:rPr>
                <w:rFonts w:asciiTheme="minorHAnsi" w:hAnsiTheme="minorHAnsi" w:cstheme="minorHAnsi"/>
                <w:lang w:val="sr-Cyrl-RS"/>
              </w:rPr>
            </w:pPr>
          </w:p>
        </w:tc>
        <w:tc>
          <w:tcPr>
            <w:tcW w:w="549" w:type="pct"/>
            <w:shd w:val="clear" w:color="auto" w:fill="FFF2CC" w:themeFill="accent4" w:themeFillTint="33"/>
          </w:tcPr>
          <w:p w14:paraId="088FA168"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2024.</w:t>
            </w:r>
          </w:p>
        </w:tc>
        <w:tc>
          <w:tcPr>
            <w:tcW w:w="517" w:type="pct"/>
            <w:shd w:val="clear" w:color="auto" w:fill="FFF2CC" w:themeFill="accent4" w:themeFillTint="33"/>
          </w:tcPr>
          <w:p w14:paraId="092FCDAE"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2025.</w:t>
            </w:r>
          </w:p>
        </w:tc>
        <w:tc>
          <w:tcPr>
            <w:tcW w:w="548" w:type="pct"/>
            <w:shd w:val="clear" w:color="auto" w:fill="FFF2CC" w:themeFill="accent4" w:themeFillTint="33"/>
          </w:tcPr>
          <w:p w14:paraId="09F236D9"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2026.</w:t>
            </w:r>
          </w:p>
        </w:tc>
      </w:tr>
      <w:tr w:rsidR="00A46319" w:rsidRPr="008F6A41" w14:paraId="294FB628" w14:textId="77777777" w:rsidTr="0016405F">
        <w:trPr>
          <w:trHeight w:val="2148"/>
        </w:trPr>
        <w:tc>
          <w:tcPr>
            <w:tcW w:w="936" w:type="pct"/>
            <w:tcBorders>
              <w:left w:val="double" w:sz="4" w:space="0" w:color="auto"/>
            </w:tcBorders>
          </w:tcPr>
          <w:p w14:paraId="1DE8AEF7"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lastRenderedPageBreak/>
              <w:t>1.1.1</w:t>
            </w:r>
          </w:p>
          <w:p w14:paraId="028D021E"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Едукативне радионице за родитеље ромске деце о значају васпитања и образовања деце у раном узрасту и обезбеђивању континуитета у образовању</w:t>
            </w:r>
          </w:p>
        </w:tc>
        <w:tc>
          <w:tcPr>
            <w:tcW w:w="447" w:type="pct"/>
          </w:tcPr>
          <w:p w14:paraId="7696D7D7"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Мобилни тим</w:t>
            </w:r>
          </w:p>
        </w:tc>
        <w:tc>
          <w:tcPr>
            <w:tcW w:w="484" w:type="pct"/>
          </w:tcPr>
          <w:p w14:paraId="13E353FD" w14:textId="77777777" w:rsidR="00A46319" w:rsidRPr="008F6A41" w:rsidRDefault="00A46319" w:rsidP="0016405F">
            <w:pPr>
              <w:rPr>
                <w:rFonts w:asciiTheme="minorHAnsi" w:hAnsiTheme="minorHAnsi" w:cstheme="minorHAnsi"/>
              </w:rPr>
            </w:pPr>
            <w:r w:rsidRPr="008F6A41">
              <w:rPr>
                <w:rFonts w:asciiTheme="minorHAnsi" w:hAnsiTheme="minorHAnsi" w:cstheme="minorHAnsi"/>
              </w:rPr>
              <w:t>PU</w:t>
            </w:r>
          </w:p>
        </w:tc>
        <w:tc>
          <w:tcPr>
            <w:tcW w:w="453" w:type="pct"/>
          </w:tcPr>
          <w:p w14:paraId="1319C54A" w14:textId="77777777" w:rsidR="00A46319" w:rsidRPr="008F6A41" w:rsidRDefault="00A46319" w:rsidP="0016405F">
            <w:pPr>
              <w:rPr>
                <w:rFonts w:asciiTheme="minorHAnsi" w:hAnsiTheme="minorHAnsi" w:cstheme="minorHAnsi"/>
                <w:lang w:val="sr-Cyrl-RS"/>
              </w:rPr>
            </w:pPr>
          </w:p>
        </w:tc>
        <w:tc>
          <w:tcPr>
            <w:tcW w:w="614" w:type="pct"/>
          </w:tcPr>
          <w:p w14:paraId="5EB25A15" w14:textId="77777777" w:rsidR="00A46319" w:rsidRPr="008F6A41" w:rsidRDefault="00A46319" w:rsidP="0016405F">
            <w:pPr>
              <w:rPr>
                <w:rFonts w:asciiTheme="minorHAnsi" w:hAnsiTheme="minorHAnsi" w:cstheme="minorHAnsi"/>
                <w:lang w:val="sr-Cyrl-RS"/>
              </w:rPr>
            </w:pPr>
          </w:p>
        </w:tc>
        <w:tc>
          <w:tcPr>
            <w:tcW w:w="452" w:type="pct"/>
          </w:tcPr>
          <w:p w14:paraId="7B36CC4A" w14:textId="77777777" w:rsidR="00A46319" w:rsidRPr="008F6A41" w:rsidRDefault="00A46319" w:rsidP="0016405F">
            <w:pPr>
              <w:rPr>
                <w:rFonts w:asciiTheme="minorHAnsi" w:hAnsiTheme="minorHAnsi" w:cstheme="minorHAnsi"/>
              </w:rPr>
            </w:pPr>
          </w:p>
        </w:tc>
        <w:tc>
          <w:tcPr>
            <w:tcW w:w="549" w:type="pct"/>
          </w:tcPr>
          <w:p w14:paraId="00482BF9" w14:textId="77777777" w:rsidR="00A46319" w:rsidRPr="008F6A41" w:rsidRDefault="00A46319" w:rsidP="0016405F">
            <w:pPr>
              <w:rPr>
                <w:rFonts w:asciiTheme="minorHAnsi" w:hAnsiTheme="minorHAnsi" w:cstheme="minorHAnsi"/>
                <w:lang w:val="sr-Cyrl-RS"/>
              </w:rPr>
            </w:pPr>
          </w:p>
        </w:tc>
        <w:tc>
          <w:tcPr>
            <w:tcW w:w="517" w:type="pct"/>
          </w:tcPr>
          <w:p w14:paraId="6BCB90F3" w14:textId="77777777" w:rsidR="00A46319" w:rsidRPr="008F6A41" w:rsidRDefault="00A46319" w:rsidP="0016405F">
            <w:pPr>
              <w:rPr>
                <w:rFonts w:asciiTheme="minorHAnsi" w:hAnsiTheme="minorHAnsi" w:cstheme="minorHAnsi"/>
                <w:lang w:val="sr-Cyrl-RS"/>
              </w:rPr>
            </w:pPr>
          </w:p>
        </w:tc>
        <w:tc>
          <w:tcPr>
            <w:tcW w:w="548" w:type="pct"/>
          </w:tcPr>
          <w:p w14:paraId="7B849B88" w14:textId="77777777" w:rsidR="00A46319" w:rsidRPr="008F6A41" w:rsidRDefault="00A46319" w:rsidP="0016405F">
            <w:pPr>
              <w:rPr>
                <w:rFonts w:asciiTheme="minorHAnsi" w:hAnsiTheme="minorHAnsi" w:cstheme="minorHAnsi"/>
              </w:rPr>
            </w:pPr>
          </w:p>
        </w:tc>
      </w:tr>
      <w:tr w:rsidR="00A46319" w:rsidRPr="008F6A41" w14:paraId="5AC88861" w14:textId="77777777" w:rsidTr="0016405F">
        <w:trPr>
          <w:trHeight w:val="140"/>
        </w:trPr>
        <w:tc>
          <w:tcPr>
            <w:tcW w:w="936" w:type="pct"/>
            <w:tcBorders>
              <w:left w:val="double" w:sz="4" w:space="0" w:color="auto"/>
            </w:tcBorders>
          </w:tcPr>
          <w:p w14:paraId="720BD8D9"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1.1.2</w:t>
            </w:r>
          </w:p>
          <w:p w14:paraId="4B8ADF23"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Индивидуалне посете и разговори са родитељима деце о значају раног и континуираног развоја и образовања</w:t>
            </w:r>
          </w:p>
        </w:tc>
        <w:tc>
          <w:tcPr>
            <w:tcW w:w="447" w:type="pct"/>
          </w:tcPr>
          <w:p w14:paraId="299F278B" w14:textId="77777777" w:rsidR="00A46319" w:rsidRPr="008F6A41" w:rsidRDefault="00A46319" w:rsidP="0016405F">
            <w:pPr>
              <w:rPr>
                <w:rFonts w:asciiTheme="minorHAnsi" w:hAnsiTheme="minorHAnsi" w:cstheme="minorHAnsi"/>
                <w:color w:val="FF0000"/>
              </w:rPr>
            </w:pPr>
            <w:r w:rsidRPr="008F6A41">
              <w:rPr>
                <w:rFonts w:asciiTheme="minorHAnsi" w:hAnsiTheme="minorHAnsi" w:cstheme="minorHAnsi"/>
                <w:lang w:val="sr-Cyrl-RS"/>
              </w:rPr>
              <w:t>Мобилни тим</w:t>
            </w:r>
          </w:p>
        </w:tc>
        <w:tc>
          <w:tcPr>
            <w:tcW w:w="484" w:type="pct"/>
          </w:tcPr>
          <w:p w14:paraId="59BCD390" w14:textId="77777777" w:rsidR="00A46319" w:rsidRPr="008F6A41" w:rsidRDefault="00A46319" w:rsidP="0016405F">
            <w:pPr>
              <w:rPr>
                <w:rFonts w:asciiTheme="minorHAnsi" w:hAnsiTheme="minorHAnsi" w:cstheme="minorHAnsi"/>
              </w:rPr>
            </w:pPr>
          </w:p>
        </w:tc>
        <w:tc>
          <w:tcPr>
            <w:tcW w:w="453" w:type="pct"/>
          </w:tcPr>
          <w:p w14:paraId="3C0D33DF" w14:textId="77777777" w:rsidR="00A46319" w:rsidRPr="008F6A41" w:rsidRDefault="00A46319" w:rsidP="0016405F">
            <w:pPr>
              <w:rPr>
                <w:rFonts w:asciiTheme="minorHAnsi" w:hAnsiTheme="minorHAnsi" w:cstheme="minorHAnsi"/>
              </w:rPr>
            </w:pPr>
          </w:p>
        </w:tc>
        <w:tc>
          <w:tcPr>
            <w:tcW w:w="614" w:type="pct"/>
          </w:tcPr>
          <w:p w14:paraId="618BD5D1" w14:textId="77777777" w:rsidR="00A46319" w:rsidRPr="008F6A41" w:rsidRDefault="00A46319" w:rsidP="0016405F">
            <w:pPr>
              <w:rPr>
                <w:rFonts w:asciiTheme="minorHAnsi" w:hAnsiTheme="minorHAnsi" w:cstheme="minorHAnsi"/>
              </w:rPr>
            </w:pPr>
          </w:p>
        </w:tc>
        <w:tc>
          <w:tcPr>
            <w:tcW w:w="452" w:type="pct"/>
          </w:tcPr>
          <w:p w14:paraId="4C968AAB" w14:textId="77777777" w:rsidR="00A46319" w:rsidRPr="008F6A41" w:rsidRDefault="00A46319" w:rsidP="0016405F">
            <w:pPr>
              <w:rPr>
                <w:rFonts w:asciiTheme="minorHAnsi" w:hAnsiTheme="minorHAnsi" w:cstheme="minorHAnsi"/>
              </w:rPr>
            </w:pPr>
          </w:p>
        </w:tc>
        <w:tc>
          <w:tcPr>
            <w:tcW w:w="549" w:type="pct"/>
          </w:tcPr>
          <w:p w14:paraId="4652907F" w14:textId="77777777" w:rsidR="00A46319" w:rsidRPr="008F6A41" w:rsidRDefault="00A46319" w:rsidP="0016405F">
            <w:pPr>
              <w:rPr>
                <w:rFonts w:asciiTheme="minorHAnsi" w:hAnsiTheme="minorHAnsi" w:cstheme="minorHAnsi"/>
              </w:rPr>
            </w:pPr>
          </w:p>
        </w:tc>
        <w:tc>
          <w:tcPr>
            <w:tcW w:w="517" w:type="pct"/>
          </w:tcPr>
          <w:p w14:paraId="687E31D3" w14:textId="77777777" w:rsidR="00A46319" w:rsidRPr="008F6A41" w:rsidRDefault="00A46319" w:rsidP="0016405F">
            <w:pPr>
              <w:rPr>
                <w:rFonts w:asciiTheme="minorHAnsi" w:hAnsiTheme="minorHAnsi" w:cstheme="minorHAnsi"/>
              </w:rPr>
            </w:pPr>
          </w:p>
        </w:tc>
        <w:tc>
          <w:tcPr>
            <w:tcW w:w="548" w:type="pct"/>
          </w:tcPr>
          <w:p w14:paraId="4C4A55C0" w14:textId="77777777" w:rsidR="00A46319" w:rsidRPr="008F6A41" w:rsidRDefault="00A46319" w:rsidP="0016405F">
            <w:pPr>
              <w:rPr>
                <w:rFonts w:asciiTheme="minorHAnsi" w:hAnsiTheme="minorHAnsi" w:cstheme="minorHAnsi"/>
              </w:rPr>
            </w:pPr>
          </w:p>
        </w:tc>
      </w:tr>
      <w:tr w:rsidR="00A46319" w:rsidRPr="008F6A41" w14:paraId="44F8372C" w14:textId="77777777" w:rsidTr="0016405F">
        <w:trPr>
          <w:trHeight w:val="140"/>
        </w:trPr>
        <w:tc>
          <w:tcPr>
            <w:tcW w:w="936" w:type="pct"/>
            <w:tcBorders>
              <w:left w:val="double" w:sz="4" w:space="0" w:color="auto"/>
            </w:tcBorders>
          </w:tcPr>
          <w:p w14:paraId="5A24E513"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 xml:space="preserve">1.1.3 </w:t>
            </w:r>
          </w:p>
          <w:p w14:paraId="5475030F"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Обезбеђивање подршке и помоћи родитељима у процесу уписа деце у програме предшколског васпитања и образовања</w:t>
            </w:r>
          </w:p>
        </w:tc>
        <w:tc>
          <w:tcPr>
            <w:tcW w:w="447" w:type="pct"/>
          </w:tcPr>
          <w:p w14:paraId="28034BA4" w14:textId="77777777" w:rsidR="00A46319" w:rsidRPr="008F6A41" w:rsidRDefault="00A46319" w:rsidP="0016405F">
            <w:pPr>
              <w:rPr>
                <w:rFonts w:asciiTheme="minorHAnsi" w:hAnsiTheme="minorHAnsi" w:cstheme="minorHAnsi"/>
              </w:rPr>
            </w:pPr>
          </w:p>
        </w:tc>
        <w:tc>
          <w:tcPr>
            <w:tcW w:w="484" w:type="pct"/>
          </w:tcPr>
          <w:p w14:paraId="2179895A" w14:textId="77777777" w:rsidR="00A46319" w:rsidRPr="008F6A41" w:rsidRDefault="00A46319" w:rsidP="0016405F">
            <w:pPr>
              <w:rPr>
                <w:rFonts w:asciiTheme="minorHAnsi" w:hAnsiTheme="minorHAnsi" w:cstheme="minorHAnsi"/>
              </w:rPr>
            </w:pPr>
          </w:p>
        </w:tc>
        <w:tc>
          <w:tcPr>
            <w:tcW w:w="453" w:type="pct"/>
          </w:tcPr>
          <w:p w14:paraId="4E971311" w14:textId="77777777" w:rsidR="00A46319" w:rsidRPr="008F6A41" w:rsidRDefault="00A46319" w:rsidP="0016405F">
            <w:pPr>
              <w:rPr>
                <w:rFonts w:asciiTheme="minorHAnsi" w:hAnsiTheme="minorHAnsi" w:cstheme="minorHAnsi"/>
              </w:rPr>
            </w:pPr>
          </w:p>
        </w:tc>
        <w:tc>
          <w:tcPr>
            <w:tcW w:w="614" w:type="pct"/>
          </w:tcPr>
          <w:p w14:paraId="14C3570F" w14:textId="77777777" w:rsidR="00A46319" w:rsidRPr="008F6A41" w:rsidRDefault="00A46319" w:rsidP="0016405F">
            <w:pPr>
              <w:rPr>
                <w:rFonts w:asciiTheme="minorHAnsi" w:hAnsiTheme="minorHAnsi" w:cstheme="minorHAnsi"/>
              </w:rPr>
            </w:pPr>
          </w:p>
        </w:tc>
        <w:tc>
          <w:tcPr>
            <w:tcW w:w="452" w:type="pct"/>
          </w:tcPr>
          <w:p w14:paraId="24EF92CC" w14:textId="77777777" w:rsidR="00A46319" w:rsidRPr="008F6A41" w:rsidRDefault="00A46319" w:rsidP="0016405F">
            <w:pPr>
              <w:rPr>
                <w:rFonts w:asciiTheme="minorHAnsi" w:hAnsiTheme="minorHAnsi" w:cstheme="minorHAnsi"/>
              </w:rPr>
            </w:pPr>
          </w:p>
        </w:tc>
        <w:tc>
          <w:tcPr>
            <w:tcW w:w="549" w:type="pct"/>
          </w:tcPr>
          <w:p w14:paraId="15DF665E" w14:textId="77777777" w:rsidR="00A46319" w:rsidRPr="008F6A41" w:rsidRDefault="00A46319" w:rsidP="0016405F">
            <w:pPr>
              <w:rPr>
                <w:rFonts w:asciiTheme="minorHAnsi" w:hAnsiTheme="minorHAnsi" w:cstheme="minorHAnsi"/>
              </w:rPr>
            </w:pPr>
          </w:p>
        </w:tc>
        <w:tc>
          <w:tcPr>
            <w:tcW w:w="517" w:type="pct"/>
          </w:tcPr>
          <w:p w14:paraId="3666D7DA" w14:textId="77777777" w:rsidR="00A46319" w:rsidRPr="008F6A41" w:rsidRDefault="00A46319" w:rsidP="0016405F">
            <w:pPr>
              <w:rPr>
                <w:rFonts w:asciiTheme="minorHAnsi" w:hAnsiTheme="minorHAnsi" w:cstheme="minorHAnsi"/>
              </w:rPr>
            </w:pPr>
          </w:p>
        </w:tc>
        <w:tc>
          <w:tcPr>
            <w:tcW w:w="548" w:type="pct"/>
          </w:tcPr>
          <w:p w14:paraId="22738669" w14:textId="77777777" w:rsidR="00A46319" w:rsidRPr="008F6A41" w:rsidRDefault="00A46319" w:rsidP="0016405F">
            <w:pPr>
              <w:rPr>
                <w:rFonts w:asciiTheme="minorHAnsi" w:hAnsiTheme="minorHAnsi" w:cstheme="minorHAnsi"/>
              </w:rPr>
            </w:pPr>
          </w:p>
        </w:tc>
      </w:tr>
      <w:tr w:rsidR="00A46319" w:rsidRPr="008F6A41" w14:paraId="57ED793D" w14:textId="77777777" w:rsidTr="0016405F">
        <w:trPr>
          <w:trHeight w:val="140"/>
        </w:trPr>
        <w:tc>
          <w:tcPr>
            <w:tcW w:w="936" w:type="pct"/>
            <w:tcBorders>
              <w:left w:val="double" w:sz="4" w:space="0" w:color="auto"/>
            </w:tcBorders>
          </w:tcPr>
          <w:p w14:paraId="01696256"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 xml:space="preserve">1.1.4 </w:t>
            </w:r>
          </w:p>
          <w:p w14:paraId="42EE3E6E"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 xml:space="preserve">Подстицати развој активног партнерства између Општине, предшколске установе и ОЦД у реализацији програма/пројеката за </w:t>
            </w:r>
            <w:r w:rsidRPr="008F6A41">
              <w:rPr>
                <w:rFonts w:asciiTheme="minorHAnsi" w:hAnsiTheme="minorHAnsi" w:cstheme="minorHAnsi"/>
                <w:lang w:val="sr-Cyrl-RS"/>
              </w:rPr>
              <w:lastRenderedPageBreak/>
              <w:t>подстицање развоја и учења деце, као и развоја родитељских вештина у заједници</w:t>
            </w:r>
          </w:p>
        </w:tc>
        <w:tc>
          <w:tcPr>
            <w:tcW w:w="447" w:type="pct"/>
          </w:tcPr>
          <w:p w14:paraId="48DDDCDA" w14:textId="77777777" w:rsidR="00A46319" w:rsidRPr="008F6A41" w:rsidRDefault="00A46319" w:rsidP="0016405F">
            <w:pPr>
              <w:rPr>
                <w:rFonts w:asciiTheme="minorHAnsi" w:hAnsiTheme="minorHAnsi" w:cstheme="minorHAnsi"/>
              </w:rPr>
            </w:pPr>
          </w:p>
        </w:tc>
        <w:tc>
          <w:tcPr>
            <w:tcW w:w="484" w:type="pct"/>
          </w:tcPr>
          <w:p w14:paraId="026E62CD" w14:textId="77777777" w:rsidR="00A46319" w:rsidRPr="008F6A41" w:rsidRDefault="00A46319" w:rsidP="0016405F">
            <w:pPr>
              <w:rPr>
                <w:rFonts w:asciiTheme="minorHAnsi" w:hAnsiTheme="minorHAnsi" w:cstheme="minorHAnsi"/>
              </w:rPr>
            </w:pPr>
          </w:p>
        </w:tc>
        <w:tc>
          <w:tcPr>
            <w:tcW w:w="453" w:type="pct"/>
          </w:tcPr>
          <w:p w14:paraId="5FD11083" w14:textId="77777777" w:rsidR="00A46319" w:rsidRPr="008F6A41" w:rsidRDefault="00A46319" w:rsidP="0016405F">
            <w:pPr>
              <w:rPr>
                <w:rFonts w:asciiTheme="minorHAnsi" w:hAnsiTheme="minorHAnsi" w:cstheme="minorHAnsi"/>
              </w:rPr>
            </w:pPr>
          </w:p>
        </w:tc>
        <w:tc>
          <w:tcPr>
            <w:tcW w:w="614" w:type="pct"/>
          </w:tcPr>
          <w:p w14:paraId="72735AB7" w14:textId="77777777" w:rsidR="00A46319" w:rsidRPr="008F6A41" w:rsidRDefault="00A46319" w:rsidP="0016405F">
            <w:pPr>
              <w:rPr>
                <w:rFonts w:asciiTheme="minorHAnsi" w:hAnsiTheme="minorHAnsi" w:cstheme="minorHAnsi"/>
              </w:rPr>
            </w:pPr>
          </w:p>
        </w:tc>
        <w:tc>
          <w:tcPr>
            <w:tcW w:w="452" w:type="pct"/>
          </w:tcPr>
          <w:p w14:paraId="4E6C0941" w14:textId="77777777" w:rsidR="00A46319" w:rsidRPr="008F6A41" w:rsidRDefault="00A46319" w:rsidP="0016405F">
            <w:pPr>
              <w:rPr>
                <w:rFonts w:asciiTheme="minorHAnsi" w:hAnsiTheme="minorHAnsi" w:cstheme="minorHAnsi"/>
              </w:rPr>
            </w:pPr>
          </w:p>
        </w:tc>
        <w:tc>
          <w:tcPr>
            <w:tcW w:w="549" w:type="pct"/>
          </w:tcPr>
          <w:p w14:paraId="21ABD64F" w14:textId="77777777" w:rsidR="00A46319" w:rsidRPr="008F6A41" w:rsidRDefault="00A46319" w:rsidP="0016405F">
            <w:pPr>
              <w:rPr>
                <w:rFonts w:asciiTheme="minorHAnsi" w:hAnsiTheme="minorHAnsi" w:cstheme="minorHAnsi"/>
              </w:rPr>
            </w:pPr>
          </w:p>
        </w:tc>
        <w:tc>
          <w:tcPr>
            <w:tcW w:w="517" w:type="pct"/>
          </w:tcPr>
          <w:p w14:paraId="58496A6B" w14:textId="77777777" w:rsidR="00A46319" w:rsidRPr="008F6A41" w:rsidRDefault="00A46319" w:rsidP="0016405F">
            <w:pPr>
              <w:rPr>
                <w:rFonts w:asciiTheme="minorHAnsi" w:hAnsiTheme="minorHAnsi" w:cstheme="minorHAnsi"/>
              </w:rPr>
            </w:pPr>
          </w:p>
        </w:tc>
        <w:tc>
          <w:tcPr>
            <w:tcW w:w="548" w:type="pct"/>
          </w:tcPr>
          <w:p w14:paraId="13845CEC" w14:textId="77777777" w:rsidR="00A46319" w:rsidRPr="008F6A41" w:rsidRDefault="00A46319" w:rsidP="0016405F">
            <w:pPr>
              <w:rPr>
                <w:rFonts w:asciiTheme="minorHAnsi" w:hAnsiTheme="minorHAnsi" w:cstheme="minorHAnsi"/>
              </w:rPr>
            </w:pPr>
          </w:p>
        </w:tc>
      </w:tr>
      <w:tr w:rsidR="00A46319" w:rsidRPr="008F6A41" w14:paraId="56F27857" w14:textId="77777777" w:rsidTr="0016405F">
        <w:trPr>
          <w:trHeight w:val="140"/>
        </w:trPr>
        <w:tc>
          <w:tcPr>
            <w:tcW w:w="936" w:type="pct"/>
            <w:tcBorders>
              <w:left w:val="double" w:sz="4" w:space="0" w:color="auto"/>
            </w:tcBorders>
          </w:tcPr>
          <w:p w14:paraId="4C50F925"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 xml:space="preserve">1.1.5 </w:t>
            </w:r>
          </w:p>
          <w:p w14:paraId="5972CE11"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Организовати информативно-едукативне активности (радионице, кампање) у школама за информисање родитеља ромске деце о постојећим локалним институционалним мерама материјалне подршке за укључивање и остајање деце/ученика у систем образовања (превоз, стипендије)</w:t>
            </w:r>
          </w:p>
        </w:tc>
        <w:tc>
          <w:tcPr>
            <w:tcW w:w="447" w:type="pct"/>
          </w:tcPr>
          <w:p w14:paraId="245842E9" w14:textId="77777777" w:rsidR="00A46319" w:rsidRPr="008F6A41" w:rsidRDefault="00A46319" w:rsidP="0016405F">
            <w:pPr>
              <w:rPr>
                <w:rFonts w:asciiTheme="minorHAnsi" w:hAnsiTheme="minorHAnsi" w:cstheme="minorHAnsi"/>
              </w:rPr>
            </w:pPr>
          </w:p>
        </w:tc>
        <w:tc>
          <w:tcPr>
            <w:tcW w:w="484" w:type="pct"/>
          </w:tcPr>
          <w:p w14:paraId="690BAB3A" w14:textId="77777777" w:rsidR="00A46319" w:rsidRPr="008F6A41" w:rsidRDefault="00A46319" w:rsidP="0016405F">
            <w:pPr>
              <w:rPr>
                <w:rFonts w:asciiTheme="minorHAnsi" w:hAnsiTheme="minorHAnsi" w:cstheme="minorHAnsi"/>
              </w:rPr>
            </w:pPr>
          </w:p>
        </w:tc>
        <w:tc>
          <w:tcPr>
            <w:tcW w:w="453" w:type="pct"/>
          </w:tcPr>
          <w:p w14:paraId="7FB4ADF4" w14:textId="77777777" w:rsidR="00A46319" w:rsidRPr="008F6A41" w:rsidRDefault="00A46319" w:rsidP="0016405F">
            <w:pPr>
              <w:rPr>
                <w:rFonts w:asciiTheme="minorHAnsi" w:hAnsiTheme="minorHAnsi" w:cstheme="minorHAnsi"/>
              </w:rPr>
            </w:pPr>
          </w:p>
        </w:tc>
        <w:tc>
          <w:tcPr>
            <w:tcW w:w="614" w:type="pct"/>
          </w:tcPr>
          <w:p w14:paraId="51825A55" w14:textId="77777777" w:rsidR="00A46319" w:rsidRPr="008F6A41" w:rsidRDefault="00A46319" w:rsidP="0016405F">
            <w:pPr>
              <w:rPr>
                <w:rFonts w:asciiTheme="minorHAnsi" w:hAnsiTheme="minorHAnsi" w:cstheme="minorHAnsi"/>
              </w:rPr>
            </w:pPr>
          </w:p>
        </w:tc>
        <w:tc>
          <w:tcPr>
            <w:tcW w:w="452" w:type="pct"/>
          </w:tcPr>
          <w:p w14:paraId="10D04FEA" w14:textId="77777777" w:rsidR="00A46319" w:rsidRPr="008F6A41" w:rsidRDefault="00A46319" w:rsidP="0016405F">
            <w:pPr>
              <w:rPr>
                <w:rFonts w:asciiTheme="minorHAnsi" w:hAnsiTheme="minorHAnsi" w:cstheme="minorHAnsi"/>
              </w:rPr>
            </w:pPr>
          </w:p>
        </w:tc>
        <w:tc>
          <w:tcPr>
            <w:tcW w:w="549" w:type="pct"/>
          </w:tcPr>
          <w:p w14:paraId="2296801A" w14:textId="77777777" w:rsidR="00A46319" w:rsidRPr="008F6A41" w:rsidRDefault="00A46319" w:rsidP="0016405F">
            <w:pPr>
              <w:rPr>
                <w:rFonts w:asciiTheme="minorHAnsi" w:hAnsiTheme="minorHAnsi" w:cstheme="minorHAnsi"/>
              </w:rPr>
            </w:pPr>
          </w:p>
        </w:tc>
        <w:tc>
          <w:tcPr>
            <w:tcW w:w="517" w:type="pct"/>
          </w:tcPr>
          <w:p w14:paraId="02BD32DA" w14:textId="77777777" w:rsidR="00A46319" w:rsidRPr="008F6A41" w:rsidRDefault="00A46319" w:rsidP="0016405F">
            <w:pPr>
              <w:rPr>
                <w:rFonts w:asciiTheme="minorHAnsi" w:hAnsiTheme="minorHAnsi" w:cstheme="minorHAnsi"/>
              </w:rPr>
            </w:pPr>
          </w:p>
        </w:tc>
        <w:tc>
          <w:tcPr>
            <w:tcW w:w="548" w:type="pct"/>
          </w:tcPr>
          <w:p w14:paraId="2F547AA9" w14:textId="77777777" w:rsidR="00A46319" w:rsidRPr="008F6A41" w:rsidRDefault="00A46319" w:rsidP="0016405F">
            <w:pPr>
              <w:rPr>
                <w:rFonts w:asciiTheme="minorHAnsi" w:hAnsiTheme="minorHAnsi" w:cstheme="minorHAnsi"/>
              </w:rPr>
            </w:pPr>
          </w:p>
        </w:tc>
      </w:tr>
      <w:tr w:rsidR="00A46319" w:rsidRPr="008F6A41" w14:paraId="6AB34E96" w14:textId="77777777" w:rsidTr="0016405F">
        <w:trPr>
          <w:trHeight w:val="140"/>
        </w:trPr>
        <w:tc>
          <w:tcPr>
            <w:tcW w:w="936" w:type="pct"/>
            <w:tcBorders>
              <w:left w:val="double" w:sz="4" w:space="0" w:color="auto"/>
            </w:tcBorders>
          </w:tcPr>
          <w:p w14:paraId="2EFF955F"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 xml:space="preserve">1.1.6 </w:t>
            </w:r>
          </w:p>
          <w:p w14:paraId="1E122957"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Информисање и мотивисање Рома за укључивање у Савете родитеља у школама, као и у одборе основних и средњих школа</w:t>
            </w:r>
          </w:p>
        </w:tc>
        <w:tc>
          <w:tcPr>
            <w:tcW w:w="447" w:type="pct"/>
          </w:tcPr>
          <w:p w14:paraId="39C8C18D" w14:textId="77777777" w:rsidR="00A46319" w:rsidRPr="008F6A41" w:rsidRDefault="00A46319" w:rsidP="0016405F">
            <w:pPr>
              <w:rPr>
                <w:rFonts w:asciiTheme="minorHAnsi" w:hAnsiTheme="minorHAnsi" w:cstheme="minorHAnsi"/>
              </w:rPr>
            </w:pPr>
          </w:p>
        </w:tc>
        <w:tc>
          <w:tcPr>
            <w:tcW w:w="484" w:type="pct"/>
          </w:tcPr>
          <w:p w14:paraId="65B61AFB" w14:textId="77777777" w:rsidR="00A46319" w:rsidRPr="008F6A41" w:rsidRDefault="00A46319" w:rsidP="0016405F">
            <w:pPr>
              <w:rPr>
                <w:rFonts w:asciiTheme="minorHAnsi" w:hAnsiTheme="minorHAnsi" w:cstheme="minorHAnsi"/>
              </w:rPr>
            </w:pPr>
          </w:p>
        </w:tc>
        <w:tc>
          <w:tcPr>
            <w:tcW w:w="453" w:type="pct"/>
          </w:tcPr>
          <w:p w14:paraId="16360A72" w14:textId="77777777" w:rsidR="00A46319" w:rsidRPr="008F6A41" w:rsidRDefault="00A46319" w:rsidP="0016405F">
            <w:pPr>
              <w:rPr>
                <w:rFonts w:asciiTheme="minorHAnsi" w:hAnsiTheme="minorHAnsi" w:cstheme="minorHAnsi"/>
              </w:rPr>
            </w:pPr>
          </w:p>
        </w:tc>
        <w:tc>
          <w:tcPr>
            <w:tcW w:w="614" w:type="pct"/>
          </w:tcPr>
          <w:p w14:paraId="323B632C" w14:textId="77777777" w:rsidR="00A46319" w:rsidRPr="008F6A41" w:rsidRDefault="00A46319" w:rsidP="0016405F">
            <w:pPr>
              <w:rPr>
                <w:rFonts w:asciiTheme="minorHAnsi" w:hAnsiTheme="minorHAnsi" w:cstheme="minorHAnsi"/>
              </w:rPr>
            </w:pPr>
          </w:p>
        </w:tc>
        <w:tc>
          <w:tcPr>
            <w:tcW w:w="452" w:type="pct"/>
          </w:tcPr>
          <w:p w14:paraId="2B586BD2" w14:textId="77777777" w:rsidR="00A46319" w:rsidRPr="008F6A41" w:rsidRDefault="00A46319" w:rsidP="0016405F">
            <w:pPr>
              <w:rPr>
                <w:rFonts w:asciiTheme="minorHAnsi" w:hAnsiTheme="minorHAnsi" w:cstheme="minorHAnsi"/>
              </w:rPr>
            </w:pPr>
          </w:p>
        </w:tc>
        <w:tc>
          <w:tcPr>
            <w:tcW w:w="549" w:type="pct"/>
          </w:tcPr>
          <w:p w14:paraId="7A2D3326" w14:textId="77777777" w:rsidR="00A46319" w:rsidRPr="008F6A41" w:rsidRDefault="00A46319" w:rsidP="0016405F">
            <w:pPr>
              <w:rPr>
                <w:rFonts w:asciiTheme="minorHAnsi" w:hAnsiTheme="minorHAnsi" w:cstheme="minorHAnsi"/>
              </w:rPr>
            </w:pPr>
          </w:p>
        </w:tc>
        <w:tc>
          <w:tcPr>
            <w:tcW w:w="517" w:type="pct"/>
          </w:tcPr>
          <w:p w14:paraId="33102D2B" w14:textId="77777777" w:rsidR="00A46319" w:rsidRPr="008F6A41" w:rsidRDefault="00A46319" w:rsidP="0016405F">
            <w:pPr>
              <w:rPr>
                <w:rFonts w:asciiTheme="minorHAnsi" w:hAnsiTheme="minorHAnsi" w:cstheme="minorHAnsi"/>
              </w:rPr>
            </w:pPr>
          </w:p>
        </w:tc>
        <w:tc>
          <w:tcPr>
            <w:tcW w:w="548" w:type="pct"/>
          </w:tcPr>
          <w:p w14:paraId="0EA1A7E9" w14:textId="77777777" w:rsidR="00A46319" w:rsidRPr="008F6A41" w:rsidRDefault="00A46319" w:rsidP="0016405F">
            <w:pPr>
              <w:rPr>
                <w:rFonts w:asciiTheme="minorHAnsi" w:hAnsiTheme="minorHAnsi" w:cstheme="minorHAnsi"/>
              </w:rPr>
            </w:pPr>
          </w:p>
        </w:tc>
      </w:tr>
    </w:tbl>
    <w:p w14:paraId="7BDAD27D" w14:textId="77777777" w:rsidR="00A46319" w:rsidRPr="008F6A41" w:rsidRDefault="00A46319" w:rsidP="00A46319">
      <w:pPr>
        <w:rPr>
          <w:rFonts w:asciiTheme="minorHAnsi" w:hAnsiTheme="minorHAnsi" w:cstheme="minorHAnsi"/>
        </w:rPr>
      </w:pPr>
    </w:p>
    <w:tbl>
      <w:tblPr>
        <w:tblStyle w:val="TableGrid"/>
        <w:tblW w:w="13925" w:type="dxa"/>
        <w:tblInd w:w="10" w:type="dxa"/>
        <w:tblLayout w:type="fixed"/>
        <w:tblLook w:val="04A0" w:firstRow="1" w:lastRow="0" w:firstColumn="1" w:lastColumn="0" w:noHBand="0" w:noVBand="1"/>
      </w:tblPr>
      <w:tblGrid>
        <w:gridCol w:w="3219"/>
        <w:gridCol w:w="1475"/>
        <w:gridCol w:w="1376"/>
        <w:gridCol w:w="568"/>
        <w:gridCol w:w="1201"/>
        <w:gridCol w:w="1707"/>
        <w:gridCol w:w="1537"/>
        <w:gridCol w:w="1573"/>
        <w:gridCol w:w="1269"/>
      </w:tblGrid>
      <w:tr w:rsidR="00A46319" w:rsidRPr="008F6A41" w14:paraId="261DC029" w14:textId="77777777" w:rsidTr="0016405F">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14CA0B3C" w14:textId="77777777" w:rsidR="00A46319" w:rsidRPr="008F6A41" w:rsidRDefault="00A46319" w:rsidP="0016405F">
            <w:pPr>
              <w:rPr>
                <w:rFonts w:asciiTheme="minorHAnsi" w:hAnsiTheme="minorHAnsi" w:cstheme="minorHAnsi"/>
                <w:b/>
                <w:bCs/>
                <w:lang w:val="sr-Cyrl-RS"/>
              </w:rPr>
            </w:pPr>
            <w:r w:rsidRPr="008F6A41">
              <w:rPr>
                <w:rFonts w:asciiTheme="minorHAnsi" w:hAnsiTheme="minorHAnsi" w:cstheme="minorHAnsi"/>
                <w:b/>
                <w:bCs/>
                <w:lang w:val="sr-Cyrl-RS"/>
              </w:rPr>
              <w:lastRenderedPageBreak/>
              <w:t>Мера 1.2: Обезбеђивање материјалне и стручне подршке родитељима, деци и ученицима ромске националости на свим нивоима образовања уз делотворну превенцију напуштања школовања</w:t>
            </w:r>
          </w:p>
        </w:tc>
      </w:tr>
      <w:tr w:rsidR="00A46319" w:rsidRPr="008F6A41" w14:paraId="62D152A7" w14:textId="77777777" w:rsidTr="0016405F">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5E61A3AF" w14:textId="77777777" w:rsidR="00A46319" w:rsidRPr="008F6A41" w:rsidRDefault="00A46319" w:rsidP="0016405F">
            <w:pPr>
              <w:rPr>
                <w:rFonts w:asciiTheme="minorHAnsi" w:hAnsiTheme="minorHAnsi" w:cstheme="minorHAnsi"/>
                <w:lang w:val="sr-Cyrl-RS"/>
              </w:rPr>
            </w:pPr>
            <w:r w:rsidRPr="008F6A41">
              <w:rPr>
                <w:rFonts w:asciiTheme="minorHAnsi" w:eastAsia="Times New Roman" w:hAnsiTheme="minorHAnsi" w:cstheme="minorHAnsi"/>
                <w:color w:val="222222"/>
              </w:rPr>
              <w:t xml:space="preserve">Институција одговорна за реализацију: </w:t>
            </w:r>
            <w:r w:rsidRPr="008F6A41">
              <w:rPr>
                <w:rFonts w:asciiTheme="minorHAnsi" w:eastAsia="Times New Roman" w:hAnsiTheme="minorHAnsi" w:cstheme="minorHAnsi"/>
                <w:color w:val="222222"/>
                <w:lang w:val="sr-Cyrl-RS"/>
              </w:rPr>
              <w:t>ЈЛС</w:t>
            </w:r>
          </w:p>
        </w:tc>
      </w:tr>
      <w:tr w:rsidR="00A46319" w:rsidRPr="008F6A41" w14:paraId="7E8EF5F9" w14:textId="77777777" w:rsidTr="0016405F">
        <w:trPr>
          <w:trHeight w:val="298"/>
        </w:trPr>
        <w:tc>
          <w:tcPr>
            <w:tcW w:w="6638"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35CC7F5"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Период спровођења:</w:t>
            </w:r>
            <w:r w:rsidRPr="008F6A41">
              <w:rPr>
                <w:rFonts w:asciiTheme="minorHAnsi" w:hAnsiTheme="minorHAnsi" w:cstheme="minorHAnsi"/>
              </w:rPr>
              <w:t xml:space="preserve"> </w:t>
            </w:r>
            <w:r w:rsidRPr="008F6A41">
              <w:rPr>
                <w:rFonts w:asciiTheme="minorHAnsi" w:hAnsiTheme="minorHAnsi" w:cstheme="minorHAnsi"/>
                <w:lang w:val="sr-Cyrl-RS"/>
              </w:rPr>
              <w:t>2024-2026.</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96FBC12"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Тип мере:</w:t>
            </w:r>
            <w:r w:rsidRPr="008F6A41">
              <w:rPr>
                <w:rFonts w:asciiTheme="minorHAnsi" w:hAnsiTheme="minorHAnsi" w:cstheme="minorHAnsi"/>
              </w:rPr>
              <w:t xml:space="preserve"> </w:t>
            </w:r>
            <w:r w:rsidRPr="008F6A41">
              <w:rPr>
                <w:rFonts w:asciiTheme="minorHAnsi" w:hAnsiTheme="minorHAnsi" w:cstheme="minorHAnsi"/>
                <w:lang w:val="sr-Cyrl-RS"/>
              </w:rPr>
              <w:t>обезбеђење добара и пружање услуга</w:t>
            </w:r>
          </w:p>
        </w:tc>
      </w:tr>
      <w:tr w:rsidR="00A46319" w:rsidRPr="008F6A41" w14:paraId="62B8DD75" w14:textId="77777777" w:rsidTr="0016405F">
        <w:trPr>
          <w:trHeight w:val="298"/>
        </w:trPr>
        <w:tc>
          <w:tcPr>
            <w:tcW w:w="6638"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4D7F3FD3" w14:textId="77777777" w:rsidR="00A46319" w:rsidRPr="008F6A41" w:rsidRDefault="00A46319" w:rsidP="0016405F">
            <w:pPr>
              <w:rPr>
                <w:rFonts w:asciiTheme="minorHAnsi" w:hAnsiTheme="minorHAnsi" w:cstheme="minorHAnsi"/>
                <w:lang w:val="sr-Cyrl-RS"/>
              </w:rPr>
            </w:pPr>
            <w:proofErr w:type="spellStart"/>
            <w:r w:rsidRPr="008F6A41">
              <w:rPr>
                <w:rFonts w:asciiTheme="minorHAnsi" w:hAnsiTheme="minorHAnsi" w:cstheme="minorHAnsi"/>
                <w:lang w:val="en-GB"/>
              </w:rPr>
              <w:t>Прописи</w:t>
            </w:r>
            <w:proofErr w:type="spellEnd"/>
            <w:r w:rsidRPr="008F6A41">
              <w:rPr>
                <w:rFonts w:asciiTheme="minorHAnsi" w:hAnsiTheme="minorHAnsi" w:cstheme="minorHAnsi"/>
                <w:lang w:val="en-GB"/>
              </w:rPr>
              <w:t xml:space="preserve"> </w:t>
            </w:r>
            <w:proofErr w:type="spellStart"/>
            <w:r w:rsidRPr="008F6A41">
              <w:rPr>
                <w:rFonts w:asciiTheme="minorHAnsi" w:hAnsiTheme="minorHAnsi" w:cstheme="minorHAnsi"/>
                <w:lang w:val="en-GB"/>
              </w:rPr>
              <w:t>које</w:t>
            </w:r>
            <w:proofErr w:type="spellEnd"/>
            <w:r w:rsidRPr="008F6A41">
              <w:rPr>
                <w:rFonts w:asciiTheme="minorHAnsi" w:hAnsiTheme="minorHAnsi" w:cstheme="minorHAnsi"/>
                <w:lang w:val="en-GB"/>
              </w:rPr>
              <w:t xml:space="preserve"> </w:t>
            </w:r>
            <w:proofErr w:type="spellStart"/>
            <w:r w:rsidRPr="008F6A41">
              <w:rPr>
                <w:rFonts w:asciiTheme="minorHAnsi" w:hAnsiTheme="minorHAnsi" w:cstheme="minorHAnsi"/>
                <w:lang w:val="en-GB"/>
              </w:rPr>
              <w:t>је</w:t>
            </w:r>
            <w:proofErr w:type="spellEnd"/>
            <w:r w:rsidRPr="008F6A41">
              <w:rPr>
                <w:rFonts w:asciiTheme="minorHAnsi" w:hAnsiTheme="minorHAnsi" w:cstheme="minorHAnsi"/>
                <w:lang w:val="en-GB"/>
              </w:rPr>
              <w:t xml:space="preserve"> </w:t>
            </w:r>
            <w:proofErr w:type="spellStart"/>
            <w:r w:rsidRPr="008F6A41">
              <w:rPr>
                <w:rFonts w:asciiTheme="minorHAnsi" w:hAnsiTheme="minorHAnsi" w:cstheme="minorHAnsi"/>
                <w:lang w:val="en-GB"/>
              </w:rPr>
              <w:t>потребно</w:t>
            </w:r>
            <w:proofErr w:type="spellEnd"/>
            <w:r w:rsidRPr="008F6A41">
              <w:rPr>
                <w:rFonts w:asciiTheme="minorHAnsi" w:hAnsiTheme="minorHAnsi" w:cstheme="minorHAnsi"/>
                <w:lang w:val="en-GB"/>
              </w:rPr>
              <w:t xml:space="preserve"> </w:t>
            </w:r>
            <w:proofErr w:type="spellStart"/>
            <w:r w:rsidRPr="008F6A41">
              <w:rPr>
                <w:rFonts w:asciiTheme="minorHAnsi" w:hAnsiTheme="minorHAnsi" w:cstheme="minorHAnsi"/>
                <w:lang w:val="en-GB"/>
              </w:rPr>
              <w:t>изменити</w:t>
            </w:r>
            <w:proofErr w:type="spellEnd"/>
            <w:r w:rsidRPr="008F6A41">
              <w:rPr>
                <w:rFonts w:asciiTheme="minorHAnsi" w:hAnsiTheme="minorHAnsi" w:cstheme="minorHAnsi"/>
                <w:lang w:val="en-GB"/>
              </w:rPr>
              <w:t>/</w:t>
            </w:r>
            <w:proofErr w:type="spellStart"/>
            <w:r w:rsidRPr="008F6A41">
              <w:rPr>
                <w:rFonts w:asciiTheme="minorHAnsi" w:hAnsiTheme="minorHAnsi" w:cstheme="minorHAnsi"/>
                <w:lang w:val="en-GB"/>
              </w:rPr>
              <w:t>ус</w:t>
            </w:r>
            <w:proofErr w:type="spellEnd"/>
            <w:r w:rsidRPr="008F6A41">
              <w:rPr>
                <w:rFonts w:asciiTheme="minorHAnsi" w:hAnsiTheme="minorHAnsi" w:cstheme="minorHAnsi"/>
                <w:lang w:val="sr-Cyrl-RS"/>
              </w:rPr>
              <w:t>војити за спровођење мере:</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5C070EC" w14:textId="77777777" w:rsidR="00A46319" w:rsidRPr="008F6A41" w:rsidRDefault="00A46319" w:rsidP="0016405F">
            <w:pPr>
              <w:rPr>
                <w:rFonts w:asciiTheme="minorHAnsi" w:hAnsiTheme="minorHAnsi" w:cstheme="minorHAnsi"/>
                <w:lang w:val="sr-Cyrl-RS"/>
              </w:rPr>
            </w:pPr>
          </w:p>
        </w:tc>
      </w:tr>
      <w:tr w:rsidR="00A46319" w:rsidRPr="008F6A41" w14:paraId="467EDF60" w14:textId="77777777" w:rsidTr="0016405F">
        <w:trPr>
          <w:trHeight w:val="950"/>
        </w:trPr>
        <w:tc>
          <w:tcPr>
            <w:tcW w:w="3219" w:type="dxa"/>
            <w:tcBorders>
              <w:top w:val="double" w:sz="4" w:space="0" w:color="auto"/>
            </w:tcBorders>
            <w:shd w:val="clear" w:color="auto" w:fill="D9D9D9" w:themeFill="background1" w:themeFillShade="D9"/>
          </w:tcPr>
          <w:p w14:paraId="6914B588"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Показатељ</w:t>
            </w:r>
            <w:r w:rsidRPr="008F6A41">
              <w:rPr>
                <w:rFonts w:asciiTheme="minorHAnsi" w:hAnsiTheme="minorHAnsi" w:cstheme="minorHAnsi"/>
              </w:rPr>
              <w:t>(</w:t>
            </w:r>
            <w:r w:rsidRPr="008F6A41">
              <w:rPr>
                <w:rFonts w:asciiTheme="minorHAnsi" w:hAnsiTheme="minorHAnsi" w:cstheme="minorHAnsi"/>
                <w:lang w:val="sr-Cyrl-RS"/>
              </w:rPr>
              <w:t>и</w:t>
            </w:r>
            <w:r w:rsidRPr="008F6A41">
              <w:rPr>
                <w:rFonts w:asciiTheme="minorHAnsi" w:hAnsiTheme="minorHAnsi" w:cstheme="minorHAnsi"/>
              </w:rPr>
              <w:t>)</w:t>
            </w:r>
            <w:r w:rsidRPr="008F6A41">
              <w:rPr>
                <w:rFonts w:asciiTheme="minorHAnsi" w:hAnsiTheme="minorHAnsi" w:cstheme="minorHAnsi"/>
                <w:lang w:val="sr-Cyrl-RS"/>
              </w:rPr>
              <w:t xml:space="preserve">  на нивоу мере </w:t>
            </w:r>
            <w:r w:rsidRPr="008F6A41">
              <w:rPr>
                <w:rFonts w:asciiTheme="minorHAnsi" w:hAnsiTheme="minorHAnsi" w:cstheme="minorHAnsi"/>
                <w:i/>
                <w:lang w:val="sr-Cyrl-RS"/>
              </w:rPr>
              <w:t>(показатељ резултата)</w:t>
            </w:r>
          </w:p>
        </w:tc>
        <w:tc>
          <w:tcPr>
            <w:tcW w:w="1475" w:type="dxa"/>
            <w:tcBorders>
              <w:top w:val="double" w:sz="4" w:space="0" w:color="auto"/>
            </w:tcBorders>
            <w:shd w:val="clear" w:color="auto" w:fill="D9D9D9" w:themeFill="background1" w:themeFillShade="D9"/>
          </w:tcPr>
          <w:p w14:paraId="5A850F0D"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rPr>
              <w:t>J</w:t>
            </w:r>
            <w:r w:rsidRPr="008F6A41">
              <w:rPr>
                <w:rFonts w:asciiTheme="minorHAnsi" w:hAnsiTheme="minorHAnsi" w:cstheme="minorHAnsi"/>
                <w:lang w:val="sr-Cyrl-RS"/>
              </w:rPr>
              <w:t>единица мере</w:t>
            </w:r>
          </w:p>
          <w:p w14:paraId="3D9F4E19" w14:textId="77777777" w:rsidR="00A46319" w:rsidRPr="008F6A41" w:rsidRDefault="00A46319" w:rsidP="0016405F">
            <w:pPr>
              <w:rPr>
                <w:rFonts w:asciiTheme="minorHAnsi" w:hAnsiTheme="minorHAnsi" w:cstheme="minorHAnsi"/>
                <w:lang w:val="sr-Cyrl-RS"/>
              </w:rPr>
            </w:pPr>
          </w:p>
        </w:tc>
        <w:tc>
          <w:tcPr>
            <w:tcW w:w="1376" w:type="dxa"/>
            <w:tcBorders>
              <w:top w:val="double" w:sz="4" w:space="0" w:color="auto"/>
            </w:tcBorders>
            <w:shd w:val="clear" w:color="auto" w:fill="D9D9D9" w:themeFill="background1" w:themeFillShade="D9"/>
          </w:tcPr>
          <w:p w14:paraId="2383EFE6"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Извор провере</w:t>
            </w:r>
          </w:p>
        </w:tc>
        <w:tc>
          <w:tcPr>
            <w:tcW w:w="1769" w:type="dxa"/>
            <w:gridSpan w:val="2"/>
            <w:tcBorders>
              <w:top w:val="double" w:sz="4" w:space="0" w:color="auto"/>
            </w:tcBorders>
            <w:shd w:val="clear" w:color="auto" w:fill="D9D9D9" w:themeFill="background1" w:themeFillShade="D9"/>
          </w:tcPr>
          <w:p w14:paraId="179703BA"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 xml:space="preserve">Почетна вредност </w:t>
            </w:r>
          </w:p>
        </w:tc>
        <w:tc>
          <w:tcPr>
            <w:tcW w:w="1707" w:type="dxa"/>
            <w:tcBorders>
              <w:top w:val="double" w:sz="4" w:space="0" w:color="auto"/>
            </w:tcBorders>
            <w:shd w:val="clear" w:color="auto" w:fill="D9D9D9" w:themeFill="background1" w:themeFillShade="D9"/>
          </w:tcPr>
          <w:p w14:paraId="1776C0C1"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Базна година</w:t>
            </w:r>
          </w:p>
        </w:tc>
        <w:tc>
          <w:tcPr>
            <w:tcW w:w="1537" w:type="dxa"/>
            <w:tcBorders>
              <w:top w:val="double" w:sz="4" w:space="0" w:color="auto"/>
            </w:tcBorders>
            <w:shd w:val="clear" w:color="auto" w:fill="D9D9D9" w:themeFill="background1" w:themeFillShade="D9"/>
          </w:tcPr>
          <w:p w14:paraId="41CD58D8"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Циљана вредност у години 2024.</w:t>
            </w:r>
          </w:p>
        </w:tc>
        <w:tc>
          <w:tcPr>
            <w:tcW w:w="1573" w:type="dxa"/>
            <w:tcBorders>
              <w:top w:val="double" w:sz="4" w:space="0" w:color="auto"/>
              <w:right w:val="double" w:sz="4" w:space="0" w:color="auto"/>
            </w:tcBorders>
            <w:shd w:val="clear" w:color="auto" w:fill="D9D9D9" w:themeFill="background1" w:themeFillShade="D9"/>
          </w:tcPr>
          <w:p w14:paraId="7DD6412A"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Циљана вредност у години 2025.</w:t>
            </w:r>
          </w:p>
        </w:tc>
        <w:tc>
          <w:tcPr>
            <w:tcW w:w="1269" w:type="dxa"/>
            <w:tcBorders>
              <w:top w:val="double" w:sz="4" w:space="0" w:color="auto"/>
              <w:right w:val="double" w:sz="4" w:space="0" w:color="auto"/>
            </w:tcBorders>
            <w:shd w:val="clear" w:color="auto" w:fill="D9D9D9" w:themeFill="background1" w:themeFillShade="D9"/>
          </w:tcPr>
          <w:p w14:paraId="1F8EDB46"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Циљана вредност у последњој години АП</w:t>
            </w:r>
          </w:p>
        </w:tc>
      </w:tr>
      <w:tr w:rsidR="00A46319" w:rsidRPr="008F6A41" w14:paraId="058740A2" w14:textId="77777777" w:rsidTr="0016405F">
        <w:trPr>
          <w:trHeight w:val="302"/>
        </w:trPr>
        <w:tc>
          <w:tcPr>
            <w:tcW w:w="3219" w:type="dxa"/>
            <w:tcBorders>
              <w:top w:val="double" w:sz="4" w:space="0" w:color="auto"/>
              <w:bottom w:val="double" w:sz="4" w:space="0" w:color="auto"/>
            </w:tcBorders>
            <w:shd w:val="clear" w:color="auto" w:fill="FFFFFF" w:themeFill="background1"/>
          </w:tcPr>
          <w:p w14:paraId="0C4C42A4" w14:textId="77777777" w:rsidR="00A46319" w:rsidRPr="008F6A41" w:rsidRDefault="00A46319" w:rsidP="0016405F">
            <w:pPr>
              <w:shd w:val="clear" w:color="auto" w:fill="FFFFFF" w:themeFill="background1"/>
              <w:rPr>
                <w:rFonts w:asciiTheme="minorHAnsi" w:hAnsiTheme="minorHAnsi" w:cstheme="minorHAnsi"/>
                <w:lang w:val="sr-Cyrl-RS"/>
              </w:rPr>
            </w:pPr>
            <w:r w:rsidRPr="008F6A41">
              <w:rPr>
                <w:rFonts w:asciiTheme="minorHAnsi" w:hAnsiTheme="minorHAnsi" w:cstheme="minorHAnsi"/>
                <w:lang w:val="sr-Cyrl-RS"/>
              </w:rPr>
              <w:t>Број додељених стипендија за средњошколце ромске националности</w:t>
            </w:r>
          </w:p>
        </w:tc>
        <w:tc>
          <w:tcPr>
            <w:tcW w:w="1475" w:type="dxa"/>
            <w:tcBorders>
              <w:top w:val="double" w:sz="4" w:space="0" w:color="auto"/>
              <w:bottom w:val="double" w:sz="4" w:space="0" w:color="auto"/>
            </w:tcBorders>
            <w:shd w:val="clear" w:color="auto" w:fill="FFFFFF" w:themeFill="background1"/>
          </w:tcPr>
          <w:p w14:paraId="64A53C1B" w14:textId="77777777" w:rsidR="00A46319" w:rsidRPr="008F6A41" w:rsidRDefault="00A46319" w:rsidP="0016405F">
            <w:pPr>
              <w:shd w:val="clear" w:color="auto" w:fill="FFFFFF" w:themeFill="background1"/>
              <w:rPr>
                <w:rFonts w:asciiTheme="minorHAnsi" w:hAnsiTheme="minorHAnsi" w:cstheme="minorHAnsi"/>
                <w:lang w:val="sr-Cyrl-RS"/>
              </w:rPr>
            </w:pPr>
            <w:r w:rsidRPr="008F6A41">
              <w:rPr>
                <w:rFonts w:asciiTheme="minorHAnsi" w:hAnsiTheme="minorHAnsi" w:cstheme="minorHAnsi"/>
                <w:lang w:val="sr-Cyrl-RS"/>
              </w:rPr>
              <w:t>Број</w:t>
            </w:r>
          </w:p>
        </w:tc>
        <w:tc>
          <w:tcPr>
            <w:tcW w:w="1376" w:type="dxa"/>
            <w:tcBorders>
              <w:top w:val="double" w:sz="4" w:space="0" w:color="auto"/>
              <w:bottom w:val="double" w:sz="4" w:space="0" w:color="auto"/>
            </w:tcBorders>
            <w:shd w:val="clear" w:color="auto" w:fill="FFFFFF" w:themeFill="background1"/>
          </w:tcPr>
          <w:p w14:paraId="31FFD04B" w14:textId="77777777" w:rsidR="00A46319" w:rsidRPr="008F6A41" w:rsidRDefault="00A46319" w:rsidP="0016405F">
            <w:pPr>
              <w:shd w:val="clear" w:color="auto" w:fill="FFFFFF" w:themeFill="background1"/>
              <w:rPr>
                <w:rFonts w:asciiTheme="minorHAnsi" w:hAnsiTheme="minorHAnsi" w:cstheme="minorHAnsi"/>
                <w:lang w:val="sr-Cyrl-RS"/>
              </w:rPr>
            </w:pPr>
            <w:r w:rsidRPr="008F6A41">
              <w:rPr>
                <w:rFonts w:asciiTheme="minorHAnsi" w:hAnsiTheme="minorHAnsi" w:cstheme="minorHAnsi"/>
                <w:lang w:val="sr-Cyrl-RS"/>
              </w:rPr>
              <w:t>Извештај ЈЛС</w:t>
            </w:r>
          </w:p>
        </w:tc>
        <w:tc>
          <w:tcPr>
            <w:tcW w:w="1769" w:type="dxa"/>
            <w:gridSpan w:val="2"/>
            <w:tcBorders>
              <w:top w:val="double" w:sz="4" w:space="0" w:color="auto"/>
              <w:bottom w:val="double" w:sz="4" w:space="0" w:color="auto"/>
            </w:tcBorders>
            <w:shd w:val="clear" w:color="auto" w:fill="FFFFFF" w:themeFill="background1"/>
          </w:tcPr>
          <w:p w14:paraId="3DE6AA15" w14:textId="77777777" w:rsidR="00A46319" w:rsidRPr="008F6A41" w:rsidRDefault="00A46319" w:rsidP="0016405F">
            <w:pPr>
              <w:shd w:val="clear" w:color="auto" w:fill="FFFFFF" w:themeFill="background1"/>
              <w:rPr>
                <w:rFonts w:asciiTheme="minorHAnsi" w:hAnsiTheme="minorHAnsi" w:cstheme="minorHAnsi"/>
                <w:lang w:val="sr-Cyrl-RS"/>
              </w:rPr>
            </w:pPr>
          </w:p>
        </w:tc>
        <w:tc>
          <w:tcPr>
            <w:tcW w:w="1707" w:type="dxa"/>
            <w:tcBorders>
              <w:top w:val="double" w:sz="4" w:space="0" w:color="auto"/>
              <w:bottom w:val="double" w:sz="4" w:space="0" w:color="auto"/>
            </w:tcBorders>
            <w:shd w:val="clear" w:color="auto" w:fill="FFFFFF" w:themeFill="background1"/>
          </w:tcPr>
          <w:p w14:paraId="5517C37D" w14:textId="77777777" w:rsidR="00A46319" w:rsidRPr="008F6A41" w:rsidRDefault="00A46319" w:rsidP="0016405F">
            <w:pPr>
              <w:shd w:val="clear" w:color="auto" w:fill="FFFFFF" w:themeFill="background1"/>
              <w:rPr>
                <w:rFonts w:asciiTheme="minorHAnsi" w:hAnsiTheme="minorHAnsi" w:cstheme="minorHAnsi"/>
                <w:lang w:val="sr-Cyrl-RS"/>
              </w:rPr>
            </w:pPr>
          </w:p>
        </w:tc>
        <w:tc>
          <w:tcPr>
            <w:tcW w:w="1537" w:type="dxa"/>
            <w:tcBorders>
              <w:top w:val="double" w:sz="4" w:space="0" w:color="auto"/>
              <w:bottom w:val="double" w:sz="4" w:space="0" w:color="auto"/>
            </w:tcBorders>
            <w:shd w:val="clear" w:color="auto" w:fill="FFFFFF" w:themeFill="background1"/>
          </w:tcPr>
          <w:p w14:paraId="0BB386C7" w14:textId="77777777" w:rsidR="00A46319" w:rsidRPr="008F6A41" w:rsidRDefault="00A46319" w:rsidP="0016405F">
            <w:pPr>
              <w:shd w:val="clear" w:color="auto" w:fill="FFFFFF" w:themeFill="background1"/>
              <w:rPr>
                <w:rFonts w:asciiTheme="minorHAnsi" w:hAnsiTheme="minorHAnsi" w:cstheme="minorHAnsi"/>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01463725" w14:textId="77777777" w:rsidR="00A46319" w:rsidRPr="008F6A41" w:rsidRDefault="00A46319" w:rsidP="0016405F">
            <w:pPr>
              <w:shd w:val="clear" w:color="auto" w:fill="FFFFFF" w:themeFill="background1"/>
              <w:rPr>
                <w:rFonts w:asciiTheme="minorHAnsi" w:hAnsiTheme="minorHAnsi" w:cstheme="minorHAnsi"/>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14:paraId="7DBE386A" w14:textId="77777777" w:rsidR="00A46319" w:rsidRPr="008F6A41" w:rsidRDefault="00A46319" w:rsidP="0016405F">
            <w:pPr>
              <w:shd w:val="clear" w:color="auto" w:fill="FFFFFF" w:themeFill="background1"/>
              <w:rPr>
                <w:rFonts w:asciiTheme="minorHAnsi" w:hAnsiTheme="minorHAnsi" w:cstheme="minorHAnsi"/>
                <w:lang w:val="sr-Cyrl-RS"/>
              </w:rPr>
            </w:pPr>
          </w:p>
        </w:tc>
      </w:tr>
      <w:tr w:rsidR="00A46319" w:rsidRPr="008F6A41" w14:paraId="790A65F6" w14:textId="77777777" w:rsidTr="0016405F">
        <w:trPr>
          <w:trHeight w:val="302"/>
        </w:trPr>
        <w:tc>
          <w:tcPr>
            <w:tcW w:w="3219" w:type="dxa"/>
            <w:tcBorders>
              <w:top w:val="double" w:sz="4" w:space="0" w:color="auto"/>
            </w:tcBorders>
            <w:shd w:val="clear" w:color="auto" w:fill="FFFFFF" w:themeFill="background1"/>
          </w:tcPr>
          <w:p w14:paraId="30C74B1D" w14:textId="77777777" w:rsidR="00A46319" w:rsidRPr="008F6A41" w:rsidRDefault="00A46319" w:rsidP="0016405F">
            <w:pPr>
              <w:shd w:val="clear" w:color="auto" w:fill="FFFFFF" w:themeFill="background1"/>
              <w:rPr>
                <w:rFonts w:asciiTheme="minorHAnsi" w:hAnsiTheme="minorHAnsi" w:cstheme="minorHAnsi"/>
                <w:lang w:val="sr-Cyrl-RS"/>
              </w:rPr>
            </w:pPr>
            <w:r w:rsidRPr="008F6A41">
              <w:rPr>
                <w:rFonts w:asciiTheme="minorHAnsi" w:hAnsiTheme="minorHAnsi" w:cstheme="minorHAnsi"/>
                <w:lang w:val="sr-Cyrl-RS"/>
              </w:rPr>
              <w:t>Број  ромске деце која су напустила основну школу</w:t>
            </w:r>
          </w:p>
        </w:tc>
        <w:tc>
          <w:tcPr>
            <w:tcW w:w="1475" w:type="dxa"/>
            <w:tcBorders>
              <w:top w:val="double" w:sz="4" w:space="0" w:color="auto"/>
              <w:bottom w:val="double" w:sz="4" w:space="0" w:color="auto"/>
            </w:tcBorders>
            <w:shd w:val="clear" w:color="auto" w:fill="FFFFFF" w:themeFill="background1"/>
          </w:tcPr>
          <w:p w14:paraId="68995D37" w14:textId="77777777" w:rsidR="00A46319" w:rsidRPr="008F6A41" w:rsidRDefault="00A46319" w:rsidP="0016405F">
            <w:pPr>
              <w:shd w:val="clear" w:color="auto" w:fill="FFFFFF" w:themeFill="background1"/>
              <w:rPr>
                <w:rFonts w:asciiTheme="minorHAnsi" w:hAnsiTheme="minorHAnsi" w:cstheme="minorHAnsi"/>
                <w:lang w:val="sr-Cyrl-RS"/>
              </w:rPr>
            </w:pPr>
            <w:r w:rsidRPr="008F6A41">
              <w:rPr>
                <w:rFonts w:asciiTheme="minorHAnsi" w:hAnsiTheme="minorHAnsi" w:cstheme="minorHAnsi"/>
                <w:lang w:val="sr-Cyrl-RS"/>
              </w:rPr>
              <w:t>Број</w:t>
            </w:r>
          </w:p>
        </w:tc>
        <w:tc>
          <w:tcPr>
            <w:tcW w:w="1376" w:type="dxa"/>
            <w:tcBorders>
              <w:top w:val="double" w:sz="4" w:space="0" w:color="auto"/>
              <w:bottom w:val="double" w:sz="4" w:space="0" w:color="auto"/>
            </w:tcBorders>
            <w:shd w:val="clear" w:color="auto" w:fill="FFFFFF" w:themeFill="background1"/>
          </w:tcPr>
          <w:p w14:paraId="5E9A0455" w14:textId="77777777" w:rsidR="00A46319" w:rsidRPr="008F6A41" w:rsidRDefault="00A46319" w:rsidP="0016405F">
            <w:pPr>
              <w:shd w:val="clear" w:color="auto" w:fill="FFFFFF" w:themeFill="background1"/>
              <w:rPr>
                <w:rFonts w:asciiTheme="minorHAnsi" w:hAnsiTheme="minorHAnsi" w:cstheme="minorHAnsi"/>
                <w:lang w:val="sr-Cyrl-RS"/>
              </w:rPr>
            </w:pPr>
            <w:r w:rsidRPr="008F6A41">
              <w:rPr>
                <w:rFonts w:asciiTheme="minorHAnsi" w:hAnsiTheme="minorHAnsi" w:cstheme="minorHAnsi"/>
                <w:lang w:val="sr-Cyrl-RS"/>
              </w:rPr>
              <w:t>Документација ОШ</w:t>
            </w:r>
          </w:p>
        </w:tc>
        <w:tc>
          <w:tcPr>
            <w:tcW w:w="1769" w:type="dxa"/>
            <w:gridSpan w:val="2"/>
            <w:tcBorders>
              <w:top w:val="double" w:sz="4" w:space="0" w:color="auto"/>
            </w:tcBorders>
            <w:shd w:val="clear" w:color="auto" w:fill="FFFFFF" w:themeFill="background1"/>
          </w:tcPr>
          <w:p w14:paraId="55A52CA9" w14:textId="77777777" w:rsidR="00A46319" w:rsidRPr="008F6A41" w:rsidRDefault="00A46319" w:rsidP="0016405F">
            <w:pPr>
              <w:shd w:val="clear" w:color="auto" w:fill="FFFFFF" w:themeFill="background1"/>
              <w:rPr>
                <w:rFonts w:asciiTheme="minorHAnsi" w:hAnsiTheme="minorHAnsi" w:cstheme="minorHAnsi"/>
                <w:lang w:val="sr-Cyrl-RS"/>
              </w:rPr>
            </w:pPr>
          </w:p>
        </w:tc>
        <w:tc>
          <w:tcPr>
            <w:tcW w:w="1707" w:type="dxa"/>
            <w:tcBorders>
              <w:top w:val="double" w:sz="4" w:space="0" w:color="auto"/>
            </w:tcBorders>
            <w:shd w:val="clear" w:color="auto" w:fill="FFFFFF" w:themeFill="background1"/>
          </w:tcPr>
          <w:p w14:paraId="3CAF2BEE" w14:textId="77777777" w:rsidR="00A46319" w:rsidRPr="008F6A41" w:rsidRDefault="00A46319" w:rsidP="0016405F">
            <w:pPr>
              <w:shd w:val="clear" w:color="auto" w:fill="FFFFFF" w:themeFill="background1"/>
              <w:rPr>
                <w:rFonts w:asciiTheme="minorHAnsi" w:hAnsiTheme="minorHAnsi" w:cstheme="minorHAnsi"/>
                <w:lang w:val="sr-Cyrl-RS"/>
              </w:rPr>
            </w:pPr>
          </w:p>
        </w:tc>
        <w:tc>
          <w:tcPr>
            <w:tcW w:w="1537" w:type="dxa"/>
            <w:tcBorders>
              <w:top w:val="double" w:sz="4" w:space="0" w:color="auto"/>
            </w:tcBorders>
            <w:shd w:val="clear" w:color="auto" w:fill="FFFFFF" w:themeFill="background1"/>
          </w:tcPr>
          <w:p w14:paraId="27352FD1" w14:textId="77777777" w:rsidR="00A46319" w:rsidRPr="008F6A41" w:rsidRDefault="00A46319" w:rsidP="0016405F">
            <w:pPr>
              <w:shd w:val="clear" w:color="auto" w:fill="FFFFFF" w:themeFill="background1"/>
              <w:rPr>
                <w:rFonts w:asciiTheme="minorHAnsi" w:hAnsiTheme="minorHAnsi" w:cstheme="minorHAnsi"/>
                <w:lang w:val="sr-Cyrl-RS"/>
              </w:rPr>
            </w:pPr>
          </w:p>
        </w:tc>
        <w:tc>
          <w:tcPr>
            <w:tcW w:w="1573" w:type="dxa"/>
            <w:tcBorders>
              <w:top w:val="double" w:sz="4" w:space="0" w:color="auto"/>
              <w:right w:val="double" w:sz="4" w:space="0" w:color="auto"/>
            </w:tcBorders>
            <w:shd w:val="clear" w:color="auto" w:fill="FFFFFF" w:themeFill="background1"/>
          </w:tcPr>
          <w:p w14:paraId="3E781D0C" w14:textId="77777777" w:rsidR="00A46319" w:rsidRPr="008F6A41" w:rsidRDefault="00A46319" w:rsidP="0016405F">
            <w:pPr>
              <w:shd w:val="clear" w:color="auto" w:fill="FFFFFF" w:themeFill="background1"/>
              <w:rPr>
                <w:rFonts w:asciiTheme="minorHAnsi" w:hAnsiTheme="minorHAnsi" w:cstheme="minorHAnsi"/>
                <w:lang w:val="sr-Cyrl-RS"/>
              </w:rPr>
            </w:pPr>
          </w:p>
        </w:tc>
        <w:tc>
          <w:tcPr>
            <w:tcW w:w="1269" w:type="dxa"/>
            <w:tcBorders>
              <w:top w:val="double" w:sz="4" w:space="0" w:color="auto"/>
              <w:right w:val="double" w:sz="4" w:space="0" w:color="auto"/>
            </w:tcBorders>
            <w:shd w:val="clear" w:color="auto" w:fill="FFFFFF" w:themeFill="background1"/>
          </w:tcPr>
          <w:p w14:paraId="20FF3113" w14:textId="77777777" w:rsidR="00A46319" w:rsidRPr="008F6A41" w:rsidRDefault="00A46319" w:rsidP="0016405F">
            <w:pPr>
              <w:shd w:val="clear" w:color="auto" w:fill="FFFFFF" w:themeFill="background1"/>
              <w:rPr>
                <w:rFonts w:asciiTheme="minorHAnsi" w:hAnsiTheme="minorHAnsi" w:cstheme="minorHAnsi"/>
                <w:lang w:val="sr-Cyrl-RS"/>
              </w:rPr>
            </w:pPr>
          </w:p>
        </w:tc>
      </w:tr>
    </w:tbl>
    <w:p w14:paraId="1EF69A30" w14:textId="77777777" w:rsidR="00A46319" w:rsidRPr="008F6A41" w:rsidRDefault="00A46319" w:rsidP="00A46319">
      <w:pPr>
        <w:rPr>
          <w:rFonts w:asciiTheme="minorHAnsi" w:hAnsiTheme="minorHAnsi" w:cstheme="minorHAnsi"/>
        </w:rPr>
      </w:pPr>
    </w:p>
    <w:tbl>
      <w:tblPr>
        <w:tblStyle w:val="TableGrid"/>
        <w:tblW w:w="13939" w:type="dxa"/>
        <w:tblInd w:w="10" w:type="dxa"/>
        <w:tblLayout w:type="fixed"/>
        <w:tblLook w:val="04A0" w:firstRow="1" w:lastRow="0" w:firstColumn="1" w:lastColumn="0" w:noHBand="0" w:noVBand="1"/>
      </w:tblPr>
      <w:tblGrid>
        <w:gridCol w:w="3674"/>
        <w:gridCol w:w="2785"/>
        <w:gridCol w:w="3080"/>
        <w:gridCol w:w="2345"/>
        <w:gridCol w:w="2055"/>
      </w:tblGrid>
      <w:tr w:rsidR="00A46319" w:rsidRPr="008F6A41" w14:paraId="0C8D12BE" w14:textId="77777777" w:rsidTr="0016405F">
        <w:trPr>
          <w:trHeight w:val="227"/>
        </w:trPr>
        <w:tc>
          <w:tcPr>
            <w:tcW w:w="3674" w:type="dxa"/>
            <w:vMerge w:val="restart"/>
            <w:tcBorders>
              <w:left w:val="double" w:sz="4" w:space="0" w:color="auto"/>
              <w:right w:val="double" w:sz="4" w:space="0" w:color="auto"/>
            </w:tcBorders>
            <w:shd w:val="clear" w:color="auto" w:fill="A8D08D" w:themeFill="accent6" w:themeFillTint="99"/>
          </w:tcPr>
          <w:p w14:paraId="7585D4D0"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Извор финансирања мере</w:t>
            </w:r>
          </w:p>
          <w:p w14:paraId="2A42244D" w14:textId="77777777" w:rsidR="00A46319" w:rsidRPr="008F6A41" w:rsidRDefault="00A46319" w:rsidP="0016405F">
            <w:pPr>
              <w:rPr>
                <w:rFonts w:asciiTheme="minorHAnsi" w:hAnsiTheme="minorHAnsi" w:cstheme="minorHAnsi"/>
                <w:lang w:val="sr-Cyrl-RS"/>
              </w:rPr>
            </w:pPr>
          </w:p>
        </w:tc>
        <w:tc>
          <w:tcPr>
            <w:tcW w:w="2785" w:type="dxa"/>
            <w:vMerge w:val="restart"/>
            <w:tcBorders>
              <w:left w:val="double" w:sz="4" w:space="0" w:color="auto"/>
              <w:right w:val="double" w:sz="4" w:space="0" w:color="auto"/>
            </w:tcBorders>
            <w:shd w:val="clear" w:color="auto" w:fill="A8D08D" w:themeFill="accent6" w:themeFillTint="99"/>
          </w:tcPr>
          <w:p w14:paraId="467777D0" w14:textId="77777777" w:rsidR="00A46319" w:rsidRPr="008F6A41" w:rsidRDefault="00A46319" w:rsidP="0016405F">
            <w:pPr>
              <w:rPr>
                <w:rFonts w:asciiTheme="minorHAnsi" w:hAnsiTheme="minorHAnsi" w:cstheme="minorHAnsi"/>
              </w:rPr>
            </w:pPr>
            <w:r w:rsidRPr="008F6A41">
              <w:rPr>
                <w:rFonts w:asciiTheme="minorHAnsi" w:hAnsiTheme="minorHAnsi" w:cstheme="minorHAnsi"/>
                <w:lang w:val="sr-Cyrl-RS"/>
              </w:rPr>
              <w:t>Веза са програмским буџетом</w:t>
            </w:r>
          </w:p>
          <w:p w14:paraId="703C383B" w14:textId="77777777" w:rsidR="00A46319" w:rsidRPr="008F6A41" w:rsidRDefault="00A46319" w:rsidP="0016405F">
            <w:pPr>
              <w:rPr>
                <w:rFonts w:asciiTheme="minorHAnsi" w:hAnsiTheme="minorHAnsi" w:cstheme="minorHAnsi"/>
                <w:lang w:val="sr-Cyrl-RS"/>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1462F30"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Укупна процењена финансијска средства у 000 дин.</w:t>
            </w:r>
            <w:r w:rsidRPr="008F6A41">
              <w:rPr>
                <w:rStyle w:val="FootnoteReference"/>
                <w:rFonts w:asciiTheme="minorHAnsi" w:hAnsiTheme="minorHAnsi" w:cstheme="minorHAnsi"/>
                <w:lang w:val="sr-Cyrl-RS"/>
              </w:rPr>
              <w:t xml:space="preserve"> </w:t>
            </w:r>
          </w:p>
        </w:tc>
      </w:tr>
      <w:tr w:rsidR="00A46319" w:rsidRPr="008F6A41" w14:paraId="529C1564" w14:textId="77777777" w:rsidTr="0016405F">
        <w:trPr>
          <w:trHeight w:val="227"/>
        </w:trPr>
        <w:tc>
          <w:tcPr>
            <w:tcW w:w="3674" w:type="dxa"/>
            <w:vMerge/>
            <w:tcBorders>
              <w:left w:val="double" w:sz="4" w:space="0" w:color="auto"/>
              <w:right w:val="double" w:sz="4" w:space="0" w:color="auto"/>
            </w:tcBorders>
            <w:shd w:val="clear" w:color="auto" w:fill="A8D08D" w:themeFill="accent6" w:themeFillTint="99"/>
          </w:tcPr>
          <w:p w14:paraId="1B14AF62" w14:textId="77777777" w:rsidR="00A46319" w:rsidRPr="008F6A41" w:rsidRDefault="00A46319" w:rsidP="0016405F">
            <w:pPr>
              <w:rPr>
                <w:rFonts w:asciiTheme="minorHAnsi" w:hAnsiTheme="minorHAnsi" w:cstheme="minorHAnsi"/>
                <w:lang w:val="sr-Cyrl-RS"/>
              </w:rPr>
            </w:pPr>
          </w:p>
        </w:tc>
        <w:tc>
          <w:tcPr>
            <w:tcW w:w="2785" w:type="dxa"/>
            <w:vMerge/>
            <w:tcBorders>
              <w:left w:val="double" w:sz="4" w:space="0" w:color="auto"/>
              <w:right w:val="double" w:sz="4" w:space="0" w:color="auto"/>
            </w:tcBorders>
            <w:shd w:val="clear" w:color="auto" w:fill="A8D08D" w:themeFill="accent6" w:themeFillTint="99"/>
          </w:tcPr>
          <w:p w14:paraId="03990A76" w14:textId="77777777" w:rsidR="00A46319" w:rsidRPr="008F6A41" w:rsidRDefault="00A46319" w:rsidP="0016405F">
            <w:pPr>
              <w:rPr>
                <w:rFonts w:asciiTheme="minorHAnsi" w:hAnsiTheme="minorHAnsi" w:cstheme="minorHAnsi"/>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1330BC3"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У години 2024.</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E5708D6"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У години 2025.</w:t>
            </w:r>
          </w:p>
        </w:tc>
        <w:tc>
          <w:tcPr>
            <w:tcW w:w="2054"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BFAE125"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У години 2026.</w:t>
            </w:r>
          </w:p>
        </w:tc>
      </w:tr>
      <w:tr w:rsidR="00A46319" w:rsidRPr="008F6A41" w14:paraId="1663C6B7" w14:textId="77777777" w:rsidTr="0016405F">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48ED8C12" w14:textId="77777777" w:rsidR="00A46319" w:rsidRPr="008F6A41" w:rsidRDefault="00A46319" w:rsidP="0016405F">
            <w:pPr>
              <w:rPr>
                <w:rFonts w:asciiTheme="minorHAnsi" w:hAnsiTheme="minorHAnsi" w:cstheme="minorHAnsi"/>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5C237A36" w14:textId="77777777" w:rsidR="00A46319" w:rsidRPr="008F6A41" w:rsidRDefault="00A46319" w:rsidP="0016405F">
            <w:pPr>
              <w:rPr>
                <w:rFonts w:asciiTheme="minorHAnsi" w:hAnsiTheme="minorHAnsi" w:cstheme="minorHAnsi"/>
                <w:lang w:val="sr-Cyrl-RS"/>
              </w:rPr>
            </w:pPr>
          </w:p>
        </w:tc>
        <w:tc>
          <w:tcPr>
            <w:tcW w:w="3080" w:type="dxa"/>
            <w:tcBorders>
              <w:left w:val="double" w:sz="4" w:space="0" w:color="auto"/>
              <w:bottom w:val="double" w:sz="4" w:space="0" w:color="auto"/>
              <w:right w:val="double" w:sz="4" w:space="0" w:color="auto"/>
            </w:tcBorders>
            <w:shd w:val="clear" w:color="auto" w:fill="FFFFFF" w:themeFill="background1"/>
          </w:tcPr>
          <w:p w14:paraId="58144421" w14:textId="77777777" w:rsidR="00A46319" w:rsidRPr="008F6A41" w:rsidRDefault="00A46319" w:rsidP="0016405F">
            <w:pPr>
              <w:rPr>
                <w:rFonts w:asciiTheme="minorHAnsi" w:hAnsiTheme="minorHAnsi" w:cstheme="minorHAnsi"/>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1C869004" w14:textId="77777777" w:rsidR="00A46319" w:rsidRPr="008F6A41" w:rsidRDefault="00A46319" w:rsidP="0016405F">
            <w:pPr>
              <w:rPr>
                <w:rFonts w:asciiTheme="minorHAnsi" w:hAnsiTheme="minorHAnsi" w:cstheme="minorHAnsi"/>
                <w:lang w:val="sr-Cyrl-RS"/>
              </w:rPr>
            </w:pPr>
          </w:p>
        </w:tc>
        <w:tc>
          <w:tcPr>
            <w:tcW w:w="2054" w:type="dxa"/>
            <w:tcBorders>
              <w:left w:val="double" w:sz="4" w:space="0" w:color="auto"/>
              <w:bottom w:val="double" w:sz="4" w:space="0" w:color="auto"/>
              <w:right w:val="double" w:sz="4" w:space="0" w:color="auto"/>
            </w:tcBorders>
            <w:shd w:val="clear" w:color="auto" w:fill="FFFFFF" w:themeFill="background1"/>
          </w:tcPr>
          <w:p w14:paraId="714F9DC0" w14:textId="77777777" w:rsidR="00A46319" w:rsidRPr="008F6A41" w:rsidRDefault="00A46319" w:rsidP="0016405F">
            <w:pPr>
              <w:rPr>
                <w:rFonts w:asciiTheme="minorHAnsi" w:hAnsiTheme="minorHAnsi" w:cstheme="minorHAnsi"/>
                <w:lang w:val="sr-Cyrl-RS"/>
              </w:rPr>
            </w:pPr>
          </w:p>
        </w:tc>
      </w:tr>
    </w:tbl>
    <w:p w14:paraId="0CCB069E" w14:textId="77777777" w:rsidR="00A46319" w:rsidRPr="008F6A41" w:rsidRDefault="00A46319" w:rsidP="00A46319">
      <w:pPr>
        <w:rPr>
          <w:rFonts w:asciiTheme="minorHAnsi" w:hAnsiTheme="minorHAnsi" w:cstheme="minorHAnsi"/>
        </w:rPr>
      </w:pPr>
    </w:p>
    <w:tbl>
      <w:tblPr>
        <w:tblStyle w:val="TableGrid"/>
        <w:tblW w:w="4999" w:type="pct"/>
        <w:tblLayout w:type="fixed"/>
        <w:tblLook w:val="04A0" w:firstRow="1" w:lastRow="0" w:firstColumn="1" w:lastColumn="0" w:noHBand="0" w:noVBand="1"/>
      </w:tblPr>
      <w:tblGrid>
        <w:gridCol w:w="2617"/>
        <w:gridCol w:w="1250"/>
        <w:gridCol w:w="1353"/>
        <w:gridCol w:w="1266"/>
        <w:gridCol w:w="1717"/>
        <w:gridCol w:w="1264"/>
        <w:gridCol w:w="1535"/>
        <w:gridCol w:w="1445"/>
        <w:gridCol w:w="1532"/>
      </w:tblGrid>
      <w:tr w:rsidR="00A46319" w:rsidRPr="008F6A41" w14:paraId="6B9D7E5C" w14:textId="77777777" w:rsidTr="0016405F">
        <w:trPr>
          <w:trHeight w:val="140"/>
        </w:trPr>
        <w:tc>
          <w:tcPr>
            <w:tcW w:w="936" w:type="pct"/>
            <w:vMerge w:val="restart"/>
            <w:tcBorders>
              <w:top w:val="double" w:sz="4" w:space="0" w:color="auto"/>
              <w:left w:val="double" w:sz="4" w:space="0" w:color="auto"/>
            </w:tcBorders>
            <w:shd w:val="clear" w:color="auto" w:fill="FFF2CC" w:themeFill="accent4" w:themeFillTint="33"/>
          </w:tcPr>
          <w:p w14:paraId="63C98E59"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Назив активности:</w:t>
            </w:r>
          </w:p>
        </w:tc>
        <w:tc>
          <w:tcPr>
            <w:tcW w:w="447" w:type="pct"/>
            <w:vMerge w:val="restart"/>
            <w:tcBorders>
              <w:top w:val="double" w:sz="4" w:space="0" w:color="auto"/>
            </w:tcBorders>
            <w:shd w:val="clear" w:color="auto" w:fill="FFF2CC" w:themeFill="accent4" w:themeFillTint="33"/>
          </w:tcPr>
          <w:p w14:paraId="4666D9F4" w14:textId="77777777" w:rsidR="00A46319" w:rsidRPr="008F6A41" w:rsidRDefault="00A46319" w:rsidP="0016405F">
            <w:pPr>
              <w:rPr>
                <w:rFonts w:asciiTheme="minorHAnsi" w:hAnsiTheme="minorHAnsi" w:cstheme="minorHAnsi"/>
              </w:rPr>
            </w:pPr>
            <w:r w:rsidRPr="008F6A41">
              <w:rPr>
                <w:rFonts w:asciiTheme="minorHAnsi" w:hAnsiTheme="minorHAnsi" w:cstheme="minorHAnsi"/>
                <w:lang w:val="sr-Cyrl-RS"/>
              </w:rPr>
              <w:t>Орган који спроводи активност</w:t>
            </w:r>
          </w:p>
        </w:tc>
        <w:tc>
          <w:tcPr>
            <w:tcW w:w="484" w:type="pct"/>
            <w:vMerge w:val="restart"/>
            <w:tcBorders>
              <w:top w:val="double" w:sz="4" w:space="0" w:color="auto"/>
            </w:tcBorders>
            <w:shd w:val="clear" w:color="auto" w:fill="FFF2CC" w:themeFill="accent4" w:themeFillTint="33"/>
          </w:tcPr>
          <w:p w14:paraId="72C43583"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rPr>
              <w:t>O</w:t>
            </w:r>
            <w:r w:rsidRPr="008F6A41">
              <w:rPr>
                <w:rFonts w:asciiTheme="minorHAnsi" w:hAnsiTheme="minorHAnsi" w:cstheme="minorHAnsi"/>
                <w:lang w:val="sr-Cyrl-RS"/>
              </w:rPr>
              <w:t>ргани партнери у спровођењу активности</w:t>
            </w:r>
          </w:p>
        </w:tc>
        <w:tc>
          <w:tcPr>
            <w:tcW w:w="453" w:type="pct"/>
            <w:vMerge w:val="restart"/>
            <w:tcBorders>
              <w:top w:val="double" w:sz="4" w:space="0" w:color="auto"/>
            </w:tcBorders>
            <w:shd w:val="clear" w:color="auto" w:fill="FFF2CC" w:themeFill="accent4" w:themeFillTint="33"/>
          </w:tcPr>
          <w:p w14:paraId="6C45D48E"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Рок за завршетак активности</w:t>
            </w:r>
          </w:p>
        </w:tc>
        <w:tc>
          <w:tcPr>
            <w:tcW w:w="614" w:type="pct"/>
            <w:vMerge w:val="restart"/>
            <w:tcBorders>
              <w:top w:val="double" w:sz="4" w:space="0" w:color="auto"/>
            </w:tcBorders>
            <w:shd w:val="clear" w:color="auto" w:fill="FFF2CC" w:themeFill="accent4" w:themeFillTint="33"/>
          </w:tcPr>
          <w:p w14:paraId="4DF83010"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Извор финансирања</w:t>
            </w:r>
          </w:p>
        </w:tc>
        <w:tc>
          <w:tcPr>
            <w:tcW w:w="452" w:type="pct"/>
            <w:vMerge w:val="restart"/>
            <w:tcBorders>
              <w:top w:val="double" w:sz="4" w:space="0" w:color="auto"/>
            </w:tcBorders>
            <w:shd w:val="clear" w:color="auto" w:fill="FFF2CC" w:themeFill="accent4" w:themeFillTint="33"/>
          </w:tcPr>
          <w:p w14:paraId="4558C5FB" w14:textId="77777777" w:rsidR="00A46319" w:rsidRPr="008F6A41" w:rsidRDefault="00A46319" w:rsidP="0016405F">
            <w:pPr>
              <w:rPr>
                <w:rFonts w:asciiTheme="minorHAnsi" w:hAnsiTheme="minorHAnsi" w:cstheme="minorHAnsi"/>
              </w:rPr>
            </w:pPr>
            <w:r w:rsidRPr="008F6A41">
              <w:rPr>
                <w:rFonts w:asciiTheme="minorHAnsi" w:hAnsiTheme="minorHAnsi" w:cstheme="minorHAnsi"/>
                <w:lang w:val="sr-Cyrl-RS"/>
              </w:rPr>
              <w:t>Веза са програмским буџетом</w:t>
            </w:r>
          </w:p>
          <w:p w14:paraId="79B004CC" w14:textId="77777777" w:rsidR="00A46319" w:rsidRPr="008F6A41" w:rsidRDefault="00A46319" w:rsidP="0016405F">
            <w:pPr>
              <w:jc w:val="center"/>
              <w:rPr>
                <w:rFonts w:asciiTheme="minorHAnsi" w:hAnsiTheme="minorHAnsi" w:cstheme="minorHAnsi"/>
                <w:lang w:val="sr-Cyrl-RS"/>
              </w:rPr>
            </w:pPr>
          </w:p>
        </w:tc>
        <w:tc>
          <w:tcPr>
            <w:tcW w:w="1614" w:type="pct"/>
            <w:gridSpan w:val="3"/>
            <w:tcBorders>
              <w:top w:val="double" w:sz="4" w:space="0" w:color="auto"/>
            </w:tcBorders>
            <w:shd w:val="clear" w:color="auto" w:fill="FFF2CC" w:themeFill="accent4" w:themeFillTint="33"/>
          </w:tcPr>
          <w:p w14:paraId="70B50569"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Укупна процењена финансијска средства по изворима у 000 дин.</w:t>
            </w:r>
            <w:r w:rsidRPr="008F6A41">
              <w:rPr>
                <w:rStyle w:val="FootnoteReference"/>
                <w:rFonts w:asciiTheme="minorHAnsi" w:hAnsiTheme="minorHAnsi" w:cstheme="minorHAnsi"/>
                <w:lang w:val="sr-Cyrl-RS"/>
              </w:rPr>
              <w:t xml:space="preserve"> </w:t>
            </w:r>
          </w:p>
        </w:tc>
      </w:tr>
      <w:tr w:rsidR="00A46319" w:rsidRPr="008F6A41" w14:paraId="3560E863" w14:textId="77777777" w:rsidTr="0016405F">
        <w:trPr>
          <w:trHeight w:val="386"/>
        </w:trPr>
        <w:tc>
          <w:tcPr>
            <w:tcW w:w="936" w:type="pct"/>
            <w:vMerge/>
            <w:tcBorders>
              <w:left w:val="double" w:sz="4" w:space="0" w:color="auto"/>
            </w:tcBorders>
            <w:shd w:val="clear" w:color="auto" w:fill="FFF2CC" w:themeFill="accent4" w:themeFillTint="33"/>
          </w:tcPr>
          <w:p w14:paraId="14057AF2" w14:textId="77777777" w:rsidR="00A46319" w:rsidRPr="008F6A41" w:rsidRDefault="00A46319" w:rsidP="0016405F">
            <w:pPr>
              <w:rPr>
                <w:rFonts w:asciiTheme="minorHAnsi" w:hAnsiTheme="minorHAnsi" w:cstheme="minorHAnsi"/>
                <w:lang w:val="sr-Cyrl-RS"/>
              </w:rPr>
            </w:pPr>
          </w:p>
        </w:tc>
        <w:tc>
          <w:tcPr>
            <w:tcW w:w="447" w:type="pct"/>
            <w:vMerge/>
            <w:shd w:val="clear" w:color="auto" w:fill="FFF2CC" w:themeFill="accent4" w:themeFillTint="33"/>
          </w:tcPr>
          <w:p w14:paraId="314A6291" w14:textId="77777777" w:rsidR="00A46319" w:rsidRPr="008F6A41" w:rsidRDefault="00A46319" w:rsidP="0016405F">
            <w:pPr>
              <w:rPr>
                <w:rFonts w:asciiTheme="minorHAnsi" w:hAnsiTheme="minorHAnsi" w:cstheme="minorHAnsi"/>
                <w:lang w:val="sr-Cyrl-RS"/>
              </w:rPr>
            </w:pPr>
          </w:p>
        </w:tc>
        <w:tc>
          <w:tcPr>
            <w:tcW w:w="484" w:type="pct"/>
            <w:vMerge/>
            <w:shd w:val="clear" w:color="auto" w:fill="FFF2CC" w:themeFill="accent4" w:themeFillTint="33"/>
          </w:tcPr>
          <w:p w14:paraId="0DB4278D" w14:textId="77777777" w:rsidR="00A46319" w:rsidRPr="008F6A41" w:rsidRDefault="00A46319" w:rsidP="0016405F">
            <w:pPr>
              <w:rPr>
                <w:rFonts w:asciiTheme="minorHAnsi" w:hAnsiTheme="minorHAnsi" w:cstheme="minorHAnsi"/>
                <w:lang w:val="sr-Cyrl-RS"/>
              </w:rPr>
            </w:pPr>
          </w:p>
        </w:tc>
        <w:tc>
          <w:tcPr>
            <w:tcW w:w="453" w:type="pct"/>
            <w:vMerge/>
            <w:shd w:val="clear" w:color="auto" w:fill="FFF2CC" w:themeFill="accent4" w:themeFillTint="33"/>
          </w:tcPr>
          <w:p w14:paraId="535DFBA7" w14:textId="77777777" w:rsidR="00A46319" w:rsidRPr="008F6A41" w:rsidRDefault="00A46319" w:rsidP="0016405F">
            <w:pPr>
              <w:jc w:val="center"/>
              <w:rPr>
                <w:rFonts w:asciiTheme="minorHAnsi" w:hAnsiTheme="minorHAnsi" w:cstheme="minorHAnsi"/>
                <w:lang w:val="sr-Cyrl-RS"/>
              </w:rPr>
            </w:pPr>
          </w:p>
        </w:tc>
        <w:tc>
          <w:tcPr>
            <w:tcW w:w="614" w:type="pct"/>
            <w:vMerge/>
            <w:shd w:val="clear" w:color="auto" w:fill="FFF2CC" w:themeFill="accent4" w:themeFillTint="33"/>
          </w:tcPr>
          <w:p w14:paraId="578C0EAF" w14:textId="77777777" w:rsidR="00A46319" w:rsidRPr="008F6A41" w:rsidRDefault="00A46319" w:rsidP="0016405F">
            <w:pPr>
              <w:jc w:val="center"/>
              <w:rPr>
                <w:rFonts w:asciiTheme="minorHAnsi" w:hAnsiTheme="minorHAnsi" w:cstheme="minorHAnsi"/>
                <w:lang w:val="sr-Cyrl-RS"/>
              </w:rPr>
            </w:pPr>
          </w:p>
        </w:tc>
        <w:tc>
          <w:tcPr>
            <w:tcW w:w="452" w:type="pct"/>
            <w:vMerge/>
            <w:shd w:val="clear" w:color="auto" w:fill="FFF2CC" w:themeFill="accent4" w:themeFillTint="33"/>
          </w:tcPr>
          <w:p w14:paraId="331C2152" w14:textId="77777777" w:rsidR="00A46319" w:rsidRPr="008F6A41" w:rsidRDefault="00A46319" w:rsidP="0016405F">
            <w:pPr>
              <w:jc w:val="center"/>
              <w:rPr>
                <w:rFonts w:asciiTheme="minorHAnsi" w:hAnsiTheme="minorHAnsi" w:cstheme="minorHAnsi"/>
                <w:lang w:val="sr-Cyrl-RS"/>
              </w:rPr>
            </w:pPr>
          </w:p>
        </w:tc>
        <w:tc>
          <w:tcPr>
            <w:tcW w:w="549" w:type="pct"/>
            <w:shd w:val="clear" w:color="auto" w:fill="FFF2CC" w:themeFill="accent4" w:themeFillTint="33"/>
          </w:tcPr>
          <w:p w14:paraId="59372725"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2024.</w:t>
            </w:r>
          </w:p>
        </w:tc>
        <w:tc>
          <w:tcPr>
            <w:tcW w:w="517" w:type="pct"/>
            <w:shd w:val="clear" w:color="auto" w:fill="FFF2CC" w:themeFill="accent4" w:themeFillTint="33"/>
          </w:tcPr>
          <w:p w14:paraId="33E5A6E9"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2025.</w:t>
            </w:r>
          </w:p>
        </w:tc>
        <w:tc>
          <w:tcPr>
            <w:tcW w:w="548" w:type="pct"/>
            <w:shd w:val="clear" w:color="auto" w:fill="FFF2CC" w:themeFill="accent4" w:themeFillTint="33"/>
          </w:tcPr>
          <w:p w14:paraId="0C4104C6"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2026.</w:t>
            </w:r>
          </w:p>
        </w:tc>
      </w:tr>
      <w:tr w:rsidR="00A46319" w:rsidRPr="008F6A41" w14:paraId="59A049F5" w14:textId="77777777" w:rsidTr="0016405F">
        <w:trPr>
          <w:trHeight w:val="543"/>
        </w:trPr>
        <w:tc>
          <w:tcPr>
            <w:tcW w:w="936" w:type="pct"/>
            <w:tcBorders>
              <w:left w:val="double" w:sz="4" w:space="0" w:color="auto"/>
            </w:tcBorders>
          </w:tcPr>
          <w:p w14:paraId="61BFEA3D"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lastRenderedPageBreak/>
              <w:t xml:space="preserve">1.2.1 </w:t>
            </w:r>
          </w:p>
          <w:p w14:paraId="1A8A22EB"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Стипендије за средњошколце и студенте</w:t>
            </w:r>
          </w:p>
        </w:tc>
        <w:tc>
          <w:tcPr>
            <w:tcW w:w="447" w:type="pct"/>
          </w:tcPr>
          <w:p w14:paraId="406A5568" w14:textId="77777777" w:rsidR="00A46319" w:rsidRPr="008F6A41" w:rsidRDefault="00A46319" w:rsidP="0016405F">
            <w:pPr>
              <w:rPr>
                <w:rFonts w:asciiTheme="minorHAnsi" w:hAnsiTheme="minorHAnsi" w:cstheme="minorHAnsi"/>
              </w:rPr>
            </w:pPr>
          </w:p>
        </w:tc>
        <w:tc>
          <w:tcPr>
            <w:tcW w:w="484" w:type="pct"/>
          </w:tcPr>
          <w:p w14:paraId="4A5B4DEC" w14:textId="77777777" w:rsidR="00A46319" w:rsidRPr="008F6A41" w:rsidRDefault="00A46319" w:rsidP="0016405F">
            <w:pPr>
              <w:rPr>
                <w:rFonts w:asciiTheme="minorHAnsi" w:hAnsiTheme="minorHAnsi" w:cstheme="minorHAnsi"/>
              </w:rPr>
            </w:pPr>
          </w:p>
        </w:tc>
        <w:tc>
          <w:tcPr>
            <w:tcW w:w="453" w:type="pct"/>
          </w:tcPr>
          <w:p w14:paraId="2BC93A17" w14:textId="77777777" w:rsidR="00A46319" w:rsidRPr="008F6A41" w:rsidRDefault="00A46319" w:rsidP="0016405F">
            <w:pPr>
              <w:rPr>
                <w:rFonts w:asciiTheme="minorHAnsi" w:hAnsiTheme="minorHAnsi" w:cstheme="minorHAnsi"/>
                <w:lang w:val="sr-Cyrl-RS"/>
              </w:rPr>
            </w:pPr>
          </w:p>
        </w:tc>
        <w:tc>
          <w:tcPr>
            <w:tcW w:w="614" w:type="pct"/>
          </w:tcPr>
          <w:p w14:paraId="61C658A6" w14:textId="77777777" w:rsidR="00A46319" w:rsidRPr="008F6A41" w:rsidRDefault="00A46319" w:rsidP="0016405F">
            <w:pPr>
              <w:rPr>
                <w:rFonts w:asciiTheme="minorHAnsi" w:hAnsiTheme="minorHAnsi" w:cstheme="minorHAnsi"/>
                <w:lang w:val="sr-Cyrl-RS"/>
              </w:rPr>
            </w:pPr>
          </w:p>
        </w:tc>
        <w:tc>
          <w:tcPr>
            <w:tcW w:w="452" w:type="pct"/>
          </w:tcPr>
          <w:p w14:paraId="1143BF69" w14:textId="77777777" w:rsidR="00A46319" w:rsidRPr="008F6A41" w:rsidRDefault="00A46319" w:rsidP="0016405F">
            <w:pPr>
              <w:rPr>
                <w:rFonts w:asciiTheme="minorHAnsi" w:hAnsiTheme="minorHAnsi" w:cstheme="minorHAnsi"/>
              </w:rPr>
            </w:pPr>
          </w:p>
        </w:tc>
        <w:tc>
          <w:tcPr>
            <w:tcW w:w="549" w:type="pct"/>
          </w:tcPr>
          <w:p w14:paraId="6F12D038" w14:textId="77777777" w:rsidR="00A46319" w:rsidRPr="008F6A41" w:rsidRDefault="00A46319" w:rsidP="0016405F">
            <w:pPr>
              <w:rPr>
                <w:rFonts w:asciiTheme="minorHAnsi" w:hAnsiTheme="minorHAnsi" w:cstheme="minorHAnsi"/>
                <w:lang w:val="sr-Cyrl-RS"/>
              </w:rPr>
            </w:pPr>
          </w:p>
        </w:tc>
        <w:tc>
          <w:tcPr>
            <w:tcW w:w="517" w:type="pct"/>
          </w:tcPr>
          <w:p w14:paraId="3FCAF393" w14:textId="77777777" w:rsidR="00A46319" w:rsidRPr="008F6A41" w:rsidRDefault="00A46319" w:rsidP="0016405F">
            <w:pPr>
              <w:rPr>
                <w:rFonts w:asciiTheme="minorHAnsi" w:hAnsiTheme="minorHAnsi" w:cstheme="minorHAnsi"/>
                <w:lang w:val="sr-Cyrl-RS"/>
              </w:rPr>
            </w:pPr>
          </w:p>
        </w:tc>
        <w:tc>
          <w:tcPr>
            <w:tcW w:w="548" w:type="pct"/>
          </w:tcPr>
          <w:p w14:paraId="67EF125C" w14:textId="77777777" w:rsidR="00A46319" w:rsidRPr="008F6A41" w:rsidRDefault="00A46319" w:rsidP="0016405F">
            <w:pPr>
              <w:rPr>
                <w:rFonts w:asciiTheme="minorHAnsi" w:hAnsiTheme="minorHAnsi" w:cstheme="minorHAnsi"/>
              </w:rPr>
            </w:pPr>
          </w:p>
        </w:tc>
      </w:tr>
      <w:tr w:rsidR="00A46319" w:rsidRPr="008F6A41" w14:paraId="6E3B8F8C" w14:textId="77777777" w:rsidTr="0016405F">
        <w:trPr>
          <w:trHeight w:val="140"/>
        </w:trPr>
        <w:tc>
          <w:tcPr>
            <w:tcW w:w="936" w:type="pct"/>
            <w:tcBorders>
              <w:left w:val="double" w:sz="4" w:space="0" w:color="auto"/>
            </w:tcBorders>
          </w:tcPr>
          <w:p w14:paraId="7542237A"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 xml:space="preserve">1.2.2 </w:t>
            </w:r>
          </w:p>
          <w:p w14:paraId="0557F99B"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Финансирање превоза за ученике основних и средњих школа</w:t>
            </w:r>
          </w:p>
        </w:tc>
        <w:tc>
          <w:tcPr>
            <w:tcW w:w="447" w:type="pct"/>
          </w:tcPr>
          <w:p w14:paraId="1B0F7392" w14:textId="77777777" w:rsidR="00A46319" w:rsidRPr="008F6A41" w:rsidRDefault="00A46319" w:rsidP="0016405F">
            <w:pPr>
              <w:rPr>
                <w:rFonts w:asciiTheme="minorHAnsi" w:hAnsiTheme="minorHAnsi" w:cstheme="minorHAnsi"/>
              </w:rPr>
            </w:pPr>
          </w:p>
        </w:tc>
        <w:tc>
          <w:tcPr>
            <w:tcW w:w="484" w:type="pct"/>
          </w:tcPr>
          <w:p w14:paraId="3AD16DB9" w14:textId="77777777" w:rsidR="00A46319" w:rsidRPr="008F6A41" w:rsidRDefault="00A46319" w:rsidP="0016405F">
            <w:pPr>
              <w:rPr>
                <w:rFonts w:asciiTheme="minorHAnsi" w:hAnsiTheme="minorHAnsi" w:cstheme="minorHAnsi"/>
              </w:rPr>
            </w:pPr>
          </w:p>
        </w:tc>
        <w:tc>
          <w:tcPr>
            <w:tcW w:w="453" w:type="pct"/>
          </w:tcPr>
          <w:p w14:paraId="0F6B2934" w14:textId="77777777" w:rsidR="00A46319" w:rsidRPr="008F6A41" w:rsidRDefault="00A46319" w:rsidP="0016405F">
            <w:pPr>
              <w:rPr>
                <w:rFonts w:asciiTheme="minorHAnsi" w:hAnsiTheme="minorHAnsi" w:cstheme="minorHAnsi"/>
              </w:rPr>
            </w:pPr>
          </w:p>
        </w:tc>
        <w:tc>
          <w:tcPr>
            <w:tcW w:w="614" w:type="pct"/>
          </w:tcPr>
          <w:p w14:paraId="1D185EF3" w14:textId="77777777" w:rsidR="00A46319" w:rsidRPr="008F6A41" w:rsidRDefault="00A46319" w:rsidP="0016405F">
            <w:pPr>
              <w:rPr>
                <w:rFonts w:asciiTheme="minorHAnsi" w:hAnsiTheme="minorHAnsi" w:cstheme="minorHAnsi"/>
              </w:rPr>
            </w:pPr>
          </w:p>
        </w:tc>
        <w:tc>
          <w:tcPr>
            <w:tcW w:w="452" w:type="pct"/>
          </w:tcPr>
          <w:p w14:paraId="4AFF4673" w14:textId="77777777" w:rsidR="00A46319" w:rsidRPr="008F6A41" w:rsidRDefault="00A46319" w:rsidP="0016405F">
            <w:pPr>
              <w:rPr>
                <w:rFonts w:asciiTheme="minorHAnsi" w:hAnsiTheme="minorHAnsi" w:cstheme="minorHAnsi"/>
              </w:rPr>
            </w:pPr>
          </w:p>
        </w:tc>
        <w:tc>
          <w:tcPr>
            <w:tcW w:w="549" w:type="pct"/>
          </w:tcPr>
          <w:p w14:paraId="3E3E9021" w14:textId="77777777" w:rsidR="00A46319" w:rsidRPr="008F6A41" w:rsidRDefault="00A46319" w:rsidP="0016405F">
            <w:pPr>
              <w:rPr>
                <w:rFonts w:asciiTheme="minorHAnsi" w:hAnsiTheme="minorHAnsi" w:cstheme="minorHAnsi"/>
              </w:rPr>
            </w:pPr>
          </w:p>
        </w:tc>
        <w:tc>
          <w:tcPr>
            <w:tcW w:w="517" w:type="pct"/>
          </w:tcPr>
          <w:p w14:paraId="012C207A" w14:textId="77777777" w:rsidR="00A46319" w:rsidRPr="008F6A41" w:rsidRDefault="00A46319" w:rsidP="0016405F">
            <w:pPr>
              <w:rPr>
                <w:rFonts w:asciiTheme="minorHAnsi" w:hAnsiTheme="minorHAnsi" w:cstheme="minorHAnsi"/>
              </w:rPr>
            </w:pPr>
          </w:p>
        </w:tc>
        <w:tc>
          <w:tcPr>
            <w:tcW w:w="548" w:type="pct"/>
          </w:tcPr>
          <w:p w14:paraId="14E69DAC" w14:textId="77777777" w:rsidR="00A46319" w:rsidRPr="008F6A41" w:rsidRDefault="00A46319" w:rsidP="0016405F">
            <w:pPr>
              <w:rPr>
                <w:rFonts w:asciiTheme="minorHAnsi" w:hAnsiTheme="minorHAnsi" w:cstheme="minorHAnsi"/>
              </w:rPr>
            </w:pPr>
          </w:p>
        </w:tc>
      </w:tr>
      <w:tr w:rsidR="00A46319" w:rsidRPr="008F6A41" w14:paraId="10A5AAD6" w14:textId="77777777" w:rsidTr="0016405F">
        <w:trPr>
          <w:trHeight w:val="140"/>
        </w:trPr>
        <w:tc>
          <w:tcPr>
            <w:tcW w:w="936" w:type="pct"/>
            <w:tcBorders>
              <w:left w:val="double" w:sz="4" w:space="0" w:color="auto"/>
            </w:tcBorders>
          </w:tcPr>
          <w:p w14:paraId="7DFEDECF"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 xml:space="preserve">1.2.3 </w:t>
            </w:r>
          </w:p>
          <w:p w14:paraId="35B6B7D7"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Обезбеђивање уџбеника / школског прибора / ужине за ученике ромске националности који су социјално угрожени или слабијег материјалног стања</w:t>
            </w:r>
          </w:p>
        </w:tc>
        <w:tc>
          <w:tcPr>
            <w:tcW w:w="447" w:type="pct"/>
          </w:tcPr>
          <w:p w14:paraId="3DB78AB2" w14:textId="77777777" w:rsidR="00A46319" w:rsidRPr="008F6A41" w:rsidRDefault="00A46319" w:rsidP="0016405F">
            <w:pPr>
              <w:rPr>
                <w:rFonts w:asciiTheme="minorHAnsi" w:hAnsiTheme="minorHAnsi" w:cstheme="minorHAnsi"/>
              </w:rPr>
            </w:pPr>
          </w:p>
        </w:tc>
        <w:tc>
          <w:tcPr>
            <w:tcW w:w="484" w:type="pct"/>
          </w:tcPr>
          <w:p w14:paraId="4550B577" w14:textId="77777777" w:rsidR="00A46319" w:rsidRPr="008F6A41" w:rsidRDefault="00A46319" w:rsidP="0016405F">
            <w:pPr>
              <w:rPr>
                <w:rFonts w:asciiTheme="minorHAnsi" w:hAnsiTheme="minorHAnsi" w:cstheme="minorHAnsi"/>
              </w:rPr>
            </w:pPr>
          </w:p>
        </w:tc>
        <w:tc>
          <w:tcPr>
            <w:tcW w:w="453" w:type="pct"/>
          </w:tcPr>
          <w:p w14:paraId="444E7829" w14:textId="77777777" w:rsidR="00A46319" w:rsidRPr="008F6A41" w:rsidRDefault="00A46319" w:rsidP="0016405F">
            <w:pPr>
              <w:rPr>
                <w:rFonts w:asciiTheme="minorHAnsi" w:hAnsiTheme="minorHAnsi" w:cstheme="minorHAnsi"/>
              </w:rPr>
            </w:pPr>
          </w:p>
        </w:tc>
        <w:tc>
          <w:tcPr>
            <w:tcW w:w="614" w:type="pct"/>
          </w:tcPr>
          <w:p w14:paraId="1164A63F" w14:textId="77777777" w:rsidR="00A46319" w:rsidRPr="008F6A41" w:rsidRDefault="00A46319" w:rsidP="0016405F">
            <w:pPr>
              <w:rPr>
                <w:rFonts w:asciiTheme="minorHAnsi" w:hAnsiTheme="minorHAnsi" w:cstheme="minorHAnsi"/>
              </w:rPr>
            </w:pPr>
          </w:p>
        </w:tc>
        <w:tc>
          <w:tcPr>
            <w:tcW w:w="452" w:type="pct"/>
          </w:tcPr>
          <w:p w14:paraId="5D4A8132" w14:textId="77777777" w:rsidR="00A46319" w:rsidRPr="008F6A41" w:rsidRDefault="00A46319" w:rsidP="0016405F">
            <w:pPr>
              <w:rPr>
                <w:rFonts w:asciiTheme="minorHAnsi" w:hAnsiTheme="minorHAnsi" w:cstheme="minorHAnsi"/>
              </w:rPr>
            </w:pPr>
          </w:p>
        </w:tc>
        <w:tc>
          <w:tcPr>
            <w:tcW w:w="549" w:type="pct"/>
          </w:tcPr>
          <w:p w14:paraId="0E4B51DB" w14:textId="77777777" w:rsidR="00A46319" w:rsidRPr="008F6A41" w:rsidRDefault="00A46319" w:rsidP="0016405F">
            <w:pPr>
              <w:rPr>
                <w:rFonts w:asciiTheme="minorHAnsi" w:hAnsiTheme="minorHAnsi" w:cstheme="minorHAnsi"/>
              </w:rPr>
            </w:pPr>
          </w:p>
        </w:tc>
        <w:tc>
          <w:tcPr>
            <w:tcW w:w="517" w:type="pct"/>
          </w:tcPr>
          <w:p w14:paraId="7A8FE73E" w14:textId="77777777" w:rsidR="00A46319" w:rsidRPr="008F6A41" w:rsidRDefault="00A46319" w:rsidP="0016405F">
            <w:pPr>
              <w:rPr>
                <w:rFonts w:asciiTheme="minorHAnsi" w:hAnsiTheme="minorHAnsi" w:cstheme="minorHAnsi"/>
              </w:rPr>
            </w:pPr>
          </w:p>
        </w:tc>
        <w:tc>
          <w:tcPr>
            <w:tcW w:w="548" w:type="pct"/>
          </w:tcPr>
          <w:p w14:paraId="7DA72790" w14:textId="77777777" w:rsidR="00A46319" w:rsidRPr="008F6A41" w:rsidRDefault="00A46319" w:rsidP="0016405F">
            <w:pPr>
              <w:rPr>
                <w:rFonts w:asciiTheme="minorHAnsi" w:hAnsiTheme="minorHAnsi" w:cstheme="minorHAnsi"/>
              </w:rPr>
            </w:pPr>
          </w:p>
        </w:tc>
      </w:tr>
      <w:tr w:rsidR="00A46319" w:rsidRPr="008F6A41" w14:paraId="22C8BADF" w14:textId="77777777" w:rsidTr="0016405F">
        <w:trPr>
          <w:trHeight w:val="140"/>
        </w:trPr>
        <w:tc>
          <w:tcPr>
            <w:tcW w:w="936" w:type="pct"/>
            <w:tcBorders>
              <w:left w:val="double" w:sz="4" w:space="0" w:color="auto"/>
            </w:tcBorders>
          </w:tcPr>
          <w:p w14:paraId="3E97A065"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 xml:space="preserve">1.2.4 </w:t>
            </w:r>
          </w:p>
          <w:p w14:paraId="59F11590"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Професионална оријентација за ученике 7. и 8. разреда</w:t>
            </w:r>
          </w:p>
        </w:tc>
        <w:tc>
          <w:tcPr>
            <w:tcW w:w="447" w:type="pct"/>
          </w:tcPr>
          <w:p w14:paraId="10D50B1C" w14:textId="77777777" w:rsidR="00A46319" w:rsidRPr="008F6A41" w:rsidRDefault="00A46319" w:rsidP="0016405F">
            <w:pPr>
              <w:rPr>
                <w:rFonts w:asciiTheme="minorHAnsi" w:hAnsiTheme="minorHAnsi" w:cstheme="minorHAnsi"/>
              </w:rPr>
            </w:pPr>
          </w:p>
        </w:tc>
        <w:tc>
          <w:tcPr>
            <w:tcW w:w="484" w:type="pct"/>
          </w:tcPr>
          <w:p w14:paraId="5817E3D2" w14:textId="77777777" w:rsidR="00A46319" w:rsidRPr="008F6A41" w:rsidRDefault="00A46319" w:rsidP="0016405F">
            <w:pPr>
              <w:rPr>
                <w:rFonts w:asciiTheme="minorHAnsi" w:hAnsiTheme="minorHAnsi" w:cstheme="minorHAnsi"/>
              </w:rPr>
            </w:pPr>
          </w:p>
        </w:tc>
        <w:tc>
          <w:tcPr>
            <w:tcW w:w="453" w:type="pct"/>
          </w:tcPr>
          <w:p w14:paraId="278BE767" w14:textId="77777777" w:rsidR="00A46319" w:rsidRPr="008F6A41" w:rsidRDefault="00A46319" w:rsidP="0016405F">
            <w:pPr>
              <w:rPr>
                <w:rFonts w:asciiTheme="minorHAnsi" w:hAnsiTheme="minorHAnsi" w:cstheme="minorHAnsi"/>
              </w:rPr>
            </w:pPr>
          </w:p>
        </w:tc>
        <w:tc>
          <w:tcPr>
            <w:tcW w:w="614" w:type="pct"/>
          </w:tcPr>
          <w:p w14:paraId="3D39146A" w14:textId="77777777" w:rsidR="00A46319" w:rsidRPr="008F6A41" w:rsidRDefault="00A46319" w:rsidP="0016405F">
            <w:pPr>
              <w:rPr>
                <w:rFonts w:asciiTheme="minorHAnsi" w:hAnsiTheme="minorHAnsi" w:cstheme="minorHAnsi"/>
              </w:rPr>
            </w:pPr>
          </w:p>
        </w:tc>
        <w:tc>
          <w:tcPr>
            <w:tcW w:w="452" w:type="pct"/>
          </w:tcPr>
          <w:p w14:paraId="51D0F09C" w14:textId="77777777" w:rsidR="00A46319" w:rsidRPr="008F6A41" w:rsidRDefault="00A46319" w:rsidP="0016405F">
            <w:pPr>
              <w:rPr>
                <w:rFonts w:asciiTheme="minorHAnsi" w:hAnsiTheme="minorHAnsi" w:cstheme="minorHAnsi"/>
              </w:rPr>
            </w:pPr>
          </w:p>
        </w:tc>
        <w:tc>
          <w:tcPr>
            <w:tcW w:w="549" w:type="pct"/>
          </w:tcPr>
          <w:p w14:paraId="57AB8329" w14:textId="77777777" w:rsidR="00A46319" w:rsidRPr="008F6A41" w:rsidRDefault="00A46319" w:rsidP="0016405F">
            <w:pPr>
              <w:rPr>
                <w:rFonts w:asciiTheme="minorHAnsi" w:hAnsiTheme="minorHAnsi" w:cstheme="minorHAnsi"/>
              </w:rPr>
            </w:pPr>
          </w:p>
        </w:tc>
        <w:tc>
          <w:tcPr>
            <w:tcW w:w="517" w:type="pct"/>
          </w:tcPr>
          <w:p w14:paraId="69D3AAB6" w14:textId="77777777" w:rsidR="00A46319" w:rsidRPr="008F6A41" w:rsidRDefault="00A46319" w:rsidP="0016405F">
            <w:pPr>
              <w:rPr>
                <w:rFonts w:asciiTheme="minorHAnsi" w:hAnsiTheme="minorHAnsi" w:cstheme="minorHAnsi"/>
              </w:rPr>
            </w:pPr>
          </w:p>
        </w:tc>
        <w:tc>
          <w:tcPr>
            <w:tcW w:w="548" w:type="pct"/>
          </w:tcPr>
          <w:p w14:paraId="7848FAC1" w14:textId="77777777" w:rsidR="00A46319" w:rsidRPr="008F6A41" w:rsidRDefault="00A46319" w:rsidP="0016405F">
            <w:pPr>
              <w:rPr>
                <w:rFonts w:asciiTheme="minorHAnsi" w:hAnsiTheme="minorHAnsi" w:cstheme="minorHAnsi"/>
              </w:rPr>
            </w:pPr>
          </w:p>
        </w:tc>
      </w:tr>
      <w:tr w:rsidR="00A46319" w:rsidRPr="008F6A41" w14:paraId="726E8477" w14:textId="77777777" w:rsidTr="0016405F">
        <w:trPr>
          <w:trHeight w:val="140"/>
        </w:trPr>
        <w:tc>
          <w:tcPr>
            <w:tcW w:w="936" w:type="pct"/>
            <w:tcBorders>
              <w:left w:val="double" w:sz="4" w:space="0" w:color="auto"/>
            </w:tcBorders>
          </w:tcPr>
          <w:p w14:paraId="09B5C120"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 xml:space="preserve">1.2.5 </w:t>
            </w:r>
          </w:p>
          <w:p w14:paraId="1CBEA060"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Информисање и додатне припреме ромске деце за полагање квалификационих испита (додатни часови)</w:t>
            </w:r>
          </w:p>
        </w:tc>
        <w:tc>
          <w:tcPr>
            <w:tcW w:w="447" w:type="pct"/>
          </w:tcPr>
          <w:p w14:paraId="581B3BBF" w14:textId="77777777" w:rsidR="00A46319" w:rsidRPr="008F6A41" w:rsidRDefault="00A46319" w:rsidP="0016405F">
            <w:pPr>
              <w:rPr>
                <w:rFonts w:asciiTheme="minorHAnsi" w:hAnsiTheme="minorHAnsi" w:cstheme="minorHAnsi"/>
              </w:rPr>
            </w:pPr>
          </w:p>
        </w:tc>
        <w:tc>
          <w:tcPr>
            <w:tcW w:w="484" w:type="pct"/>
          </w:tcPr>
          <w:p w14:paraId="27CFE30F" w14:textId="77777777" w:rsidR="00A46319" w:rsidRPr="008F6A41" w:rsidRDefault="00A46319" w:rsidP="0016405F">
            <w:pPr>
              <w:rPr>
                <w:rFonts w:asciiTheme="minorHAnsi" w:hAnsiTheme="minorHAnsi" w:cstheme="minorHAnsi"/>
              </w:rPr>
            </w:pPr>
          </w:p>
        </w:tc>
        <w:tc>
          <w:tcPr>
            <w:tcW w:w="453" w:type="pct"/>
          </w:tcPr>
          <w:p w14:paraId="6D4673AA" w14:textId="77777777" w:rsidR="00A46319" w:rsidRPr="008F6A41" w:rsidRDefault="00A46319" w:rsidP="0016405F">
            <w:pPr>
              <w:rPr>
                <w:rFonts w:asciiTheme="minorHAnsi" w:hAnsiTheme="minorHAnsi" w:cstheme="minorHAnsi"/>
              </w:rPr>
            </w:pPr>
          </w:p>
        </w:tc>
        <w:tc>
          <w:tcPr>
            <w:tcW w:w="614" w:type="pct"/>
          </w:tcPr>
          <w:p w14:paraId="42D029F5" w14:textId="77777777" w:rsidR="00A46319" w:rsidRPr="008F6A41" w:rsidRDefault="00A46319" w:rsidP="0016405F">
            <w:pPr>
              <w:rPr>
                <w:rFonts w:asciiTheme="minorHAnsi" w:hAnsiTheme="minorHAnsi" w:cstheme="minorHAnsi"/>
              </w:rPr>
            </w:pPr>
          </w:p>
        </w:tc>
        <w:tc>
          <w:tcPr>
            <w:tcW w:w="452" w:type="pct"/>
          </w:tcPr>
          <w:p w14:paraId="46E676BE" w14:textId="77777777" w:rsidR="00A46319" w:rsidRPr="008F6A41" w:rsidRDefault="00A46319" w:rsidP="0016405F">
            <w:pPr>
              <w:rPr>
                <w:rFonts w:asciiTheme="minorHAnsi" w:hAnsiTheme="minorHAnsi" w:cstheme="minorHAnsi"/>
              </w:rPr>
            </w:pPr>
          </w:p>
        </w:tc>
        <w:tc>
          <w:tcPr>
            <w:tcW w:w="549" w:type="pct"/>
          </w:tcPr>
          <w:p w14:paraId="12662F97" w14:textId="77777777" w:rsidR="00A46319" w:rsidRPr="008F6A41" w:rsidRDefault="00A46319" w:rsidP="0016405F">
            <w:pPr>
              <w:rPr>
                <w:rFonts w:asciiTheme="minorHAnsi" w:hAnsiTheme="minorHAnsi" w:cstheme="minorHAnsi"/>
              </w:rPr>
            </w:pPr>
          </w:p>
        </w:tc>
        <w:tc>
          <w:tcPr>
            <w:tcW w:w="517" w:type="pct"/>
          </w:tcPr>
          <w:p w14:paraId="753C8227" w14:textId="77777777" w:rsidR="00A46319" w:rsidRPr="008F6A41" w:rsidRDefault="00A46319" w:rsidP="0016405F">
            <w:pPr>
              <w:rPr>
                <w:rFonts w:asciiTheme="minorHAnsi" w:hAnsiTheme="minorHAnsi" w:cstheme="minorHAnsi"/>
              </w:rPr>
            </w:pPr>
          </w:p>
        </w:tc>
        <w:tc>
          <w:tcPr>
            <w:tcW w:w="548" w:type="pct"/>
          </w:tcPr>
          <w:p w14:paraId="2D5A0B41" w14:textId="77777777" w:rsidR="00A46319" w:rsidRPr="008F6A41" w:rsidRDefault="00A46319" w:rsidP="0016405F">
            <w:pPr>
              <w:rPr>
                <w:rFonts w:asciiTheme="minorHAnsi" w:hAnsiTheme="minorHAnsi" w:cstheme="minorHAnsi"/>
              </w:rPr>
            </w:pPr>
          </w:p>
        </w:tc>
      </w:tr>
      <w:tr w:rsidR="00A46319" w:rsidRPr="008F6A41" w14:paraId="7800A4C4" w14:textId="77777777" w:rsidTr="0016405F">
        <w:trPr>
          <w:trHeight w:val="140"/>
        </w:trPr>
        <w:tc>
          <w:tcPr>
            <w:tcW w:w="936" w:type="pct"/>
            <w:tcBorders>
              <w:left w:val="double" w:sz="4" w:space="0" w:color="auto"/>
            </w:tcBorders>
          </w:tcPr>
          <w:p w14:paraId="14DCD0DB"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 xml:space="preserve">1.2.6 </w:t>
            </w:r>
          </w:p>
          <w:p w14:paraId="76450C57"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 xml:space="preserve">Инфо сесије за информисање родитеља </w:t>
            </w:r>
            <w:r w:rsidRPr="008F6A41">
              <w:rPr>
                <w:rFonts w:asciiTheme="minorHAnsi" w:hAnsiTheme="minorHAnsi" w:cstheme="minorHAnsi"/>
                <w:lang w:val="sr-Cyrl-RS"/>
              </w:rPr>
              <w:lastRenderedPageBreak/>
              <w:t>и ученика о афирмативним мерама за упис ромских ученика у средње и више школе и на факултете</w:t>
            </w:r>
          </w:p>
        </w:tc>
        <w:tc>
          <w:tcPr>
            <w:tcW w:w="447" w:type="pct"/>
          </w:tcPr>
          <w:p w14:paraId="51F75AF1" w14:textId="77777777" w:rsidR="00A46319" w:rsidRPr="008F6A41" w:rsidRDefault="00A46319" w:rsidP="0016405F">
            <w:pPr>
              <w:rPr>
                <w:rFonts w:asciiTheme="minorHAnsi" w:hAnsiTheme="minorHAnsi" w:cstheme="minorHAnsi"/>
              </w:rPr>
            </w:pPr>
          </w:p>
        </w:tc>
        <w:tc>
          <w:tcPr>
            <w:tcW w:w="484" w:type="pct"/>
          </w:tcPr>
          <w:p w14:paraId="1968BAC7" w14:textId="77777777" w:rsidR="00A46319" w:rsidRPr="008F6A41" w:rsidRDefault="00A46319" w:rsidP="0016405F">
            <w:pPr>
              <w:rPr>
                <w:rFonts w:asciiTheme="minorHAnsi" w:hAnsiTheme="minorHAnsi" w:cstheme="minorHAnsi"/>
              </w:rPr>
            </w:pPr>
          </w:p>
        </w:tc>
        <w:tc>
          <w:tcPr>
            <w:tcW w:w="453" w:type="pct"/>
          </w:tcPr>
          <w:p w14:paraId="61D214FF" w14:textId="77777777" w:rsidR="00A46319" w:rsidRPr="008F6A41" w:rsidRDefault="00A46319" w:rsidP="0016405F">
            <w:pPr>
              <w:rPr>
                <w:rFonts w:asciiTheme="minorHAnsi" w:hAnsiTheme="minorHAnsi" w:cstheme="minorHAnsi"/>
              </w:rPr>
            </w:pPr>
          </w:p>
        </w:tc>
        <w:tc>
          <w:tcPr>
            <w:tcW w:w="614" w:type="pct"/>
          </w:tcPr>
          <w:p w14:paraId="537C5706" w14:textId="77777777" w:rsidR="00A46319" w:rsidRPr="008F6A41" w:rsidRDefault="00A46319" w:rsidP="0016405F">
            <w:pPr>
              <w:rPr>
                <w:rFonts w:asciiTheme="minorHAnsi" w:hAnsiTheme="minorHAnsi" w:cstheme="minorHAnsi"/>
              </w:rPr>
            </w:pPr>
          </w:p>
        </w:tc>
        <w:tc>
          <w:tcPr>
            <w:tcW w:w="452" w:type="pct"/>
          </w:tcPr>
          <w:p w14:paraId="64235998" w14:textId="77777777" w:rsidR="00A46319" w:rsidRPr="008F6A41" w:rsidRDefault="00A46319" w:rsidP="0016405F">
            <w:pPr>
              <w:rPr>
                <w:rFonts w:asciiTheme="minorHAnsi" w:hAnsiTheme="minorHAnsi" w:cstheme="minorHAnsi"/>
              </w:rPr>
            </w:pPr>
          </w:p>
        </w:tc>
        <w:tc>
          <w:tcPr>
            <w:tcW w:w="549" w:type="pct"/>
          </w:tcPr>
          <w:p w14:paraId="3B3102F2" w14:textId="77777777" w:rsidR="00A46319" w:rsidRPr="008F6A41" w:rsidRDefault="00A46319" w:rsidP="0016405F">
            <w:pPr>
              <w:rPr>
                <w:rFonts w:asciiTheme="minorHAnsi" w:hAnsiTheme="minorHAnsi" w:cstheme="minorHAnsi"/>
              </w:rPr>
            </w:pPr>
          </w:p>
        </w:tc>
        <w:tc>
          <w:tcPr>
            <w:tcW w:w="517" w:type="pct"/>
          </w:tcPr>
          <w:p w14:paraId="624AD8E0" w14:textId="77777777" w:rsidR="00A46319" w:rsidRPr="008F6A41" w:rsidRDefault="00A46319" w:rsidP="0016405F">
            <w:pPr>
              <w:rPr>
                <w:rFonts w:asciiTheme="minorHAnsi" w:hAnsiTheme="minorHAnsi" w:cstheme="minorHAnsi"/>
              </w:rPr>
            </w:pPr>
          </w:p>
        </w:tc>
        <w:tc>
          <w:tcPr>
            <w:tcW w:w="548" w:type="pct"/>
          </w:tcPr>
          <w:p w14:paraId="6C6EF6D8" w14:textId="77777777" w:rsidR="00A46319" w:rsidRPr="008F6A41" w:rsidRDefault="00A46319" w:rsidP="0016405F">
            <w:pPr>
              <w:rPr>
                <w:rFonts w:asciiTheme="minorHAnsi" w:hAnsiTheme="minorHAnsi" w:cstheme="minorHAnsi"/>
              </w:rPr>
            </w:pPr>
          </w:p>
        </w:tc>
      </w:tr>
      <w:tr w:rsidR="00A46319" w:rsidRPr="008F6A41" w14:paraId="7D27D479" w14:textId="77777777" w:rsidTr="0016405F">
        <w:trPr>
          <w:trHeight w:val="140"/>
        </w:trPr>
        <w:tc>
          <w:tcPr>
            <w:tcW w:w="936" w:type="pct"/>
            <w:tcBorders>
              <w:left w:val="double" w:sz="4" w:space="0" w:color="auto"/>
            </w:tcBorders>
          </w:tcPr>
          <w:p w14:paraId="4BBDED69"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 xml:space="preserve">1.2.7 </w:t>
            </w:r>
          </w:p>
          <w:p w14:paraId="5049B8E0"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Едукација родитеља о санкционисању у случају непохађања обавезног ППП и ОШ</w:t>
            </w:r>
          </w:p>
        </w:tc>
        <w:tc>
          <w:tcPr>
            <w:tcW w:w="447" w:type="pct"/>
          </w:tcPr>
          <w:p w14:paraId="37463A26" w14:textId="77777777" w:rsidR="00A46319" w:rsidRPr="008F6A41" w:rsidRDefault="00A46319" w:rsidP="0016405F">
            <w:pPr>
              <w:rPr>
                <w:rFonts w:asciiTheme="minorHAnsi" w:hAnsiTheme="minorHAnsi" w:cstheme="minorHAnsi"/>
              </w:rPr>
            </w:pPr>
          </w:p>
        </w:tc>
        <w:tc>
          <w:tcPr>
            <w:tcW w:w="484" w:type="pct"/>
          </w:tcPr>
          <w:p w14:paraId="1C31964E" w14:textId="77777777" w:rsidR="00A46319" w:rsidRPr="008F6A41" w:rsidRDefault="00A46319" w:rsidP="0016405F">
            <w:pPr>
              <w:rPr>
                <w:rFonts w:asciiTheme="minorHAnsi" w:hAnsiTheme="minorHAnsi" w:cstheme="minorHAnsi"/>
              </w:rPr>
            </w:pPr>
          </w:p>
        </w:tc>
        <w:tc>
          <w:tcPr>
            <w:tcW w:w="453" w:type="pct"/>
          </w:tcPr>
          <w:p w14:paraId="355FE14A" w14:textId="77777777" w:rsidR="00A46319" w:rsidRPr="008F6A41" w:rsidRDefault="00A46319" w:rsidP="0016405F">
            <w:pPr>
              <w:rPr>
                <w:rFonts w:asciiTheme="minorHAnsi" w:hAnsiTheme="minorHAnsi" w:cstheme="minorHAnsi"/>
              </w:rPr>
            </w:pPr>
          </w:p>
        </w:tc>
        <w:tc>
          <w:tcPr>
            <w:tcW w:w="614" w:type="pct"/>
          </w:tcPr>
          <w:p w14:paraId="3A529B24" w14:textId="77777777" w:rsidR="00A46319" w:rsidRPr="008F6A41" w:rsidRDefault="00A46319" w:rsidP="0016405F">
            <w:pPr>
              <w:rPr>
                <w:rFonts w:asciiTheme="minorHAnsi" w:hAnsiTheme="minorHAnsi" w:cstheme="minorHAnsi"/>
              </w:rPr>
            </w:pPr>
          </w:p>
        </w:tc>
        <w:tc>
          <w:tcPr>
            <w:tcW w:w="452" w:type="pct"/>
          </w:tcPr>
          <w:p w14:paraId="0E1683F4" w14:textId="77777777" w:rsidR="00A46319" w:rsidRPr="008F6A41" w:rsidRDefault="00A46319" w:rsidP="0016405F">
            <w:pPr>
              <w:rPr>
                <w:rFonts w:asciiTheme="minorHAnsi" w:hAnsiTheme="minorHAnsi" w:cstheme="minorHAnsi"/>
              </w:rPr>
            </w:pPr>
          </w:p>
        </w:tc>
        <w:tc>
          <w:tcPr>
            <w:tcW w:w="549" w:type="pct"/>
          </w:tcPr>
          <w:p w14:paraId="10D0F33F" w14:textId="77777777" w:rsidR="00A46319" w:rsidRPr="008F6A41" w:rsidRDefault="00A46319" w:rsidP="0016405F">
            <w:pPr>
              <w:rPr>
                <w:rFonts w:asciiTheme="minorHAnsi" w:hAnsiTheme="minorHAnsi" w:cstheme="minorHAnsi"/>
              </w:rPr>
            </w:pPr>
          </w:p>
        </w:tc>
        <w:tc>
          <w:tcPr>
            <w:tcW w:w="517" w:type="pct"/>
          </w:tcPr>
          <w:p w14:paraId="3B1075EE" w14:textId="77777777" w:rsidR="00A46319" w:rsidRPr="008F6A41" w:rsidRDefault="00A46319" w:rsidP="0016405F">
            <w:pPr>
              <w:rPr>
                <w:rFonts w:asciiTheme="minorHAnsi" w:hAnsiTheme="minorHAnsi" w:cstheme="minorHAnsi"/>
              </w:rPr>
            </w:pPr>
          </w:p>
        </w:tc>
        <w:tc>
          <w:tcPr>
            <w:tcW w:w="548" w:type="pct"/>
          </w:tcPr>
          <w:p w14:paraId="0188EE3A" w14:textId="77777777" w:rsidR="00A46319" w:rsidRPr="008F6A41" w:rsidRDefault="00A46319" w:rsidP="0016405F">
            <w:pPr>
              <w:rPr>
                <w:rFonts w:asciiTheme="minorHAnsi" w:hAnsiTheme="minorHAnsi" w:cstheme="minorHAnsi"/>
              </w:rPr>
            </w:pPr>
          </w:p>
        </w:tc>
      </w:tr>
    </w:tbl>
    <w:p w14:paraId="7C0F2901" w14:textId="77777777" w:rsidR="00A46319" w:rsidRPr="008F6A41" w:rsidRDefault="00A46319" w:rsidP="00A46319">
      <w:pPr>
        <w:rPr>
          <w:rFonts w:asciiTheme="minorHAnsi" w:hAnsiTheme="minorHAnsi" w:cstheme="minorHAnsi"/>
        </w:rPr>
      </w:pPr>
    </w:p>
    <w:tbl>
      <w:tblPr>
        <w:tblStyle w:val="TableGrid"/>
        <w:tblW w:w="13925" w:type="dxa"/>
        <w:tblInd w:w="10" w:type="dxa"/>
        <w:tblLayout w:type="fixed"/>
        <w:tblLook w:val="04A0" w:firstRow="1" w:lastRow="0" w:firstColumn="1" w:lastColumn="0" w:noHBand="0" w:noVBand="1"/>
      </w:tblPr>
      <w:tblGrid>
        <w:gridCol w:w="3219"/>
        <w:gridCol w:w="1475"/>
        <w:gridCol w:w="1376"/>
        <w:gridCol w:w="568"/>
        <w:gridCol w:w="1201"/>
        <w:gridCol w:w="1707"/>
        <w:gridCol w:w="1537"/>
        <w:gridCol w:w="1573"/>
        <w:gridCol w:w="1269"/>
      </w:tblGrid>
      <w:tr w:rsidR="00A46319" w:rsidRPr="008F6A41" w14:paraId="12AE0BF1" w14:textId="77777777" w:rsidTr="0016405F">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6CA50B43" w14:textId="77777777" w:rsidR="00A46319" w:rsidRPr="008F6A41" w:rsidRDefault="00A46319" w:rsidP="0016405F">
            <w:pPr>
              <w:rPr>
                <w:rFonts w:asciiTheme="minorHAnsi" w:hAnsiTheme="minorHAnsi" w:cstheme="minorHAnsi"/>
                <w:b/>
                <w:bCs/>
                <w:lang w:val="sr-Cyrl-RS"/>
              </w:rPr>
            </w:pPr>
            <w:r w:rsidRPr="008F6A41">
              <w:rPr>
                <w:rFonts w:asciiTheme="minorHAnsi" w:hAnsiTheme="minorHAnsi" w:cstheme="minorHAnsi"/>
                <w:b/>
                <w:bCs/>
                <w:lang w:val="sr-Cyrl-RS"/>
              </w:rPr>
              <w:t>Мера 1. 3: Оснажити стручне капацитете образовних установа и васпитно образовног кадра да одговоре на образовне, развојне и културолошке потребе деце и младих ромске националности у процесу образовања и васпитања</w:t>
            </w:r>
          </w:p>
        </w:tc>
      </w:tr>
      <w:tr w:rsidR="00A46319" w:rsidRPr="008F6A41" w14:paraId="1C0AC663" w14:textId="77777777" w:rsidTr="0016405F">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3A0CE71B" w14:textId="77777777" w:rsidR="00A46319" w:rsidRPr="008F6A41" w:rsidRDefault="00A46319" w:rsidP="0016405F">
            <w:pPr>
              <w:rPr>
                <w:rFonts w:asciiTheme="minorHAnsi" w:hAnsiTheme="minorHAnsi" w:cstheme="minorHAnsi"/>
                <w:lang w:val="sr-Cyrl-RS"/>
              </w:rPr>
            </w:pPr>
            <w:r w:rsidRPr="008F6A41">
              <w:rPr>
                <w:rFonts w:asciiTheme="minorHAnsi" w:eastAsia="Times New Roman" w:hAnsiTheme="minorHAnsi" w:cstheme="minorHAnsi"/>
                <w:color w:val="222222"/>
              </w:rPr>
              <w:t>Институција одговорна за реализацију: ПУ, ОШ,</w:t>
            </w:r>
            <w:r w:rsidRPr="008F6A41">
              <w:rPr>
                <w:rFonts w:asciiTheme="minorHAnsi" w:eastAsia="Times New Roman" w:hAnsiTheme="minorHAnsi" w:cstheme="minorHAnsi"/>
                <w:color w:val="222222"/>
                <w:lang w:val="sr-Cyrl-RS"/>
              </w:rPr>
              <w:t xml:space="preserve"> СШ</w:t>
            </w:r>
          </w:p>
        </w:tc>
      </w:tr>
      <w:tr w:rsidR="00A46319" w:rsidRPr="008F6A41" w14:paraId="52601310" w14:textId="77777777" w:rsidTr="0016405F">
        <w:trPr>
          <w:trHeight w:val="298"/>
        </w:trPr>
        <w:tc>
          <w:tcPr>
            <w:tcW w:w="6638"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46973B1"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Период спровођења:</w:t>
            </w:r>
            <w:r w:rsidRPr="008F6A41">
              <w:rPr>
                <w:rFonts w:asciiTheme="minorHAnsi" w:hAnsiTheme="minorHAnsi" w:cstheme="minorHAnsi"/>
              </w:rPr>
              <w:t xml:space="preserve"> </w:t>
            </w:r>
            <w:r w:rsidRPr="008F6A41">
              <w:rPr>
                <w:rFonts w:asciiTheme="minorHAnsi" w:hAnsiTheme="minorHAnsi" w:cstheme="minorHAnsi"/>
                <w:lang w:val="sr-Cyrl-RS"/>
              </w:rPr>
              <w:t>2024-2026.</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C884230"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Тип мере:</w:t>
            </w:r>
            <w:r w:rsidRPr="008F6A41">
              <w:rPr>
                <w:rFonts w:asciiTheme="minorHAnsi" w:hAnsiTheme="minorHAnsi" w:cstheme="minorHAnsi"/>
              </w:rPr>
              <w:t xml:space="preserve"> </w:t>
            </w:r>
            <w:r w:rsidRPr="008F6A41">
              <w:rPr>
                <w:rFonts w:asciiTheme="minorHAnsi" w:hAnsiTheme="minorHAnsi" w:cstheme="minorHAnsi"/>
                <w:lang w:val="sr-Cyrl-RS"/>
              </w:rPr>
              <w:t>информативно-едукативна</w:t>
            </w:r>
          </w:p>
        </w:tc>
      </w:tr>
      <w:tr w:rsidR="00A46319" w:rsidRPr="008F6A41" w14:paraId="028B734D" w14:textId="77777777" w:rsidTr="0016405F">
        <w:trPr>
          <w:trHeight w:val="298"/>
        </w:trPr>
        <w:tc>
          <w:tcPr>
            <w:tcW w:w="6638"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4AC82EAB" w14:textId="77777777" w:rsidR="00A46319" w:rsidRPr="008F6A41" w:rsidRDefault="00A46319" w:rsidP="0016405F">
            <w:pPr>
              <w:rPr>
                <w:rFonts w:asciiTheme="minorHAnsi" w:hAnsiTheme="minorHAnsi" w:cstheme="minorHAnsi"/>
                <w:lang w:val="sr-Cyrl-RS"/>
              </w:rPr>
            </w:pPr>
            <w:proofErr w:type="spellStart"/>
            <w:r w:rsidRPr="008F6A41">
              <w:rPr>
                <w:rFonts w:asciiTheme="minorHAnsi" w:hAnsiTheme="minorHAnsi" w:cstheme="minorHAnsi"/>
                <w:lang w:val="en-GB"/>
              </w:rPr>
              <w:t>Прописи</w:t>
            </w:r>
            <w:proofErr w:type="spellEnd"/>
            <w:r w:rsidRPr="008F6A41">
              <w:rPr>
                <w:rFonts w:asciiTheme="minorHAnsi" w:hAnsiTheme="minorHAnsi" w:cstheme="minorHAnsi"/>
                <w:lang w:val="en-GB"/>
              </w:rPr>
              <w:t xml:space="preserve"> </w:t>
            </w:r>
            <w:proofErr w:type="spellStart"/>
            <w:r w:rsidRPr="008F6A41">
              <w:rPr>
                <w:rFonts w:asciiTheme="minorHAnsi" w:hAnsiTheme="minorHAnsi" w:cstheme="minorHAnsi"/>
                <w:lang w:val="en-GB"/>
              </w:rPr>
              <w:t>које</w:t>
            </w:r>
            <w:proofErr w:type="spellEnd"/>
            <w:r w:rsidRPr="008F6A41">
              <w:rPr>
                <w:rFonts w:asciiTheme="minorHAnsi" w:hAnsiTheme="minorHAnsi" w:cstheme="minorHAnsi"/>
                <w:lang w:val="en-GB"/>
              </w:rPr>
              <w:t xml:space="preserve"> </w:t>
            </w:r>
            <w:proofErr w:type="spellStart"/>
            <w:r w:rsidRPr="008F6A41">
              <w:rPr>
                <w:rFonts w:asciiTheme="minorHAnsi" w:hAnsiTheme="minorHAnsi" w:cstheme="minorHAnsi"/>
                <w:lang w:val="en-GB"/>
              </w:rPr>
              <w:t>је</w:t>
            </w:r>
            <w:proofErr w:type="spellEnd"/>
            <w:r w:rsidRPr="008F6A41">
              <w:rPr>
                <w:rFonts w:asciiTheme="minorHAnsi" w:hAnsiTheme="minorHAnsi" w:cstheme="minorHAnsi"/>
                <w:lang w:val="en-GB"/>
              </w:rPr>
              <w:t xml:space="preserve"> </w:t>
            </w:r>
            <w:proofErr w:type="spellStart"/>
            <w:r w:rsidRPr="008F6A41">
              <w:rPr>
                <w:rFonts w:asciiTheme="minorHAnsi" w:hAnsiTheme="minorHAnsi" w:cstheme="minorHAnsi"/>
                <w:lang w:val="en-GB"/>
              </w:rPr>
              <w:t>потребно</w:t>
            </w:r>
            <w:proofErr w:type="spellEnd"/>
            <w:r w:rsidRPr="008F6A41">
              <w:rPr>
                <w:rFonts w:asciiTheme="minorHAnsi" w:hAnsiTheme="minorHAnsi" w:cstheme="minorHAnsi"/>
                <w:lang w:val="en-GB"/>
              </w:rPr>
              <w:t xml:space="preserve"> </w:t>
            </w:r>
            <w:proofErr w:type="spellStart"/>
            <w:r w:rsidRPr="008F6A41">
              <w:rPr>
                <w:rFonts w:asciiTheme="minorHAnsi" w:hAnsiTheme="minorHAnsi" w:cstheme="minorHAnsi"/>
                <w:lang w:val="en-GB"/>
              </w:rPr>
              <w:t>изменити</w:t>
            </w:r>
            <w:proofErr w:type="spellEnd"/>
            <w:r w:rsidRPr="008F6A41">
              <w:rPr>
                <w:rFonts w:asciiTheme="minorHAnsi" w:hAnsiTheme="minorHAnsi" w:cstheme="minorHAnsi"/>
                <w:lang w:val="en-GB"/>
              </w:rPr>
              <w:t>/</w:t>
            </w:r>
            <w:proofErr w:type="spellStart"/>
            <w:r w:rsidRPr="008F6A41">
              <w:rPr>
                <w:rFonts w:asciiTheme="minorHAnsi" w:hAnsiTheme="minorHAnsi" w:cstheme="minorHAnsi"/>
                <w:lang w:val="en-GB"/>
              </w:rPr>
              <w:t>ус</w:t>
            </w:r>
            <w:proofErr w:type="spellEnd"/>
            <w:r w:rsidRPr="008F6A41">
              <w:rPr>
                <w:rFonts w:asciiTheme="minorHAnsi" w:hAnsiTheme="minorHAnsi" w:cstheme="minorHAnsi"/>
                <w:lang w:val="sr-Cyrl-RS"/>
              </w:rPr>
              <w:t>војити за спровођење мере:</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CB33880" w14:textId="77777777" w:rsidR="00A46319" w:rsidRPr="008F6A41" w:rsidRDefault="00A46319" w:rsidP="0016405F">
            <w:pPr>
              <w:rPr>
                <w:rFonts w:asciiTheme="minorHAnsi" w:hAnsiTheme="minorHAnsi" w:cstheme="minorHAnsi"/>
                <w:lang w:val="sr-Cyrl-RS"/>
              </w:rPr>
            </w:pPr>
          </w:p>
        </w:tc>
      </w:tr>
      <w:tr w:rsidR="00A46319" w:rsidRPr="008F6A41" w14:paraId="5DC009AB" w14:textId="77777777" w:rsidTr="0016405F">
        <w:trPr>
          <w:trHeight w:val="950"/>
        </w:trPr>
        <w:tc>
          <w:tcPr>
            <w:tcW w:w="3219" w:type="dxa"/>
            <w:tcBorders>
              <w:top w:val="double" w:sz="4" w:space="0" w:color="auto"/>
            </w:tcBorders>
            <w:shd w:val="clear" w:color="auto" w:fill="D9D9D9" w:themeFill="background1" w:themeFillShade="D9"/>
          </w:tcPr>
          <w:p w14:paraId="3AD2FA8F"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Показатељ</w:t>
            </w:r>
            <w:r w:rsidRPr="008F6A41">
              <w:rPr>
                <w:rFonts w:asciiTheme="minorHAnsi" w:hAnsiTheme="minorHAnsi" w:cstheme="minorHAnsi"/>
              </w:rPr>
              <w:t>(</w:t>
            </w:r>
            <w:r w:rsidRPr="008F6A41">
              <w:rPr>
                <w:rFonts w:asciiTheme="minorHAnsi" w:hAnsiTheme="minorHAnsi" w:cstheme="minorHAnsi"/>
                <w:lang w:val="sr-Cyrl-RS"/>
              </w:rPr>
              <w:t>и</w:t>
            </w:r>
            <w:r w:rsidRPr="008F6A41">
              <w:rPr>
                <w:rFonts w:asciiTheme="minorHAnsi" w:hAnsiTheme="minorHAnsi" w:cstheme="minorHAnsi"/>
              </w:rPr>
              <w:t>)</w:t>
            </w:r>
            <w:r w:rsidRPr="008F6A41">
              <w:rPr>
                <w:rFonts w:asciiTheme="minorHAnsi" w:hAnsiTheme="minorHAnsi" w:cstheme="minorHAnsi"/>
                <w:lang w:val="sr-Cyrl-RS"/>
              </w:rPr>
              <w:t xml:space="preserve">  на нивоу мере </w:t>
            </w:r>
            <w:r w:rsidRPr="008F6A41">
              <w:rPr>
                <w:rFonts w:asciiTheme="minorHAnsi" w:hAnsiTheme="minorHAnsi" w:cstheme="minorHAnsi"/>
                <w:i/>
                <w:lang w:val="sr-Cyrl-RS"/>
              </w:rPr>
              <w:t>(показатељ резултата)</w:t>
            </w:r>
          </w:p>
        </w:tc>
        <w:tc>
          <w:tcPr>
            <w:tcW w:w="1475" w:type="dxa"/>
            <w:tcBorders>
              <w:top w:val="double" w:sz="4" w:space="0" w:color="auto"/>
            </w:tcBorders>
            <w:shd w:val="clear" w:color="auto" w:fill="D9D9D9" w:themeFill="background1" w:themeFillShade="D9"/>
          </w:tcPr>
          <w:p w14:paraId="4AE31286"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rPr>
              <w:t>J</w:t>
            </w:r>
            <w:r w:rsidRPr="008F6A41">
              <w:rPr>
                <w:rFonts w:asciiTheme="minorHAnsi" w:hAnsiTheme="minorHAnsi" w:cstheme="minorHAnsi"/>
                <w:lang w:val="sr-Cyrl-RS"/>
              </w:rPr>
              <w:t>единица мере</w:t>
            </w:r>
          </w:p>
          <w:p w14:paraId="044A6F9B" w14:textId="77777777" w:rsidR="00A46319" w:rsidRPr="008F6A41" w:rsidRDefault="00A46319" w:rsidP="0016405F">
            <w:pPr>
              <w:rPr>
                <w:rFonts w:asciiTheme="minorHAnsi" w:hAnsiTheme="minorHAnsi" w:cstheme="minorHAnsi"/>
                <w:lang w:val="sr-Cyrl-RS"/>
              </w:rPr>
            </w:pPr>
          </w:p>
        </w:tc>
        <w:tc>
          <w:tcPr>
            <w:tcW w:w="1376" w:type="dxa"/>
            <w:tcBorders>
              <w:top w:val="double" w:sz="4" w:space="0" w:color="auto"/>
            </w:tcBorders>
            <w:shd w:val="clear" w:color="auto" w:fill="D9D9D9" w:themeFill="background1" w:themeFillShade="D9"/>
          </w:tcPr>
          <w:p w14:paraId="36A84761"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Извор провере</w:t>
            </w:r>
          </w:p>
        </w:tc>
        <w:tc>
          <w:tcPr>
            <w:tcW w:w="1769" w:type="dxa"/>
            <w:gridSpan w:val="2"/>
            <w:tcBorders>
              <w:top w:val="double" w:sz="4" w:space="0" w:color="auto"/>
            </w:tcBorders>
            <w:shd w:val="clear" w:color="auto" w:fill="D9D9D9" w:themeFill="background1" w:themeFillShade="D9"/>
          </w:tcPr>
          <w:p w14:paraId="70C7254F"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 xml:space="preserve">Почетна вредност </w:t>
            </w:r>
          </w:p>
        </w:tc>
        <w:tc>
          <w:tcPr>
            <w:tcW w:w="1707" w:type="dxa"/>
            <w:tcBorders>
              <w:top w:val="double" w:sz="4" w:space="0" w:color="auto"/>
            </w:tcBorders>
            <w:shd w:val="clear" w:color="auto" w:fill="D9D9D9" w:themeFill="background1" w:themeFillShade="D9"/>
          </w:tcPr>
          <w:p w14:paraId="22EF3612"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Базна година</w:t>
            </w:r>
          </w:p>
        </w:tc>
        <w:tc>
          <w:tcPr>
            <w:tcW w:w="1537" w:type="dxa"/>
            <w:tcBorders>
              <w:top w:val="double" w:sz="4" w:space="0" w:color="auto"/>
            </w:tcBorders>
            <w:shd w:val="clear" w:color="auto" w:fill="D9D9D9" w:themeFill="background1" w:themeFillShade="D9"/>
          </w:tcPr>
          <w:p w14:paraId="4DFA1972"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Циљана вредност у години 2024.</w:t>
            </w:r>
          </w:p>
        </w:tc>
        <w:tc>
          <w:tcPr>
            <w:tcW w:w="1573" w:type="dxa"/>
            <w:tcBorders>
              <w:top w:val="double" w:sz="4" w:space="0" w:color="auto"/>
              <w:right w:val="double" w:sz="4" w:space="0" w:color="auto"/>
            </w:tcBorders>
            <w:shd w:val="clear" w:color="auto" w:fill="D9D9D9" w:themeFill="background1" w:themeFillShade="D9"/>
          </w:tcPr>
          <w:p w14:paraId="0EAEFA24"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Циљана вредност у години 2025.</w:t>
            </w:r>
          </w:p>
        </w:tc>
        <w:tc>
          <w:tcPr>
            <w:tcW w:w="1269" w:type="dxa"/>
            <w:tcBorders>
              <w:top w:val="double" w:sz="4" w:space="0" w:color="auto"/>
              <w:right w:val="double" w:sz="4" w:space="0" w:color="auto"/>
            </w:tcBorders>
            <w:shd w:val="clear" w:color="auto" w:fill="D9D9D9" w:themeFill="background1" w:themeFillShade="D9"/>
          </w:tcPr>
          <w:p w14:paraId="69BEF4BE"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Циљана вредност у последњој години АП</w:t>
            </w:r>
          </w:p>
        </w:tc>
      </w:tr>
      <w:tr w:rsidR="00A46319" w:rsidRPr="008F6A41" w14:paraId="0D0592EE" w14:textId="77777777" w:rsidTr="0016405F">
        <w:trPr>
          <w:trHeight w:val="302"/>
        </w:trPr>
        <w:tc>
          <w:tcPr>
            <w:tcW w:w="3219" w:type="dxa"/>
            <w:tcBorders>
              <w:top w:val="double" w:sz="4" w:space="0" w:color="auto"/>
              <w:bottom w:val="double" w:sz="4" w:space="0" w:color="auto"/>
            </w:tcBorders>
            <w:shd w:val="clear" w:color="auto" w:fill="FFFFFF" w:themeFill="background1"/>
          </w:tcPr>
          <w:p w14:paraId="2B3FCD7F" w14:textId="77777777" w:rsidR="00A46319" w:rsidRPr="008F6A41" w:rsidRDefault="00A46319" w:rsidP="0016405F">
            <w:pPr>
              <w:shd w:val="clear" w:color="auto" w:fill="FFFFFF" w:themeFill="background1"/>
              <w:rPr>
                <w:rFonts w:asciiTheme="minorHAnsi" w:hAnsiTheme="minorHAnsi" w:cstheme="minorHAnsi"/>
                <w:lang w:val="sr-Cyrl-RS"/>
              </w:rPr>
            </w:pPr>
            <w:r w:rsidRPr="008F6A41">
              <w:rPr>
                <w:rFonts w:asciiTheme="minorHAnsi" w:hAnsiTheme="minorHAnsi" w:cstheme="minorHAnsi"/>
                <w:lang w:val="sr-Cyrl-RS"/>
              </w:rPr>
              <w:t>Број сертификованих наставника и</w:t>
            </w:r>
          </w:p>
          <w:p w14:paraId="49BB5BF3" w14:textId="77777777" w:rsidR="00A46319" w:rsidRPr="008F6A41" w:rsidRDefault="00A46319" w:rsidP="0016405F">
            <w:pPr>
              <w:shd w:val="clear" w:color="auto" w:fill="FFFFFF" w:themeFill="background1"/>
              <w:rPr>
                <w:rFonts w:asciiTheme="minorHAnsi" w:hAnsiTheme="minorHAnsi" w:cstheme="minorHAnsi"/>
                <w:lang w:val="sr-Cyrl-RS"/>
              </w:rPr>
            </w:pPr>
            <w:r w:rsidRPr="008F6A41">
              <w:rPr>
                <w:rFonts w:asciiTheme="minorHAnsi" w:hAnsiTheme="minorHAnsi" w:cstheme="minorHAnsi"/>
                <w:lang w:val="sr-Cyrl-RS"/>
              </w:rPr>
              <w:t>васпитача за рад са децом из</w:t>
            </w:r>
          </w:p>
          <w:p w14:paraId="33C358D0" w14:textId="77777777" w:rsidR="00A46319" w:rsidRPr="008F6A41" w:rsidRDefault="00A46319" w:rsidP="0016405F">
            <w:pPr>
              <w:shd w:val="clear" w:color="auto" w:fill="FFFFFF" w:themeFill="background1"/>
              <w:rPr>
                <w:rFonts w:asciiTheme="minorHAnsi" w:hAnsiTheme="minorHAnsi" w:cstheme="minorHAnsi"/>
                <w:lang w:val="sr-Cyrl-RS"/>
              </w:rPr>
            </w:pPr>
            <w:r w:rsidRPr="008F6A41">
              <w:rPr>
                <w:rFonts w:asciiTheme="minorHAnsi" w:hAnsiTheme="minorHAnsi" w:cstheme="minorHAnsi"/>
                <w:lang w:val="sr-Cyrl-RS"/>
              </w:rPr>
              <w:t>маргинализованих група</w:t>
            </w:r>
          </w:p>
        </w:tc>
        <w:tc>
          <w:tcPr>
            <w:tcW w:w="1475" w:type="dxa"/>
            <w:tcBorders>
              <w:top w:val="double" w:sz="4" w:space="0" w:color="auto"/>
              <w:bottom w:val="double" w:sz="4" w:space="0" w:color="auto"/>
            </w:tcBorders>
            <w:shd w:val="clear" w:color="auto" w:fill="FFFFFF" w:themeFill="background1"/>
          </w:tcPr>
          <w:p w14:paraId="6832EDBD" w14:textId="77777777" w:rsidR="00A46319" w:rsidRPr="008F6A41" w:rsidRDefault="00A46319" w:rsidP="0016405F">
            <w:pPr>
              <w:shd w:val="clear" w:color="auto" w:fill="FFFFFF" w:themeFill="background1"/>
              <w:rPr>
                <w:rFonts w:asciiTheme="minorHAnsi" w:hAnsiTheme="minorHAnsi" w:cstheme="minorHAnsi"/>
                <w:lang w:val="sr-Cyrl-RS"/>
              </w:rPr>
            </w:pPr>
            <w:r w:rsidRPr="008F6A41">
              <w:rPr>
                <w:rFonts w:asciiTheme="minorHAnsi" w:hAnsiTheme="minorHAnsi" w:cstheme="minorHAnsi"/>
                <w:lang w:val="sr-Cyrl-RS"/>
              </w:rPr>
              <w:t>Број</w:t>
            </w:r>
          </w:p>
        </w:tc>
        <w:tc>
          <w:tcPr>
            <w:tcW w:w="1376" w:type="dxa"/>
            <w:tcBorders>
              <w:top w:val="double" w:sz="4" w:space="0" w:color="auto"/>
              <w:bottom w:val="double" w:sz="4" w:space="0" w:color="auto"/>
            </w:tcBorders>
            <w:shd w:val="clear" w:color="auto" w:fill="FFFFFF" w:themeFill="background1"/>
          </w:tcPr>
          <w:p w14:paraId="04D7651F" w14:textId="77777777" w:rsidR="00A46319" w:rsidRPr="008F6A41" w:rsidRDefault="00A46319" w:rsidP="0016405F">
            <w:pPr>
              <w:shd w:val="clear" w:color="auto" w:fill="FFFFFF" w:themeFill="background1"/>
              <w:rPr>
                <w:rFonts w:asciiTheme="minorHAnsi" w:hAnsiTheme="minorHAnsi" w:cstheme="minorHAnsi"/>
                <w:lang w:val="sr-Cyrl-RS"/>
              </w:rPr>
            </w:pPr>
            <w:r w:rsidRPr="008F6A41">
              <w:rPr>
                <w:rFonts w:asciiTheme="minorHAnsi" w:hAnsiTheme="minorHAnsi" w:cstheme="minorHAnsi"/>
                <w:lang w:val="sr-Cyrl-RS"/>
              </w:rPr>
              <w:t>Документација ПУ, ОШ, СШ</w:t>
            </w:r>
          </w:p>
        </w:tc>
        <w:tc>
          <w:tcPr>
            <w:tcW w:w="1769" w:type="dxa"/>
            <w:gridSpan w:val="2"/>
            <w:tcBorders>
              <w:top w:val="double" w:sz="4" w:space="0" w:color="auto"/>
              <w:bottom w:val="double" w:sz="4" w:space="0" w:color="auto"/>
            </w:tcBorders>
            <w:shd w:val="clear" w:color="auto" w:fill="FFFFFF" w:themeFill="background1"/>
          </w:tcPr>
          <w:p w14:paraId="564F1A98" w14:textId="77777777" w:rsidR="00A46319" w:rsidRPr="008F6A41" w:rsidRDefault="00A46319" w:rsidP="0016405F">
            <w:pPr>
              <w:shd w:val="clear" w:color="auto" w:fill="FFFFFF" w:themeFill="background1"/>
              <w:rPr>
                <w:rFonts w:asciiTheme="minorHAnsi" w:hAnsiTheme="minorHAnsi" w:cstheme="minorHAnsi"/>
                <w:lang w:val="sr-Cyrl-RS"/>
              </w:rPr>
            </w:pPr>
          </w:p>
        </w:tc>
        <w:tc>
          <w:tcPr>
            <w:tcW w:w="1707" w:type="dxa"/>
            <w:tcBorders>
              <w:top w:val="double" w:sz="4" w:space="0" w:color="auto"/>
              <w:bottom w:val="double" w:sz="4" w:space="0" w:color="auto"/>
            </w:tcBorders>
            <w:shd w:val="clear" w:color="auto" w:fill="FFFFFF" w:themeFill="background1"/>
          </w:tcPr>
          <w:p w14:paraId="33BC2C3C" w14:textId="77777777" w:rsidR="00A46319" w:rsidRPr="008F6A41" w:rsidRDefault="00A46319" w:rsidP="0016405F">
            <w:pPr>
              <w:shd w:val="clear" w:color="auto" w:fill="FFFFFF" w:themeFill="background1"/>
              <w:rPr>
                <w:rFonts w:asciiTheme="minorHAnsi" w:hAnsiTheme="minorHAnsi" w:cstheme="minorHAnsi"/>
                <w:lang w:val="sr-Cyrl-RS"/>
              </w:rPr>
            </w:pPr>
          </w:p>
        </w:tc>
        <w:tc>
          <w:tcPr>
            <w:tcW w:w="1537" w:type="dxa"/>
            <w:tcBorders>
              <w:top w:val="double" w:sz="4" w:space="0" w:color="auto"/>
              <w:bottom w:val="double" w:sz="4" w:space="0" w:color="auto"/>
            </w:tcBorders>
            <w:shd w:val="clear" w:color="auto" w:fill="FFFFFF" w:themeFill="background1"/>
          </w:tcPr>
          <w:p w14:paraId="54F9CCAB" w14:textId="77777777" w:rsidR="00A46319" w:rsidRPr="008F6A41" w:rsidRDefault="00A46319" w:rsidP="0016405F">
            <w:pPr>
              <w:shd w:val="clear" w:color="auto" w:fill="FFFFFF" w:themeFill="background1"/>
              <w:rPr>
                <w:rFonts w:asciiTheme="minorHAnsi" w:hAnsiTheme="minorHAnsi" w:cstheme="minorHAnsi"/>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0E2D91EB" w14:textId="77777777" w:rsidR="00A46319" w:rsidRPr="008F6A41" w:rsidRDefault="00A46319" w:rsidP="0016405F">
            <w:pPr>
              <w:shd w:val="clear" w:color="auto" w:fill="FFFFFF" w:themeFill="background1"/>
              <w:rPr>
                <w:rFonts w:asciiTheme="minorHAnsi" w:hAnsiTheme="minorHAnsi" w:cstheme="minorHAnsi"/>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14:paraId="05439707" w14:textId="77777777" w:rsidR="00A46319" w:rsidRPr="008F6A41" w:rsidRDefault="00A46319" w:rsidP="0016405F">
            <w:pPr>
              <w:shd w:val="clear" w:color="auto" w:fill="FFFFFF" w:themeFill="background1"/>
              <w:rPr>
                <w:rFonts w:asciiTheme="minorHAnsi" w:hAnsiTheme="minorHAnsi" w:cstheme="minorHAnsi"/>
                <w:lang w:val="sr-Cyrl-RS"/>
              </w:rPr>
            </w:pPr>
          </w:p>
        </w:tc>
      </w:tr>
      <w:tr w:rsidR="00A46319" w:rsidRPr="008F6A41" w14:paraId="1A64123A" w14:textId="77777777" w:rsidTr="0016405F">
        <w:trPr>
          <w:trHeight w:val="302"/>
        </w:trPr>
        <w:tc>
          <w:tcPr>
            <w:tcW w:w="3219" w:type="dxa"/>
            <w:tcBorders>
              <w:top w:val="double" w:sz="4" w:space="0" w:color="auto"/>
            </w:tcBorders>
            <w:shd w:val="clear" w:color="auto" w:fill="FFFFFF" w:themeFill="background1"/>
          </w:tcPr>
          <w:p w14:paraId="29E26E75" w14:textId="77777777" w:rsidR="00A46319" w:rsidRPr="008F6A41" w:rsidRDefault="00A46319" w:rsidP="0016405F">
            <w:pPr>
              <w:autoSpaceDE w:val="0"/>
              <w:autoSpaceDN w:val="0"/>
              <w:adjustRightInd w:val="0"/>
              <w:rPr>
                <w:rFonts w:asciiTheme="minorHAnsi" w:hAnsiTheme="minorHAnsi" w:cstheme="minorHAnsi"/>
              </w:rPr>
            </w:pPr>
            <w:r w:rsidRPr="008F6A41">
              <w:rPr>
                <w:rFonts w:asciiTheme="minorHAnsi" w:hAnsiTheme="minorHAnsi" w:cstheme="minorHAnsi"/>
              </w:rPr>
              <w:t>Број радионица одржаних на тему</w:t>
            </w:r>
          </w:p>
          <w:p w14:paraId="6EB4489B" w14:textId="77777777" w:rsidR="00A46319" w:rsidRPr="008F6A41" w:rsidRDefault="00A46319" w:rsidP="0016405F">
            <w:pPr>
              <w:shd w:val="clear" w:color="auto" w:fill="FFFFFF" w:themeFill="background1"/>
              <w:rPr>
                <w:rFonts w:asciiTheme="minorHAnsi" w:hAnsiTheme="minorHAnsi" w:cstheme="minorHAnsi"/>
                <w:lang w:val="sr-Cyrl-RS"/>
              </w:rPr>
            </w:pPr>
            <w:r w:rsidRPr="008F6A41">
              <w:rPr>
                <w:rFonts w:asciiTheme="minorHAnsi" w:hAnsiTheme="minorHAnsi" w:cstheme="minorHAnsi"/>
              </w:rPr>
              <w:lastRenderedPageBreak/>
              <w:t>интеркултуралности, традицији и култури Рома</w:t>
            </w:r>
          </w:p>
        </w:tc>
        <w:tc>
          <w:tcPr>
            <w:tcW w:w="1475" w:type="dxa"/>
            <w:tcBorders>
              <w:top w:val="double" w:sz="4" w:space="0" w:color="auto"/>
            </w:tcBorders>
            <w:shd w:val="clear" w:color="auto" w:fill="FFFFFF" w:themeFill="background1"/>
          </w:tcPr>
          <w:p w14:paraId="155254CD" w14:textId="77777777" w:rsidR="00A46319" w:rsidRPr="008F6A41" w:rsidRDefault="00A46319" w:rsidP="0016405F">
            <w:pPr>
              <w:shd w:val="clear" w:color="auto" w:fill="FFFFFF" w:themeFill="background1"/>
              <w:rPr>
                <w:rFonts w:asciiTheme="minorHAnsi" w:hAnsiTheme="minorHAnsi" w:cstheme="minorHAnsi"/>
                <w:lang w:val="sr-Cyrl-RS"/>
              </w:rPr>
            </w:pPr>
            <w:r w:rsidRPr="008F6A41">
              <w:rPr>
                <w:rFonts w:asciiTheme="minorHAnsi" w:hAnsiTheme="minorHAnsi" w:cstheme="minorHAnsi"/>
                <w:lang w:val="sr-Cyrl-RS"/>
              </w:rPr>
              <w:lastRenderedPageBreak/>
              <w:t>Број</w:t>
            </w:r>
          </w:p>
        </w:tc>
        <w:tc>
          <w:tcPr>
            <w:tcW w:w="1376" w:type="dxa"/>
            <w:tcBorders>
              <w:top w:val="double" w:sz="4" w:space="0" w:color="auto"/>
            </w:tcBorders>
            <w:shd w:val="clear" w:color="auto" w:fill="FFFFFF" w:themeFill="background1"/>
          </w:tcPr>
          <w:p w14:paraId="128C04EE" w14:textId="77777777" w:rsidR="00A46319" w:rsidRPr="008F6A41" w:rsidRDefault="00A46319" w:rsidP="0016405F">
            <w:pPr>
              <w:shd w:val="clear" w:color="auto" w:fill="FFFFFF" w:themeFill="background1"/>
              <w:rPr>
                <w:rFonts w:asciiTheme="minorHAnsi" w:hAnsiTheme="minorHAnsi" w:cstheme="minorHAnsi"/>
                <w:lang w:val="sr-Cyrl-RS"/>
              </w:rPr>
            </w:pPr>
            <w:r w:rsidRPr="008F6A41">
              <w:rPr>
                <w:rFonts w:asciiTheme="minorHAnsi" w:hAnsiTheme="minorHAnsi" w:cstheme="minorHAnsi"/>
                <w:lang w:val="sr-Cyrl-RS"/>
              </w:rPr>
              <w:t>Документација ОШ</w:t>
            </w:r>
          </w:p>
        </w:tc>
        <w:tc>
          <w:tcPr>
            <w:tcW w:w="1769" w:type="dxa"/>
            <w:gridSpan w:val="2"/>
            <w:tcBorders>
              <w:top w:val="double" w:sz="4" w:space="0" w:color="auto"/>
            </w:tcBorders>
            <w:shd w:val="clear" w:color="auto" w:fill="FFFFFF" w:themeFill="background1"/>
          </w:tcPr>
          <w:p w14:paraId="20A5EABD" w14:textId="77777777" w:rsidR="00A46319" w:rsidRPr="008F6A41" w:rsidRDefault="00A46319" w:rsidP="0016405F">
            <w:pPr>
              <w:shd w:val="clear" w:color="auto" w:fill="FFFFFF" w:themeFill="background1"/>
              <w:rPr>
                <w:rFonts w:asciiTheme="minorHAnsi" w:hAnsiTheme="minorHAnsi" w:cstheme="minorHAnsi"/>
                <w:lang w:val="sr-Cyrl-RS"/>
              </w:rPr>
            </w:pPr>
          </w:p>
        </w:tc>
        <w:tc>
          <w:tcPr>
            <w:tcW w:w="1707" w:type="dxa"/>
            <w:tcBorders>
              <w:top w:val="double" w:sz="4" w:space="0" w:color="auto"/>
            </w:tcBorders>
            <w:shd w:val="clear" w:color="auto" w:fill="FFFFFF" w:themeFill="background1"/>
          </w:tcPr>
          <w:p w14:paraId="182B2B0E" w14:textId="77777777" w:rsidR="00A46319" w:rsidRPr="008F6A41" w:rsidRDefault="00A46319" w:rsidP="0016405F">
            <w:pPr>
              <w:shd w:val="clear" w:color="auto" w:fill="FFFFFF" w:themeFill="background1"/>
              <w:rPr>
                <w:rFonts w:asciiTheme="minorHAnsi" w:hAnsiTheme="minorHAnsi" w:cstheme="minorHAnsi"/>
                <w:lang w:val="sr-Cyrl-RS"/>
              </w:rPr>
            </w:pPr>
          </w:p>
        </w:tc>
        <w:tc>
          <w:tcPr>
            <w:tcW w:w="1537" w:type="dxa"/>
            <w:tcBorders>
              <w:top w:val="double" w:sz="4" w:space="0" w:color="auto"/>
            </w:tcBorders>
            <w:shd w:val="clear" w:color="auto" w:fill="FFFFFF" w:themeFill="background1"/>
          </w:tcPr>
          <w:p w14:paraId="4B1F7C1F" w14:textId="77777777" w:rsidR="00A46319" w:rsidRPr="008F6A41" w:rsidRDefault="00A46319" w:rsidP="0016405F">
            <w:pPr>
              <w:shd w:val="clear" w:color="auto" w:fill="FFFFFF" w:themeFill="background1"/>
              <w:rPr>
                <w:rFonts w:asciiTheme="minorHAnsi" w:hAnsiTheme="minorHAnsi" w:cstheme="minorHAnsi"/>
                <w:lang w:val="sr-Cyrl-RS"/>
              </w:rPr>
            </w:pPr>
          </w:p>
        </w:tc>
        <w:tc>
          <w:tcPr>
            <w:tcW w:w="1573" w:type="dxa"/>
            <w:tcBorders>
              <w:top w:val="double" w:sz="4" w:space="0" w:color="auto"/>
              <w:right w:val="double" w:sz="4" w:space="0" w:color="auto"/>
            </w:tcBorders>
            <w:shd w:val="clear" w:color="auto" w:fill="FFFFFF" w:themeFill="background1"/>
          </w:tcPr>
          <w:p w14:paraId="11E98868" w14:textId="77777777" w:rsidR="00A46319" w:rsidRPr="008F6A41" w:rsidRDefault="00A46319" w:rsidP="0016405F">
            <w:pPr>
              <w:shd w:val="clear" w:color="auto" w:fill="FFFFFF" w:themeFill="background1"/>
              <w:rPr>
                <w:rFonts w:asciiTheme="minorHAnsi" w:hAnsiTheme="minorHAnsi" w:cstheme="minorHAnsi"/>
                <w:lang w:val="sr-Cyrl-RS"/>
              </w:rPr>
            </w:pPr>
          </w:p>
        </w:tc>
        <w:tc>
          <w:tcPr>
            <w:tcW w:w="1269" w:type="dxa"/>
            <w:tcBorders>
              <w:top w:val="double" w:sz="4" w:space="0" w:color="auto"/>
              <w:right w:val="double" w:sz="4" w:space="0" w:color="auto"/>
            </w:tcBorders>
            <w:shd w:val="clear" w:color="auto" w:fill="FFFFFF" w:themeFill="background1"/>
          </w:tcPr>
          <w:p w14:paraId="4722BAC6" w14:textId="77777777" w:rsidR="00A46319" w:rsidRPr="008F6A41" w:rsidRDefault="00A46319" w:rsidP="0016405F">
            <w:pPr>
              <w:shd w:val="clear" w:color="auto" w:fill="FFFFFF" w:themeFill="background1"/>
              <w:rPr>
                <w:rFonts w:asciiTheme="minorHAnsi" w:hAnsiTheme="minorHAnsi" w:cstheme="minorHAnsi"/>
                <w:lang w:val="sr-Cyrl-RS"/>
              </w:rPr>
            </w:pPr>
          </w:p>
        </w:tc>
      </w:tr>
    </w:tbl>
    <w:p w14:paraId="0C1BFBD0" w14:textId="77777777" w:rsidR="00A46319" w:rsidRPr="008F6A41" w:rsidRDefault="00A46319" w:rsidP="00A46319">
      <w:pPr>
        <w:rPr>
          <w:rFonts w:asciiTheme="minorHAnsi" w:hAnsiTheme="minorHAnsi" w:cstheme="minorHAnsi"/>
        </w:rPr>
      </w:pPr>
    </w:p>
    <w:tbl>
      <w:tblPr>
        <w:tblStyle w:val="TableGrid"/>
        <w:tblW w:w="13939" w:type="dxa"/>
        <w:tblInd w:w="10" w:type="dxa"/>
        <w:tblLayout w:type="fixed"/>
        <w:tblLook w:val="04A0" w:firstRow="1" w:lastRow="0" w:firstColumn="1" w:lastColumn="0" w:noHBand="0" w:noVBand="1"/>
      </w:tblPr>
      <w:tblGrid>
        <w:gridCol w:w="3674"/>
        <w:gridCol w:w="2785"/>
        <w:gridCol w:w="3080"/>
        <w:gridCol w:w="2345"/>
        <w:gridCol w:w="2055"/>
      </w:tblGrid>
      <w:tr w:rsidR="00A46319" w:rsidRPr="008F6A41" w14:paraId="12BA5926" w14:textId="77777777" w:rsidTr="0016405F">
        <w:trPr>
          <w:trHeight w:val="227"/>
        </w:trPr>
        <w:tc>
          <w:tcPr>
            <w:tcW w:w="3674" w:type="dxa"/>
            <w:vMerge w:val="restart"/>
            <w:tcBorders>
              <w:left w:val="double" w:sz="4" w:space="0" w:color="auto"/>
              <w:right w:val="double" w:sz="4" w:space="0" w:color="auto"/>
            </w:tcBorders>
            <w:shd w:val="clear" w:color="auto" w:fill="A8D08D" w:themeFill="accent6" w:themeFillTint="99"/>
          </w:tcPr>
          <w:p w14:paraId="28980BA4"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Извор финансирања мере</w:t>
            </w:r>
          </w:p>
          <w:p w14:paraId="6C036B71" w14:textId="77777777" w:rsidR="00A46319" w:rsidRPr="008F6A41" w:rsidRDefault="00A46319" w:rsidP="0016405F">
            <w:pPr>
              <w:rPr>
                <w:rFonts w:asciiTheme="minorHAnsi" w:hAnsiTheme="minorHAnsi" w:cstheme="minorHAnsi"/>
                <w:lang w:val="sr-Cyrl-RS"/>
              </w:rPr>
            </w:pPr>
          </w:p>
        </w:tc>
        <w:tc>
          <w:tcPr>
            <w:tcW w:w="2785" w:type="dxa"/>
            <w:vMerge w:val="restart"/>
            <w:tcBorders>
              <w:left w:val="double" w:sz="4" w:space="0" w:color="auto"/>
              <w:right w:val="double" w:sz="4" w:space="0" w:color="auto"/>
            </w:tcBorders>
            <w:shd w:val="clear" w:color="auto" w:fill="A8D08D" w:themeFill="accent6" w:themeFillTint="99"/>
          </w:tcPr>
          <w:p w14:paraId="5A3DB839" w14:textId="77777777" w:rsidR="00A46319" w:rsidRPr="008F6A41" w:rsidRDefault="00A46319" w:rsidP="0016405F">
            <w:pPr>
              <w:rPr>
                <w:rFonts w:asciiTheme="minorHAnsi" w:hAnsiTheme="minorHAnsi" w:cstheme="minorHAnsi"/>
              </w:rPr>
            </w:pPr>
            <w:r w:rsidRPr="008F6A41">
              <w:rPr>
                <w:rFonts w:asciiTheme="minorHAnsi" w:hAnsiTheme="minorHAnsi" w:cstheme="minorHAnsi"/>
                <w:lang w:val="sr-Cyrl-RS"/>
              </w:rPr>
              <w:t>Веза са програмским буџетом</w:t>
            </w:r>
          </w:p>
          <w:p w14:paraId="0CD14B63" w14:textId="77777777" w:rsidR="00A46319" w:rsidRPr="008F6A41" w:rsidRDefault="00A46319" w:rsidP="0016405F">
            <w:pPr>
              <w:rPr>
                <w:rFonts w:asciiTheme="minorHAnsi" w:hAnsiTheme="minorHAnsi" w:cstheme="minorHAnsi"/>
                <w:lang w:val="sr-Cyrl-RS"/>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445BEEC"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Укупна процењена финансијска средства у 000 дин.</w:t>
            </w:r>
            <w:r w:rsidRPr="008F6A41">
              <w:rPr>
                <w:rStyle w:val="FootnoteReference"/>
                <w:rFonts w:asciiTheme="minorHAnsi" w:hAnsiTheme="minorHAnsi" w:cstheme="minorHAnsi"/>
                <w:lang w:val="sr-Cyrl-RS"/>
              </w:rPr>
              <w:t xml:space="preserve"> </w:t>
            </w:r>
          </w:p>
        </w:tc>
      </w:tr>
      <w:tr w:rsidR="00A46319" w:rsidRPr="008F6A41" w14:paraId="613DB471" w14:textId="77777777" w:rsidTr="0016405F">
        <w:trPr>
          <w:trHeight w:val="227"/>
        </w:trPr>
        <w:tc>
          <w:tcPr>
            <w:tcW w:w="3674" w:type="dxa"/>
            <w:vMerge/>
            <w:tcBorders>
              <w:left w:val="double" w:sz="4" w:space="0" w:color="auto"/>
              <w:right w:val="double" w:sz="4" w:space="0" w:color="auto"/>
            </w:tcBorders>
            <w:shd w:val="clear" w:color="auto" w:fill="A8D08D" w:themeFill="accent6" w:themeFillTint="99"/>
          </w:tcPr>
          <w:p w14:paraId="11FAD27C" w14:textId="77777777" w:rsidR="00A46319" w:rsidRPr="008F6A41" w:rsidRDefault="00A46319" w:rsidP="0016405F">
            <w:pPr>
              <w:rPr>
                <w:rFonts w:asciiTheme="minorHAnsi" w:hAnsiTheme="minorHAnsi" w:cstheme="minorHAnsi"/>
                <w:lang w:val="sr-Cyrl-RS"/>
              </w:rPr>
            </w:pPr>
          </w:p>
        </w:tc>
        <w:tc>
          <w:tcPr>
            <w:tcW w:w="2785" w:type="dxa"/>
            <w:vMerge/>
            <w:tcBorders>
              <w:left w:val="double" w:sz="4" w:space="0" w:color="auto"/>
              <w:right w:val="double" w:sz="4" w:space="0" w:color="auto"/>
            </w:tcBorders>
            <w:shd w:val="clear" w:color="auto" w:fill="A8D08D" w:themeFill="accent6" w:themeFillTint="99"/>
          </w:tcPr>
          <w:p w14:paraId="5E69A40E" w14:textId="77777777" w:rsidR="00A46319" w:rsidRPr="008F6A41" w:rsidRDefault="00A46319" w:rsidP="0016405F">
            <w:pPr>
              <w:rPr>
                <w:rFonts w:asciiTheme="minorHAnsi" w:hAnsiTheme="minorHAnsi" w:cstheme="minorHAnsi"/>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5C79218"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У години 2024.</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43C5081"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У години 2025.</w:t>
            </w:r>
          </w:p>
        </w:tc>
        <w:tc>
          <w:tcPr>
            <w:tcW w:w="2054"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8E917AA"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У години 2026.</w:t>
            </w:r>
          </w:p>
        </w:tc>
      </w:tr>
      <w:tr w:rsidR="00A46319" w:rsidRPr="008F6A41" w14:paraId="6A85083C" w14:textId="77777777" w:rsidTr="0016405F">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17402B2B" w14:textId="77777777" w:rsidR="00A46319" w:rsidRPr="008F6A41" w:rsidRDefault="00A46319" w:rsidP="0016405F">
            <w:pPr>
              <w:rPr>
                <w:rFonts w:asciiTheme="minorHAnsi" w:hAnsiTheme="minorHAnsi" w:cstheme="minorHAnsi"/>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13C4DB7A" w14:textId="77777777" w:rsidR="00A46319" w:rsidRPr="008F6A41" w:rsidRDefault="00A46319" w:rsidP="0016405F">
            <w:pPr>
              <w:rPr>
                <w:rFonts w:asciiTheme="minorHAnsi" w:hAnsiTheme="minorHAnsi" w:cstheme="minorHAnsi"/>
                <w:lang w:val="sr-Cyrl-RS"/>
              </w:rPr>
            </w:pPr>
          </w:p>
        </w:tc>
        <w:tc>
          <w:tcPr>
            <w:tcW w:w="3080" w:type="dxa"/>
            <w:tcBorders>
              <w:left w:val="double" w:sz="4" w:space="0" w:color="auto"/>
              <w:bottom w:val="double" w:sz="4" w:space="0" w:color="auto"/>
              <w:right w:val="double" w:sz="4" w:space="0" w:color="auto"/>
            </w:tcBorders>
            <w:shd w:val="clear" w:color="auto" w:fill="FFFFFF" w:themeFill="background1"/>
          </w:tcPr>
          <w:p w14:paraId="02249C69" w14:textId="77777777" w:rsidR="00A46319" w:rsidRPr="008F6A41" w:rsidRDefault="00A46319" w:rsidP="0016405F">
            <w:pPr>
              <w:rPr>
                <w:rFonts w:asciiTheme="minorHAnsi" w:hAnsiTheme="minorHAnsi" w:cstheme="minorHAnsi"/>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51910764" w14:textId="77777777" w:rsidR="00A46319" w:rsidRPr="008F6A41" w:rsidRDefault="00A46319" w:rsidP="0016405F">
            <w:pPr>
              <w:rPr>
                <w:rFonts w:asciiTheme="minorHAnsi" w:hAnsiTheme="minorHAnsi" w:cstheme="minorHAnsi"/>
                <w:lang w:val="sr-Cyrl-RS"/>
              </w:rPr>
            </w:pPr>
          </w:p>
        </w:tc>
        <w:tc>
          <w:tcPr>
            <w:tcW w:w="2054" w:type="dxa"/>
            <w:tcBorders>
              <w:left w:val="double" w:sz="4" w:space="0" w:color="auto"/>
              <w:bottom w:val="double" w:sz="4" w:space="0" w:color="auto"/>
              <w:right w:val="double" w:sz="4" w:space="0" w:color="auto"/>
            </w:tcBorders>
            <w:shd w:val="clear" w:color="auto" w:fill="FFFFFF" w:themeFill="background1"/>
          </w:tcPr>
          <w:p w14:paraId="43D5575B" w14:textId="77777777" w:rsidR="00A46319" w:rsidRPr="008F6A41" w:rsidRDefault="00A46319" w:rsidP="0016405F">
            <w:pPr>
              <w:rPr>
                <w:rFonts w:asciiTheme="minorHAnsi" w:hAnsiTheme="minorHAnsi" w:cstheme="minorHAnsi"/>
                <w:lang w:val="sr-Cyrl-RS"/>
              </w:rPr>
            </w:pPr>
          </w:p>
        </w:tc>
      </w:tr>
    </w:tbl>
    <w:p w14:paraId="0C99DF42" w14:textId="77777777" w:rsidR="00A46319" w:rsidRPr="008F6A41" w:rsidRDefault="00A46319" w:rsidP="00A46319">
      <w:pPr>
        <w:rPr>
          <w:rFonts w:asciiTheme="minorHAnsi" w:hAnsiTheme="minorHAnsi" w:cstheme="minorHAnsi"/>
        </w:rPr>
      </w:pPr>
    </w:p>
    <w:tbl>
      <w:tblPr>
        <w:tblStyle w:val="TableGrid"/>
        <w:tblW w:w="4999" w:type="pct"/>
        <w:tblLayout w:type="fixed"/>
        <w:tblLook w:val="04A0" w:firstRow="1" w:lastRow="0" w:firstColumn="1" w:lastColumn="0" w:noHBand="0" w:noVBand="1"/>
      </w:tblPr>
      <w:tblGrid>
        <w:gridCol w:w="2617"/>
        <w:gridCol w:w="1250"/>
        <w:gridCol w:w="1353"/>
        <w:gridCol w:w="1266"/>
        <w:gridCol w:w="1717"/>
        <w:gridCol w:w="1264"/>
        <w:gridCol w:w="1535"/>
        <w:gridCol w:w="1445"/>
        <w:gridCol w:w="1532"/>
      </w:tblGrid>
      <w:tr w:rsidR="00A46319" w:rsidRPr="008F6A41" w14:paraId="6AD429ED" w14:textId="77777777" w:rsidTr="0016405F">
        <w:trPr>
          <w:trHeight w:val="140"/>
        </w:trPr>
        <w:tc>
          <w:tcPr>
            <w:tcW w:w="936" w:type="pct"/>
            <w:vMerge w:val="restart"/>
            <w:tcBorders>
              <w:top w:val="double" w:sz="4" w:space="0" w:color="auto"/>
              <w:left w:val="double" w:sz="4" w:space="0" w:color="auto"/>
            </w:tcBorders>
            <w:shd w:val="clear" w:color="auto" w:fill="FFF2CC" w:themeFill="accent4" w:themeFillTint="33"/>
          </w:tcPr>
          <w:p w14:paraId="0616AB51"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Назив активности:</w:t>
            </w:r>
          </w:p>
        </w:tc>
        <w:tc>
          <w:tcPr>
            <w:tcW w:w="447" w:type="pct"/>
            <w:vMerge w:val="restart"/>
            <w:tcBorders>
              <w:top w:val="double" w:sz="4" w:space="0" w:color="auto"/>
            </w:tcBorders>
            <w:shd w:val="clear" w:color="auto" w:fill="FFF2CC" w:themeFill="accent4" w:themeFillTint="33"/>
          </w:tcPr>
          <w:p w14:paraId="2EB6E8B7" w14:textId="77777777" w:rsidR="00A46319" w:rsidRPr="008F6A41" w:rsidRDefault="00A46319" w:rsidP="0016405F">
            <w:pPr>
              <w:rPr>
                <w:rFonts w:asciiTheme="minorHAnsi" w:hAnsiTheme="minorHAnsi" w:cstheme="minorHAnsi"/>
              </w:rPr>
            </w:pPr>
            <w:r w:rsidRPr="008F6A41">
              <w:rPr>
                <w:rFonts w:asciiTheme="minorHAnsi" w:hAnsiTheme="minorHAnsi" w:cstheme="minorHAnsi"/>
                <w:lang w:val="sr-Cyrl-RS"/>
              </w:rPr>
              <w:t>Орган који спроводи активност</w:t>
            </w:r>
          </w:p>
        </w:tc>
        <w:tc>
          <w:tcPr>
            <w:tcW w:w="484" w:type="pct"/>
            <w:vMerge w:val="restart"/>
            <w:tcBorders>
              <w:top w:val="double" w:sz="4" w:space="0" w:color="auto"/>
            </w:tcBorders>
            <w:shd w:val="clear" w:color="auto" w:fill="FFF2CC" w:themeFill="accent4" w:themeFillTint="33"/>
          </w:tcPr>
          <w:p w14:paraId="3A0A875A"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rPr>
              <w:t>O</w:t>
            </w:r>
            <w:r w:rsidRPr="008F6A41">
              <w:rPr>
                <w:rFonts w:asciiTheme="minorHAnsi" w:hAnsiTheme="minorHAnsi" w:cstheme="minorHAnsi"/>
                <w:lang w:val="sr-Cyrl-RS"/>
              </w:rPr>
              <w:t>ргани партнери у спровођењу активности</w:t>
            </w:r>
          </w:p>
        </w:tc>
        <w:tc>
          <w:tcPr>
            <w:tcW w:w="453" w:type="pct"/>
            <w:vMerge w:val="restart"/>
            <w:tcBorders>
              <w:top w:val="double" w:sz="4" w:space="0" w:color="auto"/>
            </w:tcBorders>
            <w:shd w:val="clear" w:color="auto" w:fill="FFF2CC" w:themeFill="accent4" w:themeFillTint="33"/>
          </w:tcPr>
          <w:p w14:paraId="40F75D7D"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Рок за завршетак активности</w:t>
            </w:r>
          </w:p>
        </w:tc>
        <w:tc>
          <w:tcPr>
            <w:tcW w:w="614" w:type="pct"/>
            <w:vMerge w:val="restart"/>
            <w:tcBorders>
              <w:top w:val="double" w:sz="4" w:space="0" w:color="auto"/>
            </w:tcBorders>
            <w:shd w:val="clear" w:color="auto" w:fill="FFF2CC" w:themeFill="accent4" w:themeFillTint="33"/>
          </w:tcPr>
          <w:p w14:paraId="6CCA5D6C"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Извор финансирања</w:t>
            </w:r>
          </w:p>
        </w:tc>
        <w:tc>
          <w:tcPr>
            <w:tcW w:w="452" w:type="pct"/>
            <w:vMerge w:val="restart"/>
            <w:tcBorders>
              <w:top w:val="double" w:sz="4" w:space="0" w:color="auto"/>
            </w:tcBorders>
            <w:shd w:val="clear" w:color="auto" w:fill="FFF2CC" w:themeFill="accent4" w:themeFillTint="33"/>
          </w:tcPr>
          <w:p w14:paraId="2A6EF059" w14:textId="77777777" w:rsidR="00A46319" w:rsidRPr="008F6A41" w:rsidRDefault="00A46319" w:rsidP="0016405F">
            <w:pPr>
              <w:rPr>
                <w:rFonts w:asciiTheme="minorHAnsi" w:hAnsiTheme="minorHAnsi" w:cstheme="minorHAnsi"/>
              </w:rPr>
            </w:pPr>
            <w:r w:rsidRPr="008F6A41">
              <w:rPr>
                <w:rFonts w:asciiTheme="minorHAnsi" w:hAnsiTheme="minorHAnsi" w:cstheme="minorHAnsi"/>
                <w:lang w:val="sr-Cyrl-RS"/>
              </w:rPr>
              <w:t>Веза са програмским буџетом</w:t>
            </w:r>
          </w:p>
          <w:p w14:paraId="7D074066" w14:textId="77777777" w:rsidR="00A46319" w:rsidRPr="008F6A41" w:rsidRDefault="00A46319" w:rsidP="0016405F">
            <w:pPr>
              <w:jc w:val="center"/>
              <w:rPr>
                <w:rFonts w:asciiTheme="minorHAnsi" w:hAnsiTheme="minorHAnsi" w:cstheme="minorHAnsi"/>
                <w:lang w:val="sr-Cyrl-RS"/>
              </w:rPr>
            </w:pPr>
          </w:p>
        </w:tc>
        <w:tc>
          <w:tcPr>
            <w:tcW w:w="1614" w:type="pct"/>
            <w:gridSpan w:val="3"/>
            <w:tcBorders>
              <w:top w:val="double" w:sz="4" w:space="0" w:color="auto"/>
            </w:tcBorders>
            <w:shd w:val="clear" w:color="auto" w:fill="FFF2CC" w:themeFill="accent4" w:themeFillTint="33"/>
          </w:tcPr>
          <w:p w14:paraId="1A3E807E"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Укупна процењена финансијска средства по изворима у 000 дин.</w:t>
            </w:r>
            <w:r w:rsidRPr="008F6A41">
              <w:rPr>
                <w:rStyle w:val="FootnoteReference"/>
                <w:rFonts w:asciiTheme="minorHAnsi" w:hAnsiTheme="minorHAnsi" w:cstheme="minorHAnsi"/>
                <w:lang w:val="sr-Cyrl-RS"/>
              </w:rPr>
              <w:t xml:space="preserve"> </w:t>
            </w:r>
          </w:p>
        </w:tc>
      </w:tr>
      <w:tr w:rsidR="00A46319" w:rsidRPr="008F6A41" w14:paraId="4FE46352" w14:textId="77777777" w:rsidTr="0016405F">
        <w:trPr>
          <w:trHeight w:val="386"/>
        </w:trPr>
        <w:tc>
          <w:tcPr>
            <w:tcW w:w="936" w:type="pct"/>
            <w:vMerge/>
            <w:tcBorders>
              <w:left w:val="double" w:sz="4" w:space="0" w:color="auto"/>
            </w:tcBorders>
            <w:shd w:val="clear" w:color="auto" w:fill="FFF2CC" w:themeFill="accent4" w:themeFillTint="33"/>
          </w:tcPr>
          <w:p w14:paraId="6859663A" w14:textId="77777777" w:rsidR="00A46319" w:rsidRPr="008F6A41" w:rsidRDefault="00A46319" w:rsidP="0016405F">
            <w:pPr>
              <w:rPr>
                <w:rFonts w:asciiTheme="minorHAnsi" w:hAnsiTheme="minorHAnsi" w:cstheme="minorHAnsi"/>
                <w:lang w:val="sr-Cyrl-RS"/>
              </w:rPr>
            </w:pPr>
          </w:p>
        </w:tc>
        <w:tc>
          <w:tcPr>
            <w:tcW w:w="447" w:type="pct"/>
            <w:vMerge/>
            <w:shd w:val="clear" w:color="auto" w:fill="FFF2CC" w:themeFill="accent4" w:themeFillTint="33"/>
          </w:tcPr>
          <w:p w14:paraId="48B3A619" w14:textId="77777777" w:rsidR="00A46319" w:rsidRPr="008F6A41" w:rsidRDefault="00A46319" w:rsidP="0016405F">
            <w:pPr>
              <w:rPr>
                <w:rFonts w:asciiTheme="minorHAnsi" w:hAnsiTheme="minorHAnsi" w:cstheme="minorHAnsi"/>
                <w:lang w:val="sr-Cyrl-RS"/>
              </w:rPr>
            </w:pPr>
          </w:p>
        </w:tc>
        <w:tc>
          <w:tcPr>
            <w:tcW w:w="484" w:type="pct"/>
            <w:vMerge/>
            <w:shd w:val="clear" w:color="auto" w:fill="FFF2CC" w:themeFill="accent4" w:themeFillTint="33"/>
          </w:tcPr>
          <w:p w14:paraId="2EF7DD8E" w14:textId="77777777" w:rsidR="00A46319" w:rsidRPr="008F6A41" w:rsidRDefault="00A46319" w:rsidP="0016405F">
            <w:pPr>
              <w:rPr>
                <w:rFonts w:asciiTheme="minorHAnsi" w:hAnsiTheme="minorHAnsi" w:cstheme="minorHAnsi"/>
                <w:lang w:val="sr-Cyrl-RS"/>
              </w:rPr>
            </w:pPr>
          </w:p>
        </w:tc>
        <w:tc>
          <w:tcPr>
            <w:tcW w:w="453" w:type="pct"/>
            <w:vMerge/>
            <w:shd w:val="clear" w:color="auto" w:fill="FFF2CC" w:themeFill="accent4" w:themeFillTint="33"/>
          </w:tcPr>
          <w:p w14:paraId="75FB6D92" w14:textId="77777777" w:rsidR="00A46319" w:rsidRPr="008F6A41" w:rsidRDefault="00A46319" w:rsidP="0016405F">
            <w:pPr>
              <w:jc w:val="center"/>
              <w:rPr>
                <w:rFonts w:asciiTheme="minorHAnsi" w:hAnsiTheme="minorHAnsi" w:cstheme="minorHAnsi"/>
                <w:lang w:val="sr-Cyrl-RS"/>
              </w:rPr>
            </w:pPr>
          </w:p>
        </w:tc>
        <w:tc>
          <w:tcPr>
            <w:tcW w:w="614" w:type="pct"/>
            <w:vMerge/>
            <w:shd w:val="clear" w:color="auto" w:fill="FFF2CC" w:themeFill="accent4" w:themeFillTint="33"/>
          </w:tcPr>
          <w:p w14:paraId="49A763D6" w14:textId="77777777" w:rsidR="00A46319" w:rsidRPr="008F6A41" w:rsidRDefault="00A46319" w:rsidP="0016405F">
            <w:pPr>
              <w:jc w:val="center"/>
              <w:rPr>
                <w:rFonts w:asciiTheme="minorHAnsi" w:hAnsiTheme="minorHAnsi" w:cstheme="minorHAnsi"/>
                <w:lang w:val="sr-Cyrl-RS"/>
              </w:rPr>
            </w:pPr>
          </w:p>
        </w:tc>
        <w:tc>
          <w:tcPr>
            <w:tcW w:w="452" w:type="pct"/>
            <w:vMerge/>
            <w:shd w:val="clear" w:color="auto" w:fill="FFF2CC" w:themeFill="accent4" w:themeFillTint="33"/>
          </w:tcPr>
          <w:p w14:paraId="35ADF4DD" w14:textId="77777777" w:rsidR="00A46319" w:rsidRPr="008F6A41" w:rsidRDefault="00A46319" w:rsidP="0016405F">
            <w:pPr>
              <w:jc w:val="center"/>
              <w:rPr>
                <w:rFonts w:asciiTheme="minorHAnsi" w:hAnsiTheme="minorHAnsi" w:cstheme="minorHAnsi"/>
                <w:lang w:val="sr-Cyrl-RS"/>
              </w:rPr>
            </w:pPr>
          </w:p>
        </w:tc>
        <w:tc>
          <w:tcPr>
            <w:tcW w:w="549" w:type="pct"/>
            <w:shd w:val="clear" w:color="auto" w:fill="FFF2CC" w:themeFill="accent4" w:themeFillTint="33"/>
          </w:tcPr>
          <w:p w14:paraId="6D97A03E"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2024.</w:t>
            </w:r>
          </w:p>
        </w:tc>
        <w:tc>
          <w:tcPr>
            <w:tcW w:w="517" w:type="pct"/>
            <w:shd w:val="clear" w:color="auto" w:fill="FFF2CC" w:themeFill="accent4" w:themeFillTint="33"/>
          </w:tcPr>
          <w:p w14:paraId="6CEB622E"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2025.</w:t>
            </w:r>
          </w:p>
        </w:tc>
        <w:tc>
          <w:tcPr>
            <w:tcW w:w="548" w:type="pct"/>
            <w:shd w:val="clear" w:color="auto" w:fill="FFF2CC" w:themeFill="accent4" w:themeFillTint="33"/>
          </w:tcPr>
          <w:p w14:paraId="1D228210"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2026.</w:t>
            </w:r>
          </w:p>
        </w:tc>
      </w:tr>
      <w:tr w:rsidR="00A46319" w:rsidRPr="008F6A41" w14:paraId="45C10C4F" w14:textId="77777777" w:rsidTr="0016405F">
        <w:trPr>
          <w:trHeight w:val="543"/>
        </w:trPr>
        <w:tc>
          <w:tcPr>
            <w:tcW w:w="936" w:type="pct"/>
            <w:tcBorders>
              <w:left w:val="double" w:sz="4" w:space="0" w:color="auto"/>
            </w:tcBorders>
          </w:tcPr>
          <w:p w14:paraId="07C333E2"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1.3.1</w:t>
            </w:r>
            <w:r w:rsidRPr="008F6A41">
              <w:rPr>
                <w:rFonts w:asciiTheme="minorHAnsi" w:hAnsiTheme="minorHAnsi" w:cstheme="minorHAnsi"/>
              </w:rPr>
              <w:t xml:space="preserve"> </w:t>
            </w:r>
          </w:p>
          <w:p w14:paraId="66AA1893"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Похађање акредитованих обука намењених просветним радницима за рад са децом из маргинализованих група</w:t>
            </w:r>
          </w:p>
        </w:tc>
        <w:tc>
          <w:tcPr>
            <w:tcW w:w="447" w:type="pct"/>
          </w:tcPr>
          <w:p w14:paraId="267DB770" w14:textId="77777777" w:rsidR="00A46319" w:rsidRPr="008F6A41" w:rsidRDefault="00A46319" w:rsidP="0016405F">
            <w:pPr>
              <w:rPr>
                <w:rFonts w:asciiTheme="minorHAnsi" w:hAnsiTheme="minorHAnsi" w:cstheme="minorHAnsi"/>
              </w:rPr>
            </w:pPr>
          </w:p>
        </w:tc>
        <w:tc>
          <w:tcPr>
            <w:tcW w:w="484" w:type="pct"/>
          </w:tcPr>
          <w:p w14:paraId="3FF31D14" w14:textId="77777777" w:rsidR="00A46319" w:rsidRPr="008F6A41" w:rsidRDefault="00A46319" w:rsidP="0016405F">
            <w:pPr>
              <w:rPr>
                <w:rFonts w:asciiTheme="minorHAnsi" w:hAnsiTheme="minorHAnsi" w:cstheme="minorHAnsi"/>
              </w:rPr>
            </w:pPr>
          </w:p>
        </w:tc>
        <w:tc>
          <w:tcPr>
            <w:tcW w:w="453" w:type="pct"/>
          </w:tcPr>
          <w:p w14:paraId="6CAF567D" w14:textId="77777777" w:rsidR="00A46319" w:rsidRPr="008F6A41" w:rsidRDefault="00A46319" w:rsidP="0016405F">
            <w:pPr>
              <w:rPr>
                <w:rFonts w:asciiTheme="minorHAnsi" w:hAnsiTheme="minorHAnsi" w:cstheme="minorHAnsi"/>
                <w:lang w:val="sr-Cyrl-RS"/>
              </w:rPr>
            </w:pPr>
          </w:p>
        </w:tc>
        <w:tc>
          <w:tcPr>
            <w:tcW w:w="614" w:type="pct"/>
          </w:tcPr>
          <w:p w14:paraId="1D95EB87" w14:textId="77777777" w:rsidR="00A46319" w:rsidRPr="008F6A41" w:rsidRDefault="00A46319" w:rsidP="0016405F">
            <w:pPr>
              <w:rPr>
                <w:rFonts w:asciiTheme="minorHAnsi" w:hAnsiTheme="minorHAnsi" w:cstheme="minorHAnsi"/>
                <w:lang w:val="sr-Cyrl-RS"/>
              </w:rPr>
            </w:pPr>
          </w:p>
        </w:tc>
        <w:tc>
          <w:tcPr>
            <w:tcW w:w="452" w:type="pct"/>
          </w:tcPr>
          <w:p w14:paraId="1B796619" w14:textId="77777777" w:rsidR="00A46319" w:rsidRPr="008F6A41" w:rsidRDefault="00A46319" w:rsidP="0016405F">
            <w:pPr>
              <w:rPr>
                <w:rFonts w:asciiTheme="minorHAnsi" w:hAnsiTheme="minorHAnsi" w:cstheme="minorHAnsi"/>
              </w:rPr>
            </w:pPr>
          </w:p>
        </w:tc>
        <w:tc>
          <w:tcPr>
            <w:tcW w:w="549" w:type="pct"/>
          </w:tcPr>
          <w:p w14:paraId="1B4E8E92" w14:textId="77777777" w:rsidR="00A46319" w:rsidRPr="008F6A41" w:rsidRDefault="00A46319" w:rsidP="0016405F">
            <w:pPr>
              <w:rPr>
                <w:rFonts w:asciiTheme="minorHAnsi" w:hAnsiTheme="minorHAnsi" w:cstheme="minorHAnsi"/>
                <w:lang w:val="sr-Cyrl-RS"/>
              </w:rPr>
            </w:pPr>
          </w:p>
        </w:tc>
        <w:tc>
          <w:tcPr>
            <w:tcW w:w="517" w:type="pct"/>
          </w:tcPr>
          <w:p w14:paraId="2FC04770" w14:textId="77777777" w:rsidR="00A46319" w:rsidRPr="008F6A41" w:rsidRDefault="00A46319" w:rsidP="0016405F">
            <w:pPr>
              <w:rPr>
                <w:rFonts w:asciiTheme="minorHAnsi" w:hAnsiTheme="minorHAnsi" w:cstheme="minorHAnsi"/>
                <w:lang w:val="sr-Cyrl-RS"/>
              </w:rPr>
            </w:pPr>
          </w:p>
        </w:tc>
        <w:tc>
          <w:tcPr>
            <w:tcW w:w="548" w:type="pct"/>
          </w:tcPr>
          <w:p w14:paraId="7E8169B4" w14:textId="77777777" w:rsidR="00A46319" w:rsidRPr="008F6A41" w:rsidRDefault="00A46319" w:rsidP="0016405F">
            <w:pPr>
              <w:rPr>
                <w:rFonts w:asciiTheme="minorHAnsi" w:hAnsiTheme="minorHAnsi" w:cstheme="minorHAnsi"/>
              </w:rPr>
            </w:pPr>
          </w:p>
        </w:tc>
      </w:tr>
      <w:tr w:rsidR="00A46319" w:rsidRPr="008F6A41" w14:paraId="5174DF10" w14:textId="77777777" w:rsidTr="0016405F">
        <w:trPr>
          <w:trHeight w:val="140"/>
        </w:trPr>
        <w:tc>
          <w:tcPr>
            <w:tcW w:w="936" w:type="pct"/>
            <w:tcBorders>
              <w:left w:val="double" w:sz="4" w:space="0" w:color="auto"/>
            </w:tcBorders>
          </w:tcPr>
          <w:p w14:paraId="1A021E86"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1.3.2</w:t>
            </w:r>
            <w:r w:rsidRPr="008F6A41">
              <w:rPr>
                <w:rFonts w:asciiTheme="minorHAnsi" w:hAnsiTheme="minorHAnsi" w:cstheme="minorHAnsi"/>
              </w:rPr>
              <w:t xml:space="preserve"> </w:t>
            </w:r>
          </w:p>
          <w:p w14:paraId="5E59BCC4"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Промоција увођења изборног предмета „Ромски језик са елементима ромске културе”</w:t>
            </w:r>
          </w:p>
        </w:tc>
        <w:tc>
          <w:tcPr>
            <w:tcW w:w="447" w:type="pct"/>
          </w:tcPr>
          <w:p w14:paraId="33AB8CFC" w14:textId="77777777" w:rsidR="00A46319" w:rsidRPr="008F6A41" w:rsidRDefault="00A46319" w:rsidP="0016405F">
            <w:pPr>
              <w:rPr>
                <w:rFonts w:asciiTheme="minorHAnsi" w:hAnsiTheme="minorHAnsi" w:cstheme="minorHAnsi"/>
              </w:rPr>
            </w:pPr>
          </w:p>
        </w:tc>
        <w:tc>
          <w:tcPr>
            <w:tcW w:w="484" w:type="pct"/>
          </w:tcPr>
          <w:p w14:paraId="574C7AF5" w14:textId="77777777" w:rsidR="00A46319" w:rsidRPr="008F6A41" w:rsidRDefault="00A46319" w:rsidP="0016405F">
            <w:pPr>
              <w:rPr>
                <w:rFonts w:asciiTheme="minorHAnsi" w:hAnsiTheme="minorHAnsi" w:cstheme="minorHAnsi"/>
              </w:rPr>
            </w:pPr>
          </w:p>
        </w:tc>
        <w:tc>
          <w:tcPr>
            <w:tcW w:w="453" w:type="pct"/>
          </w:tcPr>
          <w:p w14:paraId="2C15F9EC" w14:textId="77777777" w:rsidR="00A46319" w:rsidRPr="008F6A41" w:rsidRDefault="00A46319" w:rsidP="0016405F">
            <w:pPr>
              <w:rPr>
                <w:rFonts w:asciiTheme="minorHAnsi" w:hAnsiTheme="minorHAnsi" w:cstheme="minorHAnsi"/>
              </w:rPr>
            </w:pPr>
          </w:p>
        </w:tc>
        <w:tc>
          <w:tcPr>
            <w:tcW w:w="614" w:type="pct"/>
          </w:tcPr>
          <w:p w14:paraId="6221A24E" w14:textId="77777777" w:rsidR="00A46319" w:rsidRPr="008F6A41" w:rsidRDefault="00A46319" w:rsidP="0016405F">
            <w:pPr>
              <w:rPr>
                <w:rFonts w:asciiTheme="minorHAnsi" w:hAnsiTheme="minorHAnsi" w:cstheme="minorHAnsi"/>
              </w:rPr>
            </w:pPr>
          </w:p>
        </w:tc>
        <w:tc>
          <w:tcPr>
            <w:tcW w:w="452" w:type="pct"/>
          </w:tcPr>
          <w:p w14:paraId="3F5C86CB" w14:textId="77777777" w:rsidR="00A46319" w:rsidRPr="008F6A41" w:rsidRDefault="00A46319" w:rsidP="0016405F">
            <w:pPr>
              <w:rPr>
                <w:rFonts w:asciiTheme="minorHAnsi" w:hAnsiTheme="minorHAnsi" w:cstheme="minorHAnsi"/>
              </w:rPr>
            </w:pPr>
          </w:p>
        </w:tc>
        <w:tc>
          <w:tcPr>
            <w:tcW w:w="549" w:type="pct"/>
          </w:tcPr>
          <w:p w14:paraId="5BABE845" w14:textId="77777777" w:rsidR="00A46319" w:rsidRPr="008F6A41" w:rsidRDefault="00A46319" w:rsidP="0016405F">
            <w:pPr>
              <w:rPr>
                <w:rFonts w:asciiTheme="minorHAnsi" w:hAnsiTheme="minorHAnsi" w:cstheme="minorHAnsi"/>
              </w:rPr>
            </w:pPr>
          </w:p>
        </w:tc>
        <w:tc>
          <w:tcPr>
            <w:tcW w:w="517" w:type="pct"/>
          </w:tcPr>
          <w:p w14:paraId="6CFA86B1" w14:textId="77777777" w:rsidR="00A46319" w:rsidRPr="008F6A41" w:rsidRDefault="00A46319" w:rsidP="0016405F">
            <w:pPr>
              <w:rPr>
                <w:rFonts w:asciiTheme="minorHAnsi" w:hAnsiTheme="minorHAnsi" w:cstheme="minorHAnsi"/>
              </w:rPr>
            </w:pPr>
          </w:p>
        </w:tc>
        <w:tc>
          <w:tcPr>
            <w:tcW w:w="548" w:type="pct"/>
          </w:tcPr>
          <w:p w14:paraId="620E1628" w14:textId="77777777" w:rsidR="00A46319" w:rsidRPr="008F6A41" w:rsidRDefault="00A46319" w:rsidP="0016405F">
            <w:pPr>
              <w:rPr>
                <w:rFonts w:asciiTheme="minorHAnsi" w:hAnsiTheme="minorHAnsi" w:cstheme="minorHAnsi"/>
              </w:rPr>
            </w:pPr>
          </w:p>
        </w:tc>
      </w:tr>
      <w:tr w:rsidR="00A46319" w:rsidRPr="008F6A41" w14:paraId="227CAC0E" w14:textId="77777777" w:rsidTr="0016405F">
        <w:trPr>
          <w:trHeight w:val="140"/>
        </w:trPr>
        <w:tc>
          <w:tcPr>
            <w:tcW w:w="936" w:type="pct"/>
            <w:tcBorders>
              <w:left w:val="double" w:sz="4" w:space="0" w:color="auto"/>
            </w:tcBorders>
          </w:tcPr>
          <w:p w14:paraId="0B9E3D2F"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 xml:space="preserve">1.3.3 </w:t>
            </w:r>
          </w:p>
          <w:p w14:paraId="509DFBC8"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lastRenderedPageBreak/>
              <w:t>Ангажовање још једног или два педагошка асистента</w:t>
            </w:r>
          </w:p>
        </w:tc>
        <w:tc>
          <w:tcPr>
            <w:tcW w:w="447" w:type="pct"/>
          </w:tcPr>
          <w:p w14:paraId="57D0FAFA" w14:textId="77777777" w:rsidR="00A46319" w:rsidRPr="008F6A41" w:rsidRDefault="00A46319" w:rsidP="0016405F">
            <w:pPr>
              <w:rPr>
                <w:rFonts w:asciiTheme="minorHAnsi" w:hAnsiTheme="minorHAnsi" w:cstheme="minorHAnsi"/>
              </w:rPr>
            </w:pPr>
          </w:p>
        </w:tc>
        <w:tc>
          <w:tcPr>
            <w:tcW w:w="484" w:type="pct"/>
          </w:tcPr>
          <w:p w14:paraId="07392210" w14:textId="77777777" w:rsidR="00A46319" w:rsidRPr="008F6A41" w:rsidRDefault="00A46319" w:rsidP="0016405F">
            <w:pPr>
              <w:rPr>
                <w:rFonts w:asciiTheme="minorHAnsi" w:hAnsiTheme="minorHAnsi" w:cstheme="minorHAnsi"/>
              </w:rPr>
            </w:pPr>
          </w:p>
        </w:tc>
        <w:tc>
          <w:tcPr>
            <w:tcW w:w="453" w:type="pct"/>
          </w:tcPr>
          <w:p w14:paraId="35DC801A" w14:textId="77777777" w:rsidR="00A46319" w:rsidRPr="008F6A41" w:rsidRDefault="00A46319" w:rsidP="0016405F">
            <w:pPr>
              <w:rPr>
                <w:rFonts w:asciiTheme="minorHAnsi" w:hAnsiTheme="minorHAnsi" w:cstheme="minorHAnsi"/>
              </w:rPr>
            </w:pPr>
          </w:p>
        </w:tc>
        <w:tc>
          <w:tcPr>
            <w:tcW w:w="614" w:type="pct"/>
          </w:tcPr>
          <w:p w14:paraId="672B3970" w14:textId="77777777" w:rsidR="00A46319" w:rsidRPr="008F6A41" w:rsidRDefault="00A46319" w:rsidP="0016405F">
            <w:pPr>
              <w:rPr>
                <w:rFonts w:asciiTheme="minorHAnsi" w:hAnsiTheme="minorHAnsi" w:cstheme="minorHAnsi"/>
              </w:rPr>
            </w:pPr>
          </w:p>
        </w:tc>
        <w:tc>
          <w:tcPr>
            <w:tcW w:w="452" w:type="pct"/>
          </w:tcPr>
          <w:p w14:paraId="00476F48" w14:textId="77777777" w:rsidR="00A46319" w:rsidRPr="008F6A41" w:rsidRDefault="00A46319" w:rsidP="0016405F">
            <w:pPr>
              <w:rPr>
                <w:rFonts w:asciiTheme="minorHAnsi" w:hAnsiTheme="minorHAnsi" w:cstheme="minorHAnsi"/>
              </w:rPr>
            </w:pPr>
          </w:p>
        </w:tc>
        <w:tc>
          <w:tcPr>
            <w:tcW w:w="549" w:type="pct"/>
          </w:tcPr>
          <w:p w14:paraId="4F84DEB8" w14:textId="77777777" w:rsidR="00A46319" w:rsidRPr="008F6A41" w:rsidRDefault="00A46319" w:rsidP="0016405F">
            <w:pPr>
              <w:rPr>
                <w:rFonts w:asciiTheme="minorHAnsi" w:hAnsiTheme="minorHAnsi" w:cstheme="minorHAnsi"/>
              </w:rPr>
            </w:pPr>
          </w:p>
        </w:tc>
        <w:tc>
          <w:tcPr>
            <w:tcW w:w="517" w:type="pct"/>
          </w:tcPr>
          <w:p w14:paraId="37611036" w14:textId="77777777" w:rsidR="00A46319" w:rsidRPr="008F6A41" w:rsidRDefault="00A46319" w:rsidP="0016405F">
            <w:pPr>
              <w:rPr>
                <w:rFonts w:asciiTheme="minorHAnsi" w:hAnsiTheme="minorHAnsi" w:cstheme="minorHAnsi"/>
              </w:rPr>
            </w:pPr>
          </w:p>
        </w:tc>
        <w:tc>
          <w:tcPr>
            <w:tcW w:w="548" w:type="pct"/>
          </w:tcPr>
          <w:p w14:paraId="21B7C7E7" w14:textId="77777777" w:rsidR="00A46319" w:rsidRPr="008F6A41" w:rsidRDefault="00A46319" w:rsidP="0016405F">
            <w:pPr>
              <w:rPr>
                <w:rFonts w:asciiTheme="minorHAnsi" w:hAnsiTheme="minorHAnsi" w:cstheme="minorHAnsi"/>
              </w:rPr>
            </w:pPr>
          </w:p>
        </w:tc>
      </w:tr>
      <w:tr w:rsidR="00A46319" w:rsidRPr="008F6A41" w14:paraId="26858988" w14:textId="77777777" w:rsidTr="0016405F">
        <w:trPr>
          <w:trHeight w:val="140"/>
        </w:trPr>
        <w:tc>
          <w:tcPr>
            <w:tcW w:w="936" w:type="pct"/>
            <w:tcBorders>
              <w:left w:val="double" w:sz="4" w:space="0" w:color="auto"/>
            </w:tcBorders>
          </w:tcPr>
          <w:p w14:paraId="23E16556"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1.3.4</w:t>
            </w:r>
            <w:r w:rsidRPr="008F6A41">
              <w:rPr>
                <w:rFonts w:asciiTheme="minorHAnsi" w:hAnsiTheme="minorHAnsi" w:cstheme="minorHAnsi"/>
              </w:rPr>
              <w:t xml:space="preserve"> </w:t>
            </w:r>
          </w:p>
          <w:p w14:paraId="18F95C53"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Организовање радионица у основним школама на тему различитости, интеркултуралности, традицији и култури Рома</w:t>
            </w:r>
          </w:p>
        </w:tc>
        <w:tc>
          <w:tcPr>
            <w:tcW w:w="447" w:type="pct"/>
          </w:tcPr>
          <w:p w14:paraId="3157ABF4" w14:textId="77777777" w:rsidR="00A46319" w:rsidRPr="008F6A41" w:rsidRDefault="00A46319" w:rsidP="0016405F">
            <w:pPr>
              <w:rPr>
                <w:rFonts w:asciiTheme="minorHAnsi" w:hAnsiTheme="minorHAnsi" w:cstheme="minorHAnsi"/>
              </w:rPr>
            </w:pPr>
          </w:p>
        </w:tc>
        <w:tc>
          <w:tcPr>
            <w:tcW w:w="484" w:type="pct"/>
          </w:tcPr>
          <w:p w14:paraId="0B6C7447" w14:textId="77777777" w:rsidR="00A46319" w:rsidRPr="008F6A41" w:rsidRDefault="00A46319" w:rsidP="0016405F">
            <w:pPr>
              <w:rPr>
                <w:rFonts w:asciiTheme="minorHAnsi" w:hAnsiTheme="minorHAnsi" w:cstheme="minorHAnsi"/>
              </w:rPr>
            </w:pPr>
          </w:p>
        </w:tc>
        <w:tc>
          <w:tcPr>
            <w:tcW w:w="453" w:type="pct"/>
          </w:tcPr>
          <w:p w14:paraId="5AB589F4" w14:textId="77777777" w:rsidR="00A46319" w:rsidRPr="008F6A41" w:rsidRDefault="00A46319" w:rsidP="0016405F">
            <w:pPr>
              <w:rPr>
                <w:rFonts w:asciiTheme="minorHAnsi" w:hAnsiTheme="minorHAnsi" w:cstheme="minorHAnsi"/>
              </w:rPr>
            </w:pPr>
          </w:p>
        </w:tc>
        <w:tc>
          <w:tcPr>
            <w:tcW w:w="614" w:type="pct"/>
          </w:tcPr>
          <w:p w14:paraId="017A3E65" w14:textId="77777777" w:rsidR="00A46319" w:rsidRPr="008F6A41" w:rsidRDefault="00A46319" w:rsidP="0016405F">
            <w:pPr>
              <w:rPr>
                <w:rFonts w:asciiTheme="minorHAnsi" w:hAnsiTheme="minorHAnsi" w:cstheme="minorHAnsi"/>
              </w:rPr>
            </w:pPr>
          </w:p>
        </w:tc>
        <w:tc>
          <w:tcPr>
            <w:tcW w:w="452" w:type="pct"/>
          </w:tcPr>
          <w:p w14:paraId="49B8599F" w14:textId="77777777" w:rsidR="00A46319" w:rsidRPr="008F6A41" w:rsidRDefault="00A46319" w:rsidP="0016405F">
            <w:pPr>
              <w:rPr>
                <w:rFonts w:asciiTheme="minorHAnsi" w:hAnsiTheme="minorHAnsi" w:cstheme="minorHAnsi"/>
              </w:rPr>
            </w:pPr>
          </w:p>
        </w:tc>
        <w:tc>
          <w:tcPr>
            <w:tcW w:w="549" w:type="pct"/>
          </w:tcPr>
          <w:p w14:paraId="4052F3B1" w14:textId="77777777" w:rsidR="00A46319" w:rsidRPr="008F6A41" w:rsidRDefault="00A46319" w:rsidP="0016405F">
            <w:pPr>
              <w:rPr>
                <w:rFonts w:asciiTheme="minorHAnsi" w:hAnsiTheme="minorHAnsi" w:cstheme="minorHAnsi"/>
              </w:rPr>
            </w:pPr>
          </w:p>
        </w:tc>
        <w:tc>
          <w:tcPr>
            <w:tcW w:w="517" w:type="pct"/>
          </w:tcPr>
          <w:p w14:paraId="495BA4D1" w14:textId="77777777" w:rsidR="00A46319" w:rsidRPr="008F6A41" w:rsidRDefault="00A46319" w:rsidP="0016405F">
            <w:pPr>
              <w:rPr>
                <w:rFonts w:asciiTheme="minorHAnsi" w:hAnsiTheme="minorHAnsi" w:cstheme="minorHAnsi"/>
              </w:rPr>
            </w:pPr>
          </w:p>
        </w:tc>
        <w:tc>
          <w:tcPr>
            <w:tcW w:w="548" w:type="pct"/>
          </w:tcPr>
          <w:p w14:paraId="5BCEC5C2" w14:textId="77777777" w:rsidR="00A46319" w:rsidRPr="008F6A41" w:rsidRDefault="00A46319" w:rsidP="0016405F">
            <w:pPr>
              <w:rPr>
                <w:rFonts w:asciiTheme="minorHAnsi" w:hAnsiTheme="minorHAnsi" w:cstheme="minorHAnsi"/>
              </w:rPr>
            </w:pPr>
          </w:p>
        </w:tc>
      </w:tr>
      <w:tr w:rsidR="00A46319" w:rsidRPr="008F6A41" w14:paraId="067F9C83" w14:textId="77777777" w:rsidTr="0016405F">
        <w:trPr>
          <w:trHeight w:val="140"/>
        </w:trPr>
        <w:tc>
          <w:tcPr>
            <w:tcW w:w="936" w:type="pct"/>
            <w:tcBorders>
              <w:left w:val="double" w:sz="4" w:space="0" w:color="auto"/>
            </w:tcBorders>
          </w:tcPr>
          <w:p w14:paraId="6BF9E904"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1.3.5</w:t>
            </w:r>
            <w:r w:rsidRPr="008F6A41">
              <w:rPr>
                <w:rFonts w:asciiTheme="minorHAnsi" w:hAnsiTheme="minorHAnsi" w:cstheme="minorHAnsi"/>
              </w:rPr>
              <w:t xml:space="preserve"> </w:t>
            </w:r>
          </w:p>
          <w:p w14:paraId="6D6D2AA6"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Организовање радионица са наставним и васпитним кадровима за унапређење сарадње са ромским породицама и рад са ромском децом</w:t>
            </w:r>
          </w:p>
        </w:tc>
        <w:tc>
          <w:tcPr>
            <w:tcW w:w="447" w:type="pct"/>
          </w:tcPr>
          <w:p w14:paraId="100A073D" w14:textId="77777777" w:rsidR="00A46319" w:rsidRPr="008F6A41" w:rsidRDefault="00A46319" w:rsidP="0016405F">
            <w:pPr>
              <w:rPr>
                <w:rFonts w:asciiTheme="minorHAnsi" w:hAnsiTheme="minorHAnsi" w:cstheme="minorHAnsi"/>
              </w:rPr>
            </w:pPr>
          </w:p>
        </w:tc>
        <w:tc>
          <w:tcPr>
            <w:tcW w:w="484" w:type="pct"/>
          </w:tcPr>
          <w:p w14:paraId="6BC4560C" w14:textId="77777777" w:rsidR="00A46319" w:rsidRPr="008F6A41" w:rsidRDefault="00A46319" w:rsidP="0016405F">
            <w:pPr>
              <w:rPr>
                <w:rFonts w:asciiTheme="minorHAnsi" w:hAnsiTheme="minorHAnsi" w:cstheme="minorHAnsi"/>
              </w:rPr>
            </w:pPr>
          </w:p>
        </w:tc>
        <w:tc>
          <w:tcPr>
            <w:tcW w:w="453" w:type="pct"/>
          </w:tcPr>
          <w:p w14:paraId="6625EE9D" w14:textId="77777777" w:rsidR="00A46319" w:rsidRPr="008F6A41" w:rsidRDefault="00A46319" w:rsidP="0016405F">
            <w:pPr>
              <w:rPr>
                <w:rFonts w:asciiTheme="minorHAnsi" w:hAnsiTheme="minorHAnsi" w:cstheme="minorHAnsi"/>
              </w:rPr>
            </w:pPr>
          </w:p>
        </w:tc>
        <w:tc>
          <w:tcPr>
            <w:tcW w:w="614" w:type="pct"/>
          </w:tcPr>
          <w:p w14:paraId="583FD85F" w14:textId="77777777" w:rsidR="00A46319" w:rsidRPr="008F6A41" w:rsidRDefault="00A46319" w:rsidP="0016405F">
            <w:pPr>
              <w:rPr>
                <w:rFonts w:asciiTheme="minorHAnsi" w:hAnsiTheme="minorHAnsi" w:cstheme="minorHAnsi"/>
              </w:rPr>
            </w:pPr>
          </w:p>
        </w:tc>
        <w:tc>
          <w:tcPr>
            <w:tcW w:w="452" w:type="pct"/>
          </w:tcPr>
          <w:p w14:paraId="245C9E76" w14:textId="77777777" w:rsidR="00A46319" w:rsidRPr="008F6A41" w:rsidRDefault="00A46319" w:rsidP="0016405F">
            <w:pPr>
              <w:rPr>
                <w:rFonts w:asciiTheme="minorHAnsi" w:hAnsiTheme="minorHAnsi" w:cstheme="minorHAnsi"/>
              </w:rPr>
            </w:pPr>
          </w:p>
        </w:tc>
        <w:tc>
          <w:tcPr>
            <w:tcW w:w="549" w:type="pct"/>
          </w:tcPr>
          <w:p w14:paraId="1037E891" w14:textId="77777777" w:rsidR="00A46319" w:rsidRPr="008F6A41" w:rsidRDefault="00A46319" w:rsidP="0016405F">
            <w:pPr>
              <w:rPr>
                <w:rFonts w:asciiTheme="minorHAnsi" w:hAnsiTheme="minorHAnsi" w:cstheme="minorHAnsi"/>
              </w:rPr>
            </w:pPr>
          </w:p>
        </w:tc>
        <w:tc>
          <w:tcPr>
            <w:tcW w:w="517" w:type="pct"/>
          </w:tcPr>
          <w:p w14:paraId="4BE1B208" w14:textId="77777777" w:rsidR="00A46319" w:rsidRPr="008F6A41" w:rsidRDefault="00A46319" w:rsidP="0016405F">
            <w:pPr>
              <w:rPr>
                <w:rFonts w:asciiTheme="minorHAnsi" w:hAnsiTheme="minorHAnsi" w:cstheme="minorHAnsi"/>
              </w:rPr>
            </w:pPr>
          </w:p>
        </w:tc>
        <w:tc>
          <w:tcPr>
            <w:tcW w:w="548" w:type="pct"/>
          </w:tcPr>
          <w:p w14:paraId="2C77AEF4" w14:textId="77777777" w:rsidR="00A46319" w:rsidRPr="008F6A41" w:rsidRDefault="00A46319" w:rsidP="0016405F">
            <w:pPr>
              <w:rPr>
                <w:rFonts w:asciiTheme="minorHAnsi" w:hAnsiTheme="minorHAnsi" w:cstheme="minorHAnsi"/>
              </w:rPr>
            </w:pPr>
          </w:p>
        </w:tc>
      </w:tr>
    </w:tbl>
    <w:p w14:paraId="68A40735" w14:textId="77777777" w:rsidR="00A46319" w:rsidRPr="008F6A41" w:rsidRDefault="00A46319" w:rsidP="00A46319">
      <w:pPr>
        <w:rPr>
          <w:rFonts w:asciiTheme="minorHAnsi" w:hAnsiTheme="minorHAnsi" w:cstheme="minorHAnsi"/>
        </w:rPr>
      </w:pPr>
    </w:p>
    <w:tbl>
      <w:tblPr>
        <w:tblStyle w:val="TableGrid"/>
        <w:tblW w:w="13925" w:type="dxa"/>
        <w:tblInd w:w="10" w:type="dxa"/>
        <w:tblLayout w:type="fixed"/>
        <w:tblLook w:val="04A0" w:firstRow="1" w:lastRow="0" w:firstColumn="1" w:lastColumn="0" w:noHBand="0" w:noVBand="1"/>
      </w:tblPr>
      <w:tblGrid>
        <w:gridCol w:w="3219"/>
        <w:gridCol w:w="1475"/>
        <w:gridCol w:w="1376"/>
        <w:gridCol w:w="568"/>
        <w:gridCol w:w="1201"/>
        <w:gridCol w:w="1707"/>
        <w:gridCol w:w="1537"/>
        <w:gridCol w:w="1573"/>
        <w:gridCol w:w="1269"/>
      </w:tblGrid>
      <w:tr w:rsidR="00A46319" w:rsidRPr="008F6A41" w14:paraId="069FDB42" w14:textId="77777777" w:rsidTr="0016405F">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77B5703D" w14:textId="77777777" w:rsidR="00A46319" w:rsidRPr="008F6A41" w:rsidRDefault="00A46319" w:rsidP="0016405F">
            <w:pPr>
              <w:rPr>
                <w:rFonts w:asciiTheme="minorHAnsi" w:hAnsiTheme="minorHAnsi" w:cstheme="minorHAnsi"/>
                <w:b/>
                <w:bCs/>
                <w:lang w:val="sr-Cyrl-RS"/>
              </w:rPr>
            </w:pPr>
            <w:r w:rsidRPr="008F6A41">
              <w:rPr>
                <w:rFonts w:asciiTheme="minorHAnsi" w:hAnsiTheme="minorHAnsi" w:cstheme="minorHAnsi"/>
                <w:b/>
                <w:bCs/>
                <w:lang w:val="sr-Cyrl-RS"/>
              </w:rPr>
              <w:t>Мера 1.4: Унапређење постојећих и креирање нових модела подршке за образовање одраслих и оних који су рано напустили школовање</w:t>
            </w:r>
          </w:p>
        </w:tc>
      </w:tr>
      <w:tr w:rsidR="00A46319" w:rsidRPr="008F6A41" w14:paraId="6CCEE0B4" w14:textId="77777777" w:rsidTr="0016405F">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3DAB39A2" w14:textId="77777777" w:rsidR="00A46319" w:rsidRPr="008F6A41" w:rsidRDefault="00A46319" w:rsidP="0016405F">
            <w:pPr>
              <w:rPr>
                <w:rFonts w:asciiTheme="minorHAnsi" w:hAnsiTheme="minorHAnsi" w:cstheme="minorHAnsi"/>
                <w:lang w:val="sr-Cyrl-RS"/>
              </w:rPr>
            </w:pPr>
            <w:r w:rsidRPr="008F6A41">
              <w:rPr>
                <w:rFonts w:asciiTheme="minorHAnsi" w:eastAsia="Times New Roman" w:hAnsiTheme="minorHAnsi" w:cstheme="minorHAnsi"/>
                <w:color w:val="222222"/>
              </w:rPr>
              <w:t>Институција одговорна за реализацију: ОШ</w:t>
            </w:r>
          </w:p>
        </w:tc>
      </w:tr>
      <w:tr w:rsidR="00A46319" w:rsidRPr="008F6A41" w14:paraId="5EE19DBC" w14:textId="77777777" w:rsidTr="0016405F">
        <w:trPr>
          <w:trHeight w:val="298"/>
        </w:trPr>
        <w:tc>
          <w:tcPr>
            <w:tcW w:w="6638"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578F45F6"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Период спровођења:</w:t>
            </w:r>
            <w:r w:rsidRPr="008F6A41">
              <w:rPr>
                <w:rFonts w:asciiTheme="minorHAnsi" w:hAnsiTheme="minorHAnsi" w:cstheme="minorHAnsi"/>
              </w:rPr>
              <w:t xml:space="preserve"> </w:t>
            </w:r>
            <w:r w:rsidRPr="008F6A41">
              <w:rPr>
                <w:rFonts w:asciiTheme="minorHAnsi" w:hAnsiTheme="minorHAnsi" w:cstheme="minorHAnsi"/>
                <w:lang w:val="sr-Cyrl-RS"/>
              </w:rPr>
              <w:t>2024-2026.</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E7BCFDA"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Тип мере:</w:t>
            </w:r>
            <w:r w:rsidRPr="008F6A41">
              <w:rPr>
                <w:rFonts w:asciiTheme="minorHAnsi" w:hAnsiTheme="minorHAnsi" w:cstheme="minorHAnsi"/>
              </w:rPr>
              <w:t xml:space="preserve"> </w:t>
            </w:r>
            <w:r w:rsidRPr="008F6A41">
              <w:rPr>
                <w:rFonts w:asciiTheme="minorHAnsi" w:hAnsiTheme="minorHAnsi" w:cstheme="minorHAnsi"/>
                <w:lang w:val="sr-Cyrl-RS"/>
              </w:rPr>
              <w:t>информативно-едукативна</w:t>
            </w:r>
          </w:p>
        </w:tc>
      </w:tr>
      <w:tr w:rsidR="00A46319" w:rsidRPr="008F6A41" w14:paraId="1E25E49B" w14:textId="77777777" w:rsidTr="0016405F">
        <w:trPr>
          <w:trHeight w:val="298"/>
        </w:trPr>
        <w:tc>
          <w:tcPr>
            <w:tcW w:w="6638"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06D1057" w14:textId="77777777" w:rsidR="00A46319" w:rsidRPr="008F6A41" w:rsidRDefault="00A46319" w:rsidP="0016405F">
            <w:pPr>
              <w:rPr>
                <w:rFonts w:asciiTheme="minorHAnsi" w:hAnsiTheme="minorHAnsi" w:cstheme="minorHAnsi"/>
                <w:lang w:val="sr-Cyrl-RS"/>
              </w:rPr>
            </w:pPr>
            <w:proofErr w:type="spellStart"/>
            <w:r w:rsidRPr="008F6A41">
              <w:rPr>
                <w:rFonts w:asciiTheme="minorHAnsi" w:hAnsiTheme="minorHAnsi" w:cstheme="minorHAnsi"/>
                <w:lang w:val="en-GB"/>
              </w:rPr>
              <w:t>Прописи</w:t>
            </w:r>
            <w:proofErr w:type="spellEnd"/>
            <w:r w:rsidRPr="008F6A41">
              <w:rPr>
                <w:rFonts w:asciiTheme="minorHAnsi" w:hAnsiTheme="minorHAnsi" w:cstheme="minorHAnsi"/>
                <w:lang w:val="en-GB"/>
              </w:rPr>
              <w:t xml:space="preserve"> </w:t>
            </w:r>
            <w:proofErr w:type="spellStart"/>
            <w:r w:rsidRPr="008F6A41">
              <w:rPr>
                <w:rFonts w:asciiTheme="minorHAnsi" w:hAnsiTheme="minorHAnsi" w:cstheme="minorHAnsi"/>
                <w:lang w:val="en-GB"/>
              </w:rPr>
              <w:t>које</w:t>
            </w:r>
            <w:proofErr w:type="spellEnd"/>
            <w:r w:rsidRPr="008F6A41">
              <w:rPr>
                <w:rFonts w:asciiTheme="minorHAnsi" w:hAnsiTheme="minorHAnsi" w:cstheme="minorHAnsi"/>
                <w:lang w:val="en-GB"/>
              </w:rPr>
              <w:t xml:space="preserve"> </w:t>
            </w:r>
            <w:proofErr w:type="spellStart"/>
            <w:r w:rsidRPr="008F6A41">
              <w:rPr>
                <w:rFonts w:asciiTheme="minorHAnsi" w:hAnsiTheme="minorHAnsi" w:cstheme="minorHAnsi"/>
                <w:lang w:val="en-GB"/>
              </w:rPr>
              <w:t>је</w:t>
            </w:r>
            <w:proofErr w:type="spellEnd"/>
            <w:r w:rsidRPr="008F6A41">
              <w:rPr>
                <w:rFonts w:asciiTheme="minorHAnsi" w:hAnsiTheme="minorHAnsi" w:cstheme="minorHAnsi"/>
                <w:lang w:val="en-GB"/>
              </w:rPr>
              <w:t xml:space="preserve"> </w:t>
            </w:r>
            <w:proofErr w:type="spellStart"/>
            <w:r w:rsidRPr="008F6A41">
              <w:rPr>
                <w:rFonts w:asciiTheme="minorHAnsi" w:hAnsiTheme="minorHAnsi" w:cstheme="minorHAnsi"/>
                <w:lang w:val="en-GB"/>
              </w:rPr>
              <w:t>потребно</w:t>
            </w:r>
            <w:proofErr w:type="spellEnd"/>
            <w:r w:rsidRPr="008F6A41">
              <w:rPr>
                <w:rFonts w:asciiTheme="minorHAnsi" w:hAnsiTheme="minorHAnsi" w:cstheme="minorHAnsi"/>
                <w:lang w:val="en-GB"/>
              </w:rPr>
              <w:t xml:space="preserve"> </w:t>
            </w:r>
            <w:proofErr w:type="spellStart"/>
            <w:r w:rsidRPr="008F6A41">
              <w:rPr>
                <w:rFonts w:asciiTheme="minorHAnsi" w:hAnsiTheme="minorHAnsi" w:cstheme="minorHAnsi"/>
                <w:lang w:val="en-GB"/>
              </w:rPr>
              <w:t>изменити</w:t>
            </w:r>
            <w:proofErr w:type="spellEnd"/>
            <w:r w:rsidRPr="008F6A41">
              <w:rPr>
                <w:rFonts w:asciiTheme="minorHAnsi" w:hAnsiTheme="minorHAnsi" w:cstheme="minorHAnsi"/>
                <w:lang w:val="en-GB"/>
              </w:rPr>
              <w:t>/</w:t>
            </w:r>
            <w:proofErr w:type="spellStart"/>
            <w:r w:rsidRPr="008F6A41">
              <w:rPr>
                <w:rFonts w:asciiTheme="minorHAnsi" w:hAnsiTheme="minorHAnsi" w:cstheme="minorHAnsi"/>
                <w:lang w:val="en-GB"/>
              </w:rPr>
              <w:t>ус</w:t>
            </w:r>
            <w:proofErr w:type="spellEnd"/>
            <w:r w:rsidRPr="008F6A41">
              <w:rPr>
                <w:rFonts w:asciiTheme="minorHAnsi" w:hAnsiTheme="minorHAnsi" w:cstheme="minorHAnsi"/>
                <w:lang w:val="sr-Cyrl-RS"/>
              </w:rPr>
              <w:t>војити за спровођење мере:</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43188151" w14:textId="77777777" w:rsidR="00A46319" w:rsidRPr="008F6A41" w:rsidRDefault="00A46319" w:rsidP="0016405F">
            <w:pPr>
              <w:rPr>
                <w:rFonts w:asciiTheme="minorHAnsi" w:hAnsiTheme="minorHAnsi" w:cstheme="minorHAnsi"/>
                <w:lang w:val="sr-Cyrl-RS"/>
              </w:rPr>
            </w:pPr>
          </w:p>
        </w:tc>
      </w:tr>
      <w:tr w:rsidR="00A46319" w:rsidRPr="008F6A41" w14:paraId="7E693771" w14:textId="77777777" w:rsidTr="0016405F">
        <w:trPr>
          <w:trHeight w:val="950"/>
        </w:trPr>
        <w:tc>
          <w:tcPr>
            <w:tcW w:w="3219" w:type="dxa"/>
            <w:tcBorders>
              <w:top w:val="double" w:sz="4" w:space="0" w:color="auto"/>
            </w:tcBorders>
            <w:shd w:val="clear" w:color="auto" w:fill="D9D9D9" w:themeFill="background1" w:themeFillShade="D9"/>
          </w:tcPr>
          <w:p w14:paraId="2EBFE288"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Показатељ</w:t>
            </w:r>
            <w:r w:rsidRPr="008F6A41">
              <w:rPr>
                <w:rFonts w:asciiTheme="minorHAnsi" w:hAnsiTheme="minorHAnsi" w:cstheme="minorHAnsi"/>
              </w:rPr>
              <w:t>(</w:t>
            </w:r>
            <w:r w:rsidRPr="008F6A41">
              <w:rPr>
                <w:rFonts w:asciiTheme="minorHAnsi" w:hAnsiTheme="minorHAnsi" w:cstheme="minorHAnsi"/>
                <w:lang w:val="sr-Cyrl-RS"/>
              </w:rPr>
              <w:t>и</w:t>
            </w:r>
            <w:r w:rsidRPr="008F6A41">
              <w:rPr>
                <w:rFonts w:asciiTheme="minorHAnsi" w:hAnsiTheme="minorHAnsi" w:cstheme="minorHAnsi"/>
              </w:rPr>
              <w:t>)</w:t>
            </w:r>
            <w:r w:rsidRPr="008F6A41">
              <w:rPr>
                <w:rFonts w:asciiTheme="minorHAnsi" w:hAnsiTheme="minorHAnsi" w:cstheme="minorHAnsi"/>
                <w:lang w:val="sr-Cyrl-RS"/>
              </w:rPr>
              <w:t xml:space="preserve">  на нивоу мере </w:t>
            </w:r>
            <w:r w:rsidRPr="008F6A41">
              <w:rPr>
                <w:rFonts w:asciiTheme="minorHAnsi" w:hAnsiTheme="minorHAnsi" w:cstheme="minorHAnsi"/>
                <w:i/>
                <w:lang w:val="sr-Cyrl-RS"/>
              </w:rPr>
              <w:t>(показатељ резултата)</w:t>
            </w:r>
          </w:p>
        </w:tc>
        <w:tc>
          <w:tcPr>
            <w:tcW w:w="1475" w:type="dxa"/>
            <w:tcBorders>
              <w:top w:val="double" w:sz="4" w:space="0" w:color="auto"/>
            </w:tcBorders>
            <w:shd w:val="clear" w:color="auto" w:fill="D9D9D9" w:themeFill="background1" w:themeFillShade="D9"/>
          </w:tcPr>
          <w:p w14:paraId="1262352E"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rPr>
              <w:t>J</w:t>
            </w:r>
            <w:r w:rsidRPr="008F6A41">
              <w:rPr>
                <w:rFonts w:asciiTheme="minorHAnsi" w:hAnsiTheme="minorHAnsi" w:cstheme="minorHAnsi"/>
                <w:lang w:val="sr-Cyrl-RS"/>
              </w:rPr>
              <w:t>единица мере</w:t>
            </w:r>
          </w:p>
          <w:p w14:paraId="5C9EDAE9" w14:textId="77777777" w:rsidR="00A46319" w:rsidRPr="008F6A41" w:rsidRDefault="00A46319" w:rsidP="0016405F">
            <w:pPr>
              <w:rPr>
                <w:rFonts w:asciiTheme="minorHAnsi" w:hAnsiTheme="minorHAnsi" w:cstheme="minorHAnsi"/>
                <w:lang w:val="sr-Cyrl-RS"/>
              </w:rPr>
            </w:pPr>
          </w:p>
        </w:tc>
        <w:tc>
          <w:tcPr>
            <w:tcW w:w="1376" w:type="dxa"/>
            <w:tcBorders>
              <w:top w:val="double" w:sz="4" w:space="0" w:color="auto"/>
            </w:tcBorders>
            <w:shd w:val="clear" w:color="auto" w:fill="D9D9D9" w:themeFill="background1" w:themeFillShade="D9"/>
          </w:tcPr>
          <w:p w14:paraId="5540F522"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Извор провере</w:t>
            </w:r>
          </w:p>
        </w:tc>
        <w:tc>
          <w:tcPr>
            <w:tcW w:w="1769" w:type="dxa"/>
            <w:gridSpan w:val="2"/>
            <w:tcBorders>
              <w:top w:val="double" w:sz="4" w:space="0" w:color="auto"/>
            </w:tcBorders>
            <w:shd w:val="clear" w:color="auto" w:fill="D9D9D9" w:themeFill="background1" w:themeFillShade="D9"/>
          </w:tcPr>
          <w:p w14:paraId="3809070C"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 xml:space="preserve">Почетна вредност </w:t>
            </w:r>
          </w:p>
        </w:tc>
        <w:tc>
          <w:tcPr>
            <w:tcW w:w="1707" w:type="dxa"/>
            <w:tcBorders>
              <w:top w:val="double" w:sz="4" w:space="0" w:color="auto"/>
            </w:tcBorders>
            <w:shd w:val="clear" w:color="auto" w:fill="D9D9D9" w:themeFill="background1" w:themeFillShade="D9"/>
          </w:tcPr>
          <w:p w14:paraId="4D602E33"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Базна година</w:t>
            </w:r>
          </w:p>
        </w:tc>
        <w:tc>
          <w:tcPr>
            <w:tcW w:w="1537" w:type="dxa"/>
            <w:tcBorders>
              <w:top w:val="double" w:sz="4" w:space="0" w:color="auto"/>
            </w:tcBorders>
            <w:shd w:val="clear" w:color="auto" w:fill="D9D9D9" w:themeFill="background1" w:themeFillShade="D9"/>
          </w:tcPr>
          <w:p w14:paraId="7DD9485E"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Циљана вредност у години 2024.</w:t>
            </w:r>
          </w:p>
        </w:tc>
        <w:tc>
          <w:tcPr>
            <w:tcW w:w="1573" w:type="dxa"/>
            <w:tcBorders>
              <w:top w:val="double" w:sz="4" w:space="0" w:color="auto"/>
              <w:right w:val="double" w:sz="4" w:space="0" w:color="auto"/>
            </w:tcBorders>
            <w:shd w:val="clear" w:color="auto" w:fill="D9D9D9" w:themeFill="background1" w:themeFillShade="D9"/>
          </w:tcPr>
          <w:p w14:paraId="13BA494B"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Циљана вредност у години 2025.</w:t>
            </w:r>
          </w:p>
        </w:tc>
        <w:tc>
          <w:tcPr>
            <w:tcW w:w="1269" w:type="dxa"/>
            <w:tcBorders>
              <w:top w:val="double" w:sz="4" w:space="0" w:color="auto"/>
              <w:right w:val="double" w:sz="4" w:space="0" w:color="auto"/>
            </w:tcBorders>
            <w:shd w:val="clear" w:color="auto" w:fill="D9D9D9" w:themeFill="background1" w:themeFillShade="D9"/>
          </w:tcPr>
          <w:p w14:paraId="6C9A818F"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Циљана вредност у последњој години АП</w:t>
            </w:r>
          </w:p>
        </w:tc>
      </w:tr>
      <w:tr w:rsidR="00A46319" w:rsidRPr="008F6A41" w14:paraId="3141F22F" w14:textId="77777777" w:rsidTr="0016405F">
        <w:trPr>
          <w:trHeight w:val="302"/>
        </w:trPr>
        <w:tc>
          <w:tcPr>
            <w:tcW w:w="3219" w:type="dxa"/>
            <w:tcBorders>
              <w:top w:val="double" w:sz="4" w:space="0" w:color="auto"/>
            </w:tcBorders>
            <w:shd w:val="clear" w:color="auto" w:fill="FFFFFF" w:themeFill="background1"/>
          </w:tcPr>
          <w:p w14:paraId="2580EADB" w14:textId="77777777" w:rsidR="00A46319" w:rsidRPr="008F6A41" w:rsidRDefault="00A46319" w:rsidP="0016405F">
            <w:pPr>
              <w:shd w:val="clear" w:color="auto" w:fill="FFFFFF" w:themeFill="background1"/>
              <w:rPr>
                <w:rFonts w:asciiTheme="minorHAnsi" w:hAnsiTheme="minorHAnsi" w:cstheme="minorHAnsi"/>
                <w:lang w:val="sr-Cyrl-RS"/>
              </w:rPr>
            </w:pPr>
            <w:r w:rsidRPr="008F6A41">
              <w:rPr>
                <w:rFonts w:asciiTheme="minorHAnsi" w:hAnsiTheme="minorHAnsi" w:cstheme="minorHAnsi"/>
                <w:lang w:val="sr-Cyrl-RS"/>
              </w:rPr>
              <w:lastRenderedPageBreak/>
              <w:t>Број одраслих Рома и Ромкиња који похађа основно образовање одраслих</w:t>
            </w:r>
          </w:p>
        </w:tc>
        <w:tc>
          <w:tcPr>
            <w:tcW w:w="1475" w:type="dxa"/>
            <w:tcBorders>
              <w:top w:val="double" w:sz="4" w:space="0" w:color="auto"/>
            </w:tcBorders>
            <w:shd w:val="clear" w:color="auto" w:fill="FFFFFF" w:themeFill="background1"/>
          </w:tcPr>
          <w:p w14:paraId="5DBE9053" w14:textId="77777777" w:rsidR="00A46319" w:rsidRPr="008F6A41" w:rsidRDefault="00A46319" w:rsidP="0016405F">
            <w:pPr>
              <w:shd w:val="clear" w:color="auto" w:fill="FFFFFF" w:themeFill="background1"/>
              <w:rPr>
                <w:rFonts w:asciiTheme="minorHAnsi" w:hAnsiTheme="minorHAnsi" w:cstheme="minorHAnsi"/>
                <w:lang w:val="sr-Cyrl-RS"/>
              </w:rPr>
            </w:pPr>
            <w:r w:rsidRPr="008F6A41">
              <w:rPr>
                <w:rFonts w:asciiTheme="minorHAnsi" w:hAnsiTheme="minorHAnsi" w:cstheme="minorHAnsi"/>
                <w:lang w:val="sr-Cyrl-RS"/>
              </w:rPr>
              <w:t>Број</w:t>
            </w:r>
          </w:p>
        </w:tc>
        <w:tc>
          <w:tcPr>
            <w:tcW w:w="1376" w:type="dxa"/>
            <w:tcBorders>
              <w:top w:val="double" w:sz="4" w:space="0" w:color="auto"/>
            </w:tcBorders>
            <w:shd w:val="clear" w:color="auto" w:fill="FFFFFF" w:themeFill="background1"/>
          </w:tcPr>
          <w:p w14:paraId="72B3A5E7" w14:textId="77777777" w:rsidR="00A46319" w:rsidRPr="008F6A41" w:rsidRDefault="00A46319" w:rsidP="0016405F">
            <w:pPr>
              <w:shd w:val="clear" w:color="auto" w:fill="FFFFFF" w:themeFill="background1"/>
              <w:rPr>
                <w:rFonts w:asciiTheme="minorHAnsi" w:hAnsiTheme="minorHAnsi" w:cstheme="minorHAnsi"/>
                <w:lang w:val="sr-Cyrl-RS"/>
              </w:rPr>
            </w:pPr>
            <w:r w:rsidRPr="008F6A41">
              <w:rPr>
                <w:rFonts w:asciiTheme="minorHAnsi" w:hAnsiTheme="minorHAnsi" w:cstheme="minorHAnsi"/>
                <w:lang w:val="sr-Cyrl-RS"/>
              </w:rPr>
              <w:t>Документација ОШ</w:t>
            </w:r>
          </w:p>
        </w:tc>
        <w:tc>
          <w:tcPr>
            <w:tcW w:w="1769" w:type="dxa"/>
            <w:gridSpan w:val="2"/>
            <w:tcBorders>
              <w:top w:val="double" w:sz="4" w:space="0" w:color="auto"/>
            </w:tcBorders>
            <w:shd w:val="clear" w:color="auto" w:fill="FFFFFF" w:themeFill="background1"/>
          </w:tcPr>
          <w:p w14:paraId="70F08261" w14:textId="77777777" w:rsidR="00A46319" w:rsidRPr="008F6A41" w:rsidRDefault="00A46319" w:rsidP="0016405F">
            <w:pPr>
              <w:shd w:val="clear" w:color="auto" w:fill="FFFFFF" w:themeFill="background1"/>
              <w:rPr>
                <w:rFonts w:asciiTheme="minorHAnsi" w:hAnsiTheme="minorHAnsi" w:cstheme="minorHAnsi"/>
                <w:lang w:val="sr-Cyrl-RS"/>
              </w:rPr>
            </w:pPr>
          </w:p>
        </w:tc>
        <w:tc>
          <w:tcPr>
            <w:tcW w:w="1707" w:type="dxa"/>
            <w:tcBorders>
              <w:top w:val="double" w:sz="4" w:space="0" w:color="auto"/>
            </w:tcBorders>
            <w:shd w:val="clear" w:color="auto" w:fill="FFFFFF" w:themeFill="background1"/>
          </w:tcPr>
          <w:p w14:paraId="55C6BFFE" w14:textId="77777777" w:rsidR="00A46319" w:rsidRPr="008F6A41" w:rsidRDefault="00A46319" w:rsidP="0016405F">
            <w:pPr>
              <w:shd w:val="clear" w:color="auto" w:fill="FFFFFF" w:themeFill="background1"/>
              <w:rPr>
                <w:rFonts w:asciiTheme="minorHAnsi" w:hAnsiTheme="minorHAnsi" w:cstheme="minorHAnsi"/>
                <w:lang w:val="sr-Cyrl-RS"/>
              </w:rPr>
            </w:pPr>
          </w:p>
        </w:tc>
        <w:tc>
          <w:tcPr>
            <w:tcW w:w="1537" w:type="dxa"/>
            <w:tcBorders>
              <w:top w:val="double" w:sz="4" w:space="0" w:color="auto"/>
            </w:tcBorders>
            <w:shd w:val="clear" w:color="auto" w:fill="FFFFFF" w:themeFill="background1"/>
          </w:tcPr>
          <w:p w14:paraId="44C05DBF" w14:textId="77777777" w:rsidR="00A46319" w:rsidRPr="008F6A41" w:rsidRDefault="00A46319" w:rsidP="0016405F">
            <w:pPr>
              <w:shd w:val="clear" w:color="auto" w:fill="FFFFFF" w:themeFill="background1"/>
              <w:rPr>
                <w:rFonts w:asciiTheme="minorHAnsi" w:hAnsiTheme="minorHAnsi" w:cstheme="minorHAnsi"/>
                <w:lang w:val="sr-Cyrl-RS"/>
              </w:rPr>
            </w:pPr>
          </w:p>
        </w:tc>
        <w:tc>
          <w:tcPr>
            <w:tcW w:w="1573" w:type="dxa"/>
            <w:tcBorders>
              <w:top w:val="double" w:sz="4" w:space="0" w:color="auto"/>
              <w:right w:val="double" w:sz="4" w:space="0" w:color="auto"/>
            </w:tcBorders>
            <w:shd w:val="clear" w:color="auto" w:fill="FFFFFF" w:themeFill="background1"/>
          </w:tcPr>
          <w:p w14:paraId="22D94680" w14:textId="77777777" w:rsidR="00A46319" w:rsidRPr="008F6A41" w:rsidRDefault="00A46319" w:rsidP="0016405F">
            <w:pPr>
              <w:shd w:val="clear" w:color="auto" w:fill="FFFFFF" w:themeFill="background1"/>
              <w:rPr>
                <w:rFonts w:asciiTheme="minorHAnsi" w:hAnsiTheme="minorHAnsi" w:cstheme="minorHAnsi"/>
                <w:lang w:val="sr-Cyrl-RS"/>
              </w:rPr>
            </w:pPr>
          </w:p>
        </w:tc>
        <w:tc>
          <w:tcPr>
            <w:tcW w:w="1269" w:type="dxa"/>
            <w:tcBorders>
              <w:top w:val="double" w:sz="4" w:space="0" w:color="auto"/>
              <w:right w:val="double" w:sz="4" w:space="0" w:color="auto"/>
            </w:tcBorders>
            <w:shd w:val="clear" w:color="auto" w:fill="FFFFFF" w:themeFill="background1"/>
          </w:tcPr>
          <w:p w14:paraId="04725560" w14:textId="77777777" w:rsidR="00A46319" w:rsidRPr="008F6A41" w:rsidRDefault="00A46319" w:rsidP="0016405F">
            <w:pPr>
              <w:shd w:val="clear" w:color="auto" w:fill="FFFFFF" w:themeFill="background1"/>
              <w:rPr>
                <w:rFonts w:asciiTheme="minorHAnsi" w:hAnsiTheme="minorHAnsi" w:cstheme="minorHAnsi"/>
                <w:lang w:val="sr-Cyrl-RS"/>
              </w:rPr>
            </w:pPr>
          </w:p>
        </w:tc>
      </w:tr>
    </w:tbl>
    <w:p w14:paraId="49F4B24A" w14:textId="77777777" w:rsidR="00A46319" w:rsidRPr="008F6A41" w:rsidRDefault="00A46319" w:rsidP="00A46319">
      <w:pPr>
        <w:rPr>
          <w:rFonts w:asciiTheme="minorHAnsi" w:hAnsiTheme="minorHAnsi" w:cstheme="minorHAnsi"/>
        </w:rPr>
      </w:pPr>
    </w:p>
    <w:tbl>
      <w:tblPr>
        <w:tblStyle w:val="TableGrid"/>
        <w:tblW w:w="13939" w:type="dxa"/>
        <w:tblInd w:w="10" w:type="dxa"/>
        <w:tblLayout w:type="fixed"/>
        <w:tblLook w:val="04A0" w:firstRow="1" w:lastRow="0" w:firstColumn="1" w:lastColumn="0" w:noHBand="0" w:noVBand="1"/>
      </w:tblPr>
      <w:tblGrid>
        <w:gridCol w:w="3674"/>
        <w:gridCol w:w="2785"/>
        <w:gridCol w:w="3080"/>
        <w:gridCol w:w="2345"/>
        <w:gridCol w:w="2055"/>
      </w:tblGrid>
      <w:tr w:rsidR="00A46319" w:rsidRPr="008F6A41" w14:paraId="1B74A219" w14:textId="77777777" w:rsidTr="0016405F">
        <w:trPr>
          <w:trHeight w:val="227"/>
        </w:trPr>
        <w:tc>
          <w:tcPr>
            <w:tcW w:w="3674" w:type="dxa"/>
            <w:vMerge w:val="restart"/>
            <w:tcBorders>
              <w:left w:val="double" w:sz="4" w:space="0" w:color="auto"/>
              <w:right w:val="double" w:sz="4" w:space="0" w:color="auto"/>
            </w:tcBorders>
            <w:shd w:val="clear" w:color="auto" w:fill="A8D08D" w:themeFill="accent6" w:themeFillTint="99"/>
          </w:tcPr>
          <w:p w14:paraId="4B68AA15"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Извор финансирања мере</w:t>
            </w:r>
          </w:p>
          <w:p w14:paraId="0951C25F" w14:textId="77777777" w:rsidR="00A46319" w:rsidRPr="008F6A41" w:rsidRDefault="00A46319" w:rsidP="0016405F">
            <w:pPr>
              <w:rPr>
                <w:rFonts w:asciiTheme="minorHAnsi" w:hAnsiTheme="minorHAnsi" w:cstheme="minorHAnsi"/>
                <w:lang w:val="sr-Cyrl-RS"/>
              </w:rPr>
            </w:pPr>
          </w:p>
        </w:tc>
        <w:tc>
          <w:tcPr>
            <w:tcW w:w="2785" w:type="dxa"/>
            <w:vMerge w:val="restart"/>
            <w:tcBorders>
              <w:left w:val="double" w:sz="4" w:space="0" w:color="auto"/>
              <w:right w:val="double" w:sz="4" w:space="0" w:color="auto"/>
            </w:tcBorders>
            <w:shd w:val="clear" w:color="auto" w:fill="A8D08D" w:themeFill="accent6" w:themeFillTint="99"/>
          </w:tcPr>
          <w:p w14:paraId="209A68B7" w14:textId="77777777" w:rsidR="00A46319" w:rsidRPr="008F6A41" w:rsidRDefault="00A46319" w:rsidP="0016405F">
            <w:pPr>
              <w:rPr>
                <w:rFonts w:asciiTheme="minorHAnsi" w:hAnsiTheme="minorHAnsi" w:cstheme="minorHAnsi"/>
              </w:rPr>
            </w:pPr>
            <w:r w:rsidRPr="008F6A41">
              <w:rPr>
                <w:rFonts w:asciiTheme="minorHAnsi" w:hAnsiTheme="minorHAnsi" w:cstheme="minorHAnsi"/>
                <w:lang w:val="sr-Cyrl-RS"/>
              </w:rPr>
              <w:t>Веза са програмским буџетом</w:t>
            </w:r>
          </w:p>
          <w:p w14:paraId="5EB002C7" w14:textId="77777777" w:rsidR="00A46319" w:rsidRPr="008F6A41" w:rsidRDefault="00A46319" w:rsidP="0016405F">
            <w:pPr>
              <w:rPr>
                <w:rFonts w:asciiTheme="minorHAnsi" w:hAnsiTheme="minorHAnsi" w:cstheme="minorHAnsi"/>
                <w:lang w:val="sr-Cyrl-RS"/>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1678561"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Укупна процењена финансијска средства у 000 дин.</w:t>
            </w:r>
            <w:r w:rsidRPr="008F6A41">
              <w:rPr>
                <w:rStyle w:val="FootnoteReference"/>
                <w:rFonts w:asciiTheme="minorHAnsi" w:hAnsiTheme="minorHAnsi" w:cstheme="minorHAnsi"/>
                <w:lang w:val="sr-Cyrl-RS"/>
              </w:rPr>
              <w:t xml:space="preserve"> </w:t>
            </w:r>
          </w:p>
        </w:tc>
      </w:tr>
      <w:tr w:rsidR="00A46319" w:rsidRPr="008F6A41" w14:paraId="4778B921" w14:textId="77777777" w:rsidTr="0016405F">
        <w:trPr>
          <w:trHeight w:val="227"/>
        </w:trPr>
        <w:tc>
          <w:tcPr>
            <w:tcW w:w="3674" w:type="dxa"/>
            <w:vMerge/>
            <w:tcBorders>
              <w:left w:val="double" w:sz="4" w:space="0" w:color="auto"/>
              <w:right w:val="double" w:sz="4" w:space="0" w:color="auto"/>
            </w:tcBorders>
            <w:shd w:val="clear" w:color="auto" w:fill="A8D08D" w:themeFill="accent6" w:themeFillTint="99"/>
          </w:tcPr>
          <w:p w14:paraId="647B53F9" w14:textId="77777777" w:rsidR="00A46319" w:rsidRPr="008F6A41" w:rsidRDefault="00A46319" w:rsidP="0016405F">
            <w:pPr>
              <w:rPr>
                <w:rFonts w:asciiTheme="minorHAnsi" w:hAnsiTheme="minorHAnsi" w:cstheme="minorHAnsi"/>
                <w:lang w:val="sr-Cyrl-RS"/>
              </w:rPr>
            </w:pPr>
          </w:p>
        </w:tc>
        <w:tc>
          <w:tcPr>
            <w:tcW w:w="2785" w:type="dxa"/>
            <w:vMerge/>
            <w:tcBorders>
              <w:left w:val="double" w:sz="4" w:space="0" w:color="auto"/>
              <w:right w:val="double" w:sz="4" w:space="0" w:color="auto"/>
            </w:tcBorders>
            <w:shd w:val="clear" w:color="auto" w:fill="A8D08D" w:themeFill="accent6" w:themeFillTint="99"/>
          </w:tcPr>
          <w:p w14:paraId="6A516ED1" w14:textId="77777777" w:rsidR="00A46319" w:rsidRPr="008F6A41" w:rsidRDefault="00A46319" w:rsidP="0016405F">
            <w:pPr>
              <w:rPr>
                <w:rFonts w:asciiTheme="minorHAnsi" w:hAnsiTheme="minorHAnsi" w:cstheme="minorHAnsi"/>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1152F53"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У години 2024.</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4C57678"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У години 2025.</w:t>
            </w:r>
          </w:p>
        </w:tc>
        <w:tc>
          <w:tcPr>
            <w:tcW w:w="2054"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65EA1FA"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У години 2026.</w:t>
            </w:r>
          </w:p>
        </w:tc>
      </w:tr>
      <w:tr w:rsidR="00A46319" w:rsidRPr="008F6A41" w14:paraId="199C2AA3" w14:textId="77777777" w:rsidTr="0016405F">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7D630180" w14:textId="77777777" w:rsidR="00A46319" w:rsidRPr="008F6A41" w:rsidRDefault="00A46319" w:rsidP="0016405F">
            <w:pPr>
              <w:rPr>
                <w:rFonts w:asciiTheme="minorHAnsi" w:hAnsiTheme="minorHAnsi" w:cstheme="minorHAnsi"/>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5A3D7586" w14:textId="77777777" w:rsidR="00A46319" w:rsidRPr="008F6A41" w:rsidRDefault="00A46319" w:rsidP="0016405F">
            <w:pPr>
              <w:rPr>
                <w:rFonts w:asciiTheme="minorHAnsi" w:hAnsiTheme="minorHAnsi" w:cstheme="minorHAnsi"/>
                <w:lang w:val="sr-Cyrl-RS"/>
              </w:rPr>
            </w:pPr>
          </w:p>
        </w:tc>
        <w:tc>
          <w:tcPr>
            <w:tcW w:w="3080" w:type="dxa"/>
            <w:tcBorders>
              <w:left w:val="double" w:sz="4" w:space="0" w:color="auto"/>
              <w:bottom w:val="double" w:sz="4" w:space="0" w:color="auto"/>
              <w:right w:val="double" w:sz="4" w:space="0" w:color="auto"/>
            </w:tcBorders>
            <w:shd w:val="clear" w:color="auto" w:fill="FFFFFF" w:themeFill="background1"/>
          </w:tcPr>
          <w:p w14:paraId="02D2706C" w14:textId="77777777" w:rsidR="00A46319" w:rsidRPr="008F6A41" w:rsidRDefault="00A46319" w:rsidP="0016405F">
            <w:pPr>
              <w:rPr>
                <w:rFonts w:asciiTheme="minorHAnsi" w:hAnsiTheme="minorHAnsi" w:cstheme="minorHAnsi"/>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5E2F916F" w14:textId="77777777" w:rsidR="00A46319" w:rsidRPr="008F6A41" w:rsidRDefault="00A46319" w:rsidP="0016405F">
            <w:pPr>
              <w:rPr>
                <w:rFonts w:asciiTheme="minorHAnsi" w:hAnsiTheme="minorHAnsi" w:cstheme="minorHAnsi"/>
                <w:lang w:val="sr-Cyrl-RS"/>
              </w:rPr>
            </w:pPr>
          </w:p>
        </w:tc>
        <w:tc>
          <w:tcPr>
            <w:tcW w:w="2054" w:type="dxa"/>
            <w:tcBorders>
              <w:left w:val="double" w:sz="4" w:space="0" w:color="auto"/>
              <w:bottom w:val="double" w:sz="4" w:space="0" w:color="auto"/>
              <w:right w:val="double" w:sz="4" w:space="0" w:color="auto"/>
            </w:tcBorders>
            <w:shd w:val="clear" w:color="auto" w:fill="FFFFFF" w:themeFill="background1"/>
          </w:tcPr>
          <w:p w14:paraId="61EB43FD" w14:textId="77777777" w:rsidR="00A46319" w:rsidRPr="008F6A41" w:rsidRDefault="00A46319" w:rsidP="0016405F">
            <w:pPr>
              <w:rPr>
                <w:rFonts w:asciiTheme="minorHAnsi" w:hAnsiTheme="minorHAnsi" w:cstheme="minorHAnsi"/>
                <w:lang w:val="sr-Cyrl-RS"/>
              </w:rPr>
            </w:pPr>
          </w:p>
        </w:tc>
      </w:tr>
    </w:tbl>
    <w:p w14:paraId="171C6E02" w14:textId="77777777" w:rsidR="00A46319" w:rsidRPr="008F6A41" w:rsidRDefault="00A46319" w:rsidP="00A46319">
      <w:pPr>
        <w:rPr>
          <w:rFonts w:asciiTheme="minorHAnsi" w:hAnsiTheme="minorHAnsi" w:cstheme="minorHAnsi"/>
        </w:rPr>
      </w:pPr>
    </w:p>
    <w:tbl>
      <w:tblPr>
        <w:tblStyle w:val="TableGrid"/>
        <w:tblW w:w="4999" w:type="pct"/>
        <w:tblLayout w:type="fixed"/>
        <w:tblLook w:val="04A0" w:firstRow="1" w:lastRow="0" w:firstColumn="1" w:lastColumn="0" w:noHBand="0" w:noVBand="1"/>
      </w:tblPr>
      <w:tblGrid>
        <w:gridCol w:w="2617"/>
        <w:gridCol w:w="1250"/>
        <w:gridCol w:w="1353"/>
        <w:gridCol w:w="1266"/>
        <w:gridCol w:w="1717"/>
        <w:gridCol w:w="1264"/>
        <w:gridCol w:w="1535"/>
        <w:gridCol w:w="1445"/>
        <w:gridCol w:w="1532"/>
      </w:tblGrid>
      <w:tr w:rsidR="00A46319" w:rsidRPr="008F6A41" w14:paraId="2394390A" w14:textId="77777777" w:rsidTr="0016405F">
        <w:trPr>
          <w:trHeight w:val="140"/>
        </w:trPr>
        <w:tc>
          <w:tcPr>
            <w:tcW w:w="936" w:type="pct"/>
            <w:vMerge w:val="restart"/>
            <w:tcBorders>
              <w:top w:val="double" w:sz="4" w:space="0" w:color="auto"/>
              <w:left w:val="double" w:sz="4" w:space="0" w:color="auto"/>
            </w:tcBorders>
            <w:shd w:val="clear" w:color="auto" w:fill="FFF2CC" w:themeFill="accent4" w:themeFillTint="33"/>
          </w:tcPr>
          <w:p w14:paraId="38B4FE72"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Назив активности:</w:t>
            </w:r>
          </w:p>
        </w:tc>
        <w:tc>
          <w:tcPr>
            <w:tcW w:w="447" w:type="pct"/>
            <w:vMerge w:val="restart"/>
            <w:tcBorders>
              <w:top w:val="double" w:sz="4" w:space="0" w:color="auto"/>
            </w:tcBorders>
            <w:shd w:val="clear" w:color="auto" w:fill="FFF2CC" w:themeFill="accent4" w:themeFillTint="33"/>
          </w:tcPr>
          <w:p w14:paraId="12922C57" w14:textId="77777777" w:rsidR="00A46319" w:rsidRPr="008F6A41" w:rsidRDefault="00A46319" w:rsidP="0016405F">
            <w:pPr>
              <w:rPr>
                <w:rFonts w:asciiTheme="minorHAnsi" w:hAnsiTheme="minorHAnsi" w:cstheme="minorHAnsi"/>
              </w:rPr>
            </w:pPr>
            <w:r w:rsidRPr="008F6A41">
              <w:rPr>
                <w:rFonts w:asciiTheme="minorHAnsi" w:hAnsiTheme="minorHAnsi" w:cstheme="minorHAnsi"/>
                <w:lang w:val="sr-Cyrl-RS"/>
              </w:rPr>
              <w:t>Орган који спроводи активност</w:t>
            </w:r>
          </w:p>
        </w:tc>
        <w:tc>
          <w:tcPr>
            <w:tcW w:w="484" w:type="pct"/>
            <w:vMerge w:val="restart"/>
            <w:tcBorders>
              <w:top w:val="double" w:sz="4" w:space="0" w:color="auto"/>
            </w:tcBorders>
            <w:shd w:val="clear" w:color="auto" w:fill="FFF2CC" w:themeFill="accent4" w:themeFillTint="33"/>
          </w:tcPr>
          <w:p w14:paraId="0CBBBFAE"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rPr>
              <w:t>O</w:t>
            </w:r>
            <w:r w:rsidRPr="008F6A41">
              <w:rPr>
                <w:rFonts w:asciiTheme="minorHAnsi" w:hAnsiTheme="minorHAnsi" w:cstheme="minorHAnsi"/>
                <w:lang w:val="sr-Cyrl-RS"/>
              </w:rPr>
              <w:t>ргани партнери у спровођењу активности</w:t>
            </w:r>
          </w:p>
        </w:tc>
        <w:tc>
          <w:tcPr>
            <w:tcW w:w="453" w:type="pct"/>
            <w:vMerge w:val="restart"/>
            <w:tcBorders>
              <w:top w:val="double" w:sz="4" w:space="0" w:color="auto"/>
            </w:tcBorders>
            <w:shd w:val="clear" w:color="auto" w:fill="FFF2CC" w:themeFill="accent4" w:themeFillTint="33"/>
          </w:tcPr>
          <w:p w14:paraId="19B520EC"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Рок за завршетак активности</w:t>
            </w:r>
          </w:p>
        </w:tc>
        <w:tc>
          <w:tcPr>
            <w:tcW w:w="614" w:type="pct"/>
            <w:vMerge w:val="restart"/>
            <w:tcBorders>
              <w:top w:val="double" w:sz="4" w:space="0" w:color="auto"/>
            </w:tcBorders>
            <w:shd w:val="clear" w:color="auto" w:fill="FFF2CC" w:themeFill="accent4" w:themeFillTint="33"/>
          </w:tcPr>
          <w:p w14:paraId="54BCC5BD"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Извор финансирања</w:t>
            </w:r>
          </w:p>
        </w:tc>
        <w:tc>
          <w:tcPr>
            <w:tcW w:w="452" w:type="pct"/>
            <w:vMerge w:val="restart"/>
            <w:tcBorders>
              <w:top w:val="double" w:sz="4" w:space="0" w:color="auto"/>
            </w:tcBorders>
            <w:shd w:val="clear" w:color="auto" w:fill="FFF2CC" w:themeFill="accent4" w:themeFillTint="33"/>
          </w:tcPr>
          <w:p w14:paraId="68FAD2DA" w14:textId="77777777" w:rsidR="00A46319" w:rsidRPr="008F6A41" w:rsidRDefault="00A46319" w:rsidP="0016405F">
            <w:pPr>
              <w:rPr>
                <w:rFonts w:asciiTheme="minorHAnsi" w:hAnsiTheme="minorHAnsi" w:cstheme="minorHAnsi"/>
              </w:rPr>
            </w:pPr>
            <w:r w:rsidRPr="008F6A41">
              <w:rPr>
                <w:rFonts w:asciiTheme="minorHAnsi" w:hAnsiTheme="minorHAnsi" w:cstheme="minorHAnsi"/>
                <w:lang w:val="sr-Cyrl-RS"/>
              </w:rPr>
              <w:t>Веза са програмским буџетом</w:t>
            </w:r>
          </w:p>
          <w:p w14:paraId="7977E450" w14:textId="77777777" w:rsidR="00A46319" w:rsidRPr="008F6A41" w:rsidRDefault="00A46319" w:rsidP="0016405F">
            <w:pPr>
              <w:jc w:val="center"/>
              <w:rPr>
                <w:rFonts w:asciiTheme="minorHAnsi" w:hAnsiTheme="minorHAnsi" w:cstheme="minorHAnsi"/>
                <w:lang w:val="sr-Cyrl-RS"/>
              </w:rPr>
            </w:pPr>
          </w:p>
        </w:tc>
        <w:tc>
          <w:tcPr>
            <w:tcW w:w="1614" w:type="pct"/>
            <w:gridSpan w:val="3"/>
            <w:tcBorders>
              <w:top w:val="double" w:sz="4" w:space="0" w:color="auto"/>
            </w:tcBorders>
            <w:shd w:val="clear" w:color="auto" w:fill="FFF2CC" w:themeFill="accent4" w:themeFillTint="33"/>
          </w:tcPr>
          <w:p w14:paraId="077EB937"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Укупна процењена финансијска средства по изворима у 000 дин.</w:t>
            </w:r>
            <w:r w:rsidRPr="008F6A41">
              <w:rPr>
                <w:rStyle w:val="FootnoteReference"/>
                <w:rFonts w:asciiTheme="minorHAnsi" w:hAnsiTheme="minorHAnsi" w:cstheme="minorHAnsi"/>
                <w:lang w:val="sr-Cyrl-RS"/>
              </w:rPr>
              <w:t xml:space="preserve"> </w:t>
            </w:r>
          </w:p>
        </w:tc>
      </w:tr>
      <w:tr w:rsidR="00A46319" w:rsidRPr="008F6A41" w14:paraId="071E5980" w14:textId="77777777" w:rsidTr="0016405F">
        <w:trPr>
          <w:trHeight w:val="386"/>
        </w:trPr>
        <w:tc>
          <w:tcPr>
            <w:tcW w:w="936" w:type="pct"/>
            <w:vMerge/>
            <w:tcBorders>
              <w:left w:val="double" w:sz="4" w:space="0" w:color="auto"/>
            </w:tcBorders>
            <w:shd w:val="clear" w:color="auto" w:fill="FFF2CC" w:themeFill="accent4" w:themeFillTint="33"/>
          </w:tcPr>
          <w:p w14:paraId="085D081B" w14:textId="77777777" w:rsidR="00A46319" w:rsidRPr="008F6A41" w:rsidRDefault="00A46319" w:rsidP="0016405F">
            <w:pPr>
              <w:rPr>
                <w:rFonts w:asciiTheme="minorHAnsi" w:hAnsiTheme="minorHAnsi" w:cstheme="minorHAnsi"/>
                <w:lang w:val="sr-Cyrl-RS"/>
              </w:rPr>
            </w:pPr>
          </w:p>
        </w:tc>
        <w:tc>
          <w:tcPr>
            <w:tcW w:w="447" w:type="pct"/>
            <w:vMerge/>
            <w:shd w:val="clear" w:color="auto" w:fill="FFF2CC" w:themeFill="accent4" w:themeFillTint="33"/>
          </w:tcPr>
          <w:p w14:paraId="740CB49E" w14:textId="77777777" w:rsidR="00A46319" w:rsidRPr="008F6A41" w:rsidRDefault="00A46319" w:rsidP="0016405F">
            <w:pPr>
              <w:rPr>
                <w:rFonts w:asciiTheme="minorHAnsi" w:hAnsiTheme="minorHAnsi" w:cstheme="minorHAnsi"/>
                <w:lang w:val="sr-Cyrl-RS"/>
              </w:rPr>
            </w:pPr>
          </w:p>
        </w:tc>
        <w:tc>
          <w:tcPr>
            <w:tcW w:w="484" w:type="pct"/>
            <w:vMerge/>
            <w:shd w:val="clear" w:color="auto" w:fill="FFF2CC" w:themeFill="accent4" w:themeFillTint="33"/>
          </w:tcPr>
          <w:p w14:paraId="267A162C" w14:textId="77777777" w:rsidR="00A46319" w:rsidRPr="008F6A41" w:rsidRDefault="00A46319" w:rsidP="0016405F">
            <w:pPr>
              <w:rPr>
                <w:rFonts w:asciiTheme="minorHAnsi" w:hAnsiTheme="minorHAnsi" w:cstheme="minorHAnsi"/>
                <w:lang w:val="sr-Cyrl-RS"/>
              </w:rPr>
            </w:pPr>
          </w:p>
        </w:tc>
        <w:tc>
          <w:tcPr>
            <w:tcW w:w="453" w:type="pct"/>
            <w:vMerge/>
            <w:shd w:val="clear" w:color="auto" w:fill="FFF2CC" w:themeFill="accent4" w:themeFillTint="33"/>
          </w:tcPr>
          <w:p w14:paraId="34B16ABB" w14:textId="77777777" w:rsidR="00A46319" w:rsidRPr="008F6A41" w:rsidRDefault="00A46319" w:rsidP="0016405F">
            <w:pPr>
              <w:jc w:val="center"/>
              <w:rPr>
                <w:rFonts w:asciiTheme="minorHAnsi" w:hAnsiTheme="minorHAnsi" w:cstheme="minorHAnsi"/>
                <w:lang w:val="sr-Cyrl-RS"/>
              </w:rPr>
            </w:pPr>
          </w:p>
        </w:tc>
        <w:tc>
          <w:tcPr>
            <w:tcW w:w="614" w:type="pct"/>
            <w:vMerge/>
            <w:shd w:val="clear" w:color="auto" w:fill="FFF2CC" w:themeFill="accent4" w:themeFillTint="33"/>
          </w:tcPr>
          <w:p w14:paraId="15584C1F" w14:textId="77777777" w:rsidR="00A46319" w:rsidRPr="008F6A41" w:rsidRDefault="00A46319" w:rsidP="0016405F">
            <w:pPr>
              <w:jc w:val="center"/>
              <w:rPr>
                <w:rFonts w:asciiTheme="minorHAnsi" w:hAnsiTheme="minorHAnsi" w:cstheme="minorHAnsi"/>
                <w:lang w:val="sr-Cyrl-RS"/>
              </w:rPr>
            </w:pPr>
          </w:p>
        </w:tc>
        <w:tc>
          <w:tcPr>
            <w:tcW w:w="452" w:type="pct"/>
            <w:vMerge/>
            <w:shd w:val="clear" w:color="auto" w:fill="FFF2CC" w:themeFill="accent4" w:themeFillTint="33"/>
          </w:tcPr>
          <w:p w14:paraId="776CFFF9" w14:textId="77777777" w:rsidR="00A46319" w:rsidRPr="008F6A41" w:rsidRDefault="00A46319" w:rsidP="0016405F">
            <w:pPr>
              <w:jc w:val="center"/>
              <w:rPr>
                <w:rFonts w:asciiTheme="minorHAnsi" w:hAnsiTheme="minorHAnsi" w:cstheme="minorHAnsi"/>
                <w:lang w:val="sr-Cyrl-RS"/>
              </w:rPr>
            </w:pPr>
          </w:p>
        </w:tc>
        <w:tc>
          <w:tcPr>
            <w:tcW w:w="549" w:type="pct"/>
            <w:shd w:val="clear" w:color="auto" w:fill="FFF2CC" w:themeFill="accent4" w:themeFillTint="33"/>
          </w:tcPr>
          <w:p w14:paraId="2BA4F4EF"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2024.</w:t>
            </w:r>
          </w:p>
        </w:tc>
        <w:tc>
          <w:tcPr>
            <w:tcW w:w="517" w:type="pct"/>
            <w:shd w:val="clear" w:color="auto" w:fill="FFF2CC" w:themeFill="accent4" w:themeFillTint="33"/>
          </w:tcPr>
          <w:p w14:paraId="725549DD"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2025.</w:t>
            </w:r>
          </w:p>
        </w:tc>
        <w:tc>
          <w:tcPr>
            <w:tcW w:w="548" w:type="pct"/>
            <w:shd w:val="clear" w:color="auto" w:fill="FFF2CC" w:themeFill="accent4" w:themeFillTint="33"/>
          </w:tcPr>
          <w:p w14:paraId="4CFFA9B5" w14:textId="77777777" w:rsidR="00A46319" w:rsidRPr="008F6A41" w:rsidRDefault="00A46319" w:rsidP="0016405F">
            <w:pPr>
              <w:jc w:val="center"/>
              <w:rPr>
                <w:rFonts w:asciiTheme="minorHAnsi" w:hAnsiTheme="minorHAnsi" w:cstheme="minorHAnsi"/>
                <w:lang w:val="sr-Cyrl-RS"/>
              </w:rPr>
            </w:pPr>
            <w:r w:rsidRPr="008F6A41">
              <w:rPr>
                <w:rFonts w:asciiTheme="minorHAnsi" w:hAnsiTheme="minorHAnsi" w:cstheme="minorHAnsi"/>
                <w:lang w:val="sr-Cyrl-RS"/>
              </w:rPr>
              <w:t>2026.</w:t>
            </w:r>
          </w:p>
        </w:tc>
      </w:tr>
      <w:tr w:rsidR="00A46319" w:rsidRPr="008F6A41" w14:paraId="1042260C" w14:textId="77777777" w:rsidTr="0016405F">
        <w:trPr>
          <w:trHeight w:val="543"/>
        </w:trPr>
        <w:tc>
          <w:tcPr>
            <w:tcW w:w="936" w:type="pct"/>
            <w:tcBorders>
              <w:left w:val="double" w:sz="4" w:space="0" w:color="auto"/>
            </w:tcBorders>
          </w:tcPr>
          <w:p w14:paraId="325C47B0"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1.4.1</w:t>
            </w:r>
            <w:r w:rsidRPr="008F6A41">
              <w:rPr>
                <w:rFonts w:asciiTheme="minorHAnsi" w:hAnsiTheme="minorHAnsi" w:cstheme="minorHAnsi"/>
              </w:rPr>
              <w:t xml:space="preserve"> </w:t>
            </w:r>
          </w:p>
          <w:p w14:paraId="1936E9A8"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Организовање и финансирање програма неформалног образовања одраслих и младих</w:t>
            </w:r>
          </w:p>
        </w:tc>
        <w:tc>
          <w:tcPr>
            <w:tcW w:w="447" w:type="pct"/>
          </w:tcPr>
          <w:p w14:paraId="6AAE86C7" w14:textId="77777777" w:rsidR="00A46319" w:rsidRPr="008F6A41" w:rsidRDefault="00A46319" w:rsidP="0016405F">
            <w:pPr>
              <w:rPr>
                <w:rFonts w:asciiTheme="minorHAnsi" w:hAnsiTheme="minorHAnsi" w:cstheme="minorHAnsi"/>
              </w:rPr>
            </w:pPr>
          </w:p>
        </w:tc>
        <w:tc>
          <w:tcPr>
            <w:tcW w:w="484" w:type="pct"/>
          </w:tcPr>
          <w:p w14:paraId="44757BB3" w14:textId="77777777" w:rsidR="00A46319" w:rsidRPr="008F6A41" w:rsidRDefault="00A46319" w:rsidP="0016405F">
            <w:pPr>
              <w:rPr>
                <w:rFonts w:asciiTheme="minorHAnsi" w:hAnsiTheme="minorHAnsi" w:cstheme="minorHAnsi"/>
              </w:rPr>
            </w:pPr>
          </w:p>
        </w:tc>
        <w:tc>
          <w:tcPr>
            <w:tcW w:w="453" w:type="pct"/>
          </w:tcPr>
          <w:p w14:paraId="6A176215" w14:textId="77777777" w:rsidR="00A46319" w:rsidRPr="008F6A41" w:rsidRDefault="00A46319" w:rsidP="0016405F">
            <w:pPr>
              <w:rPr>
                <w:rFonts w:asciiTheme="minorHAnsi" w:hAnsiTheme="minorHAnsi" w:cstheme="minorHAnsi"/>
                <w:lang w:val="sr-Cyrl-RS"/>
              </w:rPr>
            </w:pPr>
          </w:p>
        </w:tc>
        <w:tc>
          <w:tcPr>
            <w:tcW w:w="614" w:type="pct"/>
          </w:tcPr>
          <w:p w14:paraId="1E1ABA97" w14:textId="77777777" w:rsidR="00A46319" w:rsidRPr="008F6A41" w:rsidRDefault="00A46319" w:rsidP="0016405F">
            <w:pPr>
              <w:rPr>
                <w:rFonts w:asciiTheme="minorHAnsi" w:hAnsiTheme="minorHAnsi" w:cstheme="minorHAnsi"/>
                <w:lang w:val="sr-Cyrl-RS"/>
              </w:rPr>
            </w:pPr>
          </w:p>
        </w:tc>
        <w:tc>
          <w:tcPr>
            <w:tcW w:w="452" w:type="pct"/>
          </w:tcPr>
          <w:p w14:paraId="0274E91C" w14:textId="77777777" w:rsidR="00A46319" w:rsidRPr="008F6A41" w:rsidRDefault="00A46319" w:rsidP="0016405F">
            <w:pPr>
              <w:rPr>
                <w:rFonts w:asciiTheme="minorHAnsi" w:hAnsiTheme="minorHAnsi" w:cstheme="minorHAnsi"/>
              </w:rPr>
            </w:pPr>
          </w:p>
        </w:tc>
        <w:tc>
          <w:tcPr>
            <w:tcW w:w="549" w:type="pct"/>
          </w:tcPr>
          <w:p w14:paraId="5A1F77C4" w14:textId="77777777" w:rsidR="00A46319" w:rsidRPr="008F6A41" w:rsidRDefault="00A46319" w:rsidP="0016405F">
            <w:pPr>
              <w:rPr>
                <w:rFonts w:asciiTheme="minorHAnsi" w:hAnsiTheme="minorHAnsi" w:cstheme="minorHAnsi"/>
                <w:lang w:val="sr-Cyrl-RS"/>
              </w:rPr>
            </w:pPr>
          </w:p>
        </w:tc>
        <w:tc>
          <w:tcPr>
            <w:tcW w:w="517" w:type="pct"/>
          </w:tcPr>
          <w:p w14:paraId="04427493" w14:textId="77777777" w:rsidR="00A46319" w:rsidRPr="008F6A41" w:rsidRDefault="00A46319" w:rsidP="0016405F">
            <w:pPr>
              <w:rPr>
                <w:rFonts w:asciiTheme="minorHAnsi" w:hAnsiTheme="minorHAnsi" w:cstheme="minorHAnsi"/>
                <w:lang w:val="sr-Cyrl-RS"/>
              </w:rPr>
            </w:pPr>
          </w:p>
        </w:tc>
        <w:tc>
          <w:tcPr>
            <w:tcW w:w="548" w:type="pct"/>
          </w:tcPr>
          <w:p w14:paraId="047ED1C5" w14:textId="77777777" w:rsidR="00A46319" w:rsidRPr="008F6A41" w:rsidRDefault="00A46319" w:rsidP="0016405F">
            <w:pPr>
              <w:rPr>
                <w:rFonts w:asciiTheme="minorHAnsi" w:hAnsiTheme="minorHAnsi" w:cstheme="minorHAnsi"/>
              </w:rPr>
            </w:pPr>
          </w:p>
        </w:tc>
      </w:tr>
      <w:tr w:rsidR="00A46319" w:rsidRPr="008F6A41" w14:paraId="752273F1" w14:textId="77777777" w:rsidTr="0016405F">
        <w:trPr>
          <w:trHeight w:val="140"/>
        </w:trPr>
        <w:tc>
          <w:tcPr>
            <w:tcW w:w="936" w:type="pct"/>
            <w:tcBorders>
              <w:left w:val="double" w:sz="4" w:space="0" w:color="auto"/>
            </w:tcBorders>
          </w:tcPr>
          <w:p w14:paraId="54BA45AB"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1.4.2</w:t>
            </w:r>
            <w:r w:rsidRPr="008F6A41">
              <w:rPr>
                <w:rFonts w:asciiTheme="minorHAnsi" w:hAnsiTheme="minorHAnsi" w:cstheme="minorHAnsi"/>
              </w:rPr>
              <w:t xml:space="preserve"> </w:t>
            </w:r>
          </w:p>
          <w:p w14:paraId="090F8A84" w14:textId="77777777" w:rsidR="00A46319" w:rsidRPr="008F6A41" w:rsidRDefault="00A46319" w:rsidP="0016405F">
            <w:pPr>
              <w:rPr>
                <w:rFonts w:asciiTheme="minorHAnsi" w:hAnsiTheme="minorHAnsi" w:cstheme="minorHAnsi"/>
                <w:lang w:val="sr-Cyrl-RS"/>
              </w:rPr>
            </w:pPr>
            <w:r w:rsidRPr="008F6A41">
              <w:rPr>
                <w:rFonts w:asciiTheme="minorHAnsi" w:hAnsiTheme="minorHAnsi" w:cstheme="minorHAnsi"/>
                <w:lang w:val="sr-Cyrl-RS"/>
              </w:rPr>
              <w:t xml:space="preserve">Информисање одраслог ромског становништва о могућностима и начинима стицања основношколског образовања кроз </w:t>
            </w:r>
            <w:r w:rsidRPr="008F6A41">
              <w:rPr>
                <w:rFonts w:asciiTheme="minorHAnsi" w:hAnsiTheme="minorHAnsi" w:cstheme="minorHAnsi"/>
                <w:lang w:val="sr-Cyrl-RS"/>
              </w:rPr>
              <w:lastRenderedPageBreak/>
              <w:t>кампање и промоцију концепта функционалног основног образовања одраслих и услуга у ОШ „Јован Аранђеловић” у Црвеној Реци</w:t>
            </w:r>
          </w:p>
        </w:tc>
        <w:tc>
          <w:tcPr>
            <w:tcW w:w="447" w:type="pct"/>
          </w:tcPr>
          <w:p w14:paraId="344191D1" w14:textId="77777777" w:rsidR="00A46319" w:rsidRPr="008F6A41" w:rsidRDefault="00A46319" w:rsidP="0016405F">
            <w:pPr>
              <w:rPr>
                <w:rFonts w:asciiTheme="minorHAnsi" w:hAnsiTheme="minorHAnsi" w:cstheme="minorHAnsi"/>
              </w:rPr>
            </w:pPr>
          </w:p>
        </w:tc>
        <w:tc>
          <w:tcPr>
            <w:tcW w:w="484" w:type="pct"/>
          </w:tcPr>
          <w:p w14:paraId="5283CAAD" w14:textId="77777777" w:rsidR="00A46319" w:rsidRPr="008F6A41" w:rsidRDefault="00A46319" w:rsidP="0016405F">
            <w:pPr>
              <w:rPr>
                <w:rFonts w:asciiTheme="minorHAnsi" w:hAnsiTheme="minorHAnsi" w:cstheme="minorHAnsi"/>
              </w:rPr>
            </w:pPr>
          </w:p>
        </w:tc>
        <w:tc>
          <w:tcPr>
            <w:tcW w:w="453" w:type="pct"/>
          </w:tcPr>
          <w:p w14:paraId="25034131" w14:textId="77777777" w:rsidR="00A46319" w:rsidRPr="008F6A41" w:rsidRDefault="00A46319" w:rsidP="0016405F">
            <w:pPr>
              <w:rPr>
                <w:rFonts w:asciiTheme="minorHAnsi" w:hAnsiTheme="minorHAnsi" w:cstheme="minorHAnsi"/>
              </w:rPr>
            </w:pPr>
          </w:p>
        </w:tc>
        <w:tc>
          <w:tcPr>
            <w:tcW w:w="614" w:type="pct"/>
          </w:tcPr>
          <w:p w14:paraId="08E8AF53" w14:textId="77777777" w:rsidR="00A46319" w:rsidRPr="008F6A41" w:rsidRDefault="00A46319" w:rsidP="0016405F">
            <w:pPr>
              <w:rPr>
                <w:rFonts w:asciiTheme="minorHAnsi" w:hAnsiTheme="minorHAnsi" w:cstheme="minorHAnsi"/>
              </w:rPr>
            </w:pPr>
          </w:p>
        </w:tc>
        <w:tc>
          <w:tcPr>
            <w:tcW w:w="452" w:type="pct"/>
          </w:tcPr>
          <w:p w14:paraId="619AB14E" w14:textId="77777777" w:rsidR="00A46319" w:rsidRPr="008F6A41" w:rsidRDefault="00A46319" w:rsidP="0016405F">
            <w:pPr>
              <w:rPr>
                <w:rFonts w:asciiTheme="minorHAnsi" w:hAnsiTheme="minorHAnsi" w:cstheme="minorHAnsi"/>
              </w:rPr>
            </w:pPr>
          </w:p>
        </w:tc>
        <w:tc>
          <w:tcPr>
            <w:tcW w:w="549" w:type="pct"/>
          </w:tcPr>
          <w:p w14:paraId="0690F959" w14:textId="77777777" w:rsidR="00A46319" w:rsidRPr="008F6A41" w:rsidRDefault="00A46319" w:rsidP="0016405F">
            <w:pPr>
              <w:rPr>
                <w:rFonts w:asciiTheme="minorHAnsi" w:hAnsiTheme="minorHAnsi" w:cstheme="minorHAnsi"/>
              </w:rPr>
            </w:pPr>
          </w:p>
        </w:tc>
        <w:tc>
          <w:tcPr>
            <w:tcW w:w="517" w:type="pct"/>
          </w:tcPr>
          <w:p w14:paraId="02BA700D" w14:textId="77777777" w:rsidR="00A46319" w:rsidRPr="008F6A41" w:rsidRDefault="00A46319" w:rsidP="0016405F">
            <w:pPr>
              <w:rPr>
                <w:rFonts w:asciiTheme="minorHAnsi" w:hAnsiTheme="minorHAnsi" w:cstheme="minorHAnsi"/>
              </w:rPr>
            </w:pPr>
          </w:p>
        </w:tc>
        <w:tc>
          <w:tcPr>
            <w:tcW w:w="548" w:type="pct"/>
          </w:tcPr>
          <w:p w14:paraId="45695659" w14:textId="77777777" w:rsidR="00A46319" w:rsidRPr="008F6A41" w:rsidRDefault="00A46319" w:rsidP="0016405F">
            <w:pPr>
              <w:rPr>
                <w:rFonts w:asciiTheme="minorHAnsi" w:hAnsiTheme="minorHAnsi" w:cstheme="minorHAnsi"/>
              </w:rPr>
            </w:pPr>
          </w:p>
        </w:tc>
      </w:tr>
    </w:tbl>
    <w:p w14:paraId="45C6CCB3" w14:textId="77777777" w:rsidR="00A46319" w:rsidRPr="008F6A41" w:rsidRDefault="00A46319" w:rsidP="00A46319">
      <w:pPr>
        <w:rPr>
          <w:rFonts w:asciiTheme="minorHAnsi" w:hAnsiTheme="minorHAnsi" w:cstheme="minorHAnsi"/>
        </w:rPr>
      </w:pPr>
    </w:p>
    <w:p w14:paraId="631050C3" w14:textId="77777777" w:rsidR="00002398" w:rsidRPr="008F6A41" w:rsidRDefault="00002398" w:rsidP="00002398">
      <w:pPr>
        <w:rPr>
          <w:rFonts w:asciiTheme="minorHAnsi" w:hAnsiTheme="minorHAnsi" w:cstheme="minorHAnsi"/>
        </w:rPr>
      </w:pPr>
    </w:p>
    <w:p w14:paraId="07B0DD28" w14:textId="77777777" w:rsidR="00B41005" w:rsidRPr="008F6A41" w:rsidRDefault="00B41005" w:rsidP="00002398">
      <w:pPr>
        <w:rPr>
          <w:rFonts w:asciiTheme="minorHAnsi" w:hAnsiTheme="minorHAnsi" w:cstheme="minorHAnsi"/>
        </w:rPr>
      </w:pPr>
    </w:p>
    <w:p w14:paraId="2A56A79F" w14:textId="77777777" w:rsidR="00B41005" w:rsidRPr="008F6A41" w:rsidRDefault="00B41005" w:rsidP="00002398">
      <w:pPr>
        <w:rPr>
          <w:rFonts w:asciiTheme="minorHAnsi" w:hAnsiTheme="minorHAnsi" w:cstheme="minorHAnsi"/>
        </w:rPr>
      </w:pPr>
    </w:p>
    <w:p w14:paraId="36232407" w14:textId="77777777" w:rsidR="00B41005" w:rsidRPr="008F6A41" w:rsidRDefault="00B41005" w:rsidP="00002398">
      <w:pPr>
        <w:rPr>
          <w:rFonts w:asciiTheme="minorHAnsi" w:hAnsiTheme="minorHAnsi" w:cstheme="minorHAnsi"/>
        </w:rPr>
      </w:pPr>
    </w:p>
    <w:p w14:paraId="4DD93A63" w14:textId="77777777" w:rsidR="00B41005" w:rsidRPr="008F6A41" w:rsidRDefault="00B41005" w:rsidP="00002398">
      <w:pPr>
        <w:rPr>
          <w:rFonts w:asciiTheme="minorHAnsi" w:hAnsiTheme="minorHAnsi" w:cstheme="minorHAnsi"/>
        </w:rPr>
      </w:pPr>
    </w:p>
    <w:p w14:paraId="54FF543B" w14:textId="77777777" w:rsidR="00B41005" w:rsidRPr="00F00125" w:rsidRDefault="00B41005" w:rsidP="00002398">
      <w:pPr>
        <w:rPr>
          <w:rFonts w:asciiTheme="minorHAnsi" w:hAnsiTheme="minorHAnsi" w:cstheme="minorHAnsi"/>
        </w:rPr>
      </w:pPr>
    </w:p>
    <w:p w14:paraId="1708AA15" w14:textId="77777777" w:rsidR="00B41005" w:rsidRPr="00F00125" w:rsidRDefault="00B41005" w:rsidP="00002398">
      <w:pPr>
        <w:rPr>
          <w:rFonts w:asciiTheme="minorHAnsi" w:hAnsiTheme="minorHAnsi" w:cstheme="minorHAnsi"/>
        </w:rPr>
      </w:pPr>
    </w:p>
    <w:p w14:paraId="1D139918" w14:textId="77777777" w:rsidR="00B41005" w:rsidRPr="00F00125" w:rsidRDefault="00B41005" w:rsidP="00002398">
      <w:pPr>
        <w:rPr>
          <w:rFonts w:asciiTheme="minorHAnsi" w:hAnsiTheme="minorHAnsi" w:cstheme="minorHAnsi"/>
        </w:rPr>
      </w:pPr>
    </w:p>
    <w:p w14:paraId="4FB9C029" w14:textId="77777777" w:rsidR="00D16507" w:rsidRPr="00F00125" w:rsidRDefault="00D16507" w:rsidP="00002398">
      <w:pPr>
        <w:rPr>
          <w:rFonts w:asciiTheme="minorHAnsi" w:hAnsiTheme="minorHAnsi" w:cstheme="minorHAnsi"/>
        </w:rPr>
      </w:pPr>
    </w:p>
    <w:p w14:paraId="41016573" w14:textId="77777777" w:rsidR="00D16507" w:rsidRPr="00F00125" w:rsidRDefault="00D16507" w:rsidP="00002398">
      <w:pPr>
        <w:rPr>
          <w:rFonts w:asciiTheme="minorHAnsi" w:hAnsiTheme="minorHAnsi" w:cstheme="minorHAnsi"/>
        </w:rPr>
      </w:pPr>
    </w:p>
    <w:p w14:paraId="56C2C520" w14:textId="77777777" w:rsidR="00D16507" w:rsidRPr="00F00125" w:rsidRDefault="00D16507" w:rsidP="00002398">
      <w:pPr>
        <w:rPr>
          <w:rFonts w:asciiTheme="minorHAnsi" w:hAnsiTheme="minorHAnsi" w:cstheme="minorHAnsi"/>
        </w:rPr>
      </w:pPr>
    </w:p>
    <w:p w14:paraId="743546F8" w14:textId="77777777" w:rsidR="00D16507" w:rsidRPr="00F00125" w:rsidRDefault="00D16507" w:rsidP="00002398">
      <w:pPr>
        <w:rPr>
          <w:rFonts w:asciiTheme="minorHAnsi" w:hAnsiTheme="minorHAnsi" w:cstheme="minorHAnsi"/>
        </w:rPr>
      </w:pPr>
    </w:p>
    <w:p w14:paraId="396040C1" w14:textId="77777777" w:rsidR="00D16507" w:rsidRPr="00F00125" w:rsidRDefault="00D16507" w:rsidP="00002398">
      <w:pPr>
        <w:rPr>
          <w:rFonts w:asciiTheme="minorHAnsi" w:hAnsiTheme="minorHAnsi" w:cstheme="minorHAnsi"/>
        </w:rPr>
      </w:pPr>
    </w:p>
    <w:p w14:paraId="0A0F0090" w14:textId="5CAC2B86" w:rsidR="00D16507" w:rsidRPr="00A46319" w:rsidRDefault="00A46319" w:rsidP="00002398">
      <w:pPr>
        <w:rPr>
          <w:rFonts w:asciiTheme="minorHAnsi" w:hAnsiTheme="minorHAnsi" w:cstheme="minorHAnsi"/>
          <w:b/>
          <w:bCs/>
          <w:lang w:val="sr-Cyrl-RS"/>
        </w:rPr>
      </w:pPr>
      <w:r>
        <w:rPr>
          <w:rFonts w:asciiTheme="minorHAnsi" w:hAnsiTheme="minorHAnsi" w:cstheme="minorHAnsi"/>
          <w:b/>
          <w:bCs/>
          <w:lang w:val="sr-Cyrl-RS"/>
        </w:rPr>
        <w:lastRenderedPageBreak/>
        <w:t>ЗАПОШЉАВАЊЕ</w:t>
      </w:r>
    </w:p>
    <w:tbl>
      <w:tblPr>
        <w:tblStyle w:val="TableGrid"/>
        <w:tblW w:w="13842" w:type="dxa"/>
        <w:tblInd w:w="10" w:type="dxa"/>
        <w:tblLayout w:type="fixed"/>
        <w:tblLook w:val="04A0" w:firstRow="1" w:lastRow="0" w:firstColumn="1" w:lastColumn="0" w:noHBand="0" w:noVBand="1"/>
      </w:tblPr>
      <w:tblGrid>
        <w:gridCol w:w="3136"/>
        <w:gridCol w:w="1442"/>
        <w:gridCol w:w="1367"/>
        <w:gridCol w:w="1743"/>
        <w:gridCol w:w="1657"/>
        <w:gridCol w:w="1530"/>
        <w:gridCol w:w="1426"/>
        <w:gridCol w:w="1534"/>
        <w:gridCol w:w="7"/>
      </w:tblGrid>
      <w:tr w:rsidR="00D16507" w:rsidRPr="00F00125" w14:paraId="3562656D" w14:textId="77777777" w:rsidTr="0016405F">
        <w:trPr>
          <w:gridAfter w:val="1"/>
          <w:wAfter w:w="7" w:type="dxa"/>
          <w:trHeight w:val="320"/>
        </w:trPr>
        <w:tc>
          <w:tcPr>
            <w:tcW w:w="13835" w:type="dxa"/>
            <w:gridSpan w:val="8"/>
            <w:tcBorders>
              <w:top w:val="double" w:sz="4" w:space="0" w:color="auto"/>
              <w:right w:val="double" w:sz="4" w:space="0" w:color="auto"/>
            </w:tcBorders>
            <w:shd w:val="clear" w:color="auto" w:fill="C5E0B3" w:themeFill="accent6" w:themeFillTint="66"/>
          </w:tcPr>
          <w:p w14:paraId="47F8F882" w14:textId="4B468A93" w:rsidR="00D16507" w:rsidRPr="00F00125" w:rsidRDefault="00D16507" w:rsidP="008F6A41">
            <w:pPr>
              <w:rPr>
                <w:rFonts w:asciiTheme="minorHAnsi" w:hAnsiTheme="minorHAnsi" w:cstheme="minorHAnsi"/>
                <w:b/>
                <w:bCs/>
                <w:lang w:val="sr-Cyrl-RS"/>
              </w:rPr>
            </w:pPr>
            <w:r w:rsidRPr="00F00125">
              <w:rPr>
                <w:rFonts w:asciiTheme="minorHAnsi" w:hAnsiTheme="minorHAnsi" w:cstheme="minorHAnsi"/>
                <w:b/>
                <w:bCs/>
                <w:lang w:val="sr-Cyrl-RS"/>
              </w:rPr>
              <w:t xml:space="preserve">Посебни циљ 2: </w:t>
            </w:r>
            <w:r w:rsidRPr="00F00125">
              <w:rPr>
                <w:rFonts w:asciiTheme="minorHAnsi" w:hAnsiTheme="minorHAnsi" w:cstheme="minorHAnsi"/>
                <w:b/>
                <w:bCs/>
                <w:highlight w:val="yellow"/>
                <w:lang w:val="sr-Cyrl-RS"/>
              </w:rPr>
              <w:t>Повећање</w:t>
            </w:r>
            <w:r w:rsidR="008F6A41" w:rsidRPr="008F6A41">
              <w:rPr>
                <w:rFonts w:asciiTheme="minorHAnsi" w:hAnsiTheme="minorHAnsi" w:cstheme="minorHAnsi"/>
                <w:b/>
                <w:bCs/>
                <w:highlight w:val="yellow"/>
              </w:rPr>
              <w:t xml:space="preserve"> конкурентности/квалификованости лица ромске нац. на тржишту рада</w:t>
            </w:r>
            <w:r w:rsidR="008F6A41">
              <w:rPr>
                <w:rFonts w:asciiTheme="minorHAnsi" w:hAnsiTheme="minorHAnsi" w:cstheme="minorHAnsi"/>
                <w:b/>
                <w:bCs/>
                <w:lang w:val="sr-Cyrl-RS"/>
              </w:rPr>
              <w:t xml:space="preserve"> </w:t>
            </w:r>
            <w:r w:rsidRPr="00F00125">
              <w:rPr>
                <w:rFonts w:asciiTheme="minorHAnsi" w:hAnsiTheme="minorHAnsi" w:cstheme="minorHAnsi"/>
                <w:b/>
                <w:bCs/>
                <w:lang w:val="sr-Cyrl-RS"/>
              </w:rPr>
              <w:t>и њихово економско оснаживање</w:t>
            </w:r>
          </w:p>
        </w:tc>
      </w:tr>
      <w:tr w:rsidR="00D16507" w:rsidRPr="00F00125" w14:paraId="2F428B60" w14:textId="77777777" w:rsidTr="0016405F">
        <w:trPr>
          <w:gridAfter w:val="1"/>
          <w:wAfter w:w="7" w:type="dxa"/>
          <w:trHeight w:val="320"/>
        </w:trPr>
        <w:tc>
          <w:tcPr>
            <w:tcW w:w="13835" w:type="dxa"/>
            <w:gridSpan w:val="8"/>
            <w:tcBorders>
              <w:top w:val="double" w:sz="4" w:space="0" w:color="auto"/>
              <w:right w:val="double" w:sz="4" w:space="0" w:color="auto"/>
            </w:tcBorders>
            <w:shd w:val="clear" w:color="auto" w:fill="C5E0B3" w:themeFill="accent6" w:themeFillTint="66"/>
            <w:vAlign w:val="center"/>
          </w:tcPr>
          <w:p w14:paraId="1AD9C40B" w14:textId="77777777" w:rsidR="00D16507" w:rsidRPr="00F00125" w:rsidRDefault="00D16507" w:rsidP="0016405F">
            <w:pPr>
              <w:rPr>
                <w:rFonts w:asciiTheme="minorHAnsi" w:hAnsiTheme="minorHAnsi" w:cstheme="minorHAnsi"/>
                <w:lang w:val="sr-Cyrl-RS"/>
              </w:rPr>
            </w:pPr>
            <w:r w:rsidRPr="00F00125">
              <w:rPr>
                <w:rFonts w:asciiTheme="minorHAnsi" w:eastAsia="Times New Roman" w:hAnsiTheme="minorHAnsi" w:cstheme="minorHAnsi"/>
                <w:color w:val="222222"/>
              </w:rPr>
              <w:t xml:space="preserve">Институција одговорна за </w:t>
            </w:r>
            <w:r w:rsidRPr="00F00125">
              <w:rPr>
                <w:rFonts w:asciiTheme="minorHAnsi" w:eastAsia="Times New Roman" w:hAnsiTheme="minorHAnsi" w:cstheme="minorHAnsi"/>
                <w:color w:val="222222"/>
                <w:lang w:val="sr-Cyrl-RS"/>
              </w:rPr>
              <w:t>коор</w:t>
            </w:r>
            <w:r w:rsidRPr="00F00125">
              <w:rPr>
                <w:rFonts w:asciiTheme="minorHAnsi" w:eastAsia="Times New Roman" w:hAnsiTheme="minorHAnsi" w:cstheme="minorHAnsi"/>
                <w:color w:val="222222"/>
                <w:lang w:val="en-GB"/>
              </w:rPr>
              <w:t xml:space="preserve"> </w:t>
            </w:r>
            <w:r w:rsidRPr="00F00125">
              <w:rPr>
                <w:rFonts w:asciiTheme="minorHAnsi" w:eastAsia="Times New Roman" w:hAnsiTheme="minorHAnsi" w:cstheme="minorHAnsi"/>
                <w:color w:val="222222"/>
                <w:lang w:val="sr-Cyrl-RS"/>
              </w:rPr>
              <w:t>динацију и извештавање</w:t>
            </w:r>
            <w:r w:rsidRPr="00F00125">
              <w:rPr>
                <w:rFonts w:asciiTheme="minorHAnsi" w:eastAsia="Times New Roman" w:hAnsiTheme="minorHAnsi" w:cstheme="minorHAnsi"/>
                <w:color w:val="222222"/>
              </w:rPr>
              <w:t>:</w:t>
            </w:r>
          </w:p>
        </w:tc>
      </w:tr>
      <w:tr w:rsidR="00D16507" w:rsidRPr="00F00125" w14:paraId="23BFC093" w14:textId="77777777" w:rsidTr="0016405F">
        <w:trPr>
          <w:trHeight w:val="575"/>
        </w:trPr>
        <w:tc>
          <w:tcPr>
            <w:tcW w:w="3136" w:type="dxa"/>
            <w:tcBorders>
              <w:top w:val="double" w:sz="4" w:space="0" w:color="auto"/>
            </w:tcBorders>
            <w:shd w:val="clear" w:color="auto" w:fill="D9D9D9" w:themeFill="background1" w:themeFillShade="D9"/>
          </w:tcPr>
          <w:p w14:paraId="26E9B040"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Показатељ</w:t>
            </w:r>
            <w:r w:rsidRPr="00F00125">
              <w:rPr>
                <w:rFonts w:asciiTheme="minorHAnsi" w:hAnsiTheme="minorHAnsi" w:cstheme="minorHAnsi"/>
              </w:rPr>
              <w:t>(</w:t>
            </w:r>
            <w:r w:rsidRPr="00F00125">
              <w:rPr>
                <w:rFonts w:asciiTheme="minorHAnsi" w:hAnsiTheme="minorHAnsi" w:cstheme="minorHAnsi"/>
                <w:lang w:val="sr-Cyrl-RS"/>
              </w:rPr>
              <w:t>и</w:t>
            </w:r>
            <w:r w:rsidRPr="00F00125">
              <w:rPr>
                <w:rFonts w:asciiTheme="minorHAnsi" w:hAnsiTheme="minorHAnsi" w:cstheme="minorHAnsi"/>
              </w:rPr>
              <w:t>)</w:t>
            </w:r>
            <w:r w:rsidRPr="00F00125">
              <w:rPr>
                <w:rFonts w:asciiTheme="minorHAnsi" w:hAnsiTheme="minorHAnsi" w:cstheme="minorHAnsi"/>
                <w:lang w:val="sr-Cyrl-RS"/>
              </w:rPr>
              <w:t xml:space="preserve"> на нивоу посебног циља </w:t>
            </w:r>
            <w:r w:rsidRPr="00F00125">
              <w:rPr>
                <w:rFonts w:asciiTheme="minorHAnsi" w:hAnsiTheme="minorHAnsi" w:cstheme="minorHAnsi"/>
                <w:i/>
                <w:lang w:val="sr-Cyrl-RS"/>
              </w:rPr>
              <w:t>(показатељ исхода)</w:t>
            </w:r>
          </w:p>
        </w:tc>
        <w:tc>
          <w:tcPr>
            <w:tcW w:w="1442" w:type="dxa"/>
            <w:tcBorders>
              <w:top w:val="double" w:sz="4" w:space="0" w:color="auto"/>
            </w:tcBorders>
            <w:shd w:val="clear" w:color="auto" w:fill="D9D9D9" w:themeFill="background1" w:themeFillShade="D9"/>
          </w:tcPr>
          <w:p w14:paraId="6E1B60F0"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rPr>
              <w:t>J</w:t>
            </w:r>
            <w:r w:rsidRPr="00F00125">
              <w:rPr>
                <w:rFonts w:asciiTheme="minorHAnsi" w:hAnsiTheme="minorHAnsi" w:cstheme="minorHAnsi"/>
                <w:lang w:val="sr-Cyrl-RS"/>
              </w:rPr>
              <w:t>единица мере</w:t>
            </w:r>
          </w:p>
          <w:p w14:paraId="2B62C14A" w14:textId="77777777" w:rsidR="00D16507" w:rsidRPr="00F00125" w:rsidRDefault="00D16507" w:rsidP="0016405F">
            <w:pPr>
              <w:rPr>
                <w:rFonts w:asciiTheme="minorHAnsi" w:hAnsiTheme="minorHAnsi" w:cstheme="minorHAnsi"/>
                <w:lang w:val="sr-Cyrl-RS"/>
              </w:rPr>
            </w:pPr>
          </w:p>
        </w:tc>
        <w:tc>
          <w:tcPr>
            <w:tcW w:w="1367" w:type="dxa"/>
            <w:tcBorders>
              <w:top w:val="double" w:sz="4" w:space="0" w:color="auto"/>
            </w:tcBorders>
            <w:shd w:val="clear" w:color="auto" w:fill="D9D9D9" w:themeFill="background1" w:themeFillShade="D9"/>
          </w:tcPr>
          <w:p w14:paraId="069DEF28"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Извор провере</w:t>
            </w:r>
          </w:p>
        </w:tc>
        <w:tc>
          <w:tcPr>
            <w:tcW w:w="1743" w:type="dxa"/>
            <w:tcBorders>
              <w:top w:val="double" w:sz="4" w:space="0" w:color="auto"/>
            </w:tcBorders>
            <w:shd w:val="clear" w:color="auto" w:fill="D9D9D9" w:themeFill="background1" w:themeFillShade="D9"/>
          </w:tcPr>
          <w:p w14:paraId="73EC78A4"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 xml:space="preserve">Почетна вредност </w:t>
            </w:r>
          </w:p>
        </w:tc>
        <w:tc>
          <w:tcPr>
            <w:tcW w:w="1657" w:type="dxa"/>
            <w:tcBorders>
              <w:top w:val="double" w:sz="4" w:space="0" w:color="auto"/>
            </w:tcBorders>
            <w:shd w:val="clear" w:color="auto" w:fill="D9D9D9" w:themeFill="background1" w:themeFillShade="D9"/>
          </w:tcPr>
          <w:p w14:paraId="51DD24BD"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Базна година</w:t>
            </w:r>
          </w:p>
        </w:tc>
        <w:tc>
          <w:tcPr>
            <w:tcW w:w="1530" w:type="dxa"/>
            <w:tcBorders>
              <w:top w:val="double" w:sz="4" w:space="0" w:color="auto"/>
            </w:tcBorders>
            <w:shd w:val="clear" w:color="auto" w:fill="D9D9D9" w:themeFill="background1" w:themeFillShade="D9"/>
          </w:tcPr>
          <w:p w14:paraId="2BD73590"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Циљ</w:t>
            </w:r>
            <w:r w:rsidRPr="00F00125">
              <w:rPr>
                <w:rFonts w:asciiTheme="minorHAnsi" w:hAnsiTheme="minorHAnsi" w:cstheme="minorHAnsi"/>
              </w:rPr>
              <w:t>a</w:t>
            </w:r>
            <w:r w:rsidRPr="00F00125">
              <w:rPr>
                <w:rFonts w:asciiTheme="minorHAnsi" w:hAnsiTheme="minorHAnsi" w:cstheme="minorHAnsi"/>
                <w:lang w:val="sr-Cyrl-RS"/>
              </w:rPr>
              <w:t>на вредност у години 2024.</w:t>
            </w:r>
          </w:p>
        </w:tc>
        <w:tc>
          <w:tcPr>
            <w:tcW w:w="1426" w:type="dxa"/>
            <w:tcBorders>
              <w:top w:val="double" w:sz="4" w:space="0" w:color="auto"/>
            </w:tcBorders>
            <w:shd w:val="clear" w:color="auto" w:fill="D9D9D9" w:themeFill="background1" w:themeFillShade="D9"/>
          </w:tcPr>
          <w:p w14:paraId="7A2E930D"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Циљ</w:t>
            </w:r>
            <w:r w:rsidRPr="00F00125">
              <w:rPr>
                <w:rFonts w:asciiTheme="minorHAnsi" w:hAnsiTheme="minorHAnsi" w:cstheme="minorHAnsi"/>
              </w:rPr>
              <w:t>a</w:t>
            </w:r>
            <w:r w:rsidRPr="00F00125">
              <w:rPr>
                <w:rFonts w:asciiTheme="minorHAnsi" w:hAnsiTheme="minorHAnsi" w:cstheme="minorHAnsi"/>
                <w:lang w:val="sr-Cyrl-RS"/>
              </w:rPr>
              <w:t>на вредност у години 2025.</w:t>
            </w:r>
          </w:p>
        </w:tc>
        <w:tc>
          <w:tcPr>
            <w:tcW w:w="1541" w:type="dxa"/>
            <w:gridSpan w:val="2"/>
            <w:tcBorders>
              <w:top w:val="double" w:sz="4" w:space="0" w:color="auto"/>
              <w:right w:val="double" w:sz="4" w:space="0" w:color="auto"/>
            </w:tcBorders>
            <w:shd w:val="clear" w:color="auto" w:fill="D9D9D9" w:themeFill="background1" w:themeFillShade="D9"/>
          </w:tcPr>
          <w:p w14:paraId="67CC4D56"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Циљ</w:t>
            </w:r>
            <w:r w:rsidRPr="00F00125">
              <w:rPr>
                <w:rFonts w:asciiTheme="minorHAnsi" w:hAnsiTheme="minorHAnsi" w:cstheme="minorHAnsi"/>
              </w:rPr>
              <w:t>a</w:t>
            </w:r>
            <w:r w:rsidRPr="00F00125">
              <w:rPr>
                <w:rFonts w:asciiTheme="minorHAnsi" w:hAnsiTheme="minorHAnsi" w:cstheme="minorHAnsi"/>
                <w:lang w:val="sr-Cyrl-RS"/>
              </w:rPr>
              <w:t>на вредност у последњој години АП</w:t>
            </w:r>
          </w:p>
        </w:tc>
      </w:tr>
      <w:tr w:rsidR="00D16507" w:rsidRPr="00F00125" w14:paraId="1593CDC6" w14:textId="77777777" w:rsidTr="0016405F">
        <w:trPr>
          <w:trHeight w:val="254"/>
        </w:trPr>
        <w:tc>
          <w:tcPr>
            <w:tcW w:w="3136" w:type="dxa"/>
            <w:tcBorders>
              <w:top w:val="double" w:sz="4" w:space="0" w:color="auto"/>
              <w:bottom w:val="double" w:sz="4" w:space="0" w:color="auto"/>
            </w:tcBorders>
            <w:shd w:val="clear" w:color="auto" w:fill="FFFFFF" w:themeFill="background1"/>
          </w:tcPr>
          <w:p w14:paraId="0E4B8333" w14:textId="77777777" w:rsidR="00D16507" w:rsidRPr="00F00125" w:rsidRDefault="00D16507"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Удео лица ромске националности који су укључени у активне мере  запошљавања</w:t>
            </w:r>
          </w:p>
        </w:tc>
        <w:tc>
          <w:tcPr>
            <w:tcW w:w="1442" w:type="dxa"/>
            <w:tcBorders>
              <w:top w:val="double" w:sz="4" w:space="0" w:color="auto"/>
              <w:bottom w:val="double" w:sz="4" w:space="0" w:color="auto"/>
            </w:tcBorders>
            <w:shd w:val="clear" w:color="auto" w:fill="FFFFFF" w:themeFill="background1"/>
          </w:tcPr>
          <w:p w14:paraId="01F4ED0F" w14:textId="77777777" w:rsidR="00D16507" w:rsidRPr="00F00125" w:rsidRDefault="00D16507"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w:t>
            </w:r>
          </w:p>
        </w:tc>
        <w:tc>
          <w:tcPr>
            <w:tcW w:w="1367" w:type="dxa"/>
            <w:tcBorders>
              <w:top w:val="double" w:sz="4" w:space="0" w:color="auto"/>
              <w:bottom w:val="double" w:sz="4" w:space="0" w:color="auto"/>
            </w:tcBorders>
            <w:shd w:val="clear" w:color="auto" w:fill="FFFFFF" w:themeFill="background1"/>
          </w:tcPr>
          <w:p w14:paraId="2C370E66" w14:textId="77777777" w:rsidR="00D16507" w:rsidRPr="00F00125" w:rsidRDefault="00D16507"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НСЗ</w:t>
            </w:r>
          </w:p>
        </w:tc>
        <w:tc>
          <w:tcPr>
            <w:tcW w:w="1743" w:type="dxa"/>
            <w:tcBorders>
              <w:top w:val="double" w:sz="4" w:space="0" w:color="auto"/>
              <w:bottom w:val="double" w:sz="4" w:space="0" w:color="auto"/>
            </w:tcBorders>
            <w:shd w:val="clear" w:color="auto" w:fill="FFFFFF" w:themeFill="background1"/>
          </w:tcPr>
          <w:p w14:paraId="57303081" w14:textId="77777777" w:rsidR="00D16507" w:rsidRPr="00F00125" w:rsidRDefault="00D16507" w:rsidP="0016405F">
            <w:pPr>
              <w:shd w:val="clear" w:color="auto" w:fill="FFFFFF" w:themeFill="background1"/>
              <w:rPr>
                <w:rFonts w:asciiTheme="minorHAnsi" w:hAnsiTheme="minorHAnsi" w:cstheme="minorHAnsi"/>
                <w:lang w:val="sr-Cyrl-RS"/>
              </w:rPr>
            </w:pPr>
          </w:p>
        </w:tc>
        <w:tc>
          <w:tcPr>
            <w:tcW w:w="1657" w:type="dxa"/>
            <w:tcBorders>
              <w:top w:val="double" w:sz="4" w:space="0" w:color="auto"/>
              <w:bottom w:val="double" w:sz="4" w:space="0" w:color="auto"/>
            </w:tcBorders>
            <w:shd w:val="clear" w:color="auto" w:fill="FFFFFF" w:themeFill="background1"/>
          </w:tcPr>
          <w:p w14:paraId="6EC1A059" w14:textId="77777777" w:rsidR="00D16507" w:rsidRPr="00F00125" w:rsidRDefault="00D16507"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2023.</w:t>
            </w:r>
          </w:p>
        </w:tc>
        <w:tc>
          <w:tcPr>
            <w:tcW w:w="1530" w:type="dxa"/>
            <w:tcBorders>
              <w:top w:val="double" w:sz="4" w:space="0" w:color="auto"/>
              <w:bottom w:val="double" w:sz="4" w:space="0" w:color="auto"/>
            </w:tcBorders>
            <w:shd w:val="clear" w:color="auto" w:fill="FFFFFF" w:themeFill="background1"/>
          </w:tcPr>
          <w:p w14:paraId="15316E38" w14:textId="77777777" w:rsidR="00D16507" w:rsidRPr="00F00125" w:rsidRDefault="00D16507" w:rsidP="0016405F">
            <w:pPr>
              <w:shd w:val="clear" w:color="auto" w:fill="FFFFFF" w:themeFill="background1"/>
              <w:rPr>
                <w:rFonts w:asciiTheme="minorHAnsi" w:hAnsiTheme="minorHAnsi" w:cstheme="minorHAnsi"/>
                <w:lang w:val="sr-Cyrl-RS"/>
              </w:rPr>
            </w:pPr>
          </w:p>
        </w:tc>
        <w:tc>
          <w:tcPr>
            <w:tcW w:w="1426" w:type="dxa"/>
            <w:tcBorders>
              <w:top w:val="double" w:sz="4" w:space="0" w:color="auto"/>
              <w:bottom w:val="double" w:sz="4" w:space="0" w:color="auto"/>
            </w:tcBorders>
            <w:shd w:val="clear" w:color="auto" w:fill="FFFFFF" w:themeFill="background1"/>
          </w:tcPr>
          <w:p w14:paraId="245E25CC" w14:textId="77777777" w:rsidR="00D16507" w:rsidRPr="00F00125" w:rsidRDefault="00D16507" w:rsidP="0016405F">
            <w:pPr>
              <w:shd w:val="clear" w:color="auto" w:fill="FFFFFF" w:themeFill="background1"/>
              <w:rPr>
                <w:rFonts w:asciiTheme="minorHAnsi" w:hAnsiTheme="minorHAnsi" w:cstheme="minorHAnsi"/>
                <w:lang w:val="sr-Cyrl-RS"/>
              </w:rPr>
            </w:pPr>
          </w:p>
        </w:tc>
        <w:tc>
          <w:tcPr>
            <w:tcW w:w="1541" w:type="dxa"/>
            <w:gridSpan w:val="2"/>
            <w:tcBorders>
              <w:top w:val="double" w:sz="4" w:space="0" w:color="auto"/>
              <w:bottom w:val="double" w:sz="4" w:space="0" w:color="auto"/>
              <w:right w:val="double" w:sz="4" w:space="0" w:color="auto"/>
            </w:tcBorders>
            <w:shd w:val="clear" w:color="auto" w:fill="FFFFFF" w:themeFill="background1"/>
          </w:tcPr>
          <w:p w14:paraId="4ADCD994" w14:textId="77777777" w:rsidR="00D16507" w:rsidRPr="00F00125" w:rsidRDefault="00D16507" w:rsidP="0016405F">
            <w:pPr>
              <w:shd w:val="clear" w:color="auto" w:fill="FFFFFF" w:themeFill="background1"/>
              <w:rPr>
                <w:rFonts w:asciiTheme="minorHAnsi" w:hAnsiTheme="minorHAnsi" w:cstheme="minorHAnsi"/>
                <w:lang w:val="sr-Cyrl-RS"/>
              </w:rPr>
            </w:pPr>
          </w:p>
        </w:tc>
      </w:tr>
      <w:tr w:rsidR="00D16507" w:rsidRPr="00F00125" w14:paraId="3835EE3B" w14:textId="77777777" w:rsidTr="0016405F">
        <w:trPr>
          <w:trHeight w:val="254"/>
        </w:trPr>
        <w:tc>
          <w:tcPr>
            <w:tcW w:w="3136" w:type="dxa"/>
            <w:tcBorders>
              <w:top w:val="double" w:sz="4" w:space="0" w:color="auto"/>
              <w:bottom w:val="double" w:sz="4" w:space="0" w:color="auto"/>
            </w:tcBorders>
            <w:shd w:val="clear" w:color="auto" w:fill="FFFFFF" w:themeFill="background1"/>
          </w:tcPr>
          <w:p w14:paraId="6249D196" w14:textId="77777777" w:rsidR="00D16507" w:rsidRPr="00F00125" w:rsidRDefault="00D16507"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Удео неазпослених Рома у укупном броју незапослених на територији општине</w:t>
            </w:r>
          </w:p>
        </w:tc>
        <w:tc>
          <w:tcPr>
            <w:tcW w:w="1442" w:type="dxa"/>
            <w:tcBorders>
              <w:top w:val="double" w:sz="4" w:space="0" w:color="auto"/>
              <w:bottom w:val="double" w:sz="4" w:space="0" w:color="auto"/>
            </w:tcBorders>
            <w:shd w:val="clear" w:color="auto" w:fill="FFFFFF" w:themeFill="background1"/>
          </w:tcPr>
          <w:p w14:paraId="44FA4B39" w14:textId="77777777" w:rsidR="00D16507" w:rsidRPr="00F00125" w:rsidRDefault="00D16507"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w:t>
            </w:r>
          </w:p>
        </w:tc>
        <w:tc>
          <w:tcPr>
            <w:tcW w:w="1367" w:type="dxa"/>
            <w:tcBorders>
              <w:top w:val="double" w:sz="4" w:space="0" w:color="auto"/>
              <w:bottom w:val="double" w:sz="4" w:space="0" w:color="auto"/>
            </w:tcBorders>
            <w:shd w:val="clear" w:color="auto" w:fill="FFFFFF" w:themeFill="background1"/>
          </w:tcPr>
          <w:p w14:paraId="51249A7B" w14:textId="77777777" w:rsidR="00D16507" w:rsidRPr="00F00125" w:rsidRDefault="00D16507"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Документација средње школе</w:t>
            </w:r>
          </w:p>
        </w:tc>
        <w:tc>
          <w:tcPr>
            <w:tcW w:w="1743" w:type="dxa"/>
            <w:tcBorders>
              <w:top w:val="double" w:sz="4" w:space="0" w:color="auto"/>
              <w:bottom w:val="double" w:sz="4" w:space="0" w:color="auto"/>
            </w:tcBorders>
            <w:shd w:val="clear" w:color="auto" w:fill="FFFFFF" w:themeFill="background1"/>
          </w:tcPr>
          <w:p w14:paraId="0447332F" w14:textId="77777777" w:rsidR="00D16507" w:rsidRPr="00F00125" w:rsidRDefault="00D16507" w:rsidP="0016405F">
            <w:pPr>
              <w:shd w:val="clear" w:color="auto" w:fill="FFFFFF" w:themeFill="background1"/>
              <w:rPr>
                <w:rFonts w:asciiTheme="minorHAnsi" w:hAnsiTheme="minorHAnsi" w:cstheme="minorHAnsi"/>
                <w:lang w:val="sr-Cyrl-RS"/>
              </w:rPr>
            </w:pPr>
          </w:p>
        </w:tc>
        <w:tc>
          <w:tcPr>
            <w:tcW w:w="1657" w:type="dxa"/>
            <w:tcBorders>
              <w:top w:val="double" w:sz="4" w:space="0" w:color="auto"/>
              <w:bottom w:val="double" w:sz="4" w:space="0" w:color="auto"/>
            </w:tcBorders>
            <w:shd w:val="clear" w:color="auto" w:fill="FFFFFF" w:themeFill="background1"/>
          </w:tcPr>
          <w:p w14:paraId="3A834507" w14:textId="77777777" w:rsidR="00D16507" w:rsidRPr="00F00125" w:rsidRDefault="00D16507"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2023.</w:t>
            </w:r>
          </w:p>
        </w:tc>
        <w:tc>
          <w:tcPr>
            <w:tcW w:w="1530" w:type="dxa"/>
            <w:tcBorders>
              <w:top w:val="double" w:sz="4" w:space="0" w:color="auto"/>
              <w:bottom w:val="double" w:sz="4" w:space="0" w:color="auto"/>
            </w:tcBorders>
            <w:shd w:val="clear" w:color="auto" w:fill="FFFFFF" w:themeFill="background1"/>
          </w:tcPr>
          <w:p w14:paraId="58FBE4CC" w14:textId="77777777" w:rsidR="00D16507" w:rsidRPr="00F00125" w:rsidRDefault="00D16507" w:rsidP="0016405F">
            <w:pPr>
              <w:shd w:val="clear" w:color="auto" w:fill="FFFFFF" w:themeFill="background1"/>
              <w:rPr>
                <w:rFonts w:asciiTheme="minorHAnsi" w:hAnsiTheme="minorHAnsi" w:cstheme="minorHAnsi"/>
                <w:lang w:val="sr-Cyrl-RS"/>
              </w:rPr>
            </w:pPr>
          </w:p>
        </w:tc>
        <w:tc>
          <w:tcPr>
            <w:tcW w:w="1426" w:type="dxa"/>
            <w:tcBorders>
              <w:top w:val="double" w:sz="4" w:space="0" w:color="auto"/>
              <w:bottom w:val="double" w:sz="4" w:space="0" w:color="auto"/>
            </w:tcBorders>
            <w:shd w:val="clear" w:color="auto" w:fill="FFFFFF" w:themeFill="background1"/>
          </w:tcPr>
          <w:p w14:paraId="52855C58" w14:textId="77777777" w:rsidR="00D16507" w:rsidRPr="00F00125" w:rsidRDefault="00D16507" w:rsidP="0016405F">
            <w:pPr>
              <w:shd w:val="clear" w:color="auto" w:fill="FFFFFF" w:themeFill="background1"/>
              <w:rPr>
                <w:rFonts w:asciiTheme="minorHAnsi" w:hAnsiTheme="minorHAnsi" w:cstheme="minorHAnsi"/>
                <w:lang w:val="sr-Cyrl-RS"/>
              </w:rPr>
            </w:pPr>
          </w:p>
        </w:tc>
        <w:tc>
          <w:tcPr>
            <w:tcW w:w="1541" w:type="dxa"/>
            <w:gridSpan w:val="2"/>
            <w:tcBorders>
              <w:top w:val="double" w:sz="4" w:space="0" w:color="auto"/>
              <w:bottom w:val="double" w:sz="4" w:space="0" w:color="auto"/>
              <w:right w:val="double" w:sz="4" w:space="0" w:color="auto"/>
            </w:tcBorders>
            <w:shd w:val="clear" w:color="auto" w:fill="FFFFFF" w:themeFill="background1"/>
          </w:tcPr>
          <w:p w14:paraId="61348DEF" w14:textId="77777777" w:rsidR="00D16507" w:rsidRPr="00F00125" w:rsidRDefault="00D16507" w:rsidP="0016405F">
            <w:pPr>
              <w:shd w:val="clear" w:color="auto" w:fill="FFFFFF" w:themeFill="background1"/>
              <w:rPr>
                <w:rFonts w:asciiTheme="minorHAnsi" w:hAnsiTheme="minorHAnsi" w:cstheme="minorHAnsi"/>
                <w:lang w:val="sr-Cyrl-RS"/>
              </w:rPr>
            </w:pPr>
          </w:p>
        </w:tc>
      </w:tr>
    </w:tbl>
    <w:p w14:paraId="08011033" w14:textId="77777777" w:rsidR="00D16507" w:rsidRPr="00F00125" w:rsidRDefault="00D16507" w:rsidP="00D16507">
      <w:pPr>
        <w:tabs>
          <w:tab w:val="left" w:pos="1940"/>
        </w:tabs>
        <w:spacing w:line="240" w:lineRule="auto"/>
        <w:rPr>
          <w:rFonts w:asciiTheme="minorHAnsi" w:hAnsiTheme="minorHAnsi" w:cstheme="minorHAnsi"/>
        </w:rPr>
      </w:pPr>
    </w:p>
    <w:tbl>
      <w:tblPr>
        <w:tblStyle w:val="TableGrid"/>
        <w:tblW w:w="13804" w:type="dxa"/>
        <w:tblInd w:w="10" w:type="dxa"/>
        <w:tblLayout w:type="fixed"/>
        <w:tblLook w:val="04A0" w:firstRow="1" w:lastRow="0" w:firstColumn="1" w:lastColumn="0" w:noHBand="0" w:noVBand="1"/>
      </w:tblPr>
      <w:tblGrid>
        <w:gridCol w:w="3149"/>
        <w:gridCol w:w="1443"/>
        <w:gridCol w:w="1347"/>
        <w:gridCol w:w="963"/>
        <w:gridCol w:w="768"/>
        <w:gridCol w:w="1670"/>
        <w:gridCol w:w="1504"/>
        <w:gridCol w:w="1539"/>
        <w:gridCol w:w="1421"/>
      </w:tblGrid>
      <w:tr w:rsidR="00D16507" w:rsidRPr="00F00125" w14:paraId="773DAA82" w14:textId="77777777" w:rsidTr="0016405F">
        <w:trPr>
          <w:trHeight w:val="169"/>
        </w:trPr>
        <w:tc>
          <w:tcPr>
            <w:tcW w:w="13804" w:type="dxa"/>
            <w:gridSpan w:val="9"/>
            <w:tcBorders>
              <w:top w:val="double" w:sz="4" w:space="0" w:color="auto"/>
              <w:left w:val="double" w:sz="4" w:space="0" w:color="auto"/>
              <w:right w:val="double" w:sz="4" w:space="0" w:color="auto"/>
            </w:tcBorders>
            <w:shd w:val="clear" w:color="auto" w:fill="F7CAAC" w:themeFill="accent2" w:themeFillTint="66"/>
          </w:tcPr>
          <w:p w14:paraId="2BD721EF" w14:textId="77777777" w:rsidR="00D16507" w:rsidRPr="00F00125" w:rsidRDefault="00D16507" w:rsidP="0016405F">
            <w:pPr>
              <w:rPr>
                <w:rFonts w:asciiTheme="minorHAnsi" w:hAnsiTheme="minorHAnsi" w:cstheme="minorHAnsi"/>
                <w:b/>
                <w:bCs/>
                <w:lang w:val="sr-Cyrl-RS"/>
              </w:rPr>
            </w:pPr>
            <w:r w:rsidRPr="00F00125">
              <w:rPr>
                <w:rFonts w:asciiTheme="minorHAnsi" w:hAnsiTheme="minorHAnsi" w:cstheme="minorHAnsi"/>
                <w:b/>
                <w:bCs/>
                <w:lang w:val="sr-Cyrl-RS"/>
              </w:rPr>
              <w:t>Мера 2.1: Подршка усклађивању квалификација и компетенција лица ромске националности са потребама тржишта рада</w:t>
            </w:r>
          </w:p>
        </w:tc>
      </w:tr>
      <w:tr w:rsidR="00D16507" w:rsidRPr="00F00125" w14:paraId="424F6B32" w14:textId="77777777" w:rsidTr="0016405F">
        <w:trPr>
          <w:trHeight w:val="300"/>
        </w:trPr>
        <w:tc>
          <w:tcPr>
            <w:tcW w:w="13804"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13C33185" w14:textId="77777777" w:rsidR="00D16507" w:rsidRPr="00F00125" w:rsidRDefault="00D16507" w:rsidP="0016405F">
            <w:pPr>
              <w:rPr>
                <w:rFonts w:asciiTheme="minorHAnsi" w:hAnsiTheme="minorHAnsi" w:cstheme="minorHAnsi"/>
                <w:lang w:val="sr-Cyrl-RS"/>
              </w:rPr>
            </w:pPr>
            <w:r w:rsidRPr="00F00125">
              <w:rPr>
                <w:rFonts w:asciiTheme="minorHAnsi" w:eastAsia="Times New Roman" w:hAnsiTheme="minorHAnsi" w:cstheme="minorHAnsi"/>
                <w:color w:val="222222"/>
              </w:rPr>
              <w:t xml:space="preserve">Институција одговорна за </w:t>
            </w:r>
            <w:r w:rsidRPr="00F00125">
              <w:rPr>
                <w:rFonts w:asciiTheme="minorHAnsi" w:eastAsia="Times New Roman" w:hAnsiTheme="minorHAnsi" w:cstheme="minorHAnsi"/>
                <w:color w:val="222222"/>
                <w:lang w:val="sr-Cyrl-RS"/>
              </w:rPr>
              <w:t>реализацију</w:t>
            </w:r>
            <w:r w:rsidRPr="00F00125">
              <w:rPr>
                <w:rFonts w:asciiTheme="minorHAnsi" w:eastAsia="Times New Roman" w:hAnsiTheme="minorHAnsi" w:cstheme="minorHAnsi"/>
                <w:color w:val="222222"/>
              </w:rPr>
              <w:t>:</w:t>
            </w:r>
            <w:r w:rsidRPr="00F00125">
              <w:rPr>
                <w:rFonts w:asciiTheme="minorHAnsi" w:eastAsia="Times New Roman" w:hAnsiTheme="minorHAnsi" w:cstheme="minorHAnsi"/>
                <w:color w:val="222222"/>
                <w:lang w:val="sr-Cyrl-RS"/>
              </w:rPr>
              <w:t xml:space="preserve"> </w:t>
            </w:r>
          </w:p>
        </w:tc>
      </w:tr>
      <w:tr w:rsidR="00D16507" w:rsidRPr="00F00125" w14:paraId="674AF3E8" w14:textId="77777777" w:rsidTr="0016405F">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BD0399F"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Период спровођења: 2024-2026.</w:t>
            </w:r>
          </w:p>
        </w:tc>
        <w:tc>
          <w:tcPr>
            <w:tcW w:w="690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E3F8E81"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Тип мере: информативно-едукативна</w:t>
            </w:r>
          </w:p>
        </w:tc>
      </w:tr>
      <w:tr w:rsidR="00D16507" w:rsidRPr="00F00125" w14:paraId="60BF7CBF" w14:textId="77777777" w:rsidTr="0016405F">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417BEDAA" w14:textId="77777777" w:rsidR="00D16507" w:rsidRPr="00F00125" w:rsidRDefault="00D16507" w:rsidP="0016405F">
            <w:pPr>
              <w:rPr>
                <w:rFonts w:asciiTheme="minorHAnsi" w:hAnsiTheme="minorHAnsi" w:cstheme="minorHAnsi"/>
                <w:lang w:val="sr-Cyrl-RS"/>
              </w:rPr>
            </w:pPr>
            <w:proofErr w:type="spellStart"/>
            <w:r w:rsidRPr="00F00125">
              <w:rPr>
                <w:rFonts w:asciiTheme="minorHAnsi" w:hAnsiTheme="minorHAnsi" w:cstheme="minorHAnsi"/>
                <w:lang w:val="en-GB"/>
              </w:rPr>
              <w:t>Прописи</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које</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је</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потребно</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изменити</w:t>
            </w:r>
            <w:proofErr w:type="spellEnd"/>
            <w:r w:rsidRPr="00F00125">
              <w:rPr>
                <w:rFonts w:asciiTheme="minorHAnsi" w:hAnsiTheme="minorHAnsi" w:cstheme="minorHAnsi"/>
                <w:lang w:val="en-GB"/>
              </w:rPr>
              <w:t>/</w:t>
            </w:r>
            <w:proofErr w:type="spellStart"/>
            <w:r w:rsidRPr="00F00125">
              <w:rPr>
                <w:rFonts w:asciiTheme="minorHAnsi" w:hAnsiTheme="minorHAnsi" w:cstheme="minorHAnsi"/>
                <w:lang w:val="en-GB"/>
              </w:rPr>
              <w:t>ус</w:t>
            </w:r>
            <w:proofErr w:type="spellEnd"/>
            <w:r w:rsidRPr="00F00125">
              <w:rPr>
                <w:rFonts w:asciiTheme="minorHAnsi" w:hAnsiTheme="minorHAnsi" w:cstheme="minorHAnsi"/>
                <w:lang w:val="sr-Cyrl-RS"/>
              </w:rPr>
              <w:t>војити за спровођење мере:</w:t>
            </w:r>
          </w:p>
        </w:tc>
        <w:tc>
          <w:tcPr>
            <w:tcW w:w="690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4A595931" w14:textId="77777777" w:rsidR="00D16507" w:rsidRPr="00F00125" w:rsidRDefault="00D16507" w:rsidP="0016405F">
            <w:pPr>
              <w:rPr>
                <w:rFonts w:asciiTheme="minorHAnsi" w:hAnsiTheme="minorHAnsi" w:cstheme="minorHAnsi"/>
                <w:lang w:val="sr-Cyrl-RS"/>
              </w:rPr>
            </w:pPr>
          </w:p>
        </w:tc>
      </w:tr>
      <w:tr w:rsidR="00D16507" w:rsidRPr="00F00125" w14:paraId="4EE54B71" w14:textId="77777777" w:rsidTr="0016405F">
        <w:trPr>
          <w:trHeight w:val="955"/>
        </w:trPr>
        <w:tc>
          <w:tcPr>
            <w:tcW w:w="3149" w:type="dxa"/>
            <w:tcBorders>
              <w:top w:val="double" w:sz="4" w:space="0" w:color="auto"/>
            </w:tcBorders>
            <w:shd w:val="clear" w:color="auto" w:fill="D9D9D9" w:themeFill="background1" w:themeFillShade="D9"/>
          </w:tcPr>
          <w:p w14:paraId="2D21A453"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Показатељ</w:t>
            </w:r>
            <w:r w:rsidRPr="00F00125">
              <w:rPr>
                <w:rFonts w:asciiTheme="minorHAnsi" w:hAnsiTheme="minorHAnsi" w:cstheme="minorHAnsi"/>
              </w:rPr>
              <w:t>(</w:t>
            </w:r>
            <w:r w:rsidRPr="00F00125">
              <w:rPr>
                <w:rFonts w:asciiTheme="minorHAnsi" w:hAnsiTheme="minorHAnsi" w:cstheme="minorHAnsi"/>
                <w:lang w:val="sr-Cyrl-RS"/>
              </w:rPr>
              <w:t>и</w:t>
            </w:r>
            <w:r w:rsidRPr="00F00125">
              <w:rPr>
                <w:rFonts w:asciiTheme="minorHAnsi" w:hAnsiTheme="minorHAnsi" w:cstheme="minorHAnsi"/>
              </w:rPr>
              <w:t>)</w:t>
            </w:r>
            <w:r w:rsidRPr="00F00125">
              <w:rPr>
                <w:rFonts w:asciiTheme="minorHAnsi" w:hAnsiTheme="minorHAnsi" w:cstheme="minorHAnsi"/>
                <w:lang w:val="sr-Cyrl-RS"/>
              </w:rPr>
              <w:t xml:space="preserve">  на нивоу мере </w:t>
            </w:r>
            <w:r w:rsidRPr="00F00125">
              <w:rPr>
                <w:rFonts w:asciiTheme="minorHAnsi" w:hAnsiTheme="minorHAnsi" w:cstheme="minorHAnsi"/>
                <w:i/>
                <w:lang w:val="sr-Cyrl-RS"/>
              </w:rPr>
              <w:t>(показатељ резултата)</w:t>
            </w:r>
          </w:p>
        </w:tc>
        <w:tc>
          <w:tcPr>
            <w:tcW w:w="1443" w:type="dxa"/>
            <w:tcBorders>
              <w:top w:val="double" w:sz="4" w:space="0" w:color="auto"/>
            </w:tcBorders>
            <w:shd w:val="clear" w:color="auto" w:fill="D9D9D9" w:themeFill="background1" w:themeFillShade="D9"/>
          </w:tcPr>
          <w:p w14:paraId="7EA9BE12"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rPr>
              <w:t>J</w:t>
            </w:r>
            <w:r w:rsidRPr="00F00125">
              <w:rPr>
                <w:rFonts w:asciiTheme="minorHAnsi" w:hAnsiTheme="minorHAnsi" w:cstheme="minorHAnsi"/>
                <w:lang w:val="sr-Cyrl-RS"/>
              </w:rPr>
              <w:t>единица мере</w:t>
            </w:r>
          </w:p>
          <w:p w14:paraId="50EDA20A" w14:textId="77777777" w:rsidR="00D16507" w:rsidRPr="00F00125" w:rsidRDefault="00D16507" w:rsidP="0016405F">
            <w:pPr>
              <w:rPr>
                <w:rFonts w:asciiTheme="minorHAnsi" w:hAnsiTheme="minorHAnsi" w:cstheme="minorHAnsi"/>
                <w:lang w:val="sr-Cyrl-RS"/>
              </w:rPr>
            </w:pPr>
          </w:p>
        </w:tc>
        <w:tc>
          <w:tcPr>
            <w:tcW w:w="1347" w:type="dxa"/>
            <w:tcBorders>
              <w:top w:val="double" w:sz="4" w:space="0" w:color="auto"/>
            </w:tcBorders>
            <w:shd w:val="clear" w:color="auto" w:fill="D9D9D9" w:themeFill="background1" w:themeFillShade="D9"/>
          </w:tcPr>
          <w:p w14:paraId="476E29E2"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Извор провере</w:t>
            </w:r>
          </w:p>
        </w:tc>
        <w:tc>
          <w:tcPr>
            <w:tcW w:w="1731" w:type="dxa"/>
            <w:gridSpan w:val="2"/>
            <w:tcBorders>
              <w:top w:val="double" w:sz="4" w:space="0" w:color="auto"/>
            </w:tcBorders>
            <w:shd w:val="clear" w:color="auto" w:fill="D9D9D9" w:themeFill="background1" w:themeFillShade="D9"/>
          </w:tcPr>
          <w:p w14:paraId="68498B2E"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 xml:space="preserve">Почетна вредност </w:t>
            </w:r>
          </w:p>
        </w:tc>
        <w:tc>
          <w:tcPr>
            <w:tcW w:w="1670" w:type="dxa"/>
            <w:tcBorders>
              <w:top w:val="double" w:sz="4" w:space="0" w:color="auto"/>
            </w:tcBorders>
            <w:shd w:val="clear" w:color="auto" w:fill="D9D9D9" w:themeFill="background1" w:themeFillShade="D9"/>
          </w:tcPr>
          <w:p w14:paraId="686D59DF"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Базна година</w:t>
            </w:r>
          </w:p>
        </w:tc>
        <w:tc>
          <w:tcPr>
            <w:tcW w:w="1504" w:type="dxa"/>
            <w:tcBorders>
              <w:top w:val="double" w:sz="4" w:space="0" w:color="auto"/>
            </w:tcBorders>
            <w:shd w:val="clear" w:color="auto" w:fill="D9D9D9" w:themeFill="background1" w:themeFillShade="D9"/>
          </w:tcPr>
          <w:p w14:paraId="461DAB02"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години 2024.</w:t>
            </w:r>
          </w:p>
        </w:tc>
        <w:tc>
          <w:tcPr>
            <w:tcW w:w="1539" w:type="dxa"/>
            <w:tcBorders>
              <w:top w:val="double" w:sz="4" w:space="0" w:color="auto"/>
              <w:right w:val="double" w:sz="4" w:space="0" w:color="auto"/>
            </w:tcBorders>
            <w:shd w:val="clear" w:color="auto" w:fill="D9D9D9" w:themeFill="background1" w:themeFillShade="D9"/>
          </w:tcPr>
          <w:p w14:paraId="7B365440"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години 2025.</w:t>
            </w:r>
          </w:p>
        </w:tc>
        <w:tc>
          <w:tcPr>
            <w:tcW w:w="1421" w:type="dxa"/>
            <w:tcBorders>
              <w:top w:val="double" w:sz="4" w:space="0" w:color="auto"/>
              <w:right w:val="double" w:sz="4" w:space="0" w:color="auto"/>
            </w:tcBorders>
            <w:shd w:val="clear" w:color="auto" w:fill="D9D9D9" w:themeFill="background1" w:themeFillShade="D9"/>
          </w:tcPr>
          <w:p w14:paraId="6E4B03FF"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последњој години АП</w:t>
            </w:r>
          </w:p>
        </w:tc>
      </w:tr>
      <w:tr w:rsidR="00D16507" w:rsidRPr="00F00125" w14:paraId="0FAD553F" w14:textId="77777777" w:rsidTr="0016405F">
        <w:trPr>
          <w:trHeight w:val="304"/>
        </w:trPr>
        <w:tc>
          <w:tcPr>
            <w:tcW w:w="3149" w:type="dxa"/>
            <w:tcBorders>
              <w:top w:val="double" w:sz="4" w:space="0" w:color="auto"/>
              <w:bottom w:val="double" w:sz="4" w:space="0" w:color="auto"/>
            </w:tcBorders>
            <w:shd w:val="clear" w:color="auto" w:fill="FFFFFF" w:themeFill="background1"/>
          </w:tcPr>
          <w:p w14:paraId="4D8C06FD" w14:textId="77777777" w:rsidR="00D16507" w:rsidRPr="00F00125" w:rsidRDefault="00D16507"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Број Рома који су стекли квалификације за тржиште рада</w:t>
            </w:r>
          </w:p>
        </w:tc>
        <w:tc>
          <w:tcPr>
            <w:tcW w:w="1443" w:type="dxa"/>
            <w:tcBorders>
              <w:top w:val="double" w:sz="4" w:space="0" w:color="auto"/>
              <w:bottom w:val="double" w:sz="4" w:space="0" w:color="auto"/>
            </w:tcBorders>
            <w:shd w:val="clear" w:color="auto" w:fill="FFFFFF" w:themeFill="background1"/>
          </w:tcPr>
          <w:p w14:paraId="0FF5090E" w14:textId="77777777" w:rsidR="00D16507" w:rsidRPr="00F00125" w:rsidRDefault="00D16507"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Број</w:t>
            </w:r>
          </w:p>
        </w:tc>
        <w:tc>
          <w:tcPr>
            <w:tcW w:w="1347" w:type="dxa"/>
            <w:tcBorders>
              <w:top w:val="double" w:sz="4" w:space="0" w:color="auto"/>
              <w:bottom w:val="double" w:sz="4" w:space="0" w:color="auto"/>
            </w:tcBorders>
            <w:shd w:val="clear" w:color="auto" w:fill="FFFFFF" w:themeFill="background1"/>
          </w:tcPr>
          <w:p w14:paraId="46691C34" w14:textId="77777777" w:rsidR="00D16507" w:rsidRPr="00F00125" w:rsidRDefault="00D16507"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НСЗ</w:t>
            </w:r>
          </w:p>
        </w:tc>
        <w:tc>
          <w:tcPr>
            <w:tcW w:w="1731" w:type="dxa"/>
            <w:gridSpan w:val="2"/>
            <w:tcBorders>
              <w:top w:val="double" w:sz="4" w:space="0" w:color="auto"/>
              <w:bottom w:val="double" w:sz="4" w:space="0" w:color="auto"/>
            </w:tcBorders>
            <w:shd w:val="clear" w:color="auto" w:fill="FFFFFF" w:themeFill="background1"/>
          </w:tcPr>
          <w:p w14:paraId="496BC09F" w14:textId="77777777" w:rsidR="00D16507" w:rsidRPr="00F00125" w:rsidRDefault="00D16507" w:rsidP="0016405F">
            <w:pPr>
              <w:shd w:val="clear" w:color="auto" w:fill="FFFFFF" w:themeFill="background1"/>
              <w:rPr>
                <w:rFonts w:asciiTheme="minorHAnsi" w:hAnsiTheme="minorHAnsi" w:cstheme="minorHAnsi"/>
                <w:lang w:val="sr-Cyrl-RS"/>
              </w:rPr>
            </w:pPr>
          </w:p>
        </w:tc>
        <w:tc>
          <w:tcPr>
            <w:tcW w:w="1670" w:type="dxa"/>
            <w:tcBorders>
              <w:top w:val="double" w:sz="4" w:space="0" w:color="auto"/>
              <w:bottom w:val="double" w:sz="4" w:space="0" w:color="auto"/>
            </w:tcBorders>
            <w:shd w:val="clear" w:color="auto" w:fill="FFFFFF" w:themeFill="background1"/>
          </w:tcPr>
          <w:p w14:paraId="45C96369" w14:textId="77777777" w:rsidR="00D16507" w:rsidRPr="00F00125" w:rsidRDefault="00D16507" w:rsidP="0016405F">
            <w:pPr>
              <w:shd w:val="clear" w:color="auto" w:fill="FFFFFF" w:themeFill="background1"/>
              <w:rPr>
                <w:rFonts w:asciiTheme="minorHAnsi" w:hAnsiTheme="minorHAnsi" w:cstheme="minorHAnsi"/>
                <w:lang w:val="sr-Cyrl-RS"/>
              </w:rPr>
            </w:pPr>
          </w:p>
        </w:tc>
        <w:tc>
          <w:tcPr>
            <w:tcW w:w="1504" w:type="dxa"/>
            <w:tcBorders>
              <w:top w:val="double" w:sz="4" w:space="0" w:color="auto"/>
              <w:bottom w:val="double" w:sz="4" w:space="0" w:color="auto"/>
            </w:tcBorders>
            <w:shd w:val="clear" w:color="auto" w:fill="FFFFFF" w:themeFill="background1"/>
          </w:tcPr>
          <w:p w14:paraId="59F79034" w14:textId="77777777" w:rsidR="00D16507" w:rsidRPr="00F00125" w:rsidRDefault="00D16507" w:rsidP="0016405F">
            <w:pPr>
              <w:shd w:val="clear" w:color="auto" w:fill="FFFFFF" w:themeFill="background1"/>
              <w:rPr>
                <w:rFonts w:asciiTheme="minorHAnsi" w:hAnsiTheme="minorHAnsi" w:cstheme="minorHAnsi"/>
                <w:lang w:val="sr-Cyrl-RS"/>
              </w:rPr>
            </w:pPr>
          </w:p>
        </w:tc>
        <w:tc>
          <w:tcPr>
            <w:tcW w:w="1539" w:type="dxa"/>
            <w:tcBorders>
              <w:top w:val="double" w:sz="4" w:space="0" w:color="auto"/>
              <w:bottom w:val="double" w:sz="4" w:space="0" w:color="auto"/>
              <w:right w:val="double" w:sz="4" w:space="0" w:color="auto"/>
            </w:tcBorders>
            <w:shd w:val="clear" w:color="auto" w:fill="FFFFFF" w:themeFill="background1"/>
          </w:tcPr>
          <w:p w14:paraId="09640BA9" w14:textId="77777777" w:rsidR="00D16507" w:rsidRPr="00F00125" w:rsidRDefault="00D16507" w:rsidP="0016405F">
            <w:pPr>
              <w:shd w:val="clear" w:color="auto" w:fill="FFFFFF" w:themeFill="background1"/>
              <w:rPr>
                <w:rFonts w:asciiTheme="minorHAnsi" w:hAnsiTheme="minorHAnsi" w:cstheme="minorHAnsi"/>
                <w:lang w:val="sr-Cyrl-RS"/>
              </w:rPr>
            </w:pPr>
          </w:p>
        </w:tc>
        <w:tc>
          <w:tcPr>
            <w:tcW w:w="1421" w:type="dxa"/>
            <w:tcBorders>
              <w:top w:val="double" w:sz="4" w:space="0" w:color="auto"/>
              <w:bottom w:val="double" w:sz="4" w:space="0" w:color="auto"/>
              <w:right w:val="double" w:sz="4" w:space="0" w:color="auto"/>
            </w:tcBorders>
            <w:shd w:val="clear" w:color="auto" w:fill="FFFFFF" w:themeFill="background1"/>
          </w:tcPr>
          <w:p w14:paraId="5E201408" w14:textId="77777777" w:rsidR="00D16507" w:rsidRPr="00F00125" w:rsidRDefault="00D16507" w:rsidP="0016405F">
            <w:pPr>
              <w:shd w:val="clear" w:color="auto" w:fill="FFFFFF" w:themeFill="background1"/>
              <w:rPr>
                <w:rFonts w:asciiTheme="minorHAnsi" w:hAnsiTheme="minorHAnsi" w:cstheme="minorHAnsi"/>
                <w:lang w:val="sr-Cyrl-RS"/>
              </w:rPr>
            </w:pPr>
          </w:p>
        </w:tc>
      </w:tr>
      <w:tr w:rsidR="00D16507" w:rsidRPr="00F00125" w14:paraId="3562249B" w14:textId="77777777" w:rsidTr="0016405F">
        <w:trPr>
          <w:trHeight w:val="304"/>
        </w:trPr>
        <w:tc>
          <w:tcPr>
            <w:tcW w:w="3149" w:type="dxa"/>
            <w:tcBorders>
              <w:top w:val="double" w:sz="4" w:space="0" w:color="auto"/>
            </w:tcBorders>
            <w:shd w:val="clear" w:color="auto" w:fill="FFFFFF" w:themeFill="background1"/>
          </w:tcPr>
          <w:p w14:paraId="07ABF94E" w14:textId="77777777" w:rsidR="00D16507" w:rsidRPr="00F00125" w:rsidRDefault="00D16507"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lastRenderedPageBreak/>
              <w:t>Број реализованих обука за стручно оспособљавање Рома за тржиште рада</w:t>
            </w:r>
          </w:p>
        </w:tc>
        <w:tc>
          <w:tcPr>
            <w:tcW w:w="1443" w:type="dxa"/>
            <w:tcBorders>
              <w:top w:val="double" w:sz="4" w:space="0" w:color="auto"/>
              <w:bottom w:val="double" w:sz="4" w:space="0" w:color="auto"/>
            </w:tcBorders>
            <w:shd w:val="clear" w:color="auto" w:fill="FFFFFF" w:themeFill="background1"/>
          </w:tcPr>
          <w:p w14:paraId="6B87C747" w14:textId="77777777" w:rsidR="00D16507" w:rsidRPr="00F00125" w:rsidRDefault="00D16507"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Број</w:t>
            </w:r>
          </w:p>
        </w:tc>
        <w:tc>
          <w:tcPr>
            <w:tcW w:w="1347" w:type="dxa"/>
            <w:tcBorders>
              <w:top w:val="double" w:sz="4" w:space="0" w:color="auto"/>
              <w:bottom w:val="double" w:sz="4" w:space="0" w:color="auto"/>
            </w:tcBorders>
            <w:shd w:val="clear" w:color="auto" w:fill="FFFFFF" w:themeFill="background1"/>
          </w:tcPr>
          <w:p w14:paraId="52F4D37F" w14:textId="77777777" w:rsidR="00D16507" w:rsidRPr="00F00125" w:rsidRDefault="00D16507"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НСЗ</w:t>
            </w:r>
          </w:p>
        </w:tc>
        <w:tc>
          <w:tcPr>
            <w:tcW w:w="1731" w:type="dxa"/>
            <w:gridSpan w:val="2"/>
            <w:tcBorders>
              <w:top w:val="double" w:sz="4" w:space="0" w:color="auto"/>
            </w:tcBorders>
            <w:shd w:val="clear" w:color="auto" w:fill="FFFFFF" w:themeFill="background1"/>
          </w:tcPr>
          <w:p w14:paraId="15628DC6" w14:textId="77777777" w:rsidR="00D16507" w:rsidRPr="00F00125" w:rsidRDefault="00D16507" w:rsidP="0016405F">
            <w:pPr>
              <w:shd w:val="clear" w:color="auto" w:fill="FFFFFF" w:themeFill="background1"/>
              <w:rPr>
                <w:rFonts w:asciiTheme="minorHAnsi" w:hAnsiTheme="minorHAnsi" w:cstheme="minorHAnsi"/>
                <w:lang w:val="sr-Cyrl-RS"/>
              </w:rPr>
            </w:pPr>
          </w:p>
        </w:tc>
        <w:tc>
          <w:tcPr>
            <w:tcW w:w="1670" w:type="dxa"/>
            <w:tcBorders>
              <w:top w:val="double" w:sz="4" w:space="0" w:color="auto"/>
            </w:tcBorders>
            <w:shd w:val="clear" w:color="auto" w:fill="FFFFFF" w:themeFill="background1"/>
          </w:tcPr>
          <w:p w14:paraId="00E5A838" w14:textId="77777777" w:rsidR="00D16507" w:rsidRPr="00F00125" w:rsidRDefault="00D16507" w:rsidP="0016405F">
            <w:pPr>
              <w:shd w:val="clear" w:color="auto" w:fill="FFFFFF" w:themeFill="background1"/>
              <w:rPr>
                <w:rFonts w:asciiTheme="minorHAnsi" w:hAnsiTheme="minorHAnsi" w:cstheme="minorHAnsi"/>
                <w:lang w:val="sr-Cyrl-RS"/>
              </w:rPr>
            </w:pPr>
          </w:p>
        </w:tc>
        <w:tc>
          <w:tcPr>
            <w:tcW w:w="1504" w:type="dxa"/>
            <w:tcBorders>
              <w:top w:val="double" w:sz="4" w:space="0" w:color="auto"/>
            </w:tcBorders>
            <w:shd w:val="clear" w:color="auto" w:fill="FFFFFF" w:themeFill="background1"/>
          </w:tcPr>
          <w:p w14:paraId="0573242B" w14:textId="77777777" w:rsidR="00D16507" w:rsidRPr="00F00125" w:rsidRDefault="00D16507" w:rsidP="0016405F">
            <w:pPr>
              <w:shd w:val="clear" w:color="auto" w:fill="FFFFFF" w:themeFill="background1"/>
              <w:rPr>
                <w:rFonts w:asciiTheme="minorHAnsi" w:hAnsiTheme="minorHAnsi" w:cstheme="minorHAnsi"/>
                <w:lang w:val="sr-Cyrl-RS"/>
              </w:rPr>
            </w:pPr>
          </w:p>
        </w:tc>
        <w:tc>
          <w:tcPr>
            <w:tcW w:w="1539" w:type="dxa"/>
            <w:tcBorders>
              <w:top w:val="double" w:sz="4" w:space="0" w:color="auto"/>
              <w:right w:val="double" w:sz="4" w:space="0" w:color="auto"/>
            </w:tcBorders>
            <w:shd w:val="clear" w:color="auto" w:fill="FFFFFF" w:themeFill="background1"/>
          </w:tcPr>
          <w:p w14:paraId="2D3F4576" w14:textId="77777777" w:rsidR="00D16507" w:rsidRPr="00F00125" w:rsidRDefault="00D16507" w:rsidP="0016405F">
            <w:pPr>
              <w:shd w:val="clear" w:color="auto" w:fill="FFFFFF" w:themeFill="background1"/>
              <w:rPr>
                <w:rFonts w:asciiTheme="minorHAnsi" w:hAnsiTheme="minorHAnsi" w:cstheme="minorHAnsi"/>
                <w:lang w:val="sr-Cyrl-RS"/>
              </w:rPr>
            </w:pPr>
          </w:p>
        </w:tc>
        <w:tc>
          <w:tcPr>
            <w:tcW w:w="1421" w:type="dxa"/>
            <w:tcBorders>
              <w:top w:val="double" w:sz="4" w:space="0" w:color="auto"/>
              <w:right w:val="double" w:sz="4" w:space="0" w:color="auto"/>
            </w:tcBorders>
            <w:shd w:val="clear" w:color="auto" w:fill="FFFFFF" w:themeFill="background1"/>
          </w:tcPr>
          <w:p w14:paraId="6F589BE9" w14:textId="77777777" w:rsidR="00D16507" w:rsidRPr="00F00125" w:rsidRDefault="00D16507" w:rsidP="0016405F">
            <w:pPr>
              <w:shd w:val="clear" w:color="auto" w:fill="FFFFFF" w:themeFill="background1"/>
              <w:rPr>
                <w:rFonts w:asciiTheme="minorHAnsi" w:hAnsiTheme="minorHAnsi" w:cstheme="minorHAnsi"/>
                <w:lang w:val="sr-Cyrl-RS"/>
              </w:rPr>
            </w:pPr>
          </w:p>
        </w:tc>
      </w:tr>
    </w:tbl>
    <w:p w14:paraId="11232035" w14:textId="77777777" w:rsidR="00D16507" w:rsidRPr="00F00125" w:rsidRDefault="00D16507" w:rsidP="00D16507">
      <w:pPr>
        <w:rPr>
          <w:rFonts w:asciiTheme="minorHAnsi" w:hAnsiTheme="minorHAnsi" w:cstheme="minorHAnsi"/>
        </w:rPr>
      </w:pPr>
    </w:p>
    <w:p w14:paraId="0B975930" w14:textId="77777777" w:rsidR="00D16507" w:rsidRPr="00F00125" w:rsidRDefault="00D16507" w:rsidP="00D16507">
      <w:pPr>
        <w:rPr>
          <w:rFonts w:asciiTheme="minorHAnsi" w:hAnsiTheme="minorHAnsi" w:cstheme="minorHAnsi"/>
          <w:lang w:val="sr-Cyrl-RS"/>
        </w:rPr>
      </w:pPr>
    </w:p>
    <w:tbl>
      <w:tblPr>
        <w:tblStyle w:val="TableGrid"/>
        <w:tblW w:w="13903" w:type="dxa"/>
        <w:tblInd w:w="10" w:type="dxa"/>
        <w:tblLayout w:type="fixed"/>
        <w:tblLook w:val="04A0" w:firstRow="1" w:lastRow="0" w:firstColumn="1" w:lastColumn="0" w:noHBand="0" w:noVBand="1"/>
      </w:tblPr>
      <w:tblGrid>
        <w:gridCol w:w="3665"/>
        <w:gridCol w:w="2778"/>
        <w:gridCol w:w="3072"/>
        <w:gridCol w:w="2340"/>
        <w:gridCol w:w="2048"/>
      </w:tblGrid>
      <w:tr w:rsidR="00D16507" w:rsidRPr="00F00125" w14:paraId="2FB898AD" w14:textId="77777777" w:rsidTr="0016405F">
        <w:trPr>
          <w:trHeight w:val="270"/>
        </w:trPr>
        <w:tc>
          <w:tcPr>
            <w:tcW w:w="3665" w:type="dxa"/>
            <w:vMerge w:val="restart"/>
            <w:tcBorders>
              <w:left w:val="double" w:sz="4" w:space="0" w:color="auto"/>
              <w:right w:val="double" w:sz="4" w:space="0" w:color="auto"/>
            </w:tcBorders>
            <w:shd w:val="clear" w:color="auto" w:fill="A8D08D" w:themeFill="accent6" w:themeFillTint="99"/>
          </w:tcPr>
          <w:p w14:paraId="4845484D"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Извор финансирања мере</w:t>
            </w:r>
          </w:p>
          <w:p w14:paraId="24F37EDA" w14:textId="77777777" w:rsidR="00D16507" w:rsidRPr="00F00125" w:rsidRDefault="00D16507" w:rsidP="0016405F">
            <w:pPr>
              <w:rPr>
                <w:rFonts w:asciiTheme="minorHAnsi" w:hAnsiTheme="minorHAnsi" w:cstheme="minorHAnsi"/>
                <w:lang w:val="sr-Cyrl-RS"/>
              </w:rPr>
            </w:pPr>
          </w:p>
        </w:tc>
        <w:tc>
          <w:tcPr>
            <w:tcW w:w="2778" w:type="dxa"/>
            <w:vMerge w:val="restart"/>
            <w:tcBorders>
              <w:left w:val="double" w:sz="4" w:space="0" w:color="auto"/>
              <w:right w:val="double" w:sz="4" w:space="0" w:color="auto"/>
            </w:tcBorders>
            <w:shd w:val="clear" w:color="auto" w:fill="A8D08D" w:themeFill="accent6" w:themeFillTint="99"/>
          </w:tcPr>
          <w:p w14:paraId="2C56329C" w14:textId="77777777" w:rsidR="00D16507" w:rsidRPr="00F00125" w:rsidRDefault="00D16507" w:rsidP="0016405F">
            <w:pPr>
              <w:rPr>
                <w:rFonts w:asciiTheme="minorHAnsi" w:hAnsiTheme="minorHAnsi" w:cstheme="minorHAnsi"/>
              </w:rPr>
            </w:pPr>
            <w:r w:rsidRPr="00F00125">
              <w:rPr>
                <w:rFonts w:asciiTheme="minorHAnsi" w:hAnsiTheme="minorHAnsi" w:cstheme="minorHAnsi"/>
                <w:lang w:val="sr-Cyrl-RS"/>
              </w:rPr>
              <w:t>Веза са програмским буџетом</w:t>
            </w:r>
          </w:p>
          <w:p w14:paraId="01E0541B" w14:textId="77777777" w:rsidR="00D16507" w:rsidRPr="00F00125" w:rsidRDefault="00D16507" w:rsidP="0016405F">
            <w:pPr>
              <w:rPr>
                <w:rFonts w:asciiTheme="minorHAnsi" w:hAnsiTheme="minorHAnsi" w:cstheme="minorHAnsi"/>
                <w:lang w:val="sr-Cyrl-RS"/>
              </w:rPr>
            </w:pPr>
          </w:p>
        </w:tc>
        <w:tc>
          <w:tcPr>
            <w:tcW w:w="746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6074396" w14:textId="77777777" w:rsidR="00D16507" w:rsidRPr="00F00125" w:rsidRDefault="00D16507" w:rsidP="0016405F">
            <w:pPr>
              <w:jc w:val="center"/>
              <w:rPr>
                <w:rFonts w:asciiTheme="minorHAnsi" w:hAnsiTheme="minorHAnsi" w:cstheme="minorHAnsi"/>
                <w:lang w:val="sr-Cyrl-RS"/>
              </w:rPr>
            </w:pPr>
            <w:r w:rsidRPr="00F00125">
              <w:rPr>
                <w:rFonts w:asciiTheme="minorHAnsi" w:hAnsiTheme="minorHAnsi" w:cstheme="minorHAnsi"/>
                <w:lang w:val="sr-Cyrl-RS"/>
              </w:rPr>
              <w:t>Укупна процењена финансијска средства у 000 дин.</w:t>
            </w:r>
          </w:p>
        </w:tc>
      </w:tr>
      <w:tr w:rsidR="00D16507" w:rsidRPr="00F00125" w14:paraId="3AAD295D" w14:textId="77777777" w:rsidTr="0016405F">
        <w:trPr>
          <w:trHeight w:val="270"/>
        </w:trPr>
        <w:tc>
          <w:tcPr>
            <w:tcW w:w="3665" w:type="dxa"/>
            <w:vMerge/>
            <w:tcBorders>
              <w:left w:val="double" w:sz="4" w:space="0" w:color="auto"/>
              <w:right w:val="double" w:sz="4" w:space="0" w:color="auto"/>
            </w:tcBorders>
            <w:shd w:val="clear" w:color="auto" w:fill="A8D08D" w:themeFill="accent6" w:themeFillTint="99"/>
          </w:tcPr>
          <w:p w14:paraId="57C604C1" w14:textId="77777777" w:rsidR="00D16507" w:rsidRPr="00F00125" w:rsidRDefault="00D16507" w:rsidP="0016405F">
            <w:pPr>
              <w:rPr>
                <w:rFonts w:asciiTheme="minorHAnsi" w:hAnsiTheme="minorHAnsi" w:cstheme="minorHAnsi"/>
                <w:lang w:val="sr-Cyrl-RS"/>
              </w:rPr>
            </w:pPr>
          </w:p>
        </w:tc>
        <w:tc>
          <w:tcPr>
            <w:tcW w:w="2778" w:type="dxa"/>
            <w:vMerge/>
            <w:tcBorders>
              <w:left w:val="double" w:sz="4" w:space="0" w:color="auto"/>
              <w:right w:val="double" w:sz="4" w:space="0" w:color="auto"/>
            </w:tcBorders>
            <w:shd w:val="clear" w:color="auto" w:fill="A8D08D" w:themeFill="accent6" w:themeFillTint="99"/>
          </w:tcPr>
          <w:p w14:paraId="62B14D22" w14:textId="77777777" w:rsidR="00D16507" w:rsidRPr="00F00125" w:rsidRDefault="00D16507" w:rsidP="0016405F">
            <w:pPr>
              <w:rPr>
                <w:rFonts w:asciiTheme="minorHAnsi" w:hAnsiTheme="minorHAnsi" w:cstheme="minorHAnsi"/>
                <w:lang w:val="sr-Cyrl-RS"/>
              </w:rPr>
            </w:pPr>
          </w:p>
        </w:tc>
        <w:tc>
          <w:tcPr>
            <w:tcW w:w="307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6E8F634" w14:textId="77777777" w:rsidR="00D16507" w:rsidRPr="00F00125" w:rsidRDefault="00D16507" w:rsidP="0016405F">
            <w:pPr>
              <w:jc w:val="center"/>
              <w:rPr>
                <w:rFonts w:asciiTheme="minorHAnsi" w:hAnsiTheme="minorHAnsi" w:cstheme="minorHAnsi"/>
                <w:lang w:val="sr-Cyrl-RS"/>
              </w:rPr>
            </w:pPr>
            <w:r w:rsidRPr="00F00125">
              <w:rPr>
                <w:rFonts w:asciiTheme="minorHAnsi" w:hAnsiTheme="minorHAnsi" w:cstheme="minorHAnsi"/>
                <w:lang w:val="sr-Cyrl-RS"/>
              </w:rPr>
              <w:t>У години 2024.</w:t>
            </w:r>
          </w:p>
        </w:tc>
        <w:tc>
          <w:tcPr>
            <w:tcW w:w="234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23A1575" w14:textId="77777777" w:rsidR="00D16507" w:rsidRPr="00F00125" w:rsidRDefault="00D16507" w:rsidP="0016405F">
            <w:pPr>
              <w:jc w:val="center"/>
              <w:rPr>
                <w:rFonts w:asciiTheme="minorHAnsi" w:hAnsiTheme="minorHAnsi" w:cstheme="minorHAnsi"/>
                <w:lang w:val="sr-Cyrl-RS"/>
              </w:rPr>
            </w:pPr>
            <w:r w:rsidRPr="00F00125">
              <w:rPr>
                <w:rFonts w:asciiTheme="minorHAnsi" w:hAnsiTheme="minorHAnsi" w:cstheme="minorHAnsi"/>
                <w:lang w:val="sr-Cyrl-RS"/>
              </w:rPr>
              <w:t>У години 2025.</w:t>
            </w:r>
          </w:p>
        </w:tc>
        <w:tc>
          <w:tcPr>
            <w:tcW w:w="2048"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9563146" w14:textId="77777777" w:rsidR="00D16507" w:rsidRPr="00F00125" w:rsidRDefault="00D16507" w:rsidP="0016405F">
            <w:pPr>
              <w:jc w:val="center"/>
              <w:rPr>
                <w:rFonts w:asciiTheme="minorHAnsi" w:hAnsiTheme="minorHAnsi" w:cstheme="minorHAnsi"/>
                <w:lang w:val="sr-Cyrl-RS"/>
              </w:rPr>
            </w:pPr>
            <w:r w:rsidRPr="00F00125">
              <w:rPr>
                <w:rFonts w:asciiTheme="minorHAnsi" w:hAnsiTheme="minorHAnsi" w:cstheme="minorHAnsi"/>
                <w:lang w:val="sr-Cyrl-RS"/>
              </w:rPr>
              <w:t>У години 2026.</w:t>
            </w:r>
          </w:p>
        </w:tc>
      </w:tr>
      <w:tr w:rsidR="00D16507" w:rsidRPr="00F00125" w14:paraId="198FAD7D" w14:textId="77777777" w:rsidTr="0016405F">
        <w:trPr>
          <w:trHeight w:val="62"/>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14:paraId="2018B3F2" w14:textId="77777777" w:rsidR="00D16507" w:rsidRPr="00F00125" w:rsidRDefault="00D16507" w:rsidP="0016405F">
            <w:pPr>
              <w:rPr>
                <w:rFonts w:asciiTheme="minorHAnsi" w:hAnsiTheme="minorHAnsi" w:cstheme="minorHAnsi"/>
                <w:lang w:val="sr-Cyrl-RS"/>
              </w:rPr>
            </w:pPr>
          </w:p>
        </w:tc>
        <w:tc>
          <w:tcPr>
            <w:tcW w:w="2778" w:type="dxa"/>
            <w:vMerge w:val="restart"/>
            <w:tcBorders>
              <w:top w:val="double" w:sz="4" w:space="0" w:color="auto"/>
              <w:left w:val="double" w:sz="4" w:space="0" w:color="auto"/>
              <w:right w:val="double" w:sz="4" w:space="0" w:color="auto"/>
            </w:tcBorders>
            <w:shd w:val="clear" w:color="auto" w:fill="FFFFFF" w:themeFill="background1"/>
          </w:tcPr>
          <w:p w14:paraId="6EBC189D" w14:textId="77777777" w:rsidR="00D16507" w:rsidRPr="00F00125" w:rsidRDefault="00D16507" w:rsidP="0016405F">
            <w:pPr>
              <w:rPr>
                <w:rFonts w:asciiTheme="minorHAnsi" w:hAnsiTheme="minorHAnsi" w:cstheme="minorHAnsi"/>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14:paraId="410926BC" w14:textId="77777777" w:rsidR="00D16507" w:rsidRPr="00F00125" w:rsidRDefault="00D16507" w:rsidP="0016405F">
            <w:pPr>
              <w:rPr>
                <w:rFonts w:asciiTheme="minorHAnsi" w:hAnsiTheme="minorHAnsi" w:cstheme="minorHAnsi"/>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14:paraId="171FE320" w14:textId="77777777" w:rsidR="00D16507" w:rsidRPr="00F00125" w:rsidRDefault="00D16507" w:rsidP="0016405F">
            <w:pPr>
              <w:rPr>
                <w:rFonts w:asciiTheme="minorHAnsi" w:hAnsiTheme="minorHAnsi" w:cstheme="minorHAnsi"/>
                <w:lang w:val="sr-Cyrl-RS"/>
              </w:rPr>
            </w:pPr>
          </w:p>
        </w:tc>
        <w:tc>
          <w:tcPr>
            <w:tcW w:w="2048" w:type="dxa"/>
            <w:tcBorders>
              <w:left w:val="double" w:sz="4" w:space="0" w:color="auto"/>
              <w:bottom w:val="double" w:sz="4" w:space="0" w:color="auto"/>
              <w:right w:val="double" w:sz="4" w:space="0" w:color="auto"/>
            </w:tcBorders>
            <w:shd w:val="clear" w:color="auto" w:fill="FFFFFF" w:themeFill="background1"/>
          </w:tcPr>
          <w:p w14:paraId="3D58FA86" w14:textId="77777777" w:rsidR="00D16507" w:rsidRPr="00F00125" w:rsidRDefault="00D16507" w:rsidP="0016405F">
            <w:pPr>
              <w:rPr>
                <w:rFonts w:asciiTheme="minorHAnsi" w:hAnsiTheme="minorHAnsi" w:cstheme="minorHAnsi"/>
                <w:lang w:val="sr-Cyrl-RS"/>
              </w:rPr>
            </w:pPr>
          </w:p>
        </w:tc>
      </w:tr>
      <w:tr w:rsidR="00D16507" w:rsidRPr="00F00125" w14:paraId="59CB3E00" w14:textId="77777777" w:rsidTr="0016405F">
        <w:trPr>
          <w:trHeight w:val="96"/>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14:paraId="37FF60D6" w14:textId="77777777" w:rsidR="00D16507" w:rsidRPr="00F00125" w:rsidRDefault="00D16507" w:rsidP="0016405F">
            <w:pPr>
              <w:rPr>
                <w:rFonts w:asciiTheme="minorHAnsi" w:hAnsiTheme="minorHAnsi" w:cstheme="minorHAnsi"/>
                <w:lang w:val="sr-Cyrl-RS"/>
              </w:rPr>
            </w:pPr>
          </w:p>
        </w:tc>
        <w:tc>
          <w:tcPr>
            <w:tcW w:w="2778" w:type="dxa"/>
            <w:vMerge/>
            <w:tcBorders>
              <w:left w:val="double" w:sz="4" w:space="0" w:color="auto"/>
              <w:bottom w:val="double" w:sz="4" w:space="0" w:color="auto"/>
              <w:right w:val="double" w:sz="4" w:space="0" w:color="auto"/>
            </w:tcBorders>
            <w:shd w:val="clear" w:color="auto" w:fill="FFFFFF" w:themeFill="background1"/>
          </w:tcPr>
          <w:p w14:paraId="5B32D612" w14:textId="77777777" w:rsidR="00D16507" w:rsidRPr="00F00125" w:rsidRDefault="00D16507" w:rsidP="0016405F">
            <w:pPr>
              <w:rPr>
                <w:rFonts w:asciiTheme="minorHAnsi" w:hAnsiTheme="minorHAnsi" w:cstheme="minorHAnsi"/>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14:paraId="484B52B2" w14:textId="77777777" w:rsidR="00D16507" w:rsidRPr="00F00125" w:rsidRDefault="00D16507" w:rsidP="0016405F">
            <w:pPr>
              <w:rPr>
                <w:rFonts w:asciiTheme="minorHAnsi" w:hAnsiTheme="minorHAnsi" w:cstheme="minorHAnsi"/>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14:paraId="0CB04E8F" w14:textId="77777777" w:rsidR="00D16507" w:rsidRPr="00F00125" w:rsidRDefault="00D16507" w:rsidP="0016405F">
            <w:pPr>
              <w:rPr>
                <w:rFonts w:asciiTheme="minorHAnsi" w:hAnsiTheme="minorHAnsi" w:cstheme="minorHAnsi"/>
                <w:lang w:val="sr-Cyrl-RS"/>
              </w:rPr>
            </w:pPr>
          </w:p>
        </w:tc>
        <w:tc>
          <w:tcPr>
            <w:tcW w:w="2048" w:type="dxa"/>
            <w:tcBorders>
              <w:left w:val="double" w:sz="4" w:space="0" w:color="auto"/>
              <w:bottom w:val="double" w:sz="4" w:space="0" w:color="auto"/>
              <w:right w:val="double" w:sz="4" w:space="0" w:color="auto"/>
            </w:tcBorders>
            <w:shd w:val="clear" w:color="auto" w:fill="FFFFFF" w:themeFill="background1"/>
          </w:tcPr>
          <w:p w14:paraId="62C279E5" w14:textId="77777777" w:rsidR="00D16507" w:rsidRPr="00F00125" w:rsidRDefault="00D16507" w:rsidP="0016405F">
            <w:pPr>
              <w:rPr>
                <w:rFonts w:asciiTheme="minorHAnsi" w:hAnsiTheme="minorHAnsi" w:cstheme="minorHAnsi"/>
                <w:lang w:val="sr-Cyrl-RS"/>
              </w:rPr>
            </w:pPr>
          </w:p>
        </w:tc>
      </w:tr>
    </w:tbl>
    <w:p w14:paraId="651670D9" w14:textId="77777777" w:rsidR="00D16507" w:rsidRPr="00F00125" w:rsidRDefault="00D16507" w:rsidP="00D16507">
      <w:pPr>
        <w:rPr>
          <w:rFonts w:asciiTheme="minorHAnsi" w:hAnsiTheme="minorHAnsi" w:cstheme="minorHAnsi"/>
        </w:rPr>
      </w:pPr>
    </w:p>
    <w:tbl>
      <w:tblPr>
        <w:tblStyle w:val="TableGrid"/>
        <w:tblW w:w="4999" w:type="pct"/>
        <w:tblLayout w:type="fixed"/>
        <w:tblLook w:val="04A0" w:firstRow="1" w:lastRow="0" w:firstColumn="1" w:lastColumn="0" w:noHBand="0" w:noVBand="1"/>
      </w:tblPr>
      <w:tblGrid>
        <w:gridCol w:w="2617"/>
        <w:gridCol w:w="1250"/>
        <w:gridCol w:w="1353"/>
        <w:gridCol w:w="1266"/>
        <w:gridCol w:w="1717"/>
        <w:gridCol w:w="1264"/>
        <w:gridCol w:w="1535"/>
        <w:gridCol w:w="1445"/>
        <w:gridCol w:w="1532"/>
      </w:tblGrid>
      <w:tr w:rsidR="00D16507" w:rsidRPr="00F00125" w14:paraId="7D58F884" w14:textId="77777777" w:rsidTr="0016405F">
        <w:trPr>
          <w:trHeight w:val="140"/>
        </w:trPr>
        <w:tc>
          <w:tcPr>
            <w:tcW w:w="936" w:type="pct"/>
            <w:vMerge w:val="restart"/>
            <w:tcBorders>
              <w:top w:val="double" w:sz="4" w:space="0" w:color="auto"/>
              <w:left w:val="double" w:sz="4" w:space="0" w:color="auto"/>
            </w:tcBorders>
            <w:shd w:val="clear" w:color="auto" w:fill="FFF2CC" w:themeFill="accent4" w:themeFillTint="33"/>
          </w:tcPr>
          <w:p w14:paraId="28F40F6C"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Назив активности:</w:t>
            </w:r>
          </w:p>
        </w:tc>
        <w:tc>
          <w:tcPr>
            <w:tcW w:w="447" w:type="pct"/>
            <w:vMerge w:val="restart"/>
            <w:tcBorders>
              <w:top w:val="double" w:sz="4" w:space="0" w:color="auto"/>
            </w:tcBorders>
            <w:shd w:val="clear" w:color="auto" w:fill="FFF2CC" w:themeFill="accent4" w:themeFillTint="33"/>
          </w:tcPr>
          <w:p w14:paraId="36006CDD" w14:textId="77777777" w:rsidR="00D16507" w:rsidRPr="00F00125" w:rsidRDefault="00D16507" w:rsidP="0016405F">
            <w:pPr>
              <w:rPr>
                <w:rFonts w:asciiTheme="minorHAnsi" w:hAnsiTheme="minorHAnsi" w:cstheme="minorHAnsi"/>
              </w:rPr>
            </w:pPr>
            <w:r w:rsidRPr="00F00125">
              <w:rPr>
                <w:rFonts w:asciiTheme="minorHAnsi" w:hAnsiTheme="minorHAnsi" w:cstheme="minorHAnsi"/>
                <w:lang w:val="sr-Cyrl-RS"/>
              </w:rPr>
              <w:t>Орган који спроводи активност</w:t>
            </w:r>
          </w:p>
        </w:tc>
        <w:tc>
          <w:tcPr>
            <w:tcW w:w="484" w:type="pct"/>
            <w:vMerge w:val="restart"/>
            <w:tcBorders>
              <w:top w:val="double" w:sz="4" w:space="0" w:color="auto"/>
            </w:tcBorders>
            <w:shd w:val="clear" w:color="auto" w:fill="FFF2CC" w:themeFill="accent4" w:themeFillTint="33"/>
          </w:tcPr>
          <w:p w14:paraId="495D30D4"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rPr>
              <w:t>O</w:t>
            </w:r>
            <w:r w:rsidRPr="00F00125">
              <w:rPr>
                <w:rFonts w:asciiTheme="minorHAnsi" w:hAnsiTheme="minorHAnsi" w:cstheme="minorHAnsi"/>
                <w:lang w:val="sr-Cyrl-RS"/>
              </w:rPr>
              <w:t>ргани партнери у спровођењу активности</w:t>
            </w:r>
          </w:p>
        </w:tc>
        <w:tc>
          <w:tcPr>
            <w:tcW w:w="453" w:type="pct"/>
            <w:vMerge w:val="restart"/>
            <w:tcBorders>
              <w:top w:val="double" w:sz="4" w:space="0" w:color="auto"/>
            </w:tcBorders>
            <w:shd w:val="clear" w:color="auto" w:fill="FFF2CC" w:themeFill="accent4" w:themeFillTint="33"/>
          </w:tcPr>
          <w:p w14:paraId="172706FD" w14:textId="77777777" w:rsidR="00D16507" w:rsidRPr="00F00125" w:rsidRDefault="00D16507" w:rsidP="0016405F">
            <w:pPr>
              <w:jc w:val="center"/>
              <w:rPr>
                <w:rFonts w:asciiTheme="minorHAnsi" w:hAnsiTheme="minorHAnsi" w:cstheme="minorHAnsi"/>
                <w:lang w:val="sr-Cyrl-RS"/>
              </w:rPr>
            </w:pPr>
            <w:r w:rsidRPr="00F00125">
              <w:rPr>
                <w:rFonts w:asciiTheme="minorHAnsi" w:hAnsiTheme="minorHAnsi" w:cstheme="minorHAnsi"/>
                <w:lang w:val="sr-Cyrl-RS"/>
              </w:rPr>
              <w:t>Рок за завршетак активности</w:t>
            </w:r>
          </w:p>
        </w:tc>
        <w:tc>
          <w:tcPr>
            <w:tcW w:w="614" w:type="pct"/>
            <w:vMerge w:val="restart"/>
            <w:tcBorders>
              <w:top w:val="double" w:sz="4" w:space="0" w:color="auto"/>
            </w:tcBorders>
            <w:shd w:val="clear" w:color="auto" w:fill="FFF2CC" w:themeFill="accent4" w:themeFillTint="33"/>
          </w:tcPr>
          <w:p w14:paraId="4F43E6CF" w14:textId="77777777" w:rsidR="00D16507" w:rsidRPr="00F00125" w:rsidRDefault="00D16507" w:rsidP="0016405F">
            <w:pPr>
              <w:jc w:val="center"/>
              <w:rPr>
                <w:rFonts w:asciiTheme="minorHAnsi" w:hAnsiTheme="minorHAnsi" w:cstheme="minorHAnsi"/>
                <w:lang w:val="sr-Cyrl-RS"/>
              </w:rPr>
            </w:pPr>
            <w:r w:rsidRPr="00F00125">
              <w:rPr>
                <w:rFonts w:asciiTheme="minorHAnsi" w:hAnsiTheme="minorHAnsi" w:cstheme="minorHAnsi"/>
                <w:lang w:val="sr-Cyrl-RS"/>
              </w:rPr>
              <w:t>Извор финансирања</w:t>
            </w:r>
          </w:p>
        </w:tc>
        <w:tc>
          <w:tcPr>
            <w:tcW w:w="452" w:type="pct"/>
            <w:vMerge w:val="restart"/>
            <w:tcBorders>
              <w:top w:val="double" w:sz="4" w:space="0" w:color="auto"/>
            </w:tcBorders>
            <w:shd w:val="clear" w:color="auto" w:fill="FFF2CC" w:themeFill="accent4" w:themeFillTint="33"/>
          </w:tcPr>
          <w:p w14:paraId="7AFA774D" w14:textId="77777777" w:rsidR="00D16507" w:rsidRPr="00F00125" w:rsidRDefault="00D16507" w:rsidP="0016405F">
            <w:pPr>
              <w:rPr>
                <w:rFonts w:asciiTheme="minorHAnsi" w:hAnsiTheme="minorHAnsi" w:cstheme="minorHAnsi"/>
              </w:rPr>
            </w:pPr>
            <w:r w:rsidRPr="00F00125">
              <w:rPr>
                <w:rFonts w:asciiTheme="minorHAnsi" w:hAnsiTheme="minorHAnsi" w:cstheme="minorHAnsi"/>
                <w:lang w:val="sr-Cyrl-RS"/>
              </w:rPr>
              <w:t>Веза са програмским буџетом</w:t>
            </w:r>
          </w:p>
          <w:p w14:paraId="75BFB896" w14:textId="77777777" w:rsidR="00D16507" w:rsidRPr="00F00125" w:rsidRDefault="00D16507" w:rsidP="0016405F">
            <w:pPr>
              <w:jc w:val="center"/>
              <w:rPr>
                <w:rFonts w:asciiTheme="minorHAnsi" w:hAnsiTheme="minorHAnsi" w:cstheme="minorHAnsi"/>
                <w:lang w:val="sr-Cyrl-RS"/>
              </w:rPr>
            </w:pPr>
          </w:p>
        </w:tc>
        <w:tc>
          <w:tcPr>
            <w:tcW w:w="1614" w:type="pct"/>
            <w:gridSpan w:val="3"/>
            <w:tcBorders>
              <w:top w:val="double" w:sz="4" w:space="0" w:color="auto"/>
            </w:tcBorders>
            <w:shd w:val="clear" w:color="auto" w:fill="FFF2CC" w:themeFill="accent4" w:themeFillTint="33"/>
          </w:tcPr>
          <w:p w14:paraId="571936D2" w14:textId="77777777" w:rsidR="00D16507" w:rsidRPr="00F00125" w:rsidRDefault="00D16507" w:rsidP="0016405F">
            <w:pPr>
              <w:jc w:val="center"/>
              <w:rPr>
                <w:rFonts w:asciiTheme="minorHAnsi" w:hAnsiTheme="minorHAnsi" w:cstheme="minorHAnsi"/>
                <w:lang w:val="sr-Cyrl-RS"/>
              </w:rPr>
            </w:pPr>
            <w:r w:rsidRPr="00F00125">
              <w:rPr>
                <w:rFonts w:asciiTheme="minorHAnsi" w:hAnsiTheme="minorHAnsi" w:cstheme="minorHAnsi"/>
                <w:lang w:val="sr-Cyrl-RS"/>
              </w:rPr>
              <w:t>Укупна процењена финансијска средства по изворима у 000 дин.</w:t>
            </w:r>
            <w:r w:rsidRPr="00F00125">
              <w:rPr>
                <w:rStyle w:val="FootnoteReference"/>
                <w:rFonts w:asciiTheme="minorHAnsi" w:hAnsiTheme="minorHAnsi" w:cstheme="minorHAnsi"/>
                <w:lang w:val="sr-Cyrl-RS"/>
              </w:rPr>
              <w:t xml:space="preserve"> </w:t>
            </w:r>
          </w:p>
        </w:tc>
      </w:tr>
      <w:tr w:rsidR="00D16507" w:rsidRPr="00F00125" w14:paraId="29FF581E" w14:textId="77777777" w:rsidTr="0016405F">
        <w:trPr>
          <w:trHeight w:val="386"/>
        </w:trPr>
        <w:tc>
          <w:tcPr>
            <w:tcW w:w="936" w:type="pct"/>
            <w:vMerge/>
            <w:tcBorders>
              <w:left w:val="double" w:sz="4" w:space="0" w:color="auto"/>
            </w:tcBorders>
            <w:shd w:val="clear" w:color="auto" w:fill="FFF2CC" w:themeFill="accent4" w:themeFillTint="33"/>
          </w:tcPr>
          <w:p w14:paraId="5942E52D" w14:textId="77777777" w:rsidR="00D16507" w:rsidRPr="00F00125" w:rsidRDefault="00D16507" w:rsidP="0016405F">
            <w:pPr>
              <w:rPr>
                <w:rFonts w:asciiTheme="minorHAnsi" w:hAnsiTheme="minorHAnsi" w:cstheme="minorHAnsi"/>
                <w:lang w:val="sr-Cyrl-RS"/>
              </w:rPr>
            </w:pPr>
          </w:p>
        </w:tc>
        <w:tc>
          <w:tcPr>
            <w:tcW w:w="447" w:type="pct"/>
            <w:vMerge/>
            <w:shd w:val="clear" w:color="auto" w:fill="FFF2CC" w:themeFill="accent4" w:themeFillTint="33"/>
          </w:tcPr>
          <w:p w14:paraId="765EC7AF" w14:textId="77777777" w:rsidR="00D16507" w:rsidRPr="00F00125" w:rsidRDefault="00D16507" w:rsidP="0016405F">
            <w:pPr>
              <w:rPr>
                <w:rFonts w:asciiTheme="minorHAnsi" w:hAnsiTheme="minorHAnsi" w:cstheme="minorHAnsi"/>
                <w:lang w:val="sr-Cyrl-RS"/>
              </w:rPr>
            </w:pPr>
          </w:p>
        </w:tc>
        <w:tc>
          <w:tcPr>
            <w:tcW w:w="484" w:type="pct"/>
            <w:vMerge/>
            <w:shd w:val="clear" w:color="auto" w:fill="FFF2CC" w:themeFill="accent4" w:themeFillTint="33"/>
          </w:tcPr>
          <w:p w14:paraId="2D1F8AB3" w14:textId="77777777" w:rsidR="00D16507" w:rsidRPr="00F00125" w:rsidRDefault="00D16507" w:rsidP="0016405F">
            <w:pPr>
              <w:rPr>
                <w:rFonts w:asciiTheme="minorHAnsi" w:hAnsiTheme="minorHAnsi" w:cstheme="minorHAnsi"/>
                <w:lang w:val="sr-Cyrl-RS"/>
              </w:rPr>
            </w:pPr>
          </w:p>
        </w:tc>
        <w:tc>
          <w:tcPr>
            <w:tcW w:w="453" w:type="pct"/>
            <w:vMerge/>
            <w:shd w:val="clear" w:color="auto" w:fill="FFF2CC" w:themeFill="accent4" w:themeFillTint="33"/>
          </w:tcPr>
          <w:p w14:paraId="2E18ADE6" w14:textId="77777777" w:rsidR="00D16507" w:rsidRPr="00F00125" w:rsidRDefault="00D16507" w:rsidP="0016405F">
            <w:pPr>
              <w:jc w:val="center"/>
              <w:rPr>
                <w:rFonts w:asciiTheme="minorHAnsi" w:hAnsiTheme="minorHAnsi" w:cstheme="minorHAnsi"/>
                <w:lang w:val="sr-Cyrl-RS"/>
              </w:rPr>
            </w:pPr>
          </w:p>
        </w:tc>
        <w:tc>
          <w:tcPr>
            <w:tcW w:w="614" w:type="pct"/>
            <w:vMerge/>
            <w:shd w:val="clear" w:color="auto" w:fill="FFF2CC" w:themeFill="accent4" w:themeFillTint="33"/>
          </w:tcPr>
          <w:p w14:paraId="03D4253A" w14:textId="77777777" w:rsidR="00D16507" w:rsidRPr="00F00125" w:rsidRDefault="00D16507" w:rsidP="0016405F">
            <w:pPr>
              <w:jc w:val="center"/>
              <w:rPr>
                <w:rFonts w:asciiTheme="minorHAnsi" w:hAnsiTheme="minorHAnsi" w:cstheme="minorHAnsi"/>
                <w:lang w:val="sr-Cyrl-RS"/>
              </w:rPr>
            </w:pPr>
          </w:p>
        </w:tc>
        <w:tc>
          <w:tcPr>
            <w:tcW w:w="452" w:type="pct"/>
            <w:vMerge/>
            <w:shd w:val="clear" w:color="auto" w:fill="FFF2CC" w:themeFill="accent4" w:themeFillTint="33"/>
          </w:tcPr>
          <w:p w14:paraId="7CA4DF49" w14:textId="77777777" w:rsidR="00D16507" w:rsidRPr="00F00125" w:rsidRDefault="00D16507" w:rsidP="0016405F">
            <w:pPr>
              <w:jc w:val="center"/>
              <w:rPr>
                <w:rFonts w:asciiTheme="minorHAnsi" w:hAnsiTheme="minorHAnsi" w:cstheme="minorHAnsi"/>
                <w:lang w:val="sr-Cyrl-RS"/>
              </w:rPr>
            </w:pPr>
          </w:p>
        </w:tc>
        <w:tc>
          <w:tcPr>
            <w:tcW w:w="549" w:type="pct"/>
            <w:shd w:val="clear" w:color="auto" w:fill="FFF2CC" w:themeFill="accent4" w:themeFillTint="33"/>
          </w:tcPr>
          <w:p w14:paraId="5C16DCB8" w14:textId="77777777" w:rsidR="00D16507" w:rsidRPr="00F00125" w:rsidRDefault="00D16507" w:rsidP="0016405F">
            <w:pPr>
              <w:jc w:val="center"/>
              <w:rPr>
                <w:rFonts w:asciiTheme="minorHAnsi" w:hAnsiTheme="minorHAnsi" w:cstheme="minorHAnsi"/>
                <w:lang w:val="sr-Cyrl-RS"/>
              </w:rPr>
            </w:pPr>
            <w:r w:rsidRPr="00F00125">
              <w:rPr>
                <w:rFonts w:asciiTheme="minorHAnsi" w:hAnsiTheme="minorHAnsi" w:cstheme="minorHAnsi"/>
                <w:lang w:val="sr-Cyrl-RS"/>
              </w:rPr>
              <w:t>2024.</w:t>
            </w:r>
          </w:p>
        </w:tc>
        <w:tc>
          <w:tcPr>
            <w:tcW w:w="517" w:type="pct"/>
            <w:shd w:val="clear" w:color="auto" w:fill="FFF2CC" w:themeFill="accent4" w:themeFillTint="33"/>
          </w:tcPr>
          <w:p w14:paraId="741E5994" w14:textId="77777777" w:rsidR="00D16507" w:rsidRPr="00F00125" w:rsidRDefault="00D16507" w:rsidP="0016405F">
            <w:pPr>
              <w:jc w:val="center"/>
              <w:rPr>
                <w:rFonts w:asciiTheme="minorHAnsi" w:hAnsiTheme="minorHAnsi" w:cstheme="minorHAnsi"/>
                <w:lang w:val="sr-Cyrl-RS"/>
              </w:rPr>
            </w:pPr>
            <w:r w:rsidRPr="00F00125">
              <w:rPr>
                <w:rFonts w:asciiTheme="minorHAnsi" w:hAnsiTheme="minorHAnsi" w:cstheme="minorHAnsi"/>
                <w:lang w:val="sr-Cyrl-RS"/>
              </w:rPr>
              <w:t>2025.</w:t>
            </w:r>
          </w:p>
        </w:tc>
        <w:tc>
          <w:tcPr>
            <w:tcW w:w="548" w:type="pct"/>
            <w:shd w:val="clear" w:color="auto" w:fill="FFF2CC" w:themeFill="accent4" w:themeFillTint="33"/>
          </w:tcPr>
          <w:p w14:paraId="4B5F81B2" w14:textId="77777777" w:rsidR="00D16507" w:rsidRPr="00F00125" w:rsidRDefault="00D16507" w:rsidP="0016405F">
            <w:pPr>
              <w:jc w:val="center"/>
              <w:rPr>
                <w:rFonts w:asciiTheme="minorHAnsi" w:hAnsiTheme="minorHAnsi" w:cstheme="minorHAnsi"/>
                <w:lang w:val="sr-Cyrl-RS"/>
              </w:rPr>
            </w:pPr>
            <w:r w:rsidRPr="00F00125">
              <w:rPr>
                <w:rFonts w:asciiTheme="minorHAnsi" w:hAnsiTheme="minorHAnsi" w:cstheme="minorHAnsi"/>
                <w:lang w:val="sr-Cyrl-RS"/>
              </w:rPr>
              <w:t>2026.</w:t>
            </w:r>
          </w:p>
        </w:tc>
      </w:tr>
      <w:tr w:rsidR="00D16507" w:rsidRPr="00F00125" w14:paraId="6FF8D9A9" w14:textId="77777777" w:rsidTr="0016405F">
        <w:trPr>
          <w:trHeight w:val="2148"/>
        </w:trPr>
        <w:tc>
          <w:tcPr>
            <w:tcW w:w="936" w:type="pct"/>
            <w:tcBorders>
              <w:left w:val="double" w:sz="4" w:space="0" w:color="auto"/>
            </w:tcBorders>
          </w:tcPr>
          <w:p w14:paraId="43E43131"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2.1.1</w:t>
            </w:r>
          </w:p>
          <w:p w14:paraId="24400AC8"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rPr>
              <w:t>Мотивационе радионице у ромским насељима за укључивање у програме формалног и неформалног образовања</w:t>
            </w:r>
          </w:p>
        </w:tc>
        <w:tc>
          <w:tcPr>
            <w:tcW w:w="447" w:type="pct"/>
          </w:tcPr>
          <w:p w14:paraId="47EA564D" w14:textId="77777777" w:rsidR="00D16507" w:rsidRPr="00F00125" w:rsidRDefault="00D16507" w:rsidP="0016405F">
            <w:pPr>
              <w:rPr>
                <w:rFonts w:asciiTheme="minorHAnsi" w:hAnsiTheme="minorHAnsi" w:cstheme="minorHAnsi"/>
              </w:rPr>
            </w:pPr>
          </w:p>
        </w:tc>
        <w:tc>
          <w:tcPr>
            <w:tcW w:w="484" w:type="pct"/>
          </w:tcPr>
          <w:p w14:paraId="03FD91EE" w14:textId="77777777" w:rsidR="00D16507" w:rsidRPr="00F00125" w:rsidRDefault="00D16507" w:rsidP="0016405F">
            <w:pPr>
              <w:rPr>
                <w:rFonts w:asciiTheme="minorHAnsi" w:hAnsiTheme="minorHAnsi" w:cstheme="minorHAnsi"/>
              </w:rPr>
            </w:pPr>
          </w:p>
        </w:tc>
        <w:tc>
          <w:tcPr>
            <w:tcW w:w="453" w:type="pct"/>
          </w:tcPr>
          <w:p w14:paraId="31D415A7" w14:textId="77777777" w:rsidR="00D16507" w:rsidRPr="00F00125" w:rsidRDefault="00D16507" w:rsidP="0016405F">
            <w:pPr>
              <w:rPr>
                <w:rFonts w:asciiTheme="minorHAnsi" w:hAnsiTheme="minorHAnsi" w:cstheme="minorHAnsi"/>
                <w:lang w:val="sr-Cyrl-RS"/>
              </w:rPr>
            </w:pPr>
          </w:p>
        </w:tc>
        <w:tc>
          <w:tcPr>
            <w:tcW w:w="614" w:type="pct"/>
          </w:tcPr>
          <w:p w14:paraId="304F785E" w14:textId="77777777" w:rsidR="00D16507" w:rsidRPr="00F00125" w:rsidRDefault="00D16507" w:rsidP="0016405F">
            <w:pPr>
              <w:rPr>
                <w:rFonts w:asciiTheme="minorHAnsi" w:hAnsiTheme="minorHAnsi" w:cstheme="minorHAnsi"/>
                <w:lang w:val="sr-Cyrl-RS"/>
              </w:rPr>
            </w:pPr>
          </w:p>
        </w:tc>
        <w:tc>
          <w:tcPr>
            <w:tcW w:w="452" w:type="pct"/>
          </w:tcPr>
          <w:p w14:paraId="73C979AC" w14:textId="77777777" w:rsidR="00D16507" w:rsidRPr="00F00125" w:rsidRDefault="00D16507" w:rsidP="0016405F">
            <w:pPr>
              <w:rPr>
                <w:rFonts w:asciiTheme="minorHAnsi" w:hAnsiTheme="minorHAnsi" w:cstheme="minorHAnsi"/>
              </w:rPr>
            </w:pPr>
          </w:p>
        </w:tc>
        <w:tc>
          <w:tcPr>
            <w:tcW w:w="549" w:type="pct"/>
          </w:tcPr>
          <w:p w14:paraId="134DBF49" w14:textId="77777777" w:rsidR="00D16507" w:rsidRPr="00F00125" w:rsidRDefault="00D16507" w:rsidP="0016405F">
            <w:pPr>
              <w:rPr>
                <w:rFonts w:asciiTheme="minorHAnsi" w:hAnsiTheme="minorHAnsi" w:cstheme="minorHAnsi"/>
                <w:lang w:val="sr-Cyrl-RS"/>
              </w:rPr>
            </w:pPr>
          </w:p>
        </w:tc>
        <w:tc>
          <w:tcPr>
            <w:tcW w:w="517" w:type="pct"/>
          </w:tcPr>
          <w:p w14:paraId="28B01A7A" w14:textId="77777777" w:rsidR="00D16507" w:rsidRPr="00F00125" w:rsidRDefault="00D16507" w:rsidP="0016405F">
            <w:pPr>
              <w:rPr>
                <w:rFonts w:asciiTheme="minorHAnsi" w:hAnsiTheme="minorHAnsi" w:cstheme="minorHAnsi"/>
                <w:lang w:val="sr-Cyrl-RS"/>
              </w:rPr>
            </w:pPr>
          </w:p>
        </w:tc>
        <w:tc>
          <w:tcPr>
            <w:tcW w:w="548" w:type="pct"/>
          </w:tcPr>
          <w:p w14:paraId="06F494B0" w14:textId="77777777" w:rsidR="00D16507" w:rsidRPr="00F00125" w:rsidRDefault="00D16507" w:rsidP="0016405F">
            <w:pPr>
              <w:rPr>
                <w:rFonts w:asciiTheme="minorHAnsi" w:hAnsiTheme="minorHAnsi" w:cstheme="minorHAnsi"/>
              </w:rPr>
            </w:pPr>
          </w:p>
        </w:tc>
      </w:tr>
      <w:tr w:rsidR="00D16507" w:rsidRPr="00F00125" w14:paraId="7185819E" w14:textId="77777777" w:rsidTr="0016405F">
        <w:trPr>
          <w:trHeight w:val="140"/>
        </w:trPr>
        <w:tc>
          <w:tcPr>
            <w:tcW w:w="936" w:type="pct"/>
            <w:tcBorders>
              <w:left w:val="double" w:sz="4" w:space="0" w:color="auto"/>
            </w:tcBorders>
          </w:tcPr>
          <w:p w14:paraId="38C30B4D"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2.1.2</w:t>
            </w:r>
          </w:p>
          <w:p w14:paraId="2D9559D2"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rPr>
              <w:lastRenderedPageBreak/>
              <w:t>Спровођење обука за дефицитарна занимања</w:t>
            </w:r>
          </w:p>
        </w:tc>
        <w:tc>
          <w:tcPr>
            <w:tcW w:w="447" w:type="pct"/>
          </w:tcPr>
          <w:p w14:paraId="55A3A6C1" w14:textId="77777777" w:rsidR="00D16507" w:rsidRPr="00F00125" w:rsidRDefault="00D16507" w:rsidP="0016405F">
            <w:pPr>
              <w:rPr>
                <w:rFonts w:asciiTheme="minorHAnsi" w:hAnsiTheme="minorHAnsi" w:cstheme="minorHAnsi"/>
              </w:rPr>
            </w:pPr>
          </w:p>
        </w:tc>
        <w:tc>
          <w:tcPr>
            <w:tcW w:w="484" w:type="pct"/>
          </w:tcPr>
          <w:p w14:paraId="02410F50" w14:textId="77777777" w:rsidR="00D16507" w:rsidRPr="00F00125" w:rsidRDefault="00D16507" w:rsidP="0016405F">
            <w:pPr>
              <w:rPr>
                <w:rFonts w:asciiTheme="minorHAnsi" w:hAnsiTheme="minorHAnsi" w:cstheme="minorHAnsi"/>
              </w:rPr>
            </w:pPr>
          </w:p>
        </w:tc>
        <w:tc>
          <w:tcPr>
            <w:tcW w:w="453" w:type="pct"/>
          </w:tcPr>
          <w:p w14:paraId="14F51155" w14:textId="77777777" w:rsidR="00D16507" w:rsidRPr="00F00125" w:rsidRDefault="00D16507" w:rsidP="0016405F">
            <w:pPr>
              <w:rPr>
                <w:rFonts w:asciiTheme="minorHAnsi" w:hAnsiTheme="minorHAnsi" w:cstheme="minorHAnsi"/>
              </w:rPr>
            </w:pPr>
          </w:p>
        </w:tc>
        <w:tc>
          <w:tcPr>
            <w:tcW w:w="614" w:type="pct"/>
          </w:tcPr>
          <w:p w14:paraId="18A6B63C" w14:textId="77777777" w:rsidR="00D16507" w:rsidRPr="00F00125" w:rsidRDefault="00D16507" w:rsidP="0016405F">
            <w:pPr>
              <w:rPr>
                <w:rFonts w:asciiTheme="minorHAnsi" w:hAnsiTheme="minorHAnsi" w:cstheme="minorHAnsi"/>
              </w:rPr>
            </w:pPr>
          </w:p>
        </w:tc>
        <w:tc>
          <w:tcPr>
            <w:tcW w:w="452" w:type="pct"/>
          </w:tcPr>
          <w:p w14:paraId="4EA9E9CC" w14:textId="77777777" w:rsidR="00D16507" w:rsidRPr="00F00125" w:rsidRDefault="00D16507" w:rsidP="0016405F">
            <w:pPr>
              <w:rPr>
                <w:rFonts w:asciiTheme="minorHAnsi" w:hAnsiTheme="minorHAnsi" w:cstheme="minorHAnsi"/>
              </w:rPr>
            </w:pPr>
          </w:p>
        </w:tc>
        <w:tc>
          <w:tcPr>
            <w:tcW w:w="549" w:type="pct"/>
          </w:tcPr>
          <w:p w14:paraId="677B1451" w14:textId="77777777" w:rsidR="00D16507" w:rsidRPr="00F00125" w:rsidRDefault="00D16507" w:rsidP="0016405F">
            <w:pPr>
              <w:rPr>
                <w:rFonts w:asciiTheme="minorHAnsi" w:hAnsiTheme="minorHAnsi" w:cstheme="minorHAnsi"/>
              </w:rPr>
            </w:pPr>
          </w:p>
        </w:tc>
        <w:tc>
          <w:tcPr>
            <w:tcW w:w="517" w:type="pct"/>
          </w:tcPr>
          <w:p w14:paraId="77C76620" w14:textId="77777777" w:rsidR="00D16507" w:rsidRPr="00F00125" w:rsidRDefault="00D16507" w:rsidP="0016405F">
            <w:pPr>
              <w:rPr>
                <w:rFonts w:asciiTheme="minorHAnsi" w:hAnsiTheme="minorHAnsi" w:cstheme="minorHAnsi"/>
              </w:rPr>
            </w:pPr>
          </w:p>
        </w:tc>
        <w:tc>
          <w:tcPr>
            <w:tcW w:w="548" w:type="pct"/>
          </w:tcPr>
          <w:p w14:paraId="37A5DFBF" w14:textId="77777777" w:rsidR="00D16507" w:rsidRPr="00F00125" w:rsidRDefault="00D16507" w:rsidP="0016405F">
            <w:pPr>
              <w:rPr>
                <w:rFonts w:asciiTheme="minorHAnsi" w:hAnsiTheme="minorHAnsi" w:cstheme="minorHAnsi"/>
              </w:rPr>
            </w:pPr>
          </w:p>
        </w:tc>
      </w:tr>
      <w:tr w:rsidR="00D16507" w:rsidRPr="00F00125" w14:paraId="48E0375D" w14:textId="77777777" w:rsidTr="0016405F">
        <w:trPr>
          <w:trHeight w:val="140"/>
        </w:trPr>
        <w:tc>
          <w:tcPr>
            <w:tcW w:w="936" w:type="pct"/>
            <w:tcBorders>
              <w:left w:val="double" w:sz="4" w:space="0" w:color="auto"/>
            </w:tcBorders>
          </w:tcPr>
          <w:p w14:paraId="29CA856F"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2.1.3</w:t>
            </w:r>
          </w:p>
          <w:p w14:paraId="596DB0B0"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Стручно оспособљавање на радном месту за лица ромске националности</w:t>
            </w:r>
          </w:p>
        </w:tc>
        <w:tc>
          <w:tcPr>
            <w:tcW w:w="447" w:type="pct"/>
          </w:tcPr>
          <w:p w14:paraId="60204712" w14:textId="77777777" w:rsidR="00D16507" w:rsidRPr="00F00125" w:rsidRDefault="00D16507" w:rsidP="0016405F">
            <w:pPr>
              <w:rPr>
                <w:rFonts w:asciiTheme="minorHAnsi" w:hAnsiTheme="minorHAnsi" w:cstheme="minorHAnsi"/>
              </w:rPr>
            </w:pPr>
          </w:p>
        </w:tc>
        <w:tc>
          <w:tcPr>
            <w:tcW w:w="484" w:type="pct"/>
          </w:tcPr>
          <w:p w14:paraId="51537666" w14:textId="77777777" w:rsidR="00D16507" w:rsidRPr="00F00125" w:rsidRDefault="00D16507" w:rsidP="0016405F">
            <w:pPr>
              <w:rPr>
                <w:rFonts w:asciiTheme="minorHAnsi" w:hAnsiTheme="minorHAnsi" w:cstheme="minorHAnsi"/>
              </w:rPr>
            </w:pPr>
          </w:p>
        </w:tc>
        <w:tc>
          <w:tcPr>
            <w:tcW w:w="453" w:type="pct"/>
          </w:tcPr>
          <w:p w14:paraId="09F2005F" w14:textId="77777777" w:rsidR="00D16507" w:rsidRPr="00F00125" w:rsidRDefault="00D16507" w:rsidP="0016405F">
            <w:pPr>
              <w:rPr>
                <w:rFonts w:asciiTheme="minorHAnsi" w:hAnsiTheme="minorHAnsi" w:cstheme="minorHAnsi"/>
              </w:rPr>
            </w:pPr>
          </w:p>
        </w:tc>
        <w:tc>
          <w:tcPr>
            <w:tcW w:w="614" w:type="pct"/>
          </w:tcPr>
          <w:p w14:paraId="240503C5" w14:textId="77777777" w:rsidR="00D16507" w:rsidRPr="00F00125" w:rsidRDefault="00D16507" w:rsidP="0016405F">
            <w:pPr>
              <w:rPr>
                <w:rFonts w:asciiTheme="minorHAnsi" w:hAnsiTheme="minorHAnsi" w:cstheme="minorHAnsi"/>
              </w:rPr>
            </w:pPr>
          </w:p>
        </w:tc>
        <w:tc>
          <w:tcPr>
            <w:tcW w:w="452" w:type="pct"/>
          </w:tcPr>
          <w:p w14:paraId="6F6E6C70" w14:textId="77777777" w:rsidR="00D16507" w:rsidRPr="00F00125" w:rsidRDefault="00D16507" w:rsidP="0016405F">
            <w:pPr>
              <w:rPr>
                <w:rFonts w:asciiTheme="minorHAnsi" w:hAnsiTheme="minorHAnsi" w:cstheme="minorHAnsi"/>
              </w:rPr>
            </w:pPr>
          </w:p>
        </w:tc>
        <w:tc>
          <w:tcPr>
            <w:tcW w:w="549" w:type="pct"/>
          </w:tcPr>
          <w:p w14:paraId="7A42F6A6" w14:textId="77777777" w:rsidR="00D16507" w:rsidRPr="00F00125" w:rsidRDefault="00D16507" w:rsidP="0016405F">
            <w:pPr>
              <w:rPr>
                <w:rFonts w:asciiTheme="minorHAnsi" w:hAnsiTheme="minorHAnsi" w:cstheme="minorHAnsi"/>
              </w:rPr>
            </w:pPr>
          </w:p>
        </w:tc>
        <w:tc>
          <w:tcPr>
            <w:tcW w:w="517" w:type="pct"/>
          </w:tcPr>
          <w:p w14:paraId="75FD4925" w14:textId="77777777" w:rsidR="00D16507" w:rsidRPr="00F00125" w:rsidRDefault="00D16507" w:rsidP="0016405F">
            <w:pPr>
              <w:rPr>
                <w:rFonts w:asciiTheme="minorHAnsi" w:hAnsiTheme="minorHAnsi" w:cstheme="minorHAnsi"/>
              </w:rPr>
            </w:pPr>
          </w:p>
        </w:tc>
        <w:tc>
          <w:tcPr>
            <w:tcW w:w="548" w:type="pct"/>
          </w:tcPr>
          <w:p w14:paraId="10EC009D" w14:textId="77777777" w:rsidR="00D16507" w:rsidRPr="00F00125" w:rsidRDefault="00D16507" w:rsidP="0016405F">
            <w:pPr>
              <w:rPr>
                <w:rFonts w:asciiTheme="minorHAnsi" w:hAnsiTheme="minorHAnsi" w:cstheme="minorHAnsi"/>
              </w:rPr>
            </w:pPr>
          </w:p>
        </w:tc>
      </w:tr>
      <w:tr w:rsidR="00D16507" w:rsidRPr="00F00125" w14:paraId="3B9563DA" w14:textId="77777777" w:rsidTr="0016405F">
        <w:trPr>
          <w:trHeight w:val="140"/>
        </w:trPr>
        <w:tc>
          <w:tcPr>
            <w:tcW w:w="936" w:type="pct"/>
            <w:tcBorders>
              <w:left w:val="double" w:sz="4" w:space="0" w:color="auto"/>
            </w:tcBorders>
          </w:tcPr>
          <w:p w14:paraId="5CB8CAB1"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2.1.4</w:t>
            </w:r>
          </w:p>
          <w:p w14:paraId="3844D552"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Организовање обука из области предузетништва и женског предузетништва у сарадњи са НСЗ и Регионалном развојном агенцијом Југ (РРА Југ)</w:t>
            </w:r>
          </w:p>
        </w:tc>
        <w:tc>
          <w:tcPr>
            <w:tcW w:w="447" w:type="pct"/>
          </w:tcPr>
          <w:p w14:paraId="43B88FA5" w14:textId="77777777" w:rsidR="00D16507" w:rsidRPr="00F00125" w:rsidRDefault="00D16507" w:rsidP="0016405F">
            <w:pPr>
              <w:rPr>
                <w:rFonts w:asciiTheme="minorHAnsi" w:hAnsiTheme="minorHAnsi" w:cstheme="minorHAnsi"/>
              </w:rPr>
            </w:pPr>
          </w:p>
        </w:tc>
        <w:tc>
          <w:tcPr>
            <w:tcW w:w="484" w:type="pct"/>
          </w:tcPr>
          <w:p w14:paraId="1A6B7327" w14:textId="77777777" w:rsidR="00D16507" w:rsidRPr="00F00125" w:rsidRDefault="00D16507" w:rsidP="0016405F">
            <w:pPr>
              <w:rPr>
                <w:rFonts w:asciiTheme="minorHAnsi" w:hAnsiTheme="minorHAnsi" w:cstheme="minorHAnsi"/>
              </w:rPr>
            </w:pPr>
          </w:p>
        </w:tc>
        <w:tc>
          <w:tcPr>
            <w:tcW w:w="453" w:type="pct"/>
          </w:tcPr>
          <w:p w14:paraId="272D5A37" w14:textId="77777777" w:rsidR="00D16507" w:rsidRPr="00F00125" w:rsidRDefault="00D16507" w:rsidP="0016405F">
            <w:pPr>
              <w:rPr>
                <w:rFonts w:asciiTheme="minorHAnsi" w:hAnsiTheme="minorHAnsi" w:cstheme="minorHAnsi"/>
              </w:rPr>
            </w:pPr>
          </w:p>
        </w:tc>
        <w:tc>
          <w:tcPr>
            <w:tcW w:w="614" w:type="pct"/>
          </w:tcPr>
          <w:p w14:paraId="11EAA88E" w14:textId="77777777" w:rsidR="00D16507" w:rsidRPr="00F00125" w:rsidRDefault="00D16507" w:rsidP="0016405F">
            <w:pPr>
              <w:rPr>
                <w:rFonts w:asciiTheme="minorHAnsi" w:hAnsiTheme="minorHAnsi" w:cstheme="minorHAnsi"/>
              </w:rPr>
            </w:pPr>
          </w:p>
        </w:tc>
        <w:tc>
          <w:tcPr>
            <w:tcW w:w="452" w:type="pct"/>
          </w:tcPr>
          <w:p w14:paraId="72510861" w14:textId="77777777" w:rsidR="00D16507" w:rsidRPr="00F00125" w:rsidRDefault="00D16507" w:rsidP="0016405F">
            <w:pPr>
              <w:rPr>
                <w:rFonts w:asciiTheme="minorHAnsi" w:hAnsiTheme="minorHAnsi" w:cstheme="minorHAnsi"/>
              </w:rPr>
            </w:pPr>
          </w:p>
        </w:tc>
        <w:tc>
          <w:tcPr>
            <w:tcW w:w="549" w:type="pct"/>
          </w:tcPr>
          <w:p w14:paraId="29BB654E" w14:textId="77777777" w:rsidR="00D16507" w:rsidRPr="00F00125" w:rsidRDefault="00D16507" w:rsidP="0016405F">
            <w:pPr>
              <w:rPr>
                <w:rFonts w:asciiTheme="minorHAnsi" w:hAnsiTheme="minorHAnsi" w:cstheme="minorHAnsi"/>
              </w:rPr>
            </w:pPr>
          </w:p>
        </w:tc>
        <w:tc>
          <w:tcPr>
            <w:tcW w:w="517" w:type="pct"/>
          </w:tcPr>
          <w:p w14:paraId="152A22C0" w14:textId="77777777" w:rsidR="00D16507" w:rsidRPr="00F00125" w:rsidRDefault="00D16507" w:rsidP="0016405F">
            <w:pPr>
              <w:rPr>
                <w:rFonts w:asciiTheme="minorHAnsi" w:hAnsiTheme="minorHAnsi" w:cstheme="minorHAnsi"/>
              </w:rPr>
            </w:pPr>
          </w:p>
        </w:tc>
        <w:tc>
          <w:tcPr>
            <w:tcW w:w="548" w:type="pct"/>
          </w:tcPr>
          <w:p w14:paraId="0C83E92F" w14:textId="77777777" w:rsidR="00D16507" w:rsidRPr="00F00125" w:rsidRDefault="00D16507" w:rsidP="0016405F">
            <w:pPr>
              <w:rPr>
                <w:rFonts w:asciiTheme="minorHAnsi" w:hAnsiTheme="minorHAnsi" w:cstheme="minorHAnsi"/>
              </w:rPr>
            </w:pPr>
          </w:p>
        </w:tc>
      </w:tr>
      <w:tr w:rsidR="00D16507" w:rsidRPr="00F00125" w14:paraId="16804BB5" w14:textId="77777777" w:rsidTr="0016405F">
        <w:trPr>
          <w:trHeight w:val="140"/>
        </w:trPr>
        <w:tc>
          <w:tcPr>
            <w:tcW w:w="936" w:type="pct"/>
            <w:tcBorders>
              <w:left w:val="double" w:sz="4" w:space="0" w:color="auto"/>
            </w:tcBorders>
          </w:tcPr>
          <w:p w14:paraId="6D246960"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2.1.5</w:t>
            </w:r>
          </w:p>
          <w:p w14:paraId="28EB7725"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Радионице за оснаживање Ромкиња за коришћење мера за запошљавање</w:t>
            </w:r>
          </w:p>
        </w:tc>
        <w:tc>
          <w:tcPr>
            <w:tcW w:w="447" w:type="pct"/>
          </w:tcPr>
          <w:p w14:paraId="6C46963D" w14:textId="77777777" w:rsidR="00D16507" w:rsidRPr="00F00125" w:rsidRDefault="00D16507" w:rsidP="0016405F">
            <w:pPr>
              <w:rPr>
                <w:rFonts w:asciiTheme="minorHAnsi" w:hAnsiTheme="minorHAnsi" w:cstheme="minorHAnsi"/>
              </w:rPr>
            </w:pPr>
          </w:p>
        </w:tc>
        <w:tc>
          <w:tcPr>
            <w:tcW w:w="484" w:type="pct"/>
          </w:tcPr>
          <w:p w14:paraId="6AFE8D28" w14:textId="77777777" w:rsidR="00D16507" w:rsidRPr="00F00125" w:rsidRDefault="00D16507" w:rsidP="0016405F">
            <w:pPr>
              <w:rPr>
                <w:rFonts w:asciiTheme="minorHAnsi" w:hAnsiTheme="minorHAnsi" w:cstheme="minorHAnsi"/>
              </w:rPr>
            </w:pPr>
          </w:p>
        </w:tc>
        <w:tc>
          <w:tcPr>
            <w:tcW w:w="453" w:type="pct"/>
          </w:tcPr>
          <w:p w14:paraId="427A200E" w14:textId="77777777" w:rsidR="00D16507" w:rsidRPr="00F00125" w:rsidRDefault="00D16507" w:rsidP="0016405F">
            <w:pPr>
              <w:rPr>
                <w:rFonts w:asciiTheme="minorHAnsi" w:hAnsiTheme="minorHAnsi" w:cstheme="minorHAnsi"/>
              </w:rPr>
            </w:pPr>
          </w:p>
        </w:tc>
        <w:tc>
          <w:tcPr>
            <w:tcW w:w="614" w:type="pct"/>
          </w:tcPr>
          <w:p w14:paraId="622CA1E9" w14:textId="77777777" w:rsidR="00D16507" w:rsidRPr="00F00125" w:rsidRDefault="00D16507" w:rsidP="0016405F">
            <w:pPr>
              <w:rPr>
                <w:rFonts w:asciiTheme="minorHAnsi" w:hAnsiTheme="minorHAnsi" w:cstheme="minorHAnsi"/>
              </w:rPr>
            </w:pPr>
          </w:p>
        </w:tc>
        <w:tc>
          <w:tcPr>
            <w:tcW w:w="452" w:type="pct"/>
          </w:tcPr>
          <w:p w14:paraId="654C45E7" w14:textId="77777777" w:rsidR="00D16507" w:rsidRPr="00F00125" w:rsidRDefault="00D16507" w:rsidP="0016405F">
            <w:pPr>
              <w:rPr>
                <w:rFonts w:asciiTheme="minorHAnsi" w:hAnsiTheme="minorHAnsi" w:cstheme="minorHAnsi"/>
              </w:rPr>
            </w:pPr>
          </w:p>
        </w:tc>
        <w:tc>
          <w:tcPr>
            <w:tcW w:w="549" w:type="pct"/>
          </w:tcPr>
          <w:p w14:paraId="3A229C17" w14:textId="77777777" w:rsidR="00D16507" w:rsidRPr="00F00125" w:rsidRDefault="00D16507" w:rsidP="0016405F">
            <w:pPr>
              <w:rPr>
                <w:rFonts w:asciiTheme="minorHAnsi" w:hAnsiTheme="minorHAnsi" w:cstheme="minorHAnsi"/>
              </w:rPr>
            </w:pPr>
          </w:p>
        </w:tc>
        <w:tc>
          <w:tcPr>
            <w:tcW w:w="517" w:type="pct"/>
          </w:tcPr>
          <w:p w14:paraId="5CCAEAC8" w14:textId="77777777" w:rsidR="00D16507" w:rsidRPr="00F00125" w:rsidRDefault="00D16507" w:rsidP="0016405F">
            <w:pPr>
              <w:rPr>
                <w:rFonts w:asciiTheme="minorHAnsi" w:hAnsiTheme="minorHAnsi" w:cstheme="minorHAnsi"/>
              </w:rPr>
            </w:pPr>
          </w:p>
        </w:tc>
        <w:tc>
          <w:tcPr>
            <w:tcW w:w="548" w:type="pct"/>
          </w:tcPr>
          <w:p w14:paraId="6F9DDEFC" w14:textId="77777777" w:rsidR="00D16507" w:rsidRPr="00F00125" w:rsidRDefault="00D16507" w:rsidP="0016405F">
            <w:pPr>
              <w:rPr>
                <w:rFonts w:asciiTheme="minorHAnsi" w:hAnsiTheme="minorHAnsi" w:cstheme="minorHAnsi"/>
              </w:rPr>
            </w:pPr>
          </w:p>
        </w:tc>
      </w:tr>
    </w:tbl>
    <w:p w14:paraId="52E5106E" w14:textId="77777777" w:rsidR="00D16507" w:rsidRPr="00F00125" w:rsidRDefault="00D16507" w:rsidP="00D16507">
      <w:pPr>
        <w:rPr>
          <w:rFonts w:asciiTheme="minorHAnsi" w:hAnsiTheme="minorHAnsi" w:cstheme="minorHAnsi"/>
        </w:rPr>
      </w:pPr>
    </w:p>
    <w:tbl>
      <w:tblPr>
        <w:tblStyle w:val="TableGrid"/>
        <w:tblW w:w="13925" w:type="dxa"/>
        <w:tblInd w:w="10" w:type="dxa"/>
        <w:tblLayout w:type="fixed"/>
        <w:tblLook w:val="04A0" w:firstRow="1" w:lastRow="0" w:firstColumn="1" w:lastColumn="0" w:noHBand="0" w:noVBand="1"/>
      </w:tblPr>
      <w:tblGrid>
        <w:gridCol w:w="3219"/>
        <w:gridCol w:w="1475"/>
        <w:gridCol w:w="1376"/>
        <w:gridCol w:w="568"/>
        <w:gridCol w:w="1201"/>
        <w:gridCol w:w="1707"/>
        <w:gridCol w:w="1537"/>
        <w:gridCol w:w="1573"/>
        <w:gridCol w:w="1269"/>
      </w:tblGrid>
      <w:tr w:rsidR="00D16507" w:rsidRPr="00F00125" w14:paraId="74907ED2" w14:textId="77777777" w:rsidTr="0016405F">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38B43636" w14:textId="77777777" w:rsidR="00D16507" w:rsidRPr="00F00125" w:rsidRDefault="00D16507" w:rsidP="0016405F">
            <w:pPr>
              <w:rPr>
                <w:rFonts w:asciiTheme="minorHAnsi" w:hAnsiTheme="minorHAnsi" w:cstheme="minorHAnsi"/>
                <w:b/>
                <w:bCs/>
                <w:lang w:val="sr-Cyrl-RS"/>
              </w:rPr>
            </w:pPr>
            <w:r w:rsidRPr="00F00125">
              <w:rPr>
                <w:rFonts w:asciiTheme="minorHAnsi" w:hAnsiTheme="minorHAnsi" w:cstheme="minorHAnsi"/>
                <w:b/>
                <w:bCs/>
                <w:lang w:val="sr-Cyrl-RS"/>
              </w:rPr>
              <w:t>Мера 2.2: Повећање укључености Рома и Ромкиња у доступне мере активне политике запошљавања</w:t>
            </w:r>
          </w:p>
        </w:tc>
      </w:tr>
      <w:tr w:rsidR="00D16507" w:rsidRPr="00F00125" w14:paraId="4579BD03" w14:textId="77777777" w:rsidTr="0016405F">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665E29E2" w14:textId="77777777" w:rsidR="00D16507" w:rsidRPr="00F00125" w:rsidRDefault="00D16507" w:rsidP="0016405F">
            <w:pPr>
              <w:rPr>
                <w:rFonts w:asciiTheme="minorHAnsi" w:hAnsiTheme="minorHAnsi" w:cstheme="minorHAnsi"/>
                <w:lang w:val="sr-Cyrl-RS"/>
              </w:rPr>
            </w:pPr>
            <w:r w:rsidRPr="00F00125">
              <w:rPr>
                <w:rFonts w:asciiTheme="minorHAnsi" w:eastAsia="Times New Roman" w:hAnsiTheme="minorHAnsi" w:cstheme="minorHAnsi"/>
                <w:color w:val="222222"/>
              </w:rPr>
              <w:t xml:space="preserve">Институција одговорна за реализацију: </w:t>
            </w:r>
          </w:p>
        </w:tc>
      </w:tr>
      <w:tr w:rsidR="00D16507" w:rsidRPr="00F00125" w14:paraId="5E62AB17" w14:textId="77777777" w:rsidTr="0016405F">
        <w:trPr>
          <w:trHeight w:val="298"/>
        </w:trPr>
        <w:tc>
          <w:tcPr>
            <w:tcW w:w="6638"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A54E3DE"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Период спровођења:</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55B6BC4D"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Тип мере:</w:t>
            </w:r>
            <w:r w:rsidRPr="00F00125">
              <w:rPr>
                <w:rFonts w:asciiTheme="minorHAnsi" w:hAnsiTheme="minorHAnsi" w:cstheme="minorHAnsi"/>
              </w:rPr>
              <w:t xml:space="preserve"> </w:t>
            </w:r>
            <w:r w:rsidRPr="00F00125">
              <w:rPr>
                <w:rFonts w:asciiTheme="minorHAnsi" w:hAnsiTheme="minorHAnsi" w:cstheme="minorHAnsi"/>
                <w:lang w:val="sr-Cyrl-RS"/>
              </w:rPr>
              <w:t>фискалнa и информативно-едукативна</w:t>
            </w:r>
          </w:p>
        </w:tc>
      </w:tr>
      <w:tr w:rsidR="00D16507" w:rsidRPr="00F00125" w14:paraId="201D6DE4" w14:textId="77777777" w:rsidTr="0016405F">
        <w:trPr>
          <w:trHeight w:val="298"/>
        </w:trPr>
        <w:tc>
          <w:tcPr>
            <w:tcW w:w="6638"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A4A7863" w14:textId="77777777" w:rsidR="00D16507" w:rsidRPr="00F00125" w:rsidRDefault="00D16507" w:rsidP="0016405F">
            <w:pPr>
              <w:rPr>
                <w:rFonts w:asciiTheme="minorHAnsi" w:hAnsiTheme="minorHAnsi" w:cstheme="minorHAnsi"/>
                <w:lang w:val="sr-Cyrl-RS"/>
              </w:rPr>
            </w:pPr>
            <w:proofErr w:type="spellStart"/>
            <w:r w:rsidRPr="00F00125">
              <w:rPr>
                <w:rFonts w:asciiTheme="minorHAnsi" w:hAnsiTheme="minorHAnsi" w:cstheme="minorHAnsi"/>
                <w:lang w:val="en-GB"/>
              </w:rPr>
              <w:t>Прописи</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које</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је</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потребно</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изменити</w:t>
            </w:r>
            <w:proofErr w:type="spellEnd"/>
            <w:r w:rsidRPr="00F00125">
              <w:rPr>
                <w:rFonts w:asciiTheme="minorHAnsi" w:hAnsiTheme="minorHAnsi" w:cstheme="minorHAnsi"/>
                <w:lang w:val="en-GB"/>
              </w:rPr>
              <w:t>/</w:t>
            </w:r>
            <w:proofErr w:type="spellStart"/>
            <w:r w:rsidRPr="00F00125">
              <w:rPr>
                <w:rFonts w:asciiTheme="minorHAnsi" w:hAnsiTheme="minorHAnsi" w:cstheme="minorHAnsi"/>
                <w:lang w:val="en-GB"/>
              </w:rPr>
              <w:t>ус</w:t>
            </w:r>
            <w:proofErr w:type="spellEnd"/>
            <w:r w:rsidRPr="00F00125">
              <w:rPr>
                <w:rFonts w:asciiTheme="minorHAnsi" w:hAnsiTheme="minorHAnsi" w:cstheme="minorHAnsi"/>
                <w:lang w:val="sr-Cyrl-RS"/>
              </w:rPr>
              <w:t>војити за спровођење мере:</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5F91813" w14:textId="77777777" w:rsidR="00D16507" w:rsidRPr="00F00125" w:rsidRDefault="00D16507" w:rsidP="0016405F">
            <w:pPr>
              <w:rPr>
                <w:rFonts w:asciiTheme="minorHAnsi" w:hAnsiTheme="minorHAnsi" w:cstheme="minorHAnsi"/>
                <w:lang w:val="sr-Cyrl-RS"/>
              </w:rPr>
            </w:pPr>
          </w:p>
        </w:tc>
      </w:tr>
      <w:tr w:rsidR="00D16507" w:rsidRPr="00F00125" w14:paraId="16430707" w14:textId="77777777" w:rsidTr="0016405F">
        <w:trPr>
          <w:trHeight w:val="950"/>
        </w:trPr>
        <w:tc>
          <w:tcPr>
            <w:tcW w:w="3219" w:type="dxa"/>
            <w:tcBorders>
              <w:top w:val="double" w:sz="4" w:space="0" w:color="auto"/>
            </w:tcBorders>
            <w:shd w:val="clear" w:color="auto" w:fill="D9D9D9" w:themeFill="background1" w:themeFillShade="D9"/>
          </w:tcPr>
          <w:p w14:paraId="240D8744"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Показатељ</w:t>
            </w:r>
            <w:r w:rsidRPr="00F00125">
              <w:rPr>
                <w:rFonts w:asciiTheme="minorHAnsi" w:hAnsiTheme="minorHAnsi" w:cstheme="minorHAnsi"/>
              </w:rPr>
              <w:t>(</w:t>
            </w:r>
            <w:r w:rsidRPr="00F00125">
              <w:rPr>
                <w:rFonts w:asciiTheme="minorHAnsi" w:hAnsiTheme="minorHAnsi" w:cstheme="minorHAnsi"/>
                <w:lang w:val="sr-Cyrl-RS"/>
              </w:rPr>
              <w:t>и</w:t>
            </w:r>
            <w:r w:rsidRPr="00F00125">
              <w:rPr>
                <w:rFonts w:asciiTheme="minorHAnsi" w:hAnsiTheme="minorHAnsi" w:cstheme="minorHAnsi"/>
              </w:rPr>
              <w:t>)</w:t>
            </w:r>
            <w:r w:rsidRPr="00F00125">
              <w:rPr>
                <w:rFonts w:asciiTheme="minorHAnsi" w:hAnsiTheme="minorHAnsi" w:cstheme="minorHAnsi"/>
                <w:lang w:val="sr-Cyrl-RS"/>
              </w:rPr>
              <w:t xml:space="preserve">  на нивоу мере </w:t>
            </w:r>
            <w:r w:rsidRPr="00F00125">
              <w:rPr>
                <w:rFonts w:asciiTheme="minorHAnsi" w:hAnsiTheme="minorHAnsi" w:cstheme="minorHAnsi"/>
                <w:i/>
                <w:lang w:val="sr-Cyrl-RS"/>
              </w:rPr>
              <w:t>(показатељ резултата)</w:t>
            </w:r>
          </w:p>
        </w:tc>
        <w:tc>
          <w:tcPr>
            <w:tcW w:w="1475" w:type="dxa"/>
            <w:tcBorders>
              <w:top w:val="double" w:sz="4" w:space="0" w:color="auto"/>
            </w:tcBorders>
            <w:shd w:val="clear" w:color="auto" w:fill="D9D9D9" w:themeFill="background1" w:themeFillShade="D9"/>
          </w:tcPr>
          <w:p w14:paraId="360B0176"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rPr>
              <w:t>J</w:t>
            </w:r>
            <w:r w:rsidRPr="00F00125">
              <w:rPr>
                <w:rFonts w:asciiTheme="minorHAnsi" w:hAnsiTheme="minorHAnsi" w:cstheme="minorHAnsi"/>
                <w:lang w:val="sr-Cyrl-RS"/>
              </w:rPr>
              <w:t>единица мере</w:t>
            </w:r>
          </w:p>
          <w:p w14:paraId="5F43E9D3" w14:textId="77777777" w:rsidR="00D16507" w:rsidRPr="00F00125" w:rsidRDefault="00D16507" w:rsidP="0016405F">
            <w:pPr>
              <w:rPr>
                <w:rFonts w:asciiTheme="minorHAnsi" w:hAnsiTheme="minorHAnsi" w:cstheme="minorHAnsi"/>
                <w:lang w:val="sr-Cyrl-RS"/>
              </w:rPr>
            </w:pPr>
          </w:p>
        </w:tc>
        <w:tc>
          <w:tcPr>
            <w:tcW w:w="1376" w:type="dxa"/>
            <w:tcBorders>
              <w:top w:val="double" w:sz="4" w:space="0" w:color="auto"/>
            </w:tcBorders>
            <w:shd w:val="clear" w:color="auto" w:fill="D9D9D9" w:themeFill="background1" w:themeFillShade="D9"/>
          </w:tcPr>
          <w:p w14:paraId="4B6E3B50"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Извор провере</w:t>
            </w:r>
          </w:p>
        </w:tc>
        <w:tc>
          <w:tcPr>
            <w:tcW w:w="1769" w:type="dxa"/>
            <w:gridSpan w:val="2"/>
            <w:tcBorders>
              <w:top w:val="double" w:sz="4" w:space="0" w:color="auto"/>
            </w:tcBorders>
            <w:shd w:val="clear" w:color="auto" w:fill="D9D9D9" w:themeFill="background1" w:themeFillShade="D9"/>
          </w:tcPr>
          <w:p w14:paraId="5EE648F9"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 xml:space="preserve">Почетна вредност </w:t>
            </w:r>
          </w:p>
        </w:tc>
        <w:tc>
          <w:tcPr>
            <w:tcW w:w="1707" w:type="dxa"/>
            <w:tcBorders>
              <w:top w:val="double" w:sz="4" w:space="0" w:color="auto"/>
            </w:tcBorders>
            <w:shd w:val="clear" w:color="auto" w:fill="D9D9D9" w:themeFill="background1" w:themeFillShade="D9"/>
          </w:tcPr>
          <w:p w14:paraId="438A5B4A"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Базна година</w:t>
            </w:r>
          </w:p>
        </w:tc>
        <w:tc>
          <w:tcPr>
            <w:tcW w:w="1537" w:type="dxa"/>
            <w:tcBorders>
              <w:top w:val="double" w:sz="4" w:space="0" w:color="auto"/>
            </w:tcBorders>
            <w:shd w:val="clear" w:color="auto" w:fill="D9D9D9" w:themeFill="background1" w:themeFillShade="D9"/>
          </w:tcPr>
          <w:p w14:paraId="2DDCEFC3"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години 2024.</w:t>
            </w:r>
          </w:p>
        </w:tc>
        <w:tc>
          <w:tcPr>
            <w:tcW w:w="1573" w:type="dxa"/>
            <w:tcBorders>
              <w:top w:val="double" w:sz="4" w:space="0" w:color="auto"/>
              <w:right w:val="double" w:sz="4" w:space="0" w:color="auto"/>
            </w:tcBorders>
            <w:shd w:val="clear" w:color="auto" w:fill="D9D9D9" w:themeFill="background1" w:themeFillShade="D9"/>
          </w:tcPr>
          <w:p w14:paraId="0FE6E96E"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години 2025.</w:t>
            </w:r>
          </w:p>
        </w:tc>
        <w:tc>
          <w:tcPr>
            <w:tcW w:w="1269" w:type="dxa"/>
            <w:tcBorders>
              <w:top w:val="double" w:sz="4" w:space="0" w:color="auto"/>
              <w:right w:val="double" w:sz="4" w:space="0" w:color="auto"/>
            </w:tcBorders>
            <w:shd w:val="clear" w:color="auto" w:fill="D9D9D9" w:themeFill="background1" w:themeFillShade="D9"/>
          </w:tcPr>
          <w:p w14:paraId="2895CF6B"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 xml:space="preserve">Циљана вредност у </w:t>
            </w:r>
            <w:r w:rsidRPr="00F00125">
              <w:rPr>
                <w:rFonts w:asciiTheme="minorHAnsi" w:hAnsiTheme="minorHAnsi" w:cstheme="minorHAnsi"/>
                <w:lang w:val="sr-Cyrl-RS"/>
              </w:rPr>
              <w:lastRenderedPageBreak/>
              <w:t>последњој години АП</w:t>
            </w:r>
          </w:p>
        </w:tc>
      </w:tr>
      <w:tr w:rsidR="00D16507" w:rsidRPr="00F00125" w14:paraId="2ACD715D" w14:textId="77777777" w:rsidTr="0016405F">
        <w:trPr>
          <w:trHeight w:val="302"/>
        </w:trPr>
        <w:tc>
          <w:tcPr>
            <w:tcW w:w="3219" w:type="dxa"/>
            <w:tcBorders>
              <w:top w:val="double" w:sz="4" w:space="0" w:color="auto"/>
              <w:bottom w:val="double" w:sz="4" w:space="0" w:color="auto"/>
            </w:tcBorders>
            <w:shd w:val="clear" w:color="auto" w:fill="FFFFFF" w:themeFill="background1"/>
          </w:tcPr>
          <w:p w14:paraId="24715224" w14:textId="77777777" w:rsidR="00D16507" w:rsidRPr="00F00125" w:rsidRDefault="00D16507"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lastRenderedPageBreak/>
              <w:t>Број Рома укључених у мере активне политике запошљавања</w:t>
            </w:r>
          </w:p>
        </w:tc>
        <w:tc>
          <w:tcPr>
            <w:tcW w:w="1475" w:type="dxa"/>
            <w:tcBorders>
              <w:top w:val="double" w:sz="4" w:space="0" w:color="auto"/>
              <w:bottom w:val="double" w:sz="4" w:space="0" w:color="auto"/>
            </w:tcBorders>
            <w:shd w:val="clear" w:color="auto" w:fill="FFFFFF" w:themeFill="background1"/>
          </w:tcPr>
          <w:p w14:paraId="2A68E434" w14:textId="77777777" w:rsidR="00D16507" w:rsidRPr="00F00125" w:rsidRDefault="00D16507"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rPr>
              <w:t>Број</w:t>
            </w:r>
          </w:p>
        </w:tc>
        <w:tc>
          <w:tcPr>
            <w:tcW w:w="1376" w:type="dxa"/>
            <w:tcBorders>
              <w:top w:val="double" w:sz="4" w:space="0" w:color="auto"/>
              <w:bottom w:val="double" w:sz="4" w:space="0" w:color="auto"/>
            </w:tcBorders>
            <w:shd w:val="clear" w:color="auto" w:fill="FFFFFF" w:themeFill="background1"/>
          </w:tcPr>
          <w:p w14:paraId="1507706A" w14:textId="77777777" w:rsidR="00D16507" w:rsidRPr="00F00125" w:rsidRDefault="00D16507" w:rsidP="0016405F">
            <w:pPr>
              <w:shd w:val="clear" w:color="auto" w:fill="FFFFFF" w:themeFill="background1"/>
              <w:rPr>
                <w:rFonts w:asciiTheme="minorHAnsi" w:hAnsiTheme="minorHAnsi" w:cstheme="minorHAnsi"/>
                <w:lang w:val="sr-Cyrl-RS"/>
              </w:rPr>
            </w:pPr>
          </w:p>
        </w:tc>
        <w:tc>
          <w:tcPr>
            <w:tcW w:w="1769" w:type="dxa"/>
            <w:gridSpan w:val="2"/>
            <w:tcBorders>
              <w:top w:val="double" w:sz="4" w:space="0" w:color="auto"/>
              <w:bottom w:val="double" w:sz="4" w:space="0" w:color="auto"/>
            </w:tcBorders>
            <w:shd w:val="clear" w:color="auto" w:fill="FFFFFF" w:themeFill="background1"/>
          </w:tcPr>
          <w:p w14:paraId="59705DF6" w14:textId="77777777" w:rsidR="00D16507" w:rsidRPr="00F00125" w:rsidRDefault="00D16507" w:rsidP="0016405F">
            <w:pPr>
              <w:shd w:val="clear" w:color="auto" w:fill="FFFFFF" w:themeFill="background1"/>
              <w:rPr>
                <w:rFonts w:asciiTheme="minorHAnsi" w:hAnsiTheme="minorHAnsi" w:cstheme="minorHAnsi"/>
                <w:lang w:val="sr-Cyrl-RS"/>
              </w:rPr>
            </w:pPr>
          </w:p>
        </w:tc>
        <w:tc>
          <w:tcPr>
            <w:tcW w:w="1707" w:type="dxa"/>
            <w:tcBorders>
              <w:top w:val="double" w:sz="4" w:space="0" w:color="auto"/>
              <w:bottom w:val="double" w:sz="4" w:space="0" w:color="auto"/>
            </w:tcBorders>
            <w:shd w:val="clear" w:color="auto" w:fill="FFFFFF" w:themeFill="background1"/>
          </w:tcPr>
          <w:p w14:paraId="46D17CD6" w14:textId="77777777" w:rsidR="00D16507" w:rsidRPr="00F00125" w:rsidRDefault="00D16507" w:rsidP="0016405F">
            <w:pPr>
              <w:shd w:val="clear" w:color="auto" w:fill="FFFFFF" w:themeFill="background1"/>
              <w:rPr>
                <w:rFonts w:asciiTheme="minorHAnsi" w:hAnsiTheme="minorHAnsi" w:cstheme="minorHAnsi"/>
                <w:lang w:val="sr-Cyrl-RS"/>
              </w:rPr>
            </w:pPr>
          </w:p>
        </w:tc>
        <w:tc>
          <w:tcPr>
            <w:tcW w:w="1537" w:type="dxa"/>
            <w:tcBorders>
              <w:top w:val="double" w:sz="4" w:space="0" w:color="auto"/>
              <w:bottom w:val="double" w:sz="4" w:space="0" w:color="auto"/>
            </w:tcBorders>
            <w:shd w:val="clear" w:color="auto" w:fill="FFFFFF" w:themeFill="background1"/>
          </w:tcPr>
          <w:p w14:paraId="6DAEE8BE" w14:textId="77777777" w:rsidR="00D16507" w:rsidRPr="00F00125" w:rsidRDefault="00D16507" w:rsidP="0016405F">
            <w:pPr>
              <w:shd w:val="clear" w:color="auto" w:fill="FFFFFF" w:themeFill="background1"/>
              <w:rPr>
                <w:rFonts w:asciiTheme="minorHAnsi" w:hAnsiTheme="minorHAnsi" w:cstheme="minorHAnsi"/>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6A23BA68" w14:textId="77777777" w:rsidR="00D16507" w:rsidRPr="00F00125" w:rsidRDefault="00D16507" w:rsidP="0016405F">
            <w:pPr>
              <w:shd w:val="clear" w:color="auto" w:fill="FFFFFF" w:themeFill="background1"/>
              <w:rPr>
                <w:rFonts w:asciiTheme="minorHAnsi" w:hAnsiTheme="minorHAnsi" w:cstheme="minorHAnsi"/>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14:paraId="77B30B82" w14:textId="77777777" w:rsidR="00D16507" w:rsidRPr="00F00125" w:rsidRDefault="00D16507" w:rsidP="0016405F">
            <w:pPr>
              <w:shd w:val="clear" w:color="auto" w:fill="FFFFFF" w:themeFill="background1"/>
              <w:rPr>
                <w:rFonts w:asciiTheme="minorHAnsi" w:hAnsiTheme="minorHAnsi" w:cstheme="minorHAnsi"/>
                <w:lang w:val="sr-Cyrl-RS"/>
              </w:rPr>
            </w:pPr>
          </w:p>
        </w:tc>
      </w:tr>
      <w:tr w:rsidR="00D16507" w:rsidRPr="00F00125" w14:paraId="6986A266" w14:textId="77777777" w:rsidTr="0016405F">
        <w:trPr>
          <w:trHeight w:val="302"/>
        </w:trPr>
        <w:tc>
          <w:tcPr>
            <w:tcW w:w="3219" w:type="dxa"/>
            <w:tcBorders>
              <w:top w:val="double" w:sz="4" w:space="0" w:color="auto"/>
            </w:tcBorders>
            <w:shd w:val="clear" w:color="auto" w:fill="FFFFFF" w:themeFill="background1"/>
          </w:tcPr>
          <w:p w14:paraId="2682CF6F" w14:textId="77777777" w:rsidR="00D16507" w:rsidRPr="00F00125" w:rsidRDefault="00D16507"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Број организованих радионица за информисање и мотивисање ромске популације за учешће у програмима и обукама НСЗ</w:t>
            </w:r>
          </w:p>
        </w:tc>
        <w:tc>
          <w:tcPr>
            <w:tcW w:w="1475" w:type="dxa"/>
            <w:tcBorders>
              <w:top w:val="double" w:sz="4" w:space="0" w:color="auto"/>
            </w:tcBorders>
            <w:shd w:val="clear" w:color="auto" w:fill="FFFFFF" w:themeFill="background1"/>
          </w:tcPr>
          <w:p w14:paraId="035C9637" w14:textId="77777777" w:rsidR="00D16507" w:rsidRPr="00F00125" w:rsidRDefault="00D16507" w:rsidP="0016405F">
            <w:pPr>
              <w:shd w:val="clear" w:color="auto" w:fill="FFFFFF" w:themeFill="background1"/>
              <w:rPr>
                <w:rFonts w:asciiTheme="minorHAnsi" w:hAnsiTheme="minorHAnsi" w:cstheme="minorHAnsi"/>
              </w:rPr>
            </w:pPr>
            <w:r w:rsidRPr="00F00125">
              <w:rPr>
                <w:rFonts w:asciiTheme="minorHAnsi" w:hAnsiTheme="minorHAnsi" w:cstheme="minorHAnsi"/>
              </w:rPr>
              <w:t>Број</w:t>
            </w:r>
          </w:p>
        </w:tc>
        <w:tc>
          <w:tcPr>
            <w:tcW w:w="1376" w:type="dxa"/>
            <w:tcBorders>
              <w:top w:val="double" w:sz="4" w:space="0" w:color="auto"/>
            </w:tcBorders>
            <w:shd w:val="clear" w:color="auto" w:fill="FFFFFF" w:themeFill="background1"/>
          </w:tcPr>
          <w:p w14:paraId="11FB7B00" w14:textId="77777777" w:rsidR="00D16507" w:rsidRPr="00F00125" w:rsidRDefault="00D16507" w:rsidP="0016405F">
            <w:pPr>
              <w:shd w:val="clear" w:color="auto" w:fill="FFFFFF" w:themeFill="background1"/>
              <w:rPr>
                <w:rFonts w:asciiTheme="minorHAnsi" w:hAnsiTheme="minorHAnsi" w:cstheme="minorHAnsi"/>
                <w:lang w:val="sr-Cyrl-RS"/>
              </w:rPr>
            </w:pPr>
          </w:p>
        </w:tc>
        <w:tc>
          <w:tcPr>
            <w:tcW w:w="1769" w:type="dxa"/>
            <w:gridSpan w:val="2"/>
            <w:tcBorders>
              <w:top w:val="double" w:sz="4" w:space="0" w:color="auto"/>
            </w:tcBorders>
            <w:shd w:val="clear" w:color="auto" w:fill="FFFFFF" w:themeFill="background1"/>
          </w:tcPr>
          <w:p w14:paraId="77AA5942" w14:textId="77777777" w:rsidR="00D16507" w:rsidRPr="00F00125" w:rsidRDefault="00D16507" w:rsidP="0016405F">
            <w:pPr>
              <w:shd w:val="clear" w:color="auto" w:fill="FFFFFF" w:themeFill="background1"/>
              <w:rPr>
                <w:rFonts w:asciiTheme="minorHAnsi" w:hAnsiTheme="minorHAnsi" w:cstheme="minorHAnsi"/>
                <w:lang w:val="sr-Cyrl-RS"/>
              </w:rPr>
            </w:pPr>
          </w:p>
        </w:tc>
        <w:tc>
          <w:tcPr>
            <w:tcW w:w="1707" w:type="dxa"/>
            <w:tcBorders>
              <w:top w:val="double" w:sz="4" w:space="0" w:color="auto"/>
            </w:tcBorders>
            <w:shd w:val="clear" w:color="auto" w:fill="FFFFFF" w:themeFill="background1"/>
          </w:tcPr>
          <w:p w14:paraId="5D2F23E6" w14:textId="77777777" w:rsidR="00D16507" w:rsidRPr="00F00125" w:rsidRDefault="00D16507" w:rsidP="0016405F">
            <w:pPr>
              <w:shd w:val="clear" w:color="auto" w:fill="FFFFFF" w:themeFill="background1"/>
              <w:rPr>
                <w:rFonts w:asciiTheme="minorHAnsi" w:hAnsiTheme="minorHAnsi" w:cstheme="minorHAnsi"/>
                <w:lang w:val="sr-Cyrl-RS"/>
              </w:rPr>
            </w:pPr>
          </w:p>
        </w:tc>
        <w:tc>
          <w:tcPr>
            <w:tcW w:w="1537" w:type="dxa"/>
            <w:tcBorders>
              <w:top w:val="double" w:sz="4" w:space="0" w:color="auto"/>
            </w:tcBorders>
            <w:shd w:val="clear" w:color="auto" w:fill="FFFFFF" w:themeFill="background1"/>
          </w:tcPr>
          <w:p w14:paraId="7481102F" w14:textId="77777777" w:rsidR="00D16507" w:rsidRPr="00F00125" w:rsidRDefault="00D16507" w:rsidP="0016405F">
            <w:pPr>
              <w:shd w:val="clear" w:color="auto" w:fill="FFFFFF" w:themeFill="background1"/>
              <w:rPr>
                <w:rFonts w:asciiTheme="minorHAnsi" w:hAnsiTheme="minorHAnsi" w:cstheme="minorHAnsi"/>
                <w:lang w:val="sr-Cyrl-RS"/>
              </w:rPr>
            </w:pPr>
          </w:p>
        </w:tc>
        <w:tc>
          <w:tcPr>
            <w:tcW w:w="1573" w:type="dxa"/>
            <w:tcBorders>
              <w:top w:val="double" w:sz="4" w:space="0" w:color="auto"/>
              <w:right w:val="double" w:sz="4" w:space="0" w:color="auto"/>
            </w:tcBorders>
            <w:shd w:val="clear" w:color="auto" w:fill="FFFFFF" w:themeFill="background1"/>
          </w:tcPr>
          <w:p w14:paraId="1656CEEB" w14:textId="77777777" w:rsidR="00D16507" w:rsidRPr="00F00125" w:rsidRDefault="00D16507" w:rsidP="0016405F">
            <w:pPr>
              <w:shd w:val="clear" w:color="auto" w:fill="FFFFFF" w:themeFill="background1"/>
              <w:rPr>
                <w:rFonts w:asciiTheme="minorHAnsi" w:hAnsiTheme="minorHAnsi" w:cstheme="minorHAnsi"/>
                <w:lang w:val="sr-Cyrl-RS"/>
              </w:rPr>
            </w:pPr>
          </w:p>
        </w:tc>
        <w:tc>
          <w:tcPr>
            <w:tcW w:w="1269" w:type="dxa"/>
            <w:tcBorders>
              <w:top w:val="double" w:sz="4" w:space="0" w:color="auto"/>
              <w:right w:val="double" w:sz="4" w:space="0" w:color="auto"/>
            </w:tcBorders>
            <w:shd w:val="clear" w:color="auto" w:fill="FFFFFF" w:themeFill="background1"/>
          </w:tcPr>
          <w:p w14:paraId="1B4CB9F5" w14:textId="77777777" w:rsidR="00D16507" w:rsidRPr="00F00125" w:rsidRDefault="00D16507" w:rsidP="0016405F">
            <w:pPr>
              <w:shd w:val="clear" w:color="auto" w:fill="FFFFFF" w:themeFill="background1"/>
              <w:rPr>
                <w:rFonts w:asciiTheme="minorHAnsi" w:hAnsiTheme="minorHAnsi" w:cstheme="minorHAnsi"/>
                <w:lang w:val="sr-Cyrl-RS"/>
              </w:rPr>
            </w:pPr>
          </w:p>
        </w:tc>
      </w:tr>
    </w:tbl>
    <w:p w14:paraId="6D111E4F" w14:textId="77777777" w:rsidR="00D16507" w:rsidRPr="00F00125" w:rsidRDefault="00D16507" w:rsidP="00D16507">
      <w:pPr>
        <w:rPr>
          <w:rFonts w:asciiTheme="minorHAnsi" w:hAnsiTheme="minorHAnsi" w:cstheme="minorHAnsi"/>
        </w:rPr>
      </w:pPr>
    </w:p>
    <w:tbl>
      <w:tblPr>
        <w:tblStyle w:val="TableGrid"/>
        <w:tblW w:w="13939" w:type="dxa"/>
        <w:tblInd w:w="10" w:type="dxa"/>
        <w:tblLayout w:type="fixed"/>
        <w:tblLook w:val="04A0" w:firstRow="1" w:lastRow="0" w:firstColumn="1" w:lastColumn="0" w:noHBand="0" w:noVBand="1"/>
      </w:tblPr>
      <w:tblGrid>
        <w:gridCol w:w="3674"/>
        <w:gridCol w:w="2785"/>
        <w:gridCol w:w="3080"/>
        <w:gridCol w:w="2345"/>
        <w:gridCol w:w="2055"/>
      </w:tblGrid>
      <w:tr w:rsidR="00D16507" w:rsidRPr="00F00125" w14:paraId="6D158F7F" w14:textId="77777777" w:rsidTr="0016405F">
        <w:trPr>
          <w:trHeight w:val="227"/>
        </w:trPr>
        <w:tc>
          <w:tcPr>
            <w:tcW w:w="3674" w:type="dxa"/>
            <w:vMerge w:val="restart"/>
            <w:tcBorders>
              <w:left w:val="double" w:sz="4" w:space="0" w:color="auto"/>
              <w:right w:val="double" w:sz="4" w:space="0" w:color="auto"/>
            </w:tcBorders>
            <w:shd w:val="clear" w:color="auto" w:fill="A8D08D" w:themeFill="accent6" w:themeFillTint="99"/>
          </w:tcPr>
          <w:p w14:paraId="44C4B52F"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Извор финансирања мере</w:t>
            </w:r>
          </w:p>
          <w:p w14:paraId="4967A8E9" w14:textId="77777777" w:rsidR="00D16507" w:rsidRPr="00F00125" w:rsidRDefault="00D16507" w:rsidP="0016405F">
            <w:pPr>
              <w:rPr>
                <w:rFonts w:asciiTheme="minorHAnsi" w:hAnsiTheme="minorHAnsi" w:cstheme="minorHAnsi"/>
                <w:lang w:val="sr-Cyrl-RS"/>
              </w:rPr>
            </w:pPr>
          </w:p>
        </w:tc>
        <w:tc>
          <w:tcPr>
            <w:tcW w:w="2785" w:type="dxa"/>
            <w:vMerge w:val="restart"/>
            <w:tcBorders>
              <w:left w:val="double" w:sz="4" w:space="0" w:color="auto"/>
              <w:right w:val="double" w:sz="4" w:space="0" w:color="auto"/>
            </w:tcBorders>
            <w:shd w:val="clear" w:color="auto" w:fill="A8D08D" w:themeFill="accent6" w:themeFillTint="99"/>
          </w:tcPr>
          <w:p w14:paraId="28C7CE82" w14:textId="77777777" w:rsidR="00D16507" w:rsidRPr="00F00125" w:rsidRDefault="00D16507" w:rsidP="0016405F">
            <w:pPr>
              <w:rPr>
                <w:rFonts w:asciiTheme="minorHAnsi" w:hAnsiTheme="minorHAnsi" w:cstheme="minorHAnsi"/>
              </w:rPr>
            </w:pPr>
            <w:r w:rsidRPr="00F00125">
              <w:rPr>
                <w:rFonts w:asciiTheme="minorHAnsi" w:hAnsiTheme="minorHAnsi" w:cstheme="minorHAnsi"/>
                <w:lang w:val="sr-Cyrl-RS"/>
              </w:rPr>
              <w:t>Веза са програмским буџетом</w:t>
            </w:r>
          </w:p>
          <w:p w14:paraId="144A1F3B" w14:textId="77777777" w:rsidR="00D16507" w:rsidRPr="00F00125" w:rsidRDefault="00D16507" w:rsidP="0016405F">
            <w:pPr>
              <w:rPr>
                <w:rFonts w:asciiTheme="minorHAnsi" w:hAnsiTheme="minorHAnsi" w:cstheme="minorHAnsi"/>
                <w:lang w:val="sr-Cyrl-RS"/>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A9CD147" w14:textId="77777777" w:rsidR="00D16507" w:rsidRPr="00F00125" w:rsidRDefault="00D16507" w:rsidP="0016405F">
            <w:pPr>
              <w:jc w:val="center"/>
              <w:rPr>
                <w:rFonts w:asciiTheme="minorHAnsi" w:hAnsiTheme="minorHAnsi" w:cstheme="minorHAnsi"/>
                <w:lang w:val="sr-Cyrl-RS"/>
              </w:rPr>
            </w:pPr>
            <w:r w:rsidRPr="00F00125">
              <w:rPr>
                <w:rFonts w:asciiTheme="minorHAnsi" w:hAnsiTheme="minorHAnsi" w:cstheme="minorHAnsi"/>
                <w:lang w:val="sr-Cyrl-RS"/>
              </w:rPr>
              <w:t>Укупна процењена финансијска средства у 000 дин.</w:t>
            </w:r>
            <w:r w:rsidRPr="00F00125">
              <w:rPr>
                <w:rStyle w:val="FootnoteReference"/>
                <w:rFonts w:asciiTheme="minorHAnsi" w:hAnsiTheme="minorHAnsi" w:cstheme="minorHAnsi"/>
                <w:lang w:val="sr-Cyrl-RS"/>
              </w:rPr>
              <w:t xml:space="preserve"> </w:t>
            </w:r>
          </w:p>
        </w:tc>
      </w:tr>
      <w:tr w:rsidR="00D16507" w:rsidRPr="00F00125" w14:paraId="0436124D" w14:textId="77777777" w:rsidTr="0016405F">
        <w:trPr>
          <w:trHeight w:val="227"/>
        </w:trPr>
        <w:tc>
          <w:tcPr>
            <w:tcW w:w="3674" w:type="dxa"/>
            <w:vMerge/>
            <w:tcBorders>
              <w:left w:val="double" w:sz="4" w:space="0" w:color="auto"/>
              <w:right w:val="double" w:sz="4" w:space="0" w:color="auto"/>
            </w:tcBorders>
            <w:shd w:val="clear" w:color="auto" w:fill="A8D08D" w:themeFill="accent6" w:themeFillTint="99"/>
          </w:tcPr>
          <w:p w14:paraId="6F2EDAF8" w14:textId="77777777" w:rsidR="00D16507" w:rsidRPr="00F00125" w:rsidRDefault="00D16507" w:rsidP="0016405F">
            <w:pPr>
              <w:rPr>
                <w:rFonts w:asciiTheme="minorHAnsi" w:hAnsiTheme="minorHAnsi" w:cstheme="minorHAnsi"/>
                <w:lang w:val="sr-Cyrl-RS"/>
              </w:rPr>
            </w:pPr>
          </w:p>
        </w:tc>
        <w:tc>
          <w:tcPr>
            <w:tcW w:w="2785" w:type="dxa"/>
            <w:vMerge/>
            <w:tcBorders>
              <w:left w:val="double" w:sz="4" w:space="0" w:color="auto"/>
              <w:right w:val="double" w:sz="4" w:space="0" w:color="auto"/>
            </w:tcBorders>
            <w:shd w:val="clear" w:color="auto" w:fill="A8D08D" w:themeFill="accent6" w:themeFillTint="99"/>
          </w:tcPr>
          <w:p w14:paraId="73934238" w14:textId="77777777" w:rsidR="00D16507" w:rsidRPr="00F00125" w:rsidRDefault="00D16507" w:rsidP="0016405F">
            <w:pPr>
              <w:rPr>
                <w:rFonts w:asciiTheme="minorHAnsi" w:hAnsiTheme="minorHAnsi" w:cstheme="minorHAnsi"/>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3604E5C" w14:textId="77777777" w:rsidR="00D16507" w:rsidRPr="00F00125" w:rsidRDefault="00D16507" w:rsidP="0016405F">
            <w:pPr>
              <w:jc w:val="center"/>
              <w:rPr>
                <w:rFonts w:asciiTheme="minorHAnsi" w:hAnsiTheme="minorHAnsi" w:cstheme="minorHAnsi"/>
                <w:lang w:val="sr-Cyrl-RS"/>
              </w:rPr>
            </w:pPr>
            <w:r w:rsidRPr="00F00125">
              <w:rPr>
                <w:rFonts w:asciiTheme="minorHAnsi" w:hAnsiTheme="minorHAnsi" w:cstheme="minorHAnsi"/>
                <w:lang w:val="sr-Cyrl-RS"/>
              </w:rPr>
              <w:t>У години 2024.</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0AB0E8A" w14:textId="77777777" w:rsidR="00D16507" w:rsidRPr="00F00125" w:rsidRDefault="00D16507" w:rsidP="0016405F">
            <w:pPr>
              <w:jc w:val="center"/>
              <w:rPr>
                <w:rFonts w:asciiTheme="minorHAnsi" w:hAnsiTheme="minorHAnsi" w:cstheme="minorHAnsi"/>
                <w:lang w:val="sr-Cyrl-RS"/>
              </w:rPr>
            </w:pPr>
            <w:r w:rsidRPr="00F00125">
              <w:rPr>
                <w:rFonts w:asciiTheme="minorHAnsi" w:hAnsiTheme="minorHAnsi" w:cstheme="minorHAnsi"/>
                <w:lang w:val="sr-Cyrl-RS"/>
              </w:rPr>
              <w:t>У години 2025.</w:t>
            </w:r>
          </w:p>
        </w:tc>
        <w:tc>
          <w:tcPr>
            <w:tcW w:w="2054"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D59AC5C" w14:textId="77777777" w:rsidR="00D16507" w:rsidRPr="00F00125" w:rsidRDefault="00D16507" w:rsidP="0016405F">
            <w:pPr>
              <w:jc w:val="center"/>
              <w:rPr>
                <w:rFonts w:asciiTheme="minorHAnsi" w:hAnsiTheme="minorHAnsi" w:cstheme="minorHAnsi"/>
                <w:lang w:val="sr-Cyrl-RS"/>
              </w:rPr>
            </w:pPr>
            <w:r w:rsidRPr="00F00125">
              <w:rPr>
                <w:rFonts w:asciiTheme="minorHAnsi" w:hAnsiTheme="minorHAnsi" w:cstheme="minorHAnsi"/>
                <w:lang w:val="sr-Cyrl-RS"/>
              </w:rPr>
              <w:t>У години 2026.</w:t>
            </w:r>
          </w:p>
        </w:tc>
      </w:tr>
      <w:tr w:rsidR="00D16507" w:rsidRPr="00F00125" w14:paraId="034BAB12" w14:textId="77777777" w:rsidTr="0016405F">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2968D563" w14:textId="77777777" w:rsidR="00D16507" w:rsidRPr="00F00125" w:rsidRDefault="00D16507" w:rsidP="0016405F">
            <w:pPr>
              <w:rPr>
                <w:rFonts w:asciiTheme="minorHAnsi" w:hAnsiTheme="minorHAnsi" w:cstheme="minorHAnsi"/>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35CF0065" w14:textId="77777777" w:rsidR="00D16507" w:rsidRPr="00F00125" w:rsidRDefault="00D16507" w:rsidP="0016405F">
            <w:pPr>
              <w:rPr>
                <w:rFonts w:asciiTheme="minorHAnsi" w:hAnsiTheme="minorHAnsi" w:cstheme="minorHAnsi"/>
                <w:lang w:val="sr-Cyrl-RS"/>
              </w:rPr>
            </w:pPr>
          </w:p>
        </w:tc>
        <w:tc>
          <w:tcPr>
            <w:tcW w:w="3080" w:type="dxa"/>
            <w:tcBorders>
              <w:left w:val="double" w:sz="4" w:space="0" w:color="auto"/>
              <w:bottom w:val="double" w:sz="4" w:space="0" w:color="auto"/>
              <w:right w:val="double" w:sz="4" w:space="0" w:color="auto"/>
            </w:tcBorders>
            <w:shd w:val="clear" w:color="auto" w:fill="FFFFFF" w:themeFill="background1"/>
          </w:tcPr>
          <w:p w14:paraId="614EFCD4" w14:textId="77777777" w:rsidR="00D16507" w:rsidRPr="00F00125" w:rsidRDefault="00D16507" w:rsidP="0016405F">
            <w:pPr>
              <w:rPr>
                <w:rFonts w:asciiTheme="minorHAnsi" w:hAnsiTheme="minorHAnsi" w:cstheme="minorHAnsi"/>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2E463E90" w14:textId="77777777" w:rsidR="00D16507" w:rsidRPr="00F00125" w:rsidRDefault="00D16507" w:rsidP="0016405F">
            <w:pPr>
              <w:rPr>
                <w:rFonts w:asciiTheme="minorHAnsi" w:hAnsiTheme="minorHAnsi" w:cstheme="minorHAnsi"/>
                <w:lang w:val="sr-Cyrl-RS"/>
              </w:rPr>
            </w:pPr>
          </w:p>
        </w:tc>
        <w:tc>
          <w:tcPr>
            <w:tcW w:w="2054" w:type="dxa"/>
            <w:tcBorders>
              <w:left w:val="double" w:sz="4" w:space="0" w:color="auto"/>
              <w:bottom w:val="double" w:sz="4" w:space="0" w:color="auto"/>
              <w:right w:val="double" w:sz="4" w:space="0" w:color="auto"/>
            </w:tcBorders>
            <w:shd w:val="clear" w:color="auto" w:fill="FFFFFF" w:themeFill="background1"/>
          </w:tcPr>
          <w:p w14:paraId="57DAE337" w14:textId="77777777" w:rsidR="00D16507" w:rsidRPr="00F00125" w:rsidRDefault="00D16507" w:rsidP="0016405F">
            <w:pPr>
              <w:rPr>
                <w:rFonts w:asciiTheme="minorHAnsi" w:hAnsiTheme="minorHAnsi" w:cstheme="minorHAnsi"/>
                <w:lang w:val="sr-Cyrl-RS"/>
              </w:rPr>
            </w:pPr>
          </w:p>
        </w:tc>
      </w:tr>
    </w:tbl>
    <w:p w14:paraId="08EE8F35" w14:textId="77777777" w:rsidR="00D16507" w:rsidRPr="00F00125" w:rsidRDefault="00D16507" w:rsidP="00D16507">
      <w:pPr>
        <w:rPr>
          <w:rFonts w:asciiTheme="minorHAnsi" w:hAnsiTheme="minorHAnsi" w:cstheme="minorHAnsi"/>
        </w:rPr>
      </w:pPr>
    </w:p>
    <w:tbl>
      <w:tblPr>
        <w:tblStyle w:val="TableGrid"/>
        <w:tblW w:w="4999" w:type="pct"/>
        <w:tblLayout w:type="fixed"/>
        <w:tblLook w:val="04A0" w:firstRow="1" w:lastRow="0" w:firstColumn="1" w:lastColumn="0" w:noHBand="0" w:noVBand="1"/>
      </w:tblPr>
      <w:tblGrid>
        <w:gridCol w:w="2617"/>
        <w:gridCol w:w="1250"/>
        <w:gridCol w:w="1353"/>
        <w:gridCol w:w="1266"/>
        <w:gridCol w:w="1717"/>
        <w:gridCol w:w="1264"/>
        <w:gridCol w:w="1535"/>
        <w:gridCol w:w="1445"/>
        <w:gridCol w:w="1532"/>
      </w:tblGrid>
      <w:tr w:rsidR="00D16507" w:rsidRPr="00F00125" w14:paraId="3E0498BE" w14:textId="77777777" w:rsidTr="0016405F">
        <w:trPr>
          <w:trHeight w:val="140"/>
        </w:trPr>
        <w:tc>
          <w:tcPr>
            <w:tcW w:w="936" w:type="pct"/>
            <w:vMerge w:val="restart"/>
            <w:tcBorders>
              <w:top w:val="double" w:sz="4" w:space="0" w:color="auto"/>
              <w:left w:val="double" w:sz="4" w:space="0" w:color="auto"/>
            </w:tcBorders>
            <w:shd w:val="clear" w:color="auto" w:fill="FFF2CC" w:themeFill="accent4" w:themeFillTint="33"/>
          </w:tcPr>
          <w:p w14:paraId="42F8AA8A"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Назив активности:</w:t>
            </w:r>
          </w:p>
        </w:tc>
        <w:tc>
          <w:tcPr>
            <w:tcW w:w="447" w:type="pct"/>
            <w:vMerge w:val="restart"/>
            <w:tcBorders>
              <w:top w:val="double" w:sz="4" w:space="0" w:color="auto"/>
            </w:tcBorders>
            <w:shd w:val="clear" w:color="auto" w:fill="FFF2CC" w:themeFill="accent4" w:themeFillTint="33"/>
          </w:tcPr>
          <w:p w14:paraId="58B34923" w14:textId="77777777" w:rsidR="00D16507" w:rsidRPr="00F00125" w:rsidRDefault="00D16507" w:rsidP="0016405F">
            <w:pPr>
              <w:rPr>
                <w:rFonts w:asciiTheme="minorHAnsi" w:hAnsiTheme="minorHAnsi" w:cstheme="minorHAnsi"/>
              </w:rPr>
            </w:pPr>
            <w:r w:rsidRPr="00F00125">
              <w:rPr>
                <w:rFonts w:asciiTheme="minorHAnsi" w:hAnsiTheme="minorHAnsi" w:cstheme="minorHAnsi"/>
                <w:lang w:val="sr-Cyrl-RS"/>
              </w:rPr>
              <w:t>Орган који спроводи активност</w:t>
            </w:r>
          </w:p>
        </w:tc>
        <w:tc>
          <w:tcPr>
            <w:tcW w:w="484" w:type="pct"/>
            <w:vMerge w:val="restart"/>
            <w:tcBorders>
              <w:top w:val="double" w:sz="4" w:space="0" w:color="auto"/>
            </w:tcBorders>
            <w:shd w:val="clear" w:color="auto" w:fill="FFF2CC" w:themeFill="accent4" w:themeFillTint="33"/>
          </w:tcPr>
          <w:p w14:paraId="7109AC89"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rPr>
              <w:t>O</w:t>
            </w:r>
            <w:r w:rsidRPr="00F00125">
              <w:rPr>
                <w:rFonts w:asciiTheme="minorHAnsi" w:hAnsiTheme="minorHAnsi" w:cstheme="minorHAnsi"/>
                <w:lang w:val="sr-Cyrl-RS"/>
              </w:rPr>
              <w:t>ргани партнери у спровођењу активности</w:t>
            </w:r>
          </w:p>
        </w:tc>
        <w:tc>
          <w:tcPr>
            <w:tcW w:w="453" w:type="pct"/>
            <w:vMerge w:val="restart"/>
            <w:tcBorders>
              <w:top w:val="double" w:sz="4" w:space="0" w:color="auto"/>
            </w:tcBorders>
            <w:shd w:val="clear" w:color="auto" w:fill="FFF2CC" w:themeFill="accent4" w:themeFillTint="33"/>
          </w:tcPr>
          <w:p w14:paraId="1B2D0865" w14:textId="77777777" w:rsidR="00D16507" w:rsidRPr="00F00125" w:rsidRDefault="00D16507" w:rsidP="0016405F">
            <w:pPr>
              <w:jc w:val="center"/>
              <w:rPr>
                <w:rFonts w:asciiTheme="minorHAnsi" w:hAnsiTheme="minorHAnsi" w:cstheme="minorHAnsi"/>
                <w:lang w:val="sr-Cyrl-RS"/>
              </w:rPr>
            </w:pPr>
            <w:r w:rsidRPr="00F00125">
              <w:rPr>
                <w:rFonts w:asciiTheme="minorHAnsi" w:hAnsiTheme="minorHAnsi" w:cstheme="minorHAnsi"/>
                <w:lang w:val="sr-Cyrl-RS"/>
              </w:rPr>
              <w:t>Рок за завршетак активности</w:t>
            </w:r>
          </w:p>
        </w:tc>
        <w:tc>
          <w:tcPr>
            <w:tcW w:w="614" w:type="pct"/>
            <w:vMerge w:val="restart"/>
            <w:tcBorders>
              <w:top w:val="double" w:sz="4" w:space="0" w:color="auto"/>
            </w:tcBorders>
            <w:shd w:val="clear" w:color="auto" w:fill="FFF2CC" w:themeFill="accent4" w:themeFillTint="33"/>
          </w:tcPr>
          <w:p w14:paraId="29A7D1A6" w14:textId="77777777" w:rsidR="00D16507" w:rsidRPr="00F00125" w:rsidRDefault="00D16507" w:rsidP="0016405F">
            <w:pPr>
              <w:jc w:val="center"/>
              <w:rPr>
                <w:rFonts w:asciiTheme="minorHAnsi" w:hAnsiTheme="minorHAnsi" w:cstheme="minorHAnsi"/>
                <w:lang w:val="sr-Cyrl-RS"/>
              </w:rPr>
            </w:pPr>
            <w:r w:rsidRPr="00F00125">
              <w:rPr>
                <w:rFonts w:asciiTheme="minorHAnsi" w:hAnsiTheme="minorHAnsi" w:cstheme="minorHAnsi"/>
                <w:lang w:val="sr-Cyrl-RS"/>
              </w:rPr>
              <w:t>Извор финансирања</w:t>
            </w:r>
          </w:p>
        </w:tc>
        <w:tc>
          <w:tcPr>
            <w:tcW w:w="452" w:type="pct"/>
            <w:vMerge w:val="restart"/>
            <w:tcBorders>
              <w:top w:val="double" w:sz="4" w:space="0" w:color="auto"/>
            </w:tcBorders>
            <w:shd w:val="clear" w:color="auto" w:fill="FFF2CC" w:themeFill="accent4" w:themeFillTint="33"/>
          </w:tcPr>
          <w:p w14:paraId="2622A7AC" w14:textId="77777777" w:rsidR="00D16507" w:rsidRPr="00F00125" w:rsidRDefault="00D16507" w:rsidP="0016405F">
            <w:pPr>
              <w:rPr>
                <w:rFonts w:asciiTheme="minorHAnsi" w:hAnsiTheme="minorHAnsi" w:cstheme="minorHAnsi"/>
              </w:rPr>
            </w:pPr>
            <w:r w:rsidRPr="00F00125">
              <w:rPr>
                <w:rFonts w:asciiTheme="minorHAnsi" w:hAnsiTheme="minorHAnsi" w:cstheme="minorHAnsi"/>
                <w:lang w:val="sr-Cyrl-RS"/>
              </w:rPr>
              <w:t>Веза са програмским буџетом</w:t>
            </w:r>
          </w:p>
          <w:p w14:paraId="1A872736" w14:textId="77777777" w:rsidR="00D16507" w:rsidRPr="00F00125" w:rsidRDefault="00D16507" w:rsidP="0016405F">
            <w:pPr>
              <w:jc w:val="center"/>
              <w:rPr>
                <w:rFonts w:asciiTheme="minorHAnsi" w:hAnsiTheme="minorHAnsi" w:cstheme="minorHAnsi"/>
                <w:lang w:val="sr-Cyrl-RS"/>
              </w:rPr>
            </w:pPr>
          </w:p>
        </w:tc>
        <w:tc>
          <w:tcPr>
            <w:tcW w:w="1614" w:type="pct"/>
            <w:gridSpan w:val="3"/>
            <w:tcBorders>
              <w:top w:val="double" w:sz="4" w:space="0" w:color="auto"/>
            </w:tcBorders>
            <w:shd w:val="clear" w:color="auto" w:fill="FFF2CC" w:themeFill="accent4" w:themeFillTint="33"/>
          </w:tcPr>
          <w:p w14:paraId="4DF7FF29" w14:textId="77777777" w:rsidR="00D16507" w:rsidRPr="00F00125" w:rsidRDefault="00D16507" w:rsidP="0016405F">
            <w:pPr>
              <w:jc w:val="center"/>
              <w:rPr>
                <w:rFonts w:asciiTheme="minorHAnsi" w:hAnsiTheme="minorHAnsi" w:cstheme="minorHAnsi"/>
                <w:lang w:val="sr-Cyrl-RS"/>
              </w:rPr>
            </w:pPr>
            <w:r w:rsidRPr="00F00125">
              <w:rPr>
                <w:rFonts w:asciiTheme="minorHAnsi" w:hAnsiTheme="minorHAnsi" w:cstheme="minorHAnsi"/>
                <w:lang w:val="sr-Cyrl-RS"/>
              </w:rPr>
              <w:t>Укупна процењена финансијска средства по изворима у 000 дин.</w:t>
            </w:r>
            <w:r w:rsidRPr="00F00125">
              <w:rPr>
                <w:rStyle w:val="FootnoteReference"/>
                <w:rFonts w:asciiTheme="minorHAnsi" w:hAnsiTheme="minorHAnsi" w:cstheme="minorHAnsi"/>
                <w:lang w:val="sr-Cyrl-RS"/>
              </w:rPr>
              <w:t xml:space="preserve"> </w:t>
            </w:r>
          </w:p>
        </w:tc>
      </w:tr>
      <w:tr w:rsidR="00D16507" w:rsidRPr="00F00125" w14:paraId="3D9D5C36" w14:textId="77777777" w:rsidTr="0016405F">
        <w:trPr>
          <w:trHeight w:val="386"/>
        </w:trPr>
        <w:tc>
          <w:tcPr>
            <w:tcW w:w="936" w:type="pct"/>
            <w:vMerge/>
            <w:tcBorders>
              <w:left w:val="double" w:sz="4" w:space="0" w:color="auto"/>
            </w:tcBorders>
            <w:shd w:val="clear" w:color="auto" w:fill="FFF2CC" w:themeFill="accent4" w:themeFillTint="33"/>
          </w:tcPr>
          <w:p w14:paraId="51648A7D" w14:textId="77777777" w:rsidR="00D16507" w:rsidRPr="00F00125" w:rsidRDefault="00D16507" w:rsidP="0016405F">
            <w:pPr>
              <w:rPr>
                <w:rFonts w:asciiTheme="minorHAnsi" w:hAnsiTheme="minorHAnsi" w:cstheme="minorHAnsi"/>
                <w:lang w:val="sr-Cyrl-RS"/>
              </w:rPr>
            </w:pPr>
          </w:p>
        </w:tc>
        <w:tc>
          <w:tcPr>
            <w:tcW w:w="447" w:type="pct"/>
            <w:vMerge/>
            <w:shd w:val="clear" w:color="auto" w:fill="FFF2CC" w:themeFill="accent4" w:themeFillTint="33"/>
          </w:tcPr>
          <w:p w14:paraId="1921B29B" w14:textId="77777777" w:rsidR="00D16507" w:rsidRPr="00F00125" w:rsidRDefault="00D16507" w:rsidP="0016405F">
            <w:pPr>
              <w:rPr>
                <w:rFonts w:asciiTheme="minorHAnsi" w:hAnsiTheme="minorHAnsi" w:cstheme="minorHAnsi"/>
                <w:lang w:val="sr-Cyrl-RS"/>
              </w:rPr>
            </w:pPr>
          </w:p>
        </w:tc>
        <w:tc>
          <w:tcPr>
            <w:tcW w:w="484" w:type="pct"/>
            <w:vMerge/>
            <w:shd w:val="clear" w:color="auto" w:fill="FFF2CC" w:themeFill="accent4" w:themeFillTint="33"/>
          </w:tcPr>
          <w:p w14:paraId="3CCDABF1" w14:textId="77777777" w:rsidR="00D16507" w:rsidRPr="00F00125" w:rsidRDefault="00D16507" w:rsidP="0016405F">
            <w:pPr>
              <w:rPr>
                <w:rFonts w:asciiTheme="minorHAnsi" w:hAnsiTheme="minorHAnsi" w:cstheme="minorHAnsi"/>
                <w:lang w:val="sr-Cyrl-RS"/>
              </w:rPr>
            </w:pPr>
          </w:p>
        </w:tc>
        <w:tc>
          <w:tcPr>
            <w:tcW w:w="453" w:type="pct"/>
            <w:vMerge/>
            <w:shd w:val="clear" w:color="auto" w:fill="FFF2CC" w:themeFill="accent4" w:themeFillTint="33"/>
          </w:tcPr>
          <w:p w14:paraId="394A08E7" w14:textId="77777777" w:rsidR="00D16507" w:rsidRPr="00F00125" w:rsidRDefault="00D16507" w:rsidP="0016405F">
            <w:pPr>
              <w:jc w:val="center"/>
              <w:rPr>
                <w:rFonts w:asciiTheme="minorHAnsi" w:hAnsiTheme="minorHAnsi" w:cstheme="minorHAnsi"/>
                <w:lang w:val="sr-Cyrl-RS"/>
              </w:rPr>
            </w:pPr>
          </w:p>
        </w:tc>
        <w:tc>
          <w:tcPr>
            <w:tcW w:w="614" w:type="pct"/>
            <w:vMerge/>
            <w:shd w:val="clear" w:color="auto" w:fill="FFF2CC" w:themeFill="accent4" w:themeFillTint="33"/>
          </w:tcPr>
          <w:p w14:paraId="68446347" w14:textId="77777777" w:rsidR="00D16507" w:rsidRPr="00F00125" w:rsidRDefault="00D16507" w:rsidP="0016405F">
            <w:pPr>
              <w:jc w:val="center"/>
              <w:rPr>
                <w:rFonts w:asciiTheme="minorHAnsi" w:hAnsiTheme="minorHAnsi" w:cstheme="minorHAnsi"/>
                <w:lang w:val="sr-Cyrl-RS"/>
              </w:rPr>
            </w:pPr>
          </w:p>
        </w:tc>
        <w:tc>
          <w:tcPr>
            <w:tcW w:w="452" w:type="pct"/>
            <w:vMerge/>
            <w:shd w:val="clear" w:color="auto" w:fill="FFF2CC" w:themeFill="accent4" w:themeFillTint="33"/>
          </w:tcPr>
          <w:p w14:paraId="22A18112" w14:textId="77777777" w:rsidR="00D16507" w:rsidRPr="00F00125" w:rsidRDefault="00D16507" w:rsidP="0016405F">
            <w:pPr>
              <w:jc w:val="center"/>
              <w:rPr>
                <w:rFonts w:asciiTheme="minorHAnsi" w:hAnsiTheme="minorHAnsi" w:cstheme="minorHAnsi"/>
                <w:lang w:val="sr-Cyrl-RS"/>
              </w:rPr>
            </w:pPr>
          </w:p>
        </w:tc>
        <w:tc>
          <w:tcPr>
            <w:tcW w:w="549" w:type="pct"/>
            <w:shd w:val="clear" w:color="auto" w:fill="FFF2CC" w:themeFill="accent4" w:themeFillTint="33"/>
          </w:tcPr>
          <w:p w14:paraId="28E1670F" w14:textId="77777777" w:rsidR="00D16507" w:rsidRPr="00F00125" w:rsidRDefault="00D16507" w:rsidP="0016405F">
            <w:pPr>
              <w:jc w:val="center"/>
              <w:rPr>
                <w:rFonts w:asciiTheme="minorHAnsi" w:hAnsiTheme="minorHAnsi" w:cstheme="minorHAnsi"/>
                <w:lang w:val="sr-Cyrl-RS"/>
              </w:rPr>
            </w:pPr>
            <w:r w:rsidRPr="00F00125">
              <w:rPr>
                <w:rFonts w:asciiTheme="minorHAnsi" w:hAnsiTheme="minorHAnsi" w:cstheme="minorHAnsi"/>
                <w:lang w:val="sr-Cyrl-RS"/>
              </w:rPr>
              <w:t>2024.</w:t>
            </w:r>
          </w:p>
        </w:tc>
        <w:tc>
          <w:tcPr>
            <w:tcW w:w="517" w:type="pct"/>
            <w:shd w:val="clear" w:color="auto" w:fill="FFF2CC" w:themeFill="accent4" w:themeFillTint="33"/>
          </w:tcPr>
          <w:p w14:paraId="6A3B63EB" w14:textId="77777777" w:rsidR="00D16507" w:rsidRPr="00F00125" w:rsidRDefault="00D16507" w:rsidP="0016405F">
            <w:pPr>
              <w:jc w:val="center"/>
              <w:rPr>
                <w:rFonts w:asciiTheme="minorHAnsi" w:hAnsiTheme="minorHAnsi" w:cstheme="minorHAnsi"/>
                <w:lang w:val="sr-Cyrl-RS"/>
              </w:rPr>
            </w:pPr>
            <w:r w:rsidRPr="00F00125">
              <w:rPr>
                <w:rFonts w:asciiTheme="minorHAnsi" w:hAnsiTheme="minorHAnsi" w:cstheme="minorHAnsi"/>
                <w:lang w:val="sr-Cyrl-RS"/>
              </w:rPr>
              <w:t>2025.</w:t>
            </w:r>
          </w:p>
        </w:tc>
        <w:tc>
          <w:tcPr>
            <w:tcW w:w="548" w:type="pct"/>
            <w:shd w:val="clear" w:color="auto" w:fill="FFF2CC" w:themeFill="accent4" w:themeFillTint="33"/>
          </w:tcPr>
          <w:p w14:paraId="0375146D" w14:textId="77777777" w:rsidR="00D16507" w:rsidRPr="00F00125" w:rsidRDefault="00D16507" w:rsidP="0016405F">
            <w:pPr>
              <w:jc w:val="center"/>
              <w:rPr>
                <w:rFonts w:asciiTheme="minorHAnsi" w:hAnsiTheme="minorHAnsi" w:cstheme="minorHAnsi"/>
                <w:lang w:val="sr-Cyrl-RS"/>
              </w:rPr>
            </w:pPr>
            <w:r w:rsidRPr="00F00125">
              <w:rPr>
                <w:rFonts w:asciiTheme="minorHAnsi" w:hAnsiTheme="minorHAnsi" w:cstheme="minorHAnsi"/>
                <w:lang w:val="sr-Cyrl-RS"/>
              </w:rPr>
              <w:t>2026.</w:t>
            </w:r>
          </w:p>
        </w:tc>
      </w:tr>
      <w:tr w:rsidR="00D16507" w:rsidRPr="00F00125" w14:paraId="2A3D9A57" w14:textId="77777777" w:rsidTr="0016405F">
        <w:trPr>
          <w:trHeight w:val="543"/>
        </w:trPr>
        <w:tc>
          <w:tcPr>
            <w:tcW w:w="936" w:type="pct"/>
            <w:tcBorders>
              <w:left w:val="double" w:sz="4" w:space="0" w:color="auto"/>
            </w:tcBorders>
          </w:tcPr>
          <w:p w14:paraId="58E74973"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2.2.1</w:t>
            </w:r>
          </w:p>
          <w:p w14:paraId="3BF9A5B5"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 xml:space="preserve">Организовање радионица / инфо-сесија за информисање и мотивисање ромске </w:t>
            </w:r>
            <w:r w:rsidRPr="00F00125">
              <w:rPr>
                <w:rFonts w:asciiTheme="minorHAnsi" w:hAnsiTheme="minorHAnsi" w:cstheme="minorHAnsi"/>
                <w:lang w:val="sr-Cyrl-RS"/>
              </w:rPr>
              <w:lastRenderedPageBreak/>
              <w:t>популације за учешће у програмима и обукама НСЗ</w:t>
            </w:r>
          </w:p>
        </w:tc>
        <w:tc>
          <w:tcPr>
            <w:tcW w:w="447" w:type="pct"/>
          </w:tcPr>
          <w:p w14:paraId="7356DDED" w14:textId="77777777" w:rsidR="00D16507" w:rsidRPr="00F00125" w:rsidRDefault="00D16507" w:rsidP="0016405F">
            <w:pPr>
              <w:rPr>
                <w:rFonts w:asciiTheme="minorHAnsi" w:hAnsiTheme="minorHAnsi" w:cstheme="minorHAnsi"/>
              </w:rPr>
            </w:pPr>
          </w:p>
        </w:tc>
        <w:tc>
          <w:tcPr>
            <w:tcW w:w="484" w:type="pct"/>
          </w:tcPr>
          <w:p w14:paraId="668CD0BF" w14:textId="77777777" w:rsidR="00D16507" w:rsidRPr="00F00125" w:rsidRDefault="00D16507" w:rsidP="0016405F">
            <w:pPr>
              <w:rPr>
                <w:rFonts w:asciiTheme="minorHAnsi" w:hAnsiTheme="minorHAnsi" w:cstheme="minorHAnsi"/>
              </w:rPr>
            </w:pPr>
          </w:p>
        </w:tc>
        <w:tc>
          <w:tcPr>
            <w:tcW w:w="453" w:type="pct"/>
          </w:tcPr>
          <w:p w14:paraId="43310EC5" w14:textId="77777777" w:rsidR="00D16507" w:rsidRPr="00F00125" w:rsidRDefault="00D16507" w:rsidP="0016405F">
            <w:pPr>
              <w:rPr>
                <w:rFonts w:asciiTheme="minorHAnsi" w:hAnsiTheme="minorHAnsi" w:cstheme="minorHAnsi"/>
                <w:lang w:val="sr-Cyrl-RS"/>
              </w:rPr>
            </w:pPr>
          </w:p>
        </w:tc>
        <w:tc>
          <w:tcPr>
            <w:tcW w:w="614" w:type="pct"/>
          </w:tcPr>
          <w:p w14:paraId="4C107E2C" w14:textId="77777777" w:rsidR="00D16507" w:rsidRPr="00F00125" w:rsidRDefault="00D16507" w:rsidP="0016405F">
            <w:pPr>
              <w:rPr>
                <w:rFonts w:asciiTheme="minorHAnsi" w:hAnsiTheme="minorHAnsi" w:cstheme="minorHAnsi"/>
                <w:lang w:val="sr-Cyrl-RS"/>
              </w:rPr>
            </w:pPr>
          </w:p>
        </w:tc>
        <w:tc>
          <w:tcPr>
            <w:tcW w:w="452" w:type="pct"/>
          </w:tcPr>
          <w:p w14:paraId="2FC53953" w14:textId="77777777" w:rsidR="00D16507" w:rsidRPr="00F00125" w:rsidRDefault="00D16507" w:rsidP="0016405F">
            <w:pPr>
              <w:rPr>
                <w:rFonts w:asciiTheme="minorHAnsi" w:hAnsiTheme="minorHAnsi" w:cstheme="minorHAnsi"/>
              </w:rPr>
            </w:pPr>
          </w:p>
        </w:tc>
        <w:tc>
          <w:tcPr>
            <w:tcW w:w="549" w:type="pct"/>
          </w:tcPr>
          <w:p w14:paraId="3C34E8BD" w14:textId="77777777" w:rsidR="00D16507" w:rsidRPr="00F00125" w:rsidRDefault="00D16507" w:rsidP="0016405F">
            <w:pPr>
              <w:rPr>
                <w:rFonts w:asciiTheme="minorHAnsi" w:hAnsiTheme="minorHAnsi" w:cstheme="minorHAnsi"/>
                <w:lang w:val="sr-Cyrl-RS"/>
              </w:rPr>
            </w:pPr>
          </w:p>
        </w:tc>
        <w:tc>
          <w:tcPr>
            <w:tcW w:w="517" w:type="pct"/>
          </w:tcPr>
          <w:p w14:paraId="54D16E5B" w14:textId="77777777" w:rsidR="00D16507" w:rsidRPr="00F00125" w:rsidRDefault="00D16507" w:rsidP="0016405F">
            <w:pPr>
              <w:rPr>
                <w:rFonts w:asciiTheme="minorHAnsi" w:hAnsiTheme="minorHAnsi" w:cstheme="minorHAnsi"/>
                <w:lang w:val="sr-Cyrl-RS"/>
              </w:rPr>
            </w:pPr>
          </w:p>
        </w:tc>
        <w:tc>
          <w:tcPr>
            <w:tcW w:w="548" w:type="pct"/>
          </w:tcPr>
          <w:p w14:paraId="01836EC8" w14:textId="77777777" w:rsidR="00D16507" w:rsidRPr="00F00125" w:rsidRDefault="00D16507" w:rsidP="0016405F">
            <w:pPr>
              <w:rPr>
                <w:rFonts w:asciiTheme="minorHAnsi" w:hAnsiTheme="minorHAnsi" w:cstheme="minorHAnsi"/>
              </w:rPr>
            </w:pPr>
          </w:p>
        </w:tc>
      </w:tr>
      <w:tr w:rsidR="00D16507" w:rsidRPr="00F00125" w14:paraId="426CAC48" w14:textId="77777777" w:rsidTr="0016405F">
        <w:trPr>
          <w:trHeight w:val="140"/>
        </w:trPr>
        <w:tc>
          <w:tcPr>
            <w:tcW w:w="936" w:type="pct"/>
            <w:tcBorders>
              <w:left w:val="double" w:sz="4" w:space="0" w:color="auto"/>
            </w:tcBorders>
          </w:tcPr>
          <w:p w14:paraId="1856D17A"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2.2.2</w:t>
            </w:r>
          </w:p>
          <w:p w14:paraId="55AEFA71"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Увођење афирмативних мера у програме запошљавања који се односе на ромску популацију дефинисањем квоте за њихово ангажовање</w:t>
            </w:r>
          </w:p>
        </w:tc>
        <w:tc>
          <w:tcPr>
            <w:tcW w:w="447" w:type="pct"/>
          </w:tcPr>
          <w:p w14:paraId="34CA9D53" w14:textId="77777777" w:rsidR="00D16507" w:rsidRPr="00F00125" w:rsidRDefault="00D16507" w:rsidP="0016405F">
            <w:pPr>
              <w:rPr>
                <w:rFonts w:asciiTheme="minorHAnsi" w:hAnsiTheme="minorHAnsi" w:cstheme="minorHAnsi"/>
              </w:rPr>
            </w:pPr>
          </w:p>
        </w:tc>
        <w:tc>
          <w:tcPr>
            <w:tcW w:w="484" w:type="pct"/>
          </w:tcPr>
          <w:p w14:paraId="5C025A42" w14:textId="77777777" w:rsidR="00D16507" w:rsidRPr="00F00125" w:rsidRDefault="00D16507" w:rsidP="0016405F">
            <w:pPr>
              <w:rPr>
                <w:rFonts w:asciiTheme="minorHAnsi" w:hAnsiTheme="minorHAnsi" w:cstheme="minorHAnsi"/>
              </w:rPr>
            </w:pPr>
          </w:p>
        </w:tc>
        <w:tc>
          <w:tcPr>
            <w:tcW w:w="453" w:type="pct"/>
          </w:tcPr>
          <w:p w14:paraId="614D7F66" w14:textId="77777777" w:rsidR="00D16507" w:rsidRPr="00F00125" w:rsidRDefault="00D16507" w:rsidP="0016405F">
            <w:pPr>
              <w:rPr>
                <w:rFonts w:asciiTheme="minorHAnsi" w:hAnsiTheme="minorHAnsi" w:cstheme="minorHAnsi"/>
              </w:rPr>
            </w:pPr>
          </w:p>
        </w:tc>
        <w:tc>
          <w:tcPr>
            <w:tcW w:w="614" w:type="pct"/>
          </w:tcPr>
          <w:p w14:paraId="751D5BB2" w14:textId="77777777" w:rsidR="00D16507" w:rsidRPr="00F00125" w:rsidRDefault="00D16507" w:rsidP="0016405F">
            <w:pPr>
              <w:rPr>
                <w:rFonts w:asciiTheme="minorHAnsi" w:hAnsiTheme="minorHAnsi" w:cstheme="minorHAnsi"/>
              </w:rPr>
            </w:pPr>
          </w:p>
        </w:tc>
        <w:tc>
          <w:tcPr>
            <w:tcW w:w="452" w:type="pct"/>
          </w:tcPr>
          <w:p w14:paraId="0253AE3C" w14:textId="77777777" w:rsidR="00D16507" w:rsidRPr="00F00125" w:rsidRDefault="00D16507" w:rsidP="0016405F">
            <w:pPr>
              <w:rPr>
                <w:rFonts w:asciiTheme="minorHAnsi" w:hAnsiTheme="minorHAnsi" w:cstheme="minorHAnsi"/>
              </w:rPr>
            </w:pPr>
          </w:p>
        </w:tc>
        <w:tc>
          <w:tcPr>
            <w:tcW w:w="549" w:type="pct"/>
          </w:tcPr>
          <w:p w14:paraId="5F4FDCEE" w14:textId="77777777" w:rsidR="00D16507" w:rsidRPr="00F00125" w:rsidRDefault="00D16507" w:rsidP="0016405F">
            <w:pPr>
              <w:rPr>
                <w:rFonts w:asciiTheme="minorHAnsi" w:hAnsiTheme="minorHAnsi" w:cstheme="minorHAnsi"/>
              </w:rPr>
            </w:pPr>
          </w:p>
        </w:tc>
        <w:tc>
          <w:tcPr>
            <w:tcW w:w="517" w:type="pct"/>
          </w:tcPr>
          <w:p w14:paraId="15DB8BF4" w14:textId="77777777" w:rsidR="00D16507" w:rsidRPr="00F00125" w:rsidRDefault="00D16507" w:rsidP="0016405F">
            <w:pPr>
              <w:rPr>
                <w:rFonts w:asciiTheme="minorHAnsi" w:hAnsiTheme="minorHAnsi" w:cstheme="minorHAnsi"/>
              </w:rPr>
            </w:pPr>
          </w:p>
        </w:tc>
        <w:tc>
          <w:tcPr>
            <w:tcW w:w="548" w:type="pct"/>
          </w:tcPr>
          <w:p w14:paraId="2294D2EE" w14:textId="77777777" w:rsidR="00D16507" w:rsidRPr="00F00125" w:rsidRDefault="00D16507" w:rsidP="0016405F">
            <w:pPr>
              <w:rPr>
                <w:rFonts w:asciiTheme="minorHAnsi" w:hAnsiTheme="minorHAnsi" w:cstheme="minorHAnsi"/>
              </w:rPr>
            </w:pPr>
          </w:p>
        </w:tc>
      </w:tr>
      <w:tr w:rsidR="00D16507" w:rsidRPr="00F00125" w14:paraId="494E9598" w14:textId="77777777" w:rsidTr="0016405F">
        <w:trPr>
          <w:trHeight w:val="140"/>
        </w:trPr>
        <w:tc>
          <w:tcPr>
            <w:tcW w:w="936" w:type="pct"/>
            <w:tcBorders>
              <w:left w:val="double" w:sz="4" w:space="0" w:color="auto"/>
            </w:tcBorders>
          </w:tcPr>
          <w:p w14:paraId="5E1A2C5B"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2.2.3</w:t>
            </w:r>
          </w:p>
          <w:p w14:paraId="2D2495F9"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Обука ромског становништва за активно тражење посла</w:t>
            </w:r>
          </w:p>
        </w:tc>
        <w:tc>
          <w:tcPr>
            <w:tcW w:w="447" w:type="pct"/>
          </w:tcPr>
          <w:p w14:paraId="6F9A2F0C" w14:textId="77777777" w:rsidR="00D16507" w:rsidRPr="00F00125" w:rsidRDefault="00D16507" w:rsidP="0016405F">
            <w:pPr>
              <w:rPr>
                <w:rFonts w:asciiTheme="minorHAnsi" w:hAnsiTheme="minorHAnsi" w:cstheme="minorHAnsi"/>
              </w:rPr>
            </w:pPr>
          </w:p>
        </w:tc>
        <w:tc>
          <w:tcPr>
            <w:tcW w:w="484" w:type="pct"/>
          </w:tcPr>
          <w:p w14:paraId="090BC50A" w14:textId="77777777" w:rsidR="00D16507" w:rsidRPr="00F00125" w:rsidRDefault="00D16507" w:rsidP="0016405F">
            <w:pPr>
              <w:rPr>
                <w:rFonts w:asciiTheme="minorHAnsi" w:hAnsiTheme="minorHAnsi" w:cstheme="minorHAnsi"/>
              </w:rPr>
            </w:pPr>
          </w:p>
        </w:tc>
        <w:tc>
          <w:tcPr>
            <w:tcW w:w="453" w:type="pct"/>
          </w:tcPr>
          <w:p w14:paraId="2392D6D8" w14:textId="77777777" w:rsidR="00D16507" w:rsidRPr="00F00125" w:rsidRDefault="00D16507" w:rsidP="0016405F">
            <w:pPr>
              <w:rPr>
                <w:rFonts w:asciiTheme="minorHAnsi" w:hAnsiTheme="minorHAnsi" w:cstheme="minorHAnsi"/>
              </w:rPr>
            </w:pPr>
          </w:p>
        </w:tc>
        <w:tc>
          <w:tcPr>
            <w:tcW w:w="614" w:type="pct"/>
          </w:tcPr>
          <w:p w14:paraId="5348D783" w14:textId="77777777" w:rsidR="00D16507" w:rsidRPr="00F00125" w:rsidRDefault="00D16507" w:rsidP="0016405F">
            <w:pPr>
              <w:rPr>
                <w:rFonts w:asciiTheme="minorHAnsi" w:hAnsiTheme="minorHAnsi" w:cstheme="minorHAnsi"/>
              </w:rPr>
            </w:pPr>
          </w:p>
        </w:tc>
        <w:tc>
          <w:tcPr>
            <w:tcW w:w="452" w:type="pct"/>
          </w:tcPr>
          <w:p w14:paraId="2C809B87" w14:textId="77777777" w:rsidR="00D16507" w:rsidRPr="00F00125" w:rsidRDefault="00D16507" w:rsidP="0016405F">
            <w:pPr>
              <w:rPr>
                <w:rFonts w:asciiTheme="minorHAnsi" w:hAnsiTheme="minorHAnsi" w:cstheme="minorHAnsi"/>
              </w:rPr>
            </w:pPr>
          </w:p>
        </w:tc>
        <w:tc>
          <w:tcPr>
            <w:tcW w:w="549" w:type="pct"/>
          </w:tcPr>
          <w:p w14:paraId="5CDB42D6" w14:textId="77777777" w:rsidR="00D16507" w:rsidRPr="00F00125" w:rsidRDefault="00D16507" w:rsidP="0016405F">
            <w:pPr>
              <w:rPr>
                <w:rFonts w:asciiTheme="minorHAnsi" w:hAnsiTheme="minorHAnsi" w:cstheme="minorHAnsi"/>
              </w:rPr>
            </w:pPr>
          </w:p>
        </w:tc>
        <w:tc>
          <w:tcPr>
            <w:tcW w:w="517" w:type="pct"/>
          </w:tcPr>
          <w:p w14:paraId="629FFFCE" w14:textId="77777777" w:rsidR="00D16507" w:rsidRPr="00F00125" w:rsidRDefault="00D16507" w:rsidP="0016405F">
            <w:pPr>
              <w:rPr>
                <w:rFonts w:asciiTheme="minorHAnsi" w:hAnsiTheme="minorHAnsi" w:cstheme="minorHAnsi"/>
              </w:rPr>
            </w:pPr>
          </w:p>
        </w:tc>
        <w:tc>
          <w:tcPr>
            <w:tcW w:w="548" w:type="pct"/>
          </w:tcPr>
          <w:p w14:paraId="2F25698A" w14:textId="77777777" w:rsidR="00D16507" w:rsidRPr="00F00125" w:rsidRDefault="00D16507" w:rsidP="0016405F">
            <w:pPr>
              <w:rPr>
                <w:rFonts w:asciiTheme="minorHAnsi" w:hAnsiTheme="minorHAnsi" w:cstheme="minorHAnsi"/>
              </w:rPr>
            </w:pPr>
          </w:p>
        </w:tc>
      </w:tr>
      <w:tr w:rsidR="00D16507" w:rsidRPr="00F00125" w14:paraId="7CA2BB97" w14:textId="77777777" w:rsidTr="0016405F">
        <w:trPr>
          <w:trHeight w:val="140"/>
        </w:trPr>
        <w:tc>
          <w:tcPr>
            <w:tcW w:w="936" w:type="pct"/>
            <w:tcBorders>
              <w:left w:val="double" w:sz="4" w:space="0" w:color="auto"/>
            </w:tcBorders>
          </w:tcPr>
          <w:p w14:paraId="66CDC67A"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2.2.4</w:t>
            </w:r>
          </w:p>
          <w:p w14:paraId="7F44237D"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Конкурс за субвенције за самозапошљавање, у сарадњи са НСЗ</w:t>
            </w:r>
          </w:p>
        </w:tc>
        <w:tc>
          <w:tcPr>
            <w:tcW w:w="447" w:type="pct"/>
          </w:tcPr>
          <w:p w14:paraId="74126533" w14:textId="77777777" w:rsidR="00D16507" w:rsidRPr="00F00125" w:rsidRDefault="00D16507" w:rsidP="0016405F">
            <w:pPr>
              <w:rPr>
                <w:rFonts w:asciiTheme="minorHAnsi" w:hAnsiTheme="minorHAnsi" w:cstheme="minorHAnsi"/>
              </w:rPr>
            </w:pPr>
          </w:p>
        </w:tc>
        <w:tc>
          <w:tcPr>
            <w:tcW w:w="484" w:type="pct"/>
          </w:tcPr>
          <w:p w14:paraId="00C139DC" w14:textId="77777777" w:rsidR="00D16507" w:rsidRPr="00F00125" w:rsidRDefault="00D16507" w:rsidP="0016405F">
            <w:pPr>
              <w:rPr>
                <w:rFonts w:asciiTheme="minorHAnsi" w:hAnsiTheme="minorHAnsi" w:cstheme="minorHAnsi"/>
              </w:rPr>
            </w:pPr>
          </w:p>
        </w:tc>
        <w:tc>
          <w:tcPr>
            <w:tcW w:w="453" w:type="pct"/>
          </w:tcPr>
          <w:p w14:paraId="0FD568CB" w14:textId="77777777" w:rsidR="00D16507" w:rsidRPr="00F00125" w:rsidRDefault="00D16507" w:rsidP="0016405F">
            <w:pPr>
              <w:rPr>
                <w:rFonts w:asciiTheme="minorHAnsi" w:hAnsiTheme="minorHAnsi" w:cstheme="minorHAnsi"/>
              </w:rPr>
            </w:pPr>
          </w:p>
        </w:tc>
        <w:tc>
          <w:tcPr>
            <w:tcW w:w="614" w:type="pct"/>
          </w:tcPr>
          <w:p w14:paraId="0921EC3F" w14:textId="77777777" w:rsidR="00D16507" w:rsidRPr="00F00125" w:rsidRDefault="00D16507" w:rsidP="0016405F">
            <w:pPr>
              <w:rPr>
                <w:rFonts w:asciiTheme="minorHAnsi" w:hAnsiTheme="minorHAnsi" w:cstheme="minorHAnsi"/>
              </w:rPr>
            </w:pPr>
          </w:p>
        </w:tc>
        <w:tc>
          <w:tcPr>
            <w:tcW w:w="452" w:type="pct"/>
          </w:tcPr>
          <w:p w14:paraId="7570EA36" w14:textId="77777777" w:rsidR="00D16507" w:rsidRPr="00F00125" w:rsidRDefault="00D16507" w:rsidP="0016405F">
            <w:pPr>
              <w:rPr>
                <w:rFonts w:asciiTheme="minorHAnsi" w:hAnsiTheme="minorHAnsi" w:cstheme="minorHAnsi"/>
              </w:rPr>
            </w:pPr>
          </w:p>
        </w:tc>
        <w:tc>
          <w:tcPr>
            <w:tcW w:w="549" w:type="pct"/>
          </w:tcPr>
          <w:p w14:paraId="07D62074" w14:textId="77777777" w:rsidR="00D16507" w:rsidRPr="00F00125" w:rsidRDefault="00D16507" w:rsidP="0016405F">
            <w:pPr>
              <w:rPr>
                <w:rFonts w:asciiTheme="minorHAnsi" w:hAnsiTheme="minorHAnsi" w:cstheme="minorHAnsi"/>
              </w:rPr>
            </w:pPr>
          </w:p>
        </w:tc>
        <w:tc>
          <w:tcPr>
            <w:tcW w:w="517" w:type="pct"/>
          </w:tcPr>
          <w:p w14:paraId="3CA7C38E" w14:textId="77777777" w:rsidR="00D16507" w:rsidRPr="00F00125" w:rsidRDefault="00D16507" w:rsidP="0016405F">
            <w:pPr>
              <w:rPr>
                <w:rFonts w:asciiTheme="minorHAnsi" w:hAnsiTheme="minorHAnsi" w:cstheme="minorHAnsi"/>
              </w:rPr>
            </w:pPr>
          </w:p>
        </w:tc>
        <w:tc>
          <w:tcPr>
            <w:tcW w:w="548" w:type="pct"/>
          </w:tcPr>
          <w:p w14:paraId="0B05E805" w14:textId="77777777" w:rsidR="00D16507" w:rsidRPr="00F00125" w:rsidRDefault="00D16507" w:rsidP="0016405F">
            <w:pPr>
              <w:rPr>
                <w:rFonts w:asciiTheme="minorHAnsi" w:hAnsiTheme="minorHAnsi" w:cstheme="minorHAnsi"/>
              </w:rPr>
            </w:pPr>
          </w:p>
        </w:tc>
      </w:tr>
      <w:tr w:rsidR="00D16507" w:rsidRPr="00F00125" w14:paraId="4285A469" w14:textId="77777777" w:rsidTr="0016405F">
        <w:trPr>
          <w:trHeight w:val="140"/>
        </w:trPr>
        <w:tc>
          <w:tcPr>
            <w:tcW w:w="936" w:type="pct"/>
            <w:tcBorders>
              <w:left w:val="double" w:sz="4" w:space="0" w:color="auto"/>
            </w:tcBorders>
          </w:tcPr>
          <w:p w14:paraId="0A037D67"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2.2.5</w:t>
            </w:r>
          </w:p>
          <w:p w14:paraId="42EEA179"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Субвенције за послодавце који запошљавају Роме и Ромкиње</w:t>
            </w:r>
          </w:p>
        </w:tc>
        <w:tc>
          <w:tcPr>
            <w:tcW w:w="447" w:type="pct"/>
          </w:tcPr>
          <w:p w14:paraId="57B57C9E" w14:textId="77777777" w:rsidR="00D16507" w:rsidRPr="00F00125" w:rsidRDefault="00D16507" w:rsidP="0016405F">
            <w:pPr>
              <w:rPr>
                <w:rFonts w:asciiTheme="minorHAnsi" w:hAnsiTheme="minorHAnsi" w:cstheme="minorHAnsi"/>
              </w:rPr>
            </w:pPr>
          </w:p>
        </w:tc>
        <w:tc>
          <w:tcPr>
            <w:tcW w:w="484" w:type="pct"/>
          </w:tcPr>
          <w:p w14:paraId="687A952F" w14:textId="77777777" w:rsidR="00D16507" w:rsidRPr="00F00125" w:rsidRDefault="00D16507" w:rsidP="0016405F">
            <w:pPr>
              <w:rPr>
                <w:rFonts w:asciiTheme="minorHAnsi" w:hAnsiTheme="minorHAnsi" w:cstheme="minorHAnsi"/>
              </w:rPr>
            </w:pPr>
          </w:p>
        </w:tc>
        <w:tc>
          <w:tcPr>
            <w:tcW w:w="453" w:type="pct"/>
          </w:tcPr>
          <w:p w14:paraId="41BA1978" w14:textId="77777777" w:rsidR="00D16507" w:rsidRPr="00F00125" w:rsidRDefault="00D16507" w:rsidP="0016405F">
            <w:pPr>
              <w:rPr>
                <w:rFonts w:asciiTheme="minorHAnsi" w:hAnsiTheme="minorHAnsi" w:cstheme="minorHAnsi"/>
              </w:rPr>
            </w:pPr>
          </w:p>
        </w:tc>
        <w:tc>
          <w:tcPr>
            <w:tcW w:w="614" w:type="pct"/>
          </w:tcPr>
          <w:p w14:paraId="1B6FF1EE" w14:textId="77777777" w:rsidR="00D16507" w:rsidRPr="00F00125" w:rsidRDefault="00D16507" w:rsidP="0016405F">
            <w:pPr>
              <w:rPr>
                <w:rFonts w:asciiTheme="minorHAnsi" w:hAnsiTheme="minorHAnsi" w:cstheme="minorHAnsi"/>
              </w:rPr>
            </w:pPr>
          </w:p>
        </w:tc>
        <w:tc>
          <w:tcPr>
            <w:tcW w:w="452" w:type="pct"/>
          </w:tcPr>
          <w:p w14:paraId="30A0E911" w14:textId="77777777" w:rsidR="00D16507" w:rsidRPr="00F00125" w:rsidRDefault="00D16507" w:rsidP="0016405F">
            <w:pPr>
              <w:rPr>
                <w:rFonts w:asciiTheme="minorHAnsi" w:hAnsiTheme="minorHAnsi" w:cstheme="minorHAnsi"/>
              </w:rPr>
            </w:pPr>
          </w:p>
        </w:tc>
        <w:tc>
          <w:tcPr>
            <w:tcW w:w="549" w:type="pct"/>
          </w:tcPr>
          <w:p w14:paraId="2819EE18" w14:textId="77777777" w:rsidR="00D16507" w:rsidRPr="00F00125" w:rsidRDefault="00D16507" w:rsidP="0016405F">
            <w:pPr>
              <w:rPr>
                <w:rFonts w:asciiTheme="minorHAnsi" w:hAnsiTheme="minorHAnsi" w:cstheme="minorHAnsi"/>
              </w:rPr>
            </w:pPr>
          </w:p>
        </w:tc>
        <w:tc>
          <w:tcPr>
            <w:tcW w:w="517" w:type="pct"/>
          </w:tcPr>
          <w:p w14:paraId="05CFDC0C" w14:textId="77777777" w:rsidR="00D16507" w:rsidRPr="00F00125" w:rsidRDefault="00D16507" w:rsidP="0016405F">
            <w:pPr>
              <w:rPr>
                <w:rFonts w:asciiTheme="minorHAnsi" w:hAnsiTheme="minorHAnsi" w:cstheme="minorHAnsi"/>
              </w:rPr>
            </w:pPr>
          </w:p>
        </w:tc>
        <w:tc>
          <w:tcPr>
            <w:tcW w:w="548" w:type="pct"/>
          </w:tcPr>
          <w:p w14:paraId="12397D39" w14:textId="77777777" w:rsidR="00D16507" w:rsidRPr="00F00125" w:rsidRDefault="00D16507" w:rsidP="0016405F">
            <w:pPr>
              <w:rPr>
                <w:rFonts w:asciiTheme="minorHAnsi" w:hAnsiTheme="minorHAnsi" w:cstheme="minorHAnsi"/>
              </w:rPr>
            </w:pPr>
          </w:p>
        </w:tc>
      </w:tr>
      <w:tr w:rsidR="00D16507" w:rsidRPr="00F00125" w14:paraId="05793655" w14:textId="77777777" w:rsidTr="0016405F">
        <w:trPr>
          <w:trHeight w:val="140"/>
        </w:trPr>
        <w:tc>
          <w:tcPr>
            <w:tcW w:w="936" w:type="pct"/>
            <w:tcBorders>
              <w:left w:val="double" w:sz="4" w:space="0" w:color="auto"/>
            </w:tcBorders>
          </w:tcPr>
          <w:p w14:paraId="1C012C89"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2.2.6</w:t>
            </w:r>
          </w:p>
          <w:p w14:paraId="741635D2"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Конкурс за субвенције за нова радна места, у сарадњи са НСЗ</w:t>
            </w:r>
          </w:p>
        </w:tc>
        <w:tc>
          <w:tcPr>
            <w:tcW w:w="447" w:type="pct"/>
          </w:tcPr>
          <w:p w14:paraId="131BA005" w14:textId="77777777" w:rsidR="00D16507" w:rsidRPr="00F00125" w:rsidRDefault="00D16507" w:rsidP="0016405F">
            <w:pPr>
              <w:rPr>
                <w:rFonts w:asciiTheme="minorHAnsi" w:hAnsiTheme="minorHAnsi" w:cstheme="minorHAnsi"/>
              </w:rPr>
            </w:pPr>
          </w:p>
        </w:tc>
        <w:tc>
          <w:tcPr>
            <w:tcW w:w="484" w:type="pct"/>
          </w:tcPr>
          <w:p w14:paraId="25D6947E" w14:textId="77777777" w:rsidR="00D16507" w:rsidRPr="00F00125" w:rsidRDefault="00D16507" w:rsidP="0016405F">
            <w:pPr>
              <w:rPr>
                <w:rFonts w:asciiTheme="minorHAnsi" w:hAnsiTheme="minorHAnsi" w:cstheme="minorHAnsi"/>
              </w:rPr>
            </w:pPr>
          </w:p>
        </w:tc>
        <w:tc>
          <w:tcPr>
            <w:tcW w:w="453" w:type="pct"/>
          </w:tcPr>
          <w:p w14:paraId="340B73DA" w14:textId="77777777" w:rsidR="00D16507" w:rsidRPr="00F00125" w:rsidRDefault="00D16507" w:rsidP="0016405F">
            <w:pPr>
              <w:rPr>
                <w:rFonts w:asciiTheme="minorHAnsi" w:hAnsiTheme="minorHAnsi" w:cstheme="minorHAnsi"/>
              </w:rPr>
            </w:pPr>
          </w:p>
        </w:tc>
        <w:tc>
          <w:tcPr>
            <w:tcW w:w="614" w:type="pct"/>
          </w:tcPr>
          <w:p w14:paraId="36683003" w14:textId="77777777" w:rsidR="00D16507" w:rsidRPr="00F00125" w:rsidRDefault="00D16507" w:rsidP="0016405F">
            <w:pPr>
              <w:rPr>
                <w:rFonts w:asciiTheme="minorHAnsi" w:hAnsiTheme="minorHAnsi" w:cstheme="minorHAnsi"/>
              </w:rPr>
            </w:pPr>
          </w:p>
        </w:tc>
        <w:tc>
          <w:tcPr>
            <w:tcW w:w="452" w:type="pct"/>
          </w:tcPr>
          <w:p w14:paraId="5606B74F" w14:textId="77777777" w:rsidR="00D16507" w:rsidRPr="00F00125" w:rsidRDefault="00D16507" w:rsidP="0016405F">
            <w:pPr>
              <w:rPr>
                <w:rFonts w:asciiTheme="minorHAnsi" w:hAnsiTheme="minorHAnsi" w:cstheme="minorHAnsi"/>
              </w:rPr>
            </w:pPr>
          </w:p>
        </w:tc>
        <w:tc>
          <w:tcPr>
            <w:tcW w:w="549" w:type="pct"/>
          </w:tcPr>
          <w:p w14:paraId="5AB331D5" w14:textId="77777777" w:rsidR="00D16507" w:rsidRPr="00F00125" w:rsidRDefault="00D16507" w:rsidP="0016405F">
            <w:pPr>
              <w:rPr>
                <w:rFonts w:asciiTheme="minorHAnsi" w:hAnsiTheme="minorHAnsi" w:cstheme="minorHAnsi"/>
              </w:rPr>
            </w:pPr>
          </w:p>
        </w:tc>
        <w:tc>
          <w:tcPr>
            <w:tcW w:w="517" w:type="pct"/>
          </w:tcPr>
          <w:p w14:paraId="278B93F1" w14:textId="77777777" w:rsidR="00D16507" w:rsidRPr="00F00125" w:rsidRDefault="00D16507" w:rsidP="0016405F">
            <w:pPr>
              <w:rPr>
                <w:rFonts w:asciiTheme="minorHAnsi" w:hAnsiTheme="minorHAnsi" w:cstheme="minorHAnsi"/>
              </w:rPr>
            </w:pPr>
          </w:p>
        </w:tc>
        <w:tc>
          <w:tcPr>
            <w:tcW w:w="548" w:type="pct"/>
          </w:tcPr>
          <w:p w14:paraId="30B75D0B" w14:textId="77777777" w:rsidR="00D16507" w:rsidRPr="00F00125" w:rsidRDefault="00D16507" w:rsidP="0016405F">
            <w:pPr>
              <w:rPr>
                <w:rFonts w:asciiTheme="minorHAnsi" w:hAnsiTheme="minorHAnsi" w:cstheme="minorHAnsi"/>
              </w:rPr>
            </w:pPr>
          </w:p>
        </w:tc>
      </w:tr>
      <w:tr w:rsidR="00D16507" w:rsidRPr="00F00125" w14:paraId="6EB3094D" w14:textId="77777777" w:rsidTr="0016405F">
        <w:trPr>
          <w:trHeight w:val="140"/>
        </w:trPr>
        <w:tc>
          <w:tcPr>
            <w:tcW w:w="936" w:type="pct"/>
            <w:tcBorders>
              <w:left w:val="double" w:sz="4" w:space="0" w:color="auto"/>
            </w:tcBorders>
          </w:tcPr>
          <w:p w14:paraId="16260B5C"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2.2.7</w:t>
            </w:r>
          </w:p>
          <w:p w14:paraId="4C8E8FE7"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lastRenderedPageBreak/>
              <w:t>Запошљавање Рома и Ромкиња кроз јавне радове</w:t>
            </w:r>
          </w:p>
        </w:tc>
        <w:tc>
          <w:tcPr>
            <w:tcW w:w="447" w:type="pct"/>
          </w:tcPr>
          <w:p w14:paraId="143375B3" w14:textId="77777777" w:rsidR="00D16507" w:rsidRPr="00F00125" w:rsidRDefault="00D16507" w:rsidP="0016405F">
            <w:pPr>
              <w:rPr>
                <w:rFonts w:asciiTheme="minorHAnsi" w:hAnsiTheme="minorHAnsi" w:cstheme="minorHAnsi"/>
              </w:rPr>
            </w:pPr>
          </w:p>
        </w:tc>
        <w:tc>
          <w:tcPr>
            <w:tcW w:w="484" w:type="pct"/>
          </w:tcPr>
          <w:p w14:paraId="15371345" w14:textId="77777777" w:rsidR="00D16507" w:rsidRPr="00F00125" w:rsidRDefault="00D16507" w:rsidP="0016405F">
            <w:pPr>
              <w:rPr>
                <w:rFonts w:asciiTheme="minorHAnsi" w:hAnsiTheme="minorHAnsi" w:cstheme="minorHAnsi"/>
              </w:rPr>
            </w:pPr>
          </w:p>
        </w:tc>
        <w:tc>
          <w:tcPr>
            <w:tcW w:w="453" w:type="pct"/>
          </w:tcPr>
          <w:p w14:paraId="7CEAFD3A" w14:textId="77777777" w:rsidR="00D16507" w:rsidRPr="00F00125" w:rsidRDefault="00D16507" w:rsidP="0016405F">
            <w:pPr>
              <w:rPr>
                <w:rFonts w:asciiTheme="minorHAnsi" w:hAnsiTheme="minorHAnsi" w:cstheme="minorHAnsi"/>
              </w:rPr>
            </w:pPr>
          </w:p>
        </w:tc>
        <w:tc>
          <w:tcPr>
            <w:tcW w:w="614" w:type="pct"/>
          </w:tcPr>
          <w:p w14:paraId="5E019EFE" w14:textId="77777777" w:rsidR="00D16507" w:rsidRPr="00F00125" w:rsidRDefault="00D16507" w:rsidP="0016405F">
            <w:pPr>
              <w:rPr>
                <w:rFonts w:asciiTheme="minorHAnsi" w:hAnsiTheme="minorHAnsi" w:cstheme="minorHAnsi"/>
              </w:rPr>
            </w:pPr>
          </w:p>
        </w:tc>
        <w:tc>
          <w:tcPr>
            <w:tcW w:w="452" w:type="pct"/>
          </w:tcPr>
          <w:p w14:paraId="7F3D591A" w14:textId="77777777" w:rsidR="00D16507" w:rsidRPr="00F00125" w:rsidRDefault="00D16507" w:rsidP="0016405F">
            <w:pPr>
              <w:rPr>
                <w:rFonts w:asciiTheme="minorHAnsi" w:hAnsiTheme="minorHAnsi" w:cstheme="minorHAnsi"/>
              </w:rPr>
            </w:pPr>
          </w:p>
        </w:tc>
        <w:tc>
          <w:tcPr>
            <w:tcW w:w="549" w:type="pct"/>
          </w:tcPr>
          <w:p w14:paraId="6F902AAF" w14:textId="77777777" w:rsidR="00D16507" w:rsidRPr="00F00125" w:rsidRDefault="00D16507" w:rsidP="0016405F">
            <w:pPr>
              <w:rPr>
                <w:rFonts w:asciiTheme="minorHAnsi" w:hAnsiTheme="minorHAnsi" w:cstheme="minorHAnsi"/>
              </w:rPr>
            </w:pPr>
          </w:p>
        </w:tc>
        <w:tc>
          <w:tcPr>
            <w:tcW w:w="517" w:type="pct"/>
          </w:tcPr>
          <w:p w14:paraId="08C27FAD" w14:textId="77777777" w:rsidR="00D16507" w:rsidRPr="00F00125" w:rsidRDefault="00D16507" w:rsidP="0016405F">
            <w:pPr>
              <w:rPr>
                <w:rFonts w:asciiTheme="minorHAnsi" w:hAnsiTheme="minorHAnsi" w:cstheme="minorHAnsi"/>
              </w:rPr>
            </w:pPr>
          </w:p>
        </w:tc>
        <w:tc>
          <w:tcPr>
            <w:tcW w:w="548" w:type="pct"/>
          </w:tcPr>
          <w:p w14:paraId="28A8CC51" w14:textId="77777777" w:rsidR="00D16507" w:rsidRPr="00F00125" w:rsidRDefault="00D16507" w:rsidP="0016405F">
            <w:pPr>
              <w:rPr>
                <w:rFonts w:asciiTheme="minorHAnsi" w:hAnsiTheme="minorHAnsi" w:cstheme="minorHAnsi"/>
              </w:rPr>
            </w:pPr>
          </w:p>
        </w:tc>
      </w:tr>
      <w:tr w:rsidR="00D16507" w:rsidRPr="00F00125" w14:paraId="21732A14" w14:textId="77777777" w:rsidTr="0016405F">
        <w:trPr>
          <w:trHeight w:val="140"/>
        </w:trPr>
        <w:tc>
          <w:tcPr>
            <w:tcW w:w="936" w:type="pct"/>
            <w:tcBorders>
              <w:left w:val="double" w:sz="4" w:space="0" w:color="auto"/>
            </w:tcBorders>
          </w:tcPr>
          <w:p w14:paraId="6578D2EB"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2.2.8</w:t>
            </w:r>
          </w:p>
          <w:p w14:paraId="67407CA0"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Стручна пракса</w:t>
            </w:r>
          </w:p>
        </w:tc>
        <w:tc>
          <w:tcPr>
            <w:tcW w:w="447" w:type="pct"/>
          </w:tcPr>
          <w:p w14:paraId="2FF9FE9C" w14:textId="77777777" w:rsidR="00D16507" w:rsidRPr="00F00125" w:rsidRDefault="00D16507" w:rsidP="0016405F">
            <w:pPr>
              <w:rPr>
                <w:rFonts w:asciiTheme="minorHAnsi" w:hAnsiTheme="minorHAnsi" w:cstheme="minorHAnsi"/>
              </w:rPr>
            </w:pPr>
          </w:p>
        </w:tc>
        <w:tc>
          <w:tcPr>
            <w:tcW w:w="484" w:type="pct"/>
          </w:tcPr>
          <w:p w14:paraId="24A98383" w14:textId="77777777" w:rsidR="00D16507" w:rsidRPr="00F00125" w:rsidRDefault="00D16507" w:rsidP="0016405F">
            <w:pPr>
              <w:rPr>
                <w:rFonts w:asciiTheme="minorHAnsi" w:hAnsiTheme="minorHAnsi" w:cstheme="minorHAnsi"/>
              </w:rPr>
            </w:pPr>
          </w:p>
        </w:tc>
        <w:tc>
          <w:tcPr>
            <w:tcW w:w="453" w:type="pct"/>
          </w:tcPr>
          <w:p w14:paraId="1626EE17" w14:textId="77777777" w:rsidR="00D16507" w:rsidRPr="00F00125" w:rsidRDefault="00D16507" w:rsidP="0016405F">
            <w:pPr>
              <w:rPr>
                <w:rFonts w:asciiTheme="minorHAnsi" w:hAnsiTheme="minorHAnsi" w:cstheme="minorHAnsi"/>
              </w:rPr>
            </w:pPr>
          </w:p>
        </w:tc>
        <w:tc>
          <w:tcPr>
            <w:tcW w:w="614" w:type="pct"/>
          </w:tcPr>
          <w:p w14:paraId="6E88B65A" w14:textId="77777777" w:rsidR="00D16507" w:rsidRPr="00F00125" w:rsidRDefault="00D16507" w:rsidP="0016405F">
            <w:pPr>
              <w:rPr>
                <w:rFonts w:asciiTheme="minorHAnsi" w:hAnsiTheme="minorHAnsi" w:cstheme="minorHAnsi"/>
              </w:rPr>
            </w:pPr>
          </w:p>
        </w:tc>
        <w:tc>
          <w:tcPr>
            <w:tcW w:w="452" w:type="pct"/>
          </w:tcPr>
          <w:p w14:paraId="0DC89E46" w14:textId="77777777" w:rsidR="00D16507" w:rsidRPr="00F00125" w:rsidRDefault="00D16507" w:rsidP="0016405F">
            <w:pPr>
              <w:rPr>
                <w:rFonts w:asciiTheme="minorHAnsi" w:hAnsiTheme="minorHAnsi" w:cstheme="minorHAnsi"/>
              </w:rPr>
            </w:pPr>
          </w:p>
        </w:tc>
        <w:tc>
          <w:tcPr>
            <w:tcW w:w="549" w:type="pct"/>
          </w:tcPr>
          <w:p w14:paraId="646C9568" w14:textId="77777777" w:rsidR="00D16507" w:rsidRPr="00F00125" w:rsidRDefault="00D16507" w:rsidP="0016405F">
            <w:pPr>
              <w:rPr>
                <w:rFonts w:asciiTheme="minorHAnsi" w:hAnsiTheme="minorHAnsi" w:cstheme="minorHAnsi"/>
              </w:rPr>
            </w:pPr>
          </w:p>
        </w:tc>
        <w:tc>
          <w:tcPr>
            <w:tcW w:w="517" w:type="pct"/>
          </w:tcPr>
          <w:p w14:paraId="34AC968A" w14:textId="77777777" w:rsidR="00D16507" w:rsidRPr="00F00125" w:rsidRDefault="00D16507" w:rsidP="0016405F">
            <w:pPr>
              <w:rPr>
                <w:rFonts w:asciiTheme="minorHAnsi" w:hAnsiTheme="minorHAnsi" w:cstheme="minorHAnsi"/>
              </w:rPr>
            </w:pPr>
          </w:p>
        </w:tc>
        <w:tc>
          <w:tcPr>
            <w:tcW w:w="548" w:type="pct"/>
          </w:tcPr>
          <w:p w14:paraId="5C180B37" w14:textId="77777777" w:rsidR="00D16507" w:rsidRPr="00F00125" w:rsidRDefault="00D16507" w:rsidP="0016405F">
            <w:pPr>
              <w:rPr>
                <w:rFonts w:asciiTheme="minorHAnsi" w:hAnsiTheme="minorHAnsi" w:cstheme="minorHAnsi"/>
              </w:rPr>
            </w:pPr>
          </w:p>
        </w:tc>
      </w:tr>
      <w:tr w:rsidR="00D16507" w:rsidRPr="00F00125" w14:paraId="7646F089" w14:textId="77777777" w:rsidTr="0016405F">
        <w:trPr>
          <w:trHeight w:val="140"/>
        </w:trPr>
        <w:tc>
          <w:tcPr>
            <w:tcW w:w="936" w:type="pct"/>
            <w:tcBorders>
              <w:left w:val="double" w:sz="4" w:space="0" w:color="auto"/>
            </w:tcBorders>
          </w:tcPr>
          <w:p w14:paraId="5A2206B9"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2.2.9</w:t>
            </w:r>
          </w:p>
          <w:p w14:paraId="6668CFA8" w14:textId="77777777" w:rsidR="00D16507" w:rsidRPr="00F00125" w:rsidRDefault="00D16507" w:rsidP="0016405F">
            <w:pPr>
              <w:rPr>
                <w:rFonts w:asciiTheme="minorHAnsi" w:hAnsiTheme="minorHAnsi" w:cstheme="minorHAnsi"/>
                <w:lang w:val="sr-Cyrl-RS"/>
              </w:rPr>
            </w:pPr>
            <w:r w:rsidRPr="00F00125">
              <w:rPr>
                <w:rFonts w:asciiTheme="minorHAnsi" w:hAnsiTheme="minorHAnsi" w:cstheme="minorHAnsi"/>
                <w:lang w:val="sr-Cyrl-RS"/>
              </w:rPr>
              <w:t>Подршка постојећим привредницима ромске националности кроз програме подршке локалне самоуправе</w:t>
            </w:r>
          </w:p>
        </w:tc>
        <w:tc>
          <w:tcPr>
            <w:tcW w:w="447" w:type="pct"/>
          </w:tcPr>
          <w:p w14:paraId="5DF341D0" w14:textId="77777777" w:rsidR="00D16507" w:rsidRPr="00F00125" w:rsidRDefault="00D16507" w:rsidP="0016405F">
            <w:pPr>
              <w:rPr>
                <w:rFonts w:asciiTheme="minorHAnsi" w:hAnsiTheme="minorHAnsi" w:cstheme="minorHAnsi"/>
              </w:rPr>
            </w:pPr>
          </w:p>
        </w:tc>
        <w:tc>
          <w:tcPr>
            <w:tcW w:w="484" w:type="pct"/>
          </w:tcPr>
          <w:p w14:paraId="5830A3F9" w14:textId="77777777" w:rsidR="00D16507" w:rsidRPr="00F00125" w:rsidRDefault="00D16507" w:rsidP="0016405F">
            <w:pPr>
              <w:rPr>
                <w:rFonts w:asciiTheme="minorHAnsi" w:hAnsiTheme="minorHAnsi" w:cstheme="minorHAnsi"/>
              </w:rPr>
            </w:pPr>
          </w:p>
        </w:tc>
        <w:tc>
          <w:tcPr>
            <w:tcW w:w="453" w:type="pct"/>
          </w:tcPr>
          <w:p w14:paraId="5D0F785F" w14:textId="77777777" w:rsidR="00D16507" w:rsidRPr="00F00125" w:rsidRDefault="00D16507" w:rsidP="0016405F">
            <w:pPr>
              <w:rPr>
                <w:rFonts w:asciiTheme="minorHAnsi" w:hAnsiTheme="minorHAnsi" w:cstheme="minorHAnsi"/>
              </w:rPr>
            </w:pPr>
          </w:p>
        </w:tc>
        <w:tc>
          <w:tcPr>
            <w:tcW w:w="614" w:type="pct"/>
          </w:tcPr>
          <w:p w14:paraId="3589CA73" w14:textId="77777777" w:rsidR="00D16507" w:rsidRPr="00F00125" w:rsidRDefault="00D16507" w:rsidP="0016405F">
            <w:pPr>
              <w:rPr>
                <w:rFonts w:asciiTheme="minorHAnsi" w:hAnsiTheme="minorHAnsi" w:cstheme="minorHAnsi"/>
              </w:rPr>
            </w:pPr>
          </w:p>
        </w:tc>
        <w:tc>
          <w:tcPr>
            <w:tcW w:w="452" w:type="pct"/>
          </w:tcPr>
          <w:p w14:paraId="022873E0" w14:textId="77777777" w:rsidR="00D16507" w:rsidRPr="00F00125" w:rsidRDefault="00D16507" w:rsidP="0016405F">
            <w:pPr>
              <w:rPr>
                <w:rFonts w:asciiTheme="minorHAnsi" w:hAnsiTheme="minorHAnsi" w:cstheme="minorHAnsi"/>
              </w:rPr>
            </w:pPr>
          </w:p>
        </w:tc>
        <w:tc>
          <w:tcPr>
            <w:tcW w:w="549" w:type="pct"/>
          </w:tcPr>
          <w:p w14:paraId="64F20089" w14:textId="77777777" w:rsidR="00D16507" w:rsidRPr="00F00125" w:rsidRDefault="00D16507" w:rsidP="0016405F">
            <w:pPr>
              <w:rPr>
                <w:rFonts w:asciiTheme="minorHAnsi" w:hAnsiTheme="minorHAnsi" w:cstheme="minorHAnsi"/>
              </w:rPr>
            </w:pPr>
          </w:p>
        </w:tc>
        <w:tc>
          <w:tcPr>
            <w:tcW w:w="517" w:type="pct"/>
          </w:tcPr>
          <w:p w14:paraId="330B6F66" w14:textId="77777777" w:rsidR="00D16507" w:rsidRPr="00F00125" w:rsidRDefault="00D16507" w:rsidP="0016405F">
            <w:pPr>
              <w:rPr>
                <w:rFonts w:asciiTheme="minorHAnsi" w:hAnsiTheme="minorHAnsi" w:cstheme="minorHAnsi"/>
              </w:rPr>
            </w:pPr>
          </w:p>
        </w:tc>
        <w:tc>
          <w:tcPr>
            <w:tcW w:w="548" w:type="pct"/>
          </w:tcPr>
          <w:p w14:paraId="58BD6E8D" w14:textId="77777777" w:rsidR="00D16507" w:rsidRPr="00F00125" w:rsidRDefault="00D16507" w:rsidP="0016405F">
            <w:pPr>
              <w:rPr>
                <w:rFonts w:asciiTheme="minorHAnsi" w:hAnsiTheme="minorHAnsi" w:cstheme="minorHAnsi"/>
              </w:rPr>
            </w:pPr>
          </w:p>
        </w:tc>
      </w:tr>
      <w:tr w:rsidR="00D16507" w:rsidRPr="00F00125" w14:paraId="3D016A82" w14:textId="77777777" w:rsidTr="0016405F">
        <w:trPr>
          <w:trHeight w:val="140"/>
        </w:trPr>
        <w:tc>
          <w:tcPr>
            <w:tcW w:w="936" w:type="pct"/>
            <w:tcBorders>
              <w:left w:val="double" w:sz="4" w:space="0" w:color="auto"/>
            </w:tcBorders>
          </w:tcPr>
          <w:p w14:paraId="1A86A564" w14:textId="77777777" w:rsidR="00D16507" w:rsidRPr="00F00125" w:rsidRDefault="00D16507" w:rsidP="0016405F">
            <w:pPr>
              <w:rPr>
                <w:rFonts w:asciiTheme="minorHAnsi" w:hAnsiTheme="minorHAnsi" w:cstheme="minorHAnsi"/>
                <w:noProof/>
                <w:lang w:val="sr-Cyrl-RS"/>
              </w:rPr>
            </w:pPr>
            <w:r w:rsidRPr="00F00125">
              <w:rPr>
                <w:rFonts w:asciiTheme="minorHAnsi" w:hAnsiTheme="minorHAnsi" w:cstheme="minorHAnsi"/>
                <w:noProof/>
                <w:lang w:val="sr-Cyrl-RS"/>
              </w:rPr>
              <w:t>2.2.10</w:t>
            </w:r>
          </w:p>
          <w:p w14:paraId="3A83BD47" w14:textId="4D1DA61A" w:rsidR="00D16507" w:rsidRPr="00F00125" w:rsidRDefault="00D16507" w:rsidP="0016405F">
            <w:pPr>
              <w:rPr>
                <w:rFonts w:asciiTheme="minorHAnsi" w:hAnsiTheme="minorHAnsi" w:cstheme="minorHAnsi"/>
                <w:lang w:val="sr-Cyrl-RS"/>
              </w:rPr>
            </w:pPr>
            <w:r w:rsidRPr="00F00125">
              <w:rPr>
                <w:rFonts w:asciiTheme="minorHAnsi" w:hAnsiTheme="minorHAnsi" w:cstheme="minorHAnsi"/>
                <w:noProof/>
                <w:lang w:val="sr-Cyrl-RS"/>
              </w:rPr>
              <w:t xml:space="preserve">Подршка ковачима ромске националности – за стандардизацију производње </w:t>
            </w:r>
            <w:r w:rsidR="008F6A41">
              <w:rPr>
                <w:rFonts w:asciiTheme="minorHAnsi" w:hAnsiTheme="minorHAnsi" w:cstheme="minorHAnsi"/>
                <w:noProof/>
                <w:lang w:val="sr-Cyrl-RS"/>
              </w:rPr>
              <w:t>производа</w:t>
            </w:r>
            <w:r w:rsidRPr="00F00125">
              <w:rPr>
                <w:rFonts w:asciiTheme="minorHAnsi" w:hAnsiTheme="minorHAnsi" w:cstheme="minorHAnsi"/>
                <w:noProof/>
                <w:lang w:val="sr-Cyrl-RS"/>
              </w:rPr>
              <w:t>, проналажење тржишта, радне снаге и квалитетне сировине</w:t>
            </w:r>
          </w:p>
        </w:tc>
        <w:tc>
          <w:tcPr>
            <w:tcW w:w="447" w:type="pct"/>
          </w:tcPr>
          <w:p w14:paraId="6B011F5D" w14:textId="77777777" w:rsidR="00D16507" w:rsidRPr="00F00125" w:rsidRDefault="00D16507" w:rsidP="0016405F">
            <w:pPr>
              <w:rPr>
                <w:rFonts w:asciiTheme="minorHAnsi" w:hAnsiTheme="minorHAnsi" w:cstheme="minorHAnsi"/>
              </w:rPr>
            </w:pPr>
          </w:p>
        </w:tc>
        <w:tc>
          <w:tcPr>
            <w:tcW w:w="484" w:type="pct"/>
          </w:tcPr>
          <w:p w14:paraId="251D1312" w14:textId="77777777" w:rsidR="00D16507" w:rsidRPr="00F00125" w:rsidRDefault="00D16507" w:rsidP="0016405F">
            <w:pPr>
              <w:rPr>
                <w:rFonts w:asciiTheme="minorHAnsi" w:hAnsiTheme="minorHAnsi" w:cstheme="minorHAnsi"/>
              </w:rPr>
            </w:pPr>
          </w:p>
        </w:tc>
        <w:tc>
          <w:tcPr>
            <w:tcW w:w="453" w:type="pct"/>
          </w:tcPr>
          <w:p w14:paraId="67715CBF" w14:textId="77777777" w:rsidR="00D16507" w:rsidRPr="00F00125" w:rsidRDefault="00D16507" w:rsidP="0016405F">
            <w:pPr>
              <w:rPr>
                <w:rFonts w:asciiTheme="minorHAnsi" w:hAnsiTheme="minorHAnsi" w:cstheme="minorHAnsi"/>
              </w:rPr>
            </w:pPr>
          </w:p>
        </w:tc>
        <w:tc>
          <w:tcPr>
            <w:tcW w:w="614" w:type="pct"/>
          </w:tcPr>
          <w:p w14:paraId="030008F8" w14:textId="77777777" w:rsidR="00D16507" w:rsidRPr="00F00125" w:rsidRDefault="00D16507" w:rsidP="0016405F">
            <w:pPr>
              <w:rPr>
                <w:rFonts w:asciiTheme="minorHAnsi" w:hAnsiTheme="minorHAnsi" w:cstheme="minorHAnsi"/>
              </w:rPr>
            </w:pPr>
          </w:p>
        </w:tc>
        <w:tc>
          <w:tcPr>
            <w:tcW w:w="452" w:type="pct"/>
          </w:tcPr>
          <w:p w14:paraId="3364D60E" w14:textId="77777777" w:rsidR="00D16507" w:rsidRPr="00F00125" w:rsidRDefault="00D16507" w:rsidP="0016405F">
            <w:pPr>
              <w:rPr>
                <w:rFonts w:asciiTheme="minorHAnsi" w:hAnsiTheme="minorHAnsi" w:cstheme="minorHAnsi"/>
              </w:rPr>
            </w:pPr>
          </w:p>
        </w:tc>
        <w:tc>
          <w:tcPr>
            <w:tcW w:w="549" w:type="pct"/>
          </w:tcPr>
          <w:p w14:paraId="3E74A743" w14:textId="77777777" w:rsidR="00D16507" w:rsidRPr="00F00125" w:rsidRDefault="00D16507" w:rsidP="0016405F">
            <w:pPr>
              <w:rPr>
                <w:rFonts w:asciiTheme="minorHAnsi" w:hAnsiTheme="minorHAnsi" w:cstheme="minorHAnsi"/>
              </w:rPr>
            </w:pPr>
          </w:p>
        </w:tc>
        <w:tc>
          <w:tcPr>
            <w:tcW w:w="517" w:type="pct"/>
          </w:tcPr>
          <w:p w14:paraId="1C418D75" w14:textId="77777777" w:rsidR="00D16507" w:rsidRPr="00F00125" w:rsidRDefault="00D16507" w:rsidP="0016405F">
            <w:pPr>
              <w:rPr>
                <w:rFonts w:asciiTheme="minorHAnsi" w:hAnsiTheme="minorHAnsi" w:cstheme="minorHAnsi"/>
              </w:rPr>
            </w:pPr>
          </w:p>
        </w:tc>
        <w:tc>
          <w:tcPr>
            <w:tcW w:w="548" w:type="pct"/>
          </w:tcPr>
          <w:p w14:paraId="19DC8C5C" w14:textId="77777777" w:rsidR="00D16507" w:rsidRPr="00F00125" w:rsidRDefault="00D16507" w:rsidP="0016405F">
            <w:pPr>
              <w:rPr>
                <w:rFonts w:asciiTheme="minorHAnsi" w:hAnsiTheme="minorHAnsi" w:cstheme="minorHAnsi"/>
              </w:rPr>
            </w:pPr>
          </w:p>
        </w:tc>
      </w:tr>
      <w:tr w:rsidR="00D16507" w:rsidRPr="00F00125" w14:paraId="649497EE" w14:textId="77777777" w:rsidTr="0016405F">
        <w:trPr>
          <w:trHeight w:val="140"/>
        </w:trPr>
        <w:tc>
          <w:tcPr>
            <w:tcW w:w="936" w:type="pct"/>
            <w:tcBorders>
              <w:left w:val="double" w:sz="4" w:space="0" w:color="auto"/>
            </w:tcBorders>
          </w:tcPr>
          <w:p w14:paraId="7A5FC2D5" w14:textId="77777777" w:rsidR="00D16507" w:rsidRPr="00F00125" w:rsidRDefault="00D16507" w:rsidP="0016405F">
            <w:pPr>
              <w:rPr>
                <w:rFonts w:asciiTheme="minorHAnsi" w:hAnsiTheme="minorHAnsi" w:cstheme="minorHAnsi"/>
                <w:noProof/>
                <w:lang w:val="sr-Cyrl-RS"/>
              </w:rPr>
            </w:pPr>
            <w:r w:rsidRPr="00F00125">
              <w:rPr>
                <w:rFonts w:asciiTheme="minorHAnsi" w:hAnsiTheme="minorHAnsi" w:cstheme="minorHAnsi"/>
                <w:noProof/>
                <w:lang w:val="sr-Cyrl-RS"/>
              </w:rPr>
              <w:t>2.2.11.</w:t>
            </w:r>
          </w:p>
          <w:p w14:paraId="46C25BC4" w14:textId="77777777" w:rsidR="00D16507" w:rsidRPr="00F00125" w:rsidRDefault="00D16507" w:rsidP="0016405F">
            <w:pPr>
              <w:rPr>
                <w:rFonts w:asciiTheme="minorHAnsi" w:hAnsiTheme="minorHAnsi" w:cstheme="minorHAnsi"/>
                <w:noProof/>
                <w:lang w:val="sr-Cyrl-RS"/>
              </w:rPr>
            </w:pPr>
            <w:r w:rsidRPr="00F00125">
              <w:rPr>
                <w:rFonts w:asciiTheme="minorHAnsi" w:hAnsiTheme="minorHAnsi" w:cstheme="minorHAnsi"/>
                <w:noProof/>
                <w:lang w:val="sr-Cyrl-RS"/>
              </w:rPr>
              <w:t>Подршка неформалним сакупљачима отпада кроз регистацију, легализацију и субвенције</w:t>
            </w:r>
          </w:p>
        </w:tc>
        <w:tc>
          <w:tcPr>
            <w:tcW w:w="447" w:type="pct"/>
          </w:tcPr>
          <w:p w14:paraId="294747BF" w14:textId="77777777" w:rsidR="00D16507" w:rsidRPr="00F00125" w:rsidRDefault="00D16507" w:rsidP="0016405F">
            <w:pPr>
              <w:rPr>
                <w:rFonts w:asciiTheme="minorHAnsi" w:hAnsiTheme="minorHAnsi" w:cstheme="minorHAnsi"/>
              </w:rPr>
            </w:pPr>
          </w:p>
        </w:tc>
        <w:tc>
          <w:tcPr>
            <w:tcW w:w="484" w:type="pct"/>
          </w:tcPr>
          <w:p w14:paraId="2E982030" w14:textId="77777777" w:rsidR="00D16507" w:rsidRPr="00F00125" w:rsidRDefault="00D16507" w:rsidP="0016405F">
            <w:pPr>
              <w:rPr>
                <w:rFonts w:asciiTheme="minorHAnsi" w:hAnsiTheme="minorHAnsi" w:cstheme="minorHAnsi"/>
              </w:rPr>
            </w:pPr>
          </w:p>
        </w:tc>
        <w:tc>
          <w:tcPr>
            <w:tcW w:w="453" w:type="pct"/>
          </w:tcPr>
          <w:p w14:paraId="1D1794F3" w14:textId="77777777" w:rsidR="00D16507" w:rsidRPr="00F00125" w:rsidRDefault="00D16507" w:rsidP="0016405F">
            <w:pPr>
              <w:rPr>
                <w:rFonts w:asciiTheme="minorHAnsi" w:hAnsiTheme="minorHAnsi" w:cstheme="minorHAnsi"/>
              </w:rPr>
            </w:pPr>
          </w:p>
        </w:tc>
        <w:tc>
          <w:tcPr>
            <w:tcW w:w="614" w:type="pct"/>
          </w:tcPr>
          <w:p w14:paraId="2CB9FB01" w14:textId="77777777" w:rsidR="00D16507" w:rsidRPr="00F00125" w:rsidRDefault="00D16507" w:rsidP="0016405F">
            <w:pPr>
              <w:rPr>
                <w:rFonts w:asciiTheme="minorHAnsi" w:hAnsiTheme="minorHAnsi" w:cstheme="minorHAnsi"/>
              </w:rPr>
            </w:pPr>
          </w:p>
        </w:tc>
        <w:tc>
          <w:tcPr>
            <w:tcW w:w="452" w:type="pct"/>
          </w:tcPr>
          <w:p w14:paraId="75DF2F33" w14:textId="77777777" w:rsidR="00D16507" w:rsidRPr="00F00125" w:rsidRDefault="00D16507" w:rsidP="0016405F">
            <w:pPr>
              <w:rPr>
                <w:rFonts w:asciiTheme="minorHAnsi" w:hAnsiTheme="minorHAnsi" w:cstheme="minorHAnsi"/>
              </w:rPr>
            </w:pPr>
          </w:p>
        </w:tc>
        <w:tc>
          <w:tcPr>
            <w:tcW w:w="549" w:type="pct"/>
          </w:tcPr>
          <w:p w14:paraId="0E22AF91" w14:textId="77777777" w:rsidR="00D16507" w:rsidRPr="00F00125" w:rsidRDefault="00D16507" w:rsidP="0016405F">
            <w:pPr>
              <w:rPr>
                <w:rFonts w:asciiTheme="minorHAnsi" w:hAnsiTheme="minorHAnsi" w:cstheme="minorHAnsi"/>
              </w:rPr>
            </w:pPr>
          </w:p>
        </w:tc>
        <w:tc>
          <w:tcPr>
            <w:tcW w:w="517" w:type="pct"/>
          </w:tcPr>
          <w:p w14:paraId="63B600DA" w14:textId="77777777" w:rsidR="00D16507" w:rsidRPr="00F00125" w:rsidRDefault="00D16507" w:rsidP="0016405F">
            <w:pPr>
              <w:rPr>
                <w:rFonts w:asciiTheme="minorHAnsi" w:hAnsiTheme="minorHAnsi" w:cstheme="minorHAnsi"/>
              </w:rPr>
            </w:pPr>
          </w:p>
        </w:tc>
        <w:tc>
          <w:tcPr>
            <w:tcW w:w="548" w:type="pct"/>
          </w:tcPr>
          <w:p w14:paraId="584B875B" w14:textId="77777777" w:rsidR="00D16507" w:rsidRPr="00F00125" w:rsidRDefault="00D16507" w:rsidP="0016405F">
            <w:pPr>
              <w:rPr>
                <w:rFonts w:asciiTheme="minorHAnsi" w:hAnsiTheme="minorHAnsi" w:cstheme="minorHAnsi"/>
              </w:rPr>
            </w:pPr>
          </w:p>
        </w:tc>
      </w:tr>
    </w:tbl>
    <w:p w14:paraId="3395788D" w14:textId="77777777" w:rsidR="00D16507" w:rsidRPr="00F00125" w:rsidRDefault="00D16507" w:rsidP="00D16507">
      <w:pPr>
        <w:rPr>
          <w:rFonts w:asciiTheme="minorHAnsi" w:hAnsiTheme="minorHAnsi" w:cstheme="minorHAnsi"/>
        </w:rPr>
      </w:pPr>
    </w:p>
    <w:p w14:paraId="45695891" w14:textId="61F3F0FA" w:rsidR="00F00125" w:rsidRPr="00A46319" w:rsidRDefault="00A46319" w:rsidP="00A46319">
      <w:pPr>
        <w:rPr>
          <w:rFonts w:asciiTheme="minorHAnsi" w:hAnsiTheme="minorHAnsi" w:cstheme="minorHAnsi"/>
          <w:b/>
          <w:bCs/>
          <w:lang w:val="sr-Cyrl-RS"/>
        </w:rPr>
      </w:pPr>
      <w:r w:rsidRPr="00A46319">
        <w:rPr>
          <w:rFonts w:asciiTheme="minorHAnsi" w:hAnsiTheme="minorHAnsi" w:cstheme="minorHAnsi"/>
          <w:b/>
          <w:bCs/>
          <w:lang w:val="sr-Cyrl-RS"/>
        </w:rPr>
        <w:t>СТАНОВАЊЕ</w:t>
      </w:r>
    </w:p>
    <w:tbl>
      <w:tblPr>
        <w:tblStyle w:val="TableGrid"/>
        <w:tblW w:w="13842" w:type="dxa"/>
        <w:tblInd w:w="10" w:type="dxa"/>
        <w:tblLayout w:type="fixed"/>
        <w:tblLook w:val="04A0" w:firstRow="1" w:lastRow="0" w:firstColumn="1" w:lastColumn="0" w:noHBand="0" w:noVBand="1"/>
      </w:tblPr>
      <w:tblGrid>
        <w:gridCol w:w="3136"/>
        <w:gridCol w:w="1442"/>
        <w:gridCol w:w="1367"/>
        <w:gridCol w:w="1743"/>
        <w:gridCol w:w="1657"/>
        <w:gridCol w:w="1530"/>
        <w:gridCol w:w="1426"/>
        <w:gridCol w:w="1534"/>
        <w:gridCol w:w="7"/>
      </w:tblGrid>
      <w:tr w:rsidR="00F00125" w:rsidRPr="00F00125" w14:paraId="7BB329CE" w14:textId="77777777" w:rsidTr="0016405F">
        <w:trPr>
          <w:gridAfter w:val="1"/>
          <w:wAfter w:w="7" w:type="dxa"/>
          <w:trHeight w:val="320"/>
        </w:trPr>
        <w:tc>
          <w:tcPr>
            <w:tcW w:w="13835" w:type="dxa"/>
            <w:gridSpan w:val="8"/>
            <w:tcBorders>
              <w:top w:val="double" w:sz="4" w:space="0" w:color="auto"/>
              <w:right w:val="double" w:sz="4" w:space="0" w:color="auto"/>
            </w:tcBorders>
            <w:shd w:val="clear" w:color="auto" w:fill="C5E0B3" w:themeFill="accent6" w:themeFillTint="66"/>
          </w:tcPr>
          <w:p w14:paraId="75778099" w14:textId="77777777" w:rsidR="00F00125" w:rsidRPr="00F00125" w:rsidRDefault="00F00125" w:rsidP="0016405F">
            <w:pPr>
              <w:pStyle w:val="NoSpacing"/>
              <w:jc w:val="both"/>
              <w:rPr>
                <w:rFonts w:cstheme="minorHAnsi"/>
                <w:b/>
                <w:bCs/>
                <w:lang w:val="sr-Latn-RS"/>
              </w:rPr>
            </w:pPr>
          </w:p>
          <w:p w14:paraId="048D6A31" w14:textId="77777777" w:rsidR="00F00125" w:rsidRPr="00F00125" w:rsidRDefault="00F00125" w:rsidP="0016405F">
            <w:pPr>
              <w:pStyle w:val="NoSpacing"/>
              <w:jc w:val="both"/>
              <w:rPr>
                <w:rFonts w:cstheme="minorHAnsi"/>
                <w:b/>
                <w:bCs/>
              </w:rPr>
            </w:pPr>
            <w:r w:rsidRPr="00F00125">
              <w:rPr>
                <w:rFonts w:cstheme="minorHAnsi"/>
                <w:b/>
                <w:bCs/>
                <w:lang w:val="sr-Cyrl-RS"/>
              </w:rPr>
              <w:t xml:space="preserve">Посебни циљ </w:t>
            </w:r>
            <w:r w:rsidRPr="00F00125">
              <w:rPr>
                <w:rFonts w:cstheme="minorHAnsi"/>
                <w:b/>
                <w:bCs/>
                <w:lang w:val="sr-Latn-RS"/>
              </w:rPr>
              <w:t xml:space="preserve">3: </w:t>
            </w:r>
            <w:proofErr w:type="spellStart"/>
            <w:r w:rsidRPr="00F00125">
              <w:rPr>
                <w:rFonts w:cstheme="minorHAnsi"/>
                <w:b/>
                <w:bCs/>
              </w:rPr>
              <w:t>Унапређење</w:t>
            </w:r>
            <w:proofErr w:type="spellEnd"/>
            <w:r w:rsidRPr="00F00125">
              <w:rPr>
                <w:rFonts w:cstheme="minorHAnsi"/>
                <w:b/>
                <w:bCs/>
              </w:rPr>
              <w:t xml:space="preserve"> </w:t>
            </w:r>
            <w:proofErr w:type="spellStart"/>
            <w:r w:rsidRPr="00F00125">
              <w:rPr>
                <w:rFonts w:cstheme="minorHAnsi"/>
                <w:b/>
                <w:bCs/>
              </w:rPr>
              <w:t>услова</w:t>
            </w:r>
            <w:proofErr w:type="spellEnd"/>
            <w:r w:rsidRPr="00F00125">
              <w:rPr>
                <w:rFonts w:cstheme="minorHAnsi"/>
                <w:b/>
                <w:bCs/>
              </w:rPr>
              <w:t xml:space="preserve"> </w:t>
            </w:r>
            <w:proofErr w:type="spellStart"/>
            <w:r w:rsidRPr="00F00125">
              <w:rPr>
                <w:rFonts w:cstheme="minorHAnsi"/>
                <w:b/>
                <w:bCs/>
              </w:rPr>
              <w:t>становања</w:t>
            </w:r>
            <w:proofErr w:type="spellEnd"/>
            <w:r w:rsidRPr="00F00125">
              <w:rPr>
                <w:rFonts w:cstheme="minorHAnsi"/>
                <w:b/>
                <w:bCs/>
              </w:rPr>
              <w:t xml:space="preserve"> </w:t>
            </w:r>
            <w:proofErr w:type="spellStart"/>
            <w:r w:rsidRPr="00F00125">
              <w:rPr>
                <w:rFonts w:cstheme="minorHAnsi"/>
                <w:b/>
                <w:bCs/>
              </w:rPr>
              <w:t>ромске</w:t>
            </w:r>
            <w:proofErr w:type="spellEnd"/>
            <w:r w:rsidRPr="00F00125">
              <w:rPr>
                <w:rFonts w:cstheme="minorHAnsi"/>
                <w:b/>
                <w:bCs/>
              </w:rPr>
              <w:t xml:space="preserve"> </w:t>
            </w:r>
            <w:proofErr w:type="spellStart"/>
            <w:r w:rsidRPr="00F00125">
              <w:rPr>
                <w:rFonts w:cstheme="minorHAnsi"/>
                <w:b/>
                <w:bCs/>
              </w:rPr>
              <w:t>популације</w:t>
            </w:r>
            <w:proofErr w:type="spellEnd"/>
            <w:r w:rsidRPr="00F00125">
              <w:rPr>
                <w:rFonts w:cstheme="minorHAnsi"/>
                <w:b/>
                <w:bCs/>
              </w:rPr>
              <w:t xml:space="preserve"> у </w:t>
            </w:r>
            <w:proofErr w:type="spellStart"/>
            <w:r w:rsidRPr="00F00125">
              <w:rPr>
                <w:rFonts w:cstheme="minorHAnsi"/>
                <w:b/>
                <w:bCs/>
              </w:rPr>
              <w:t>општини</w:t>
            </w:r>
            <w:proofErr w:type="spellEnd"/>
            <w:r w:rsidRPr="00F00125">
              <w:rPr>
                <w:rFonts w:cstheme="minorHAnsi"/>
                <w:b/>
                <w:bCs/>
              </w:rPr>
              <w:t xml:space="preserve"> </w:t>
            </w:r>
            <w:proofErr w:type="spellStart"/>
            <w:r w:rsidRPr="00F00125">
              <w:rPr>
                <w:rFonts w:cstheme="minorHAnsi"/>
                <w:b/>
                <w:bCs/>
              </w:rPr>
              <w:t>Бела</w:t>
            </w:r>
            <w:proofErr w:type="spellEnd"/>
            <w:r w:rsidRPr="00F00125">
              <w:rPr>
                <w:rFonts w:cstheme="minorHAnsi"/>
                <w:b/>
                <w:bCs/>
              </w:rPr>
              <w:t xml:space="preserve"> </w:t>
            </w:r>
            <w:proofErr w:type="spellStart"/>
            <w:r w:rsidRPr="00F00125">
              <w:rPr>
                <w:rFonts w:cstheme="minorHAnsi"/>
                <w:b/>
                <w:bCs/>
              </w:rPr>
              <w:t>Паланка</w:t>
            </w:r>
            <w:proofErr w:type="spellEnd"/>
          </w:p>
          <w:p w14:paraId="402F8FF9" w14:textId="77777777" w:rsidR="00F00125" w:rsidRPr="00F00125" w:rsidRDefault="00F00125" w:rsidP="0016405F">
            <w:pPr>
              <w:rPr>
                <w:rFonts w:asciiTheme="minorHAnsi" w:hAnsiTheme="minorHAnsi" w:cstheme="minorHAnsi"/>
                <w:b/>
                <w:bCs/>
              </w:rPr>
            </w:pPr>
          </w:p>
        </w:tc>
      </w:tr>
      <w:tr w:rsidR="00F00125" w:rsidRPr="00F00125" w14:paraId="79BABD5C" w14:textId="77777777" w:rsidTr="0016405F">
        <w:trPr>
          <w:gridAfter w:val="1"/>
          <w:wAfter w:w="7" w:type="dxa"/>
          <w:trHeight w:val="320"/>
        </w:trPr>
        <w:tc>
          <w:tcPr>
            <w:tcW w:w="13835" w:type="dxa"/>
            <w:gridSpan w:val="8"/>
            <w:tcBorders>
              <w:top w:val="double" w:sz="4" w:space="0" w:color="auto"/>
              <w:right w:val="double" w:sz="4" w:space="0" w:color="auto"/>
            </w:tcBorders>
            <w:shd w:val="clear" w:color="auto" w:fill="C5E0B3" w:themeFill="accent6" w:themeFillTint="66"/>
            <w:vAlign w:val="center"/>
          </w:tcPr>
          <w:p w14:paraId="2357C8B0" w14:textId="77777777" w:rsidR="00F00125" w:rsidRPr="00F00125" w:rsidRDefault="00F00125" w:rsidP="0016405F">
            <w:pPr>
              <w:rPr>
                <w:rFonts w:asciiTheme="minorHAnsi" w:hAnsiTheme="minorHAnsi" w:cstheme="minorHAnsi"/>
                <w:lang w:val="sr-Cyrl-RS"/>
              </w:rPr>
            </w:pPr>
            <w:r w:rsidRPr="00F00125">
              <w:rPr>
                <w:rFonts w:asciiTheme="minorHAnsi" w:eastAsia="Times New Roman" w:hAnsiTheme="minorHAnsi" w:cstheme="minorHAnsi"/>
                <w:color w:val="222222"/>
              </w:rPr>
              <w:t xml:space="preserve">Институција одговорна за </w:t>
            </w:r>
            <w:r w:rsidRPr="00F00125">
              <w:rPr>
                <w:rFonts w:asciiTheme="minorHAnsi" w:eastAsia="Times New Roman" w:hAnsiTheme="minorHAnsi" w:cstheme="minorHAnsi"/>
                <w:color w:val="222222"/>
                <w:lang w:val="sr-Cyrl-RS"/>
              </w:rPr>
              <w:t>координацију и извештавање</w:t>
            </w:r>
            <w:r w:rsidRPr="00F00125">
              <w:rPr>
                <w:rFonts w:asciiTheme="minorHAnsi" w:eastAsia="Times New Roman" w:hAnsiTheme="minorHAnsi" w:cstheme="minorHAnsi"/>
                <w:color w:val="222222"/>
              </w:rPr>
              <w:t>:</w:t>
            </w:r>
          </w:p>
        </w:tc>
      </w:tr>
      <w:tr w:rsidR="00F00125" w:rsidRPr="00F00125" w14:paraId="1246D17A" w14:textId="77777777" w:rsidTr="0016405F">
        <w:trPr>
          <w:trHeight w:val="575"/>
        </w:trPr>
        <w:tc>
          <w:tcPr>
            <w:tcW w:w="3136" w:type="dxa"/>
            <w:tcBorders>
              <w:top w:val="double" w:sz="4" w:space="0" w:color="auto"/>
            </w:tcBorders>
            <w:shd w:val="clear" w:color="auto" w:fill="D9D9D9" w:themeFill="background1" w:themeFillShade="D9"/>
          </w:tcPr>
          <w:p w14:paraId="0BFF5FD2"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Показатељ</w:t>
            </w:r>
            <w:r w:rsidRPr="00F00125">
              <w:rPr>
                <w:rFonts w:asciiTheme="minorHAnsi" w:hAnsiTheme="minorHAnsi" w:cstheme="minorHAnsi"/>
              </w:rPr>
              <w:t>(</w:t>
            </w:r>
            <w:r w:rsidRPr="00F00125">
              <w:rPr>
                <w:rFonts w:asciiTheme="minorHAnsi" w:hAnsiTheme="minorHAnsi" w:cstheme="minorHAnsi"/>
                <w:lang w:val="sr-Cyrl-RS"/>
              </w:rPr>
              <w:t>и</w:t>
            </w:r>
            <w:r w:rsidRPr="00F00125">
              <w:rPr>
                <w:rFonts w:asciiTheme="minorHAnsi" w:hAnsiTheme="minorHAnsi" w:cstheme="minorHAnsi"/>
              </w:rPr>
              <w:t>)</w:t>
            </w:r>
            <w:r w:rsidRPr="00F00125">
              <w:rPr>
                <w:rFonts w:asciiTheme="minorHAnsi" w:hAnsiTheme="minorHAnsi" w:cstheme="minorHAnsi"/>
                <w:lang w:val="sr-Cyrl-RS"/>
              </w:rPr>
              <w:t xml:space="preserve"> на нивоу посебног циља </w:t>
            </w:r>
            <w:r w:rsidRPr="00F00125">
              <w:rPr>
                <w:rFonts w:asciiTheme="minorHAnsi" w:hAnsiTheme="minorHAnsi" w:cstheme="minorHAnsi"/>
                <w:i/>
                <w:lang w:val="sr-Cyrl-RS"/>
              </w:rPr>
              <w:t>(показатељ исхода)</w:t>
            </w:r>
          </w:p>
        </w:tc>
        <w:tc>
          <w:tcPr>
            <w:tcW w:w="1442" w:type="dxa"/>
            <w:tcBorders>
              <w:top w:val="double" w:sz="4" w:space="0" w:color="auto"/>
            </w:tcBorders>
            <w:shd w:val="clear" w:color="auto" w:fill="D9D9D9" w:themeFill="background1" w:themeFillShade="D9"/>
          </w:tcPr>
          <w:p w14:paraId="5F0BB642"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J</w:t>
            </w:r>
            <w:r w:rsidRPr="00F00125">
              <w:rPr>
                <w:rFonts w:asciiTheme="minorHAnsi" w:hAnsiTheme="minorHAnsi" w:cstheme="minorHAnsi"/>
                <w:lang w:val="sr-Cyrl-RS"/>
              </w:rPr>
              <w:t>единица мере</w:t>
            </w:r>
          </w:p>
          <w:p w14:paraId="5F5BD9F1" w14:textId="77777777" w:rsidR="00F00125" w:rsidRPr="00F00125" w:rsidRDefault="00F00125" w:rsidP="0016405F">
            <w:pPr>
              <w:rPr>
                <w:rFonts w:asciiTheme="minorHAnsi" w:hAnsiTheme="minorHAnsi" w:cstheme="minorHAnsi"/>
                <w:lang w:val="sr-Cyrl-RS"/>
              </w:rPr>
            </w:pPr>
          </w:p>
        </w:tc>
        <w:tc>
          <w:tcPr>
            <w:tcW w:w="1367" w:type="dxa"/>
            <w:tcBorders>
              <w:top w:val="double" w:sz="4" w:space="0" w:color="auto"/>
            </w:tcBorders>
            <w:shd w:val="clear" w:color="auto" w:fill="D9D9D9" w:themeFill="background1" w:themeFillShade="D9"/>
          </w:tcPr>
          <w:p w14:paraId="61C4D5D4"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Извор провере</w:t>
            </w:r>
          </w:p>
        </w:tc>
        <w:tc>
          <w:tcPr>
            <w:tcW w:w="1743" w:type="dxa"/>
            <w:tcBorders>
              <w:top w:val="double" w:sz="4" w:space="0" w:color="auto"/>
            </w:tcBorders>
            <w:shd w:val="clear" w:color="auto" w:fill="D9D9D9" w:themeFill="background1" w:themeFillShade="D9"/>
          </w:tcPr>
          <w:p w14:paraId="574C19B4"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 xml:space="preserve">Почетна вредност </w:t>
            </w:r>
          </w:p>
        </w:tc>
        <w:tc>
          <w:tcPr>
            <w:tcW w:w="1657" w:type="dxa"/>
            <w:tcBorders>
              <w:top w:val="double" w:sz="4" w:space="0" w:color="auto"/>
            </w:tcBorders>
            <w:shd w:val="clear" w:color="auto" w:fill="D9D9D9" w:themeFill="background1" w:themeFillShade="D9"/>
          </w:tcPr>
          <w:p w14:paraId="1D82F99E"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Базна година</w:t>
            </w:r>
          </w:p>
        </w:tc>
        <w:tc>
          <w:tcPr>
            <w:tcW w:w="1530" w:type="dxa"/>
            <w:tcBorders>
              <w:top w:val="double" w:sz="4" w:space="0" w:color="auto"/>
            </w:tcBorders>
            <w:shd w:val="clear" w:color="auto" w:fill="D9D9D9" w:themeFill="background1" w:themeFillShade="D9"/>
          </w:tcPr>
          <w:p w14:paraId="44AED31A"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w:t>
            </w:r>
            <w:r w:rsidRPr="00F00125">
              <w:rPr>
                <w:rFonts w:asciiTheme="minorHAnsi" w:hAnsiTheme="minorHAnsi" w:cstheme="minorHAnsi"/>
              </w:rPr>
              <w:t>a</w:t>
            </w:r>
            <w:r w:rsidRPr="00F00125">
              <w:rPr>
                <w:rFonts w:asciiTheme="minorHAnsi" w:hAnsiTheme="minorHAnsi" w:cstheme="minorHAnsi"/>
                <w:lang w:val="sr-Cyrl-RS"/>
              </w:rPr>
              <w:t>на вредност у години т+1</w:t>
            </w:r>
          </w:p>
        </w:tc>
        <w:tc>
          <w:tcPr>
            <w:tcW w:w="1426" w:type="dxa"/>
            <w:tcBorders>
              <w:top w:val="double" w:sz="4" w:space="0" w:color="auto"/>
            </w:tcBorders>
            <w:shd w:val="clear" w:color="auto" w:fill="D9D9D9" w:themeFill="background1" w:themeFillShade="D9"/>
          </w:tcPr>
          <w:p w14:paraId="01E568D6"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w:t>
            </w:r>
            <w:r w:rsidRPr="00F00125">
              <w:rPr>
                <w:rFonts w:asciiTheme="minorHAnsi" w:hAnsiTheme="minorHAnsi" w:cstheme="minorHAnsi"/>
              </w:rPr>
              <w:t>a</w:t>
            </w:r>
            <w:r w:rsidRPr="00F00125">
              <w:rPr>
                <w:rFonts w:asciiTheme="minorHAnsi" w:hAnsiTheme="minorHAnsi" w:cstheme="minorHAnsi"/>
                <w:lang w:val="sr-Cyrl-RS"/>
              </w:rPr>
              <w:t>на вредност у години т+2</w:t>
            </w:r>
          </w:p>
        </w:tc>
        <w:tc>
          <w:tcPr>
            <w:tcW w:w="1541" w:type="dxa"/>
            <w:gridSpan w:val="2"/>
            <w:tcBorders>
              <w:top w:val="double" w:sz="4" w:space="0" w:color="auto"/>
              <w:right w:val="double" w:sz="4" w:space="0" w:color="auto"/>
            </w:tcBorders>
            <w:shd w:val="clear" w:color="auto" w:fill="D9D9D9" w:themeFill="background1" w:themeFillShade="D9"/>
          </w:tcPr>
          <w:p w14:paraId="58F38BCB"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w:t>
            </w:r>
            <w:r w:rsidRPr="00F00125">
              <w:rPr>
                <w:rFonts w:asciiTheme="minorHAnsi" w:hAnsiTheme="minorHAnsi" w:cstheme="minorHAnsi"/>
              </w:rPr>
              <w:t>a</w:t>
            </w:r>
            <w:r w:rsidRPr="00F00125">
              <w:rPr>
                <w:rFonts w:asciiTheme="minorHAnsi" w:hAnsiTheme="minorHAnsi" w:cstheme="minorHAnsi"/>
                <w:lang w:val="sr-Cyrl-RS"/>
              </w:rPr>
              <w:t>на вредност у последњој години АП</w:t>
            </w:r>
          </w:p>
        </w:tc>
      </w:tr>
      <w:tr w:rsidR="00F00125" w:rsidRPr="00F00125" w14:paraId="300846A6" w14:textId="77777777" w:rsidTr="0016405F">
        <w:trPr>
          <w:trHeight w:val="254"/>
        </w:trPr>
        <w:tc>
          <w:tcPr>
            <w:tcW w:w="3136" w:type="dxa"/>
            <w:tcBorders>
              <w:top w:val="double" w:sz="4" w:space="0" w:color="auto"/>
            </w:tcBorders>
            <w:shd w:val="clear" w:color="auto" w:fill="FFFFFF" w:themeFill="background1"/>
          </w:tcPr>
          <w:p w14:paraId="41DF00EC"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noProof/>
                <w:lang w:val="sr-Cyrl-RS"/>
              </w:rPr>
              <w:t>Проценат Рома који живе у нехигијениским условима</w:t>
            </w:r>
          </w:p>
        </w:tc>
        <w:tc>
          <w:tcPr>
            <w:tcW w:w="1442" w:type="dxa"/>
            <w:tcBorders>
              <w:top w:val="double" w:sz="4" w:space="0" w:color="auto"/>
            </w:tcBorders>
            <w:shd w:val="clear" w:color="auto" w:fill="FFFFFF" w:themeFill="background1"/>
          </w:tcPr>
          <w:p w14:paraId="23334224"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w:t>
            </w:r>
          </w:p>
        </w:tc>
        <w:tc>
          <w:tcPr>
            <w:tcW w:w="1367" w:type="dxa"/>
            <w:tcBorders>
              <w:top w:val="double" w:sz="4" w:space="0" w:color="auto"/>
            </w:tcBorders>
            <w:shd w:val="clear" w:color="auto" w:fill="FFFFFF" w:themeFill="background1"/>
          </w:tcPr>
          <w:p w14:paraId="007D21D8"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743" w:type="dxa"/>
            <w:tcBorders>
              <w:top w:val="double" w:sz="4" w:space="0" w:color="auto"/>
            </w:tcBorders>
            <w:shd w:val="clear" w:color="auto" w:fill="FFFFFF" w:themeFill="background1"/>
          </w:tcPr>
          <w:p w14:paraId="5B8808E0"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657" w:type="dxa"/>
            <w:tcBorders>
              <w:top w:val="double" w:sz="4" w:space="0" w:color="auto"/>
            </w:tcBorders>
            <w:shd w:val="clear" w:color="auto" w:fill="FFFFFF" w:themeFill="background1"/>
          </w:tcPr>
          <w:p w14:paraId="0CC95611"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2023</w:t>
            </w:r>
          </w:p>
        </w:tc>
        <w:tc>
          <w:tcPr>
            <w:tcW w:w="1530" w:type="dxa"/>
            <w:tcBorders>
              <w:top w:val="double" w:sz="4" w:space="0" w:color="auto"/>
            </w:tcBorders>
            <w:shd w:val="clear" w:color="auto" w:fill="FFFFFF" w:themeFill="background1"/>
          </w:tcPr>
          <w:p w14:paraId="22F77D34"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426" w:type="dxa"/>
            <w:tcBorders>
              <w:top w:val="double" w:sz="4" w:space="0" w:color="auto"/>
            </w:tcBorders>
            <w:shd w:val="clear" w:color="auto" w:fill="FFFFFF" w:themeFill="background1"/>
          </w:tcPr>
          <w:p w14:paraId="0B8B021F"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541" w:type="dxa"/>
            <w:gridSpan w:val="2"/>
            <w:tcBorders>
              <w:top w:val="double" w:sz="4" w:space="0" w:color="auto"/>
              <w:right w:val="double" w:sz="4" w:space="0" w:color="auto"/>
            </w:tcBorders>
            <w:shd w:val="clear" w:color="auto" w:fill="FFFFFF" w:themeFill="background1"/>
          </w:tcPr>
          <w:p w14:paraId="6EDD04A6" w14:textId="77777777" w:rsidR="00F00125" w:rsidRPr="00F00125" w:rsidRDefault="00F00125" w:rsidP="0016405F">
            <w:pPr>
              <w:shd w:val="clear" w:color="auto" w:fill="FFFFFF" w:themeFill="background1"/>
              <w:rPr>
                <w:rFonts w:asciiTheme="minorHAnsi" w:hAnsiTheme="minorHAnsi" w:cstheme="minorHAnsi"/>
                <w:lang w:val="sr-Cyrl-RS"/>
              </w:rPr>
            </w:pPr>
          </w:p>
        </w:tc>
      </w:tr>
    </w:tbl>
    <w:p w14:paraId="488B08F9" w14:textId="77777777" w:rsidR="00F00125" w:rsidRPr="00F00125" w:rsidRDefault="00F00125" w:rsidP="00F00125">
      <w:pPr>
        <w:tabs>
          <w:tab w:val="left" w:pos="1940"/>
        </w:tabs>
        <w:spacing w:line="240" w:lineRule="auto"/>
        <w:rPr>
          <w:rFonts w:asciiTheme="minorHAnsi" w:hAnsiTheme="minorHAnsi" w:cstheme="minorHAnsi"/>
        </w:rPr>
      </w:pPr>
    </w:p>
    <w:tbl>
      <w:tblPr>
        <w:tblStyle w:val="TableGrid"/>
        <w:tblW w:w="13804" w:type="dxa"/>
        <w:tblInd w:w="10" w:type="dxa"/>
        <w:tblLayout w:type="fixed"/>
        <w:tblLook w:val="04A0" w:firstRow="1" w:lastRow="0" w:firstColumn="1" w:lastColumn="0" w:noHBand="0" w:noVBand="1"/>
      </w:tblPr>
      <w:tblGrid>
        <w:gridCol w:w="3149"/>
        <w:gridCol w:w="1443"/>
        <w:gridCol w:w="1347"/>
        <w:gridCol w:w="963"/>
        <w:gridCol w:w="768"/>
        <w:gridCol w:w="1670"/>
        <w:gridCol w:w="1504"/>
        <w:gridCol w:w="1539"/>
        <w:gridCol w:w="1421"/>
      </w:tblGrid>
      <w:tr w:rsidR="00F00125" w:rsidRPr="00F00125" w14:paraId="20D8FE68" w14:textId="77777777" w:rsidTr="0016405F">
        <w:trPr>
          <w:trHeight w:val="169"/>
        </w:trPr>
        <w:tc>
          <w:tcPr>
            <w:tcW w:w="13804" w:type="dxa"/>
            <w:gridSpan w:val="9"/>
            <w:tcBorders>
              <w:top w:val="double" w:sz="4" w:space="0" w:color="auto"/>
              <w:left w:val="double" w:sz="4" w:space="0" w:color="auto"/>
              <w:right w:val="double" w:sz="4" w:space="0" w:color="auto"/>
            </w:tcBorders>
            <w:shd w:val="clear" w:color="auto" w:fill="F7CAAC" w:themeFill="accent2" w:themeFillTint="66"/>
          </w:tcPr>
          <w:p w14:paraId="18E41AEA" w14:textId="77777777" w:rsidR="00F00125" w:rsidRPr="00F00125" w:rsidRDefault="00F00125" w:rsidP="0016405F">
            <w:pPr>
              <w:rPr>
                <w:rFonts w:asciiTheme="minorHAnsi" w:hAnsiTheme="minorHAnsi" w:cstheme="minorHAnsi"/>
                <w:b/>
                <w:noProof/>
                <w:lang w:val="sr-Cyrl-RS"/>
              </w:rPr>
            </w:pPr>
          </w:p>
          <w:p w14:paraId="01E9506A" w14:textId="77777777" w:rsidR="00F00125" w:rsidRPr="00F00125" w:rsidRDefault="00F00125" w:rsidP="0016405F">
            <w:pPr>
              <w:rPr>
                <w:rFonts w:asciiTheme="minorHAnsi" w:hAnsiTheme="minorHAnsi" w:cstheme="minorHAnsi"/>
                <w:b/>
                <w:noProof/>
                <w:lang w:val="sr-Cyrl-RS"/>
              </w:rPr>
            </w:pPr>
            <w:r w:rsidRPr="00F00125">
              <w:rPr>
                <w:rFonts w:asciiTheme="minorHAnsi" w:hAnsiTheme="minorHAnsi" w:cstheme="minorHAnsi"/>
                <w:b/>
                <w:noProof/>
                <w:lang w:val="sr-Cyrl-RS"/>
              </w:rPr>
              <w:t xml:space="preserve">МЕРА </w:t>
            </w:r>
            <w:r w:rsidRPr="00F00125">
              <w:rPr>
                <w:rFonts w:asciiTheme="minorHAnsi" w:hAnsiTheme="minorHAnsi" w:cstheme="minorHAnsi"/>
                <w:b/>
                <w:noProof/>
              </w:rPr>
              <w:t>3</w:t>
            </w:r>
            <w:r w:rsidRPr="00F00125">
              <w:rPr>
                <w:rFonts w:asciiTheme="minorHAnsi" w:hAnsiTheme="minorHAnsi" w:cstheme="minorHAnsi"/>
                <w:b/>
                <w:noProof/>
                <w:lang w:val="sr-Cyrl-RS"/>
              </w:rPr>
              <w:t>.1: Уређење и инфраструктурно опремање насеља у којима живе Роми</w:t>
            </w:r>
          </w:p>
          <w:p w14:paraId="6EBE97F8" w14:textId="77777777" w:rsidR="00F00125" w:rsidRPr="00F00125" w:rsidRDefault="00F00125" w:rsidP="0016405F">
            <w:pPr>
              <w:rPr>
                <w:rFonts w:asciiTheme="minorHAnsi" w:hAnsiTheme="minorHAnsi" w:cstheme="minorHAnsi"/>
                <w:lang w:val="sr-Cyrl-RS"/>
              </w:rPr>
            </w:pPr>
          </w:p>
        </w:tc>
      </w:tr>
      <w:tr w:rsidR="00F00125" w:rsidRPr="00F00125" w14:paraId="2AFB3BE7" w14:textId="77777777" w:rsidTr="0016405F">
        <w:trPr>
          <w:trHeight w:val="300"/>
        </w:trPr>
        <w:tc>
          <w:tcPr>
            <w:tcW w:w="13804"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3FA4A92F" w14:textId="77777777" w:rsidR="00F00125" w:rsidRPr="00F00125" w:rsidRDefault="00F00125" w:rsidP="0016405F">
            <w:pPr>
              <w:rPr>
                <w:rFonts w:asciiTheme="minorHAnsi" w:hAnsiTheme="minorHAnsi" w:cstheme="minorHAnsi"/>
                <w:lang w:val="sr-Cyrl-RS"/>
              </w:rPr>
            </w:pPr>
            <w:r w:rsidRPr="00F00125">
              <w:rPr>
                <w:rFonts w:asciiTheme="minorHAnsi" w:eastAsia="Times New Roman" w:hAnsiTheme="minorHAnsi" w:cstheme="minorHAnsi"/>
                <w:color w:val="222222"/>
              </w:rPr>
              <w:t xml:space="preserve">Институција одговорна за </w:t>
            </w:r>
            <w:r w:rsidRPr="00F00125">
              <w:rPr>
                <w:rFonts w:asciiTheme="minorHAnsi" w:eastAsia="Times New Roman" w:hAnsiTheme="minorHAnsi" w:cstheme="minorHAnsi"/>
                <w:color w:val="222222"/>
                <w:lang w:val="sr-Cyrl-RS"/>
              </w:rPr>
              <w:t>реализацију</w:t>
            </w:r>
            <w:r w:rsidRPr="00F00125">
              <w:rPr>
                <w:rFonts w:asciiTheme="minorHAnsi" w:eastAsia="Times New Roman" w:hAnsiTheme="minorHAnsi" w:cstheme="minorHAnsi"/>
                <w:color w:val="222222"/>
              </w:rPr>
              <w:t>:</w:t>
            </w:r>
          </w:p>
        </w:tc>
      </w:tr>
      <w:tr w:rsidR="00F00125" w:rsidRPr="00F00125" w14:paraId="79F3E741" w14:textId="77777777" w:rsidTr="0016405F">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335DFDE"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Период спровођења:</w:t>
            </w:r>
          </w:p>
        </w:tc>
        <w:tc>
          <w:tcPr>
            <w:tcW w:w="690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44D9FE0C"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Тип мере:</w:t>
            </w:r>
          </w:p>
        </w:tc>
      </w:tr>
      <w:tr w:rsidR="00F00125" w:rsidRPr="00F00125" w14:paraId="3F48DF85" w14:textId="77777777" w:rsidTr="0016405F">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CFB91BD" w14:textId="77777777" w:rsidR="00F00125" w:rsidRPr="00F00125" w:rsidRDefault="00F00125" w:rsidP="0016405F">
            <w:pPr>
              <w:rPr>
                <w:rFonts w:asciiTheme="minorHAnsi" w:hAnsiTheme="minorHAnsi" w:cstheme="minorHAnsi"/>
                <w:lang w:val="sr-Cyrl-RS"/>
              </w:rPr>
            </w:pPr>
            <w:proofErr w:type="spellStart"/>
            <w:r w:rsidRPr="00F00125">
              <w:rPr>
                <w:rFonts w:asciiTheme="minorHAnsi" w:hAnsiTheme="minorHAnsi" w:cstheme="minorHAnsi"/>
                <w:lang w:val="en-GB"/>
              </w:rPr>
              <w:t>Прописи</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које</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је</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потребно</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изменити</w:t>
            </w:r>
            <w:proofErr w:type="spellEnd"/>
            <w:r w:rsidRPr="00F00125">
              <w:rPr>
                <w:rFonts w:asciiTheme="minorHAnsi" w:hAnsiTheme="minorHAnsi" w:cstheme="minorHAnsi"/>
                <w:lang w:val="en-GB"/>
              </w:rPr>
              <w:t>/</w:t>
            </w:r>
            <w:proofErr w:type="spellStart"/>
            <w:r w:rsidRPr="00F00125">
              <w:rPr>
                <w:rFonts w:asciiTheme="minorHAnsi" w:hAnsiTheme="minorHAnsi" w:cstheme="minorHAnsi"/>
                <w:lang w:val="en-GB"/>
              </w:rPr>
              <w:t>ус</w:t>
            </w:r>
            <w:proofErr w:type="spellEnd"/>
            <w:r w:rsidRPr="00F00125">
              <w:rPr>
                <w:rFonts w:asciiTheme="minorHAnsi" w:hAnsiTheme="minorHAnsi" w:cstheme="minorHAnsi"/>
                <w:lang w:val="sr-Cyrl-RS"/>
              </w:rPr>
              <w:t>војити за спровођење мере:</w:t>
            </w:r>
          </w:p>
        </w:tc>
        <w:tc>
          <w:tcPr>
            <w:tcW w:w="690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A12D380" w14:textId="77777777" w:rsidR="00F00125" w:rsidRPr="00F00125" w:rsidRDefault="00F00125" w:rsidP="0016405F">
            <w:pPr>
              <w:rPr>
                <w:rFonts w:asciiTheme="minorHAnsi" w:hAnsiTheme="minorHAnsi" w:cstheme="minorHAnsi"/>
                <w:lang w:val="sr-Cyrl-RS"/>
              </w:rPr>
            </w:pPr>
          </w:p>
        </w:tc>
      </w:tr>
      <w:tr w:rsidR="00F00125" w:rsidRPr="00F00125" w14:paraId="642819FD" w14:textId="77777777" w:rsidTr="0016405F">
        <w:trPr>
          <w:trHeight w:val="955"/>
        </w:trPr>
        <w:tc>
          <w:tcPr>
            <w:tcW w:w="3149" w:type="dxa"/>
            <w:tcBorders>
              <w:top w:val="double" w:sz="4" w:space="0" w:color="auto"/>
            </w:tcBorders>
            <w:shd w:val="clear" w:color="auto" w:fill="D9D9D9" w:themeFill="background1" w:themeFillShade="D9"/>
          </w:tcPr>
          <w:p w14:paraId="69B3BB45"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Показатељ</w:t>
            </w:r>
            <w:r w:rsidRPr="00F00125">
              <w:rPr>
                <w:rFonts w:asciiTheme="minorHAnsi" w:hAnsiTheme="minorHAnsi" w:cstheme="minorHAnsi"/>
              </w:rPr>
              <w:t>(</w:t>
            </w:r>
            <w:r w:rsidRPr="00F00125">
              <w:rPr>
                <w:rFonts w:asciiTheme="minorHAnsi" w:hAnsiTheme="minorHAnsi" w:cstheme="minorHAnsi"/>
                <w:lang w:val="sr-Cyrl-RS"/>
              </w:rPr>
              <w:t>и</w:t>
            </w:r>
            <w:r w:rsidRPr="00F00125">
              <w:rPr>
                <w:rFonts w:asciiTheme="minorHAnsi" w:hAnsiTheme="minorHAnsi" w:cstheme="minorHAnsi"/>
              </w:rPr>
              <w:t>)</w:t>
            </w:r>
            <w:r w:rsidRPr="00F00125">
              <w:rPr>
                <w:rFonts w:asciiTheme="minorHAnsi" w:hAnsiTheme="minorHAnsi" w:cstheme="minorHAnsi"/>
                <w:lang w:val="sr-Cyrl-RS"/>
              </w:rPr>
              <w:t xml:space="preserve">  на нивоу мере </w:t>
            </w:r>
            <w:r w:rsidRPr="00F00125">
              <w:rPr>
                <w:rFonts w:asciiTheme="minorHAnsi" w:hAnsiTheme="minorHAnsi" w:cstheme="minorHAnsi"/>
                <w:i/>
                <w:lang w:val="sr-Cyrl-RS"/>
              </w:rPr>
              <w:t>(показатељ резултата)</w:t>
            </w:r>
          </w:p>
        </w:tc>
        <w:tc>
          <w:tcPr>
            <w:tcW w:w="1443" w:type="dxa"/>
            <w:tcBorders>
              <w:top w:val="double" w:sz="4" w:space="0" w:color="auto"/>
            </w:tcBorders>
            <w:shd w:val="clear" w:color="auto" w:fill="D9D9D9" w:themeFill="background1" w:themeFillShade="D9"/>
          </w:tcPr>
          <w:p w14:paraId="2F242A9F"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J</w:t>
            </w:r>
            <w:r w:rsidRPr="00F00125">
              <w:rPr>
                <w:rFonts w:asciiTheme="minorHAnsi" w:hAnsiTheme="minorHAnsi" w:cstheme="minorHAnsi"/>
                <w:lang w:val="sr-Cyrl-RS"/>
              </w:rPr>
              <w:t>единица мере</w:t>
            </w:r>
          </w:p>
          <w:p w14:paraId="1983E676" w14:textId="77777777" w:rsidR="00F00125" w:rsidRPr="00F00125" w:rsidRDefault="00F00125" w:rsidP="0016405F">
            <w:pPr>
              <w:rPr>
                <w:rFonts w:asciiTheme="minorHAnsi" w:hAnsiTheme="minorHAnsi" w:cstheme="minorHAnsi"/>
                <w:lang w:val="sr-Cyrl-RS"/>
              </w:rPr>
            </w:pPr>
          </w:p>
        </w:tc>
        <w:tc>
          <w:tcPr>
            <w:tcW w:w="1347" w:type="dxa"/>
            <w:tcBorders>
              <w:top w:val="double" w:sz="4" w:space="0" w:color="auto"/>
            </w:tcBorders>
            <w:shd w:val="clear" w:color="auto" w:fill="D9D9D9" w:themeFill="background1" w:themeFillShade="D9"/>
          </w:tcPr>
          <w:p w14:paraId="742D0864"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Извор провере</w:t>
            </w:r>
          </w:p>
        </w:tc>
        <w:tc>
          <w:tcPr>
            <w:tcW w:w="1731" w:type="dxa"/>
            <w:gridSpan w:val="2"/>
            <w:tcBorders>
              <w:top w:val="double" w:sz="4" w:space="0" w:color="auto"/>
            </w:tcBorders>
            <w:shd w:val="clear" w:color="auto" w:fill="D9D9D9" w:themeFill="background1" w:themeFillShade="D9"/>
          </w:tcPr>
          <w:p w14:paraId="7EA7E820"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 xml:space="preserve">Почетна вредност </w:t>
            </w:r>
          </w:p>
        </w:tc>
        <w:tc>
          <w:tcPr>
            <w:tcW w:w="1670" w:type="dxa"/>
            <w:tcBorders>
              <w:top w:val="double" w:sz="4" w:space="0" w:color="auto"/>
            </w:tcBorders>
            <w:shd w:val="clear" w:color="auto" w:fill="D9D9D9" w:themeFill="background1" w:themeFillShade="D9"/>
          </w:tcPr>
          <w:p w14:paraId="0A8100F3"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Базна година</w:t>
            </w:r>
          </w:p>
        </w:tc>
        <w:tc>
          <w:tcPr>
            <w:tcW w:w="1504" w:type="dxa"/>
            <w:tcBorders>
              <w:top w:val="double" w:sz="4" w:space="0" w:color="auto"/>
            </w:tcBorders>
            <w:shd w:val="clear" w:color="auto" w:fill="D9D9D9" w:themeFill="background1" w:themeFillShade="D9"/>
          </w:tcPr>
          <w:p w14:paraId="120E1E5B"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години т+1</w:t>
            </w:r>
          </w:p>
        </w:tc>
        <w:tc>
          <w:tcPr>
            <w:tcW w:w="1539" w:type="dxa"/>
            <w:tcBorders>
              <w:top w:val="double" w:sz="4" w:space="0" w:color="auto"/>
              <w:right w:val="double" w:sz="4" w:space="0" w:color="auto"/>
            </w:tcBorders>
            <w:shd w:val="clear" w:color="auto" w:fill="D9D9D9" w:themeFill="background1" w:themeFillShade="D9"/>
          </w:tcPr>
          <w:p w14:paraId="42AF45C0"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години т+2</w:t>
            </w:r>
          </w:p>
        </w:tc>
        <w:tc>
          <w:tcPr>
            <w:tcW w:w="1421" w:type="dxa"/>
            <w:tcBorders>
              <w:top w:val="double" w:sz="4" w:space="0" w:color="auto"/>
              <w:right w:val="double" w:sz="4" w:space="0" w:color="auto"/>
            </w:tcBorders>
            <w:shd w:val="clear" w:color="auto" w:fill="D9D9D9" w:themeFill="background1" w:themeFillShade="D9"/>
          </w:tcPr>
          <w:p w14:paraId="5913B588"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последњој години АП</w:t>
            </w:r>
          </w:p>
        </w:tc>
      </w:tr>
      <w:tr w:rsidR="00F00125" w:rsidRPr="00F00125" w14:paraId="3366B26A" w14:textId="77777777" w:rsidTr="0016405F">
        <w:trPr>
          <w:trHeight w:val="304"/>
        </w:trPr>
        <w:tc>
          <w:tcPr>
            <w:tcW w:w="3149" w:type="dxa"/>
            <w:tcBorders>
              <w:top w:val="double" w:sz="4" w:space="0" w:color="auto"/>
              <w:bottom w:val="double" w:sz="4" w:space="0" w:color="auto"/>
            </w:tcBorders>
            <w:shd w:val="clear" w:color="auto" w:fill="FFFFFF" w:themeFill="background1"/>
          </w:tcPr>
          <w:p w14:paraId="7179FB37"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rPr>
              <w:t>Број прикључених ромских домаћинстава на нову канализациону мрежу</w:t>
            </w:r>
          </w:p>
        </w:tc>
        <w:tc>
          <w:tcPr>
            <w:tcW w:w="1443" w:type="dxa"/>
            <w:tcBorders>
              <w:top w:val="double" w:sz="4" w:space="0" w:color="auto"/>
              <w:bottom w:val="double" w:sz="4" w:space="0" w:color="auto"/>
            </w:tcBorders>
            <w:shd w:val="clear" w:color="auto" w:fill="FFFFFF" w:themeFill="background1"/>
          </w:tcPr>
          <w:p w14:paraId="6FA753EE"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Број</w:t>
            </w:r>
          </w:p>
        </w:tc>
        <w:tc>
          <w:tcPr>
            <w:tcW w:w="1347" w:type="dxa"/>
            <w:tcBorders>
              <w:top w:val="double" w:sz="4" w:space="0" w:color="auto"/>
              <w:bottom w:val="double" w:sz="4" w:space="0" w:color="auto"/>
            </w:tcBorders>
            <w:shd w:val="clear" w:color="auto" w:fill="FFFFFF" w:themeFill="background1"/>
          </w:tcPr>
          <w:p w14:paraId="014BC17C"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731" w:type="dxa"/>
            <w:gridSpan w:val="2"/>
            <w:tcBorders>
              <w:top w:val="double" w:sz="4" w:space="0" w:color="auto"/>
              <w:bottom w:val="double" w:sz="4" w:space="0" w:color="auto"/>
            </w:tcBorders>
            <w:shd w:val="clear" w:color="auto" w:fill="FFFFFF" w:themeFill="background1"/>
          </w:tcPr>
          <w:p w14:paraId="524A5470"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670" w:type="dxa"/>
            <w:tcBorders>
              <w:top w:val="double" w:sz="4" w:space="0" w:color="auto"/>
              <w:bottom w:val="double" w:sz="4" w:space="0" w:color="auto"/>
            </w:tcBorders>
            <w:shd w:val="clear" w:color="auto" w:fill="FFFFFF" w:themeFill="background1"/>
          </w:tcPr>
          <w:p w14:paraId="089634D8"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2023</w:t>
            </w:r>
          </w:p>
        </w:tc>
        <w:tc>
          <w:tcPr>
            <w:tcW w:w="1504" w:type="dxa"/>
            <w:tcBorders>
              <w:top w:val="double" w:sz="4" w:space="0" w:color="auto"/>
              <w:bottom w:val="double" w:sz="4" w:space="0" w:color="auto"/>
            </w:tcBorders>
            <w:shd w:val="clear" w:color="auto" w:fill="FFFFFF" w:themeFill="background1"/>
          </w:tcPr>
          <w:p w14:paraId="0575ED7B"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539" w:type="dxa"/>
            <w:tcBorders>
              <w:top w:val="double" w:sz="4" w:space="0" w:color="auto"/>
              <w:bottom w:val="double" w:sz="4" w:space="0" w:color="auto"/>
              <w:right w:val="double" w:sz="4" w:space="0" w:color="auto"/>
            </w:tcBorders>
            <w:shd w:val="clear" w:color="auto" w:fill="FFFFFF" w:themeFill="background1"/>
          </w:tcPr>
          <w:p w14:paraId="18244534"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421" w:type="dxa"/>
            <w:tcBorders>
              <w:top w:val="double" w:sz="4" w:space="0" w:color="auto"/>
              <w:bottom w:val="double" w:sz="4" w:space="0" w:color="auto"/>
              <w:right w:val="double" w:sz="4" w:space="0" w:color="auto"/>
            </w:tcBorders>
            <w:shd w:val="clear" w:color="auto" w:fill="FFFFFF" w:themeFill="background1"/>
          </w:tcPr>
          <w:p w14:paraId="427F943D" w14:textId="77777777" w:rsidR="00F00125" w:rsidRPr="00F00125" w:rsidRDefault="00F00125" w:rsidP="0016405F">
            <w:pPr>
              <w:shd w:val="clear" w:color="auto" w:fill="FFFFFF" w:themeFill="background1"/>
              <w:rPr>
                <w:rFonts w:asciiTheme="minorHAnsi" w:hAnsiTheme="minorHAnsi" w:cstheme="minorHAnsi"/>
                <w:lang w:val="sr-Cyrl-RS"/>
              </w:rPr>
            </w:pPr>
          </w:p>
        </w:tc>
      </w:tr>
      <w:tr w:rsidR="00F00125" w:rsidRPr="00F00125" w14:paraId="6C2E358D" w14:textId="77777777" w:rsidTr="0016405F">
        <w:trPr>
          <w:trHeight w:val="304"/>
        </w:trPr>
        <w:tc>
          <w:tcPr>
            <w:tcW w:w="3149" w:type="dxa"/>
            <w:tcBorders>
              <w:top w:val="double" w:sz="4" w:space="0" w:color="auto"/>
            </w:tcBorders>
            <w:shd w:val="clear" w:color="auto" w:fill="FFFFFF" w:themeFill="background1"/>
          </w:tcPr>
          <w:p w14:paraId="05D76693"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rPr>
              <w:t xml:space="preserve">Број ромских насеља на територији општине која имају </w:t>
            </w:r>
            <w:r w:rsidRPr="00F00125">
              <w:rPr>
                <w:rFonts w:asciiTheme="minorHAnsi" w:hAnsiTheme="minorHAnsi" w:cstheme="minorHAnsi"/>
              </w:rPr>
              <w:lastRenderedPageBreak/>
              <w:t>асфалтиране све унутрашње саобраћајнице</w:t>
            </w:r>
          </w:p>
        </w:tc>
        <w:tc>
          <w:tcPr>
            <w:tcW w:w="1443" w:type="dxa"/>
            <w:tcBorders>
              <w:top w:val="double" w:sz="4" w:space="0" w:color="auto"/>
            </w:tcBorders>
            <w:shd w:val="clear" w:color="auto" w:fill="FFFFFF" w:themeFill="background1"/>
          </w:tcPr>
          <w:p w14:paraId="3386D59E"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rPr>
              <w:lastRenderedPageBreak/>
              <w:t>Број</w:t>
            </w:r>
          </w:p>
        </w:tc>
        <w:tc>
          <w:tcPr>
            <w:tcW w:w="1347" w:type="dxa"/>
            <w:tcBorders>
              <w:top w:val="double" w:sz="4" w:space="0" w:color="auto"/>
            </w:tcBorders>
            <w:shd w:val="clear" w:color="auto" w:fill="FFFFFF" w:themeFill="background1"/>
          </w:tcPr>
          <w:p w14:paraId="56BDDB6C"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731" w:type="dxa"/>
            <w:gridSpan w:val="2"/>
            <w:tcBorders>
              <w:top w:val="double" w:sz="4" w:space="0" w:color="auto"/>
            </w:tcBorders>
            <w:shd w:val="clear" w:color="auto" w:fill="FFFFFF" w:themeFill="background1"/>
          </w:tcPr>
          <w:p w14:paraId="4C97B3F2"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670" w:type="dxa"/>
            <w:tcBorders>
              <w:top w:val="double" w:sz="4" w:space="0" w:color="auto"/>
            </w:tcBorders>
            <w:shd w:val="clear" w:color="auto" w:fill="FFFFFF" w:themeFill="background1"/>
          </w:tcPr>
          <w:p w14:paraId="72DF3276"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rPr>
              <w:t>202</w:t>
            </w:r>
            <w:r w:rsidRPr="00F00125">
              <w:rPr>
                <w:rFonts w:asciiTheme="minorHAnsi" w:hAnsiTheme="minorHAnsi" w:cstheme="minorHAnsi"/>
                <w:lang w:val="sr-Cyrl-RS"/>
              </w:rPr>
              <w:t>3</w:t>
            </w:r>
          </w:p>
        </w:tc>
        <w:tc>
          <w:tcPr>
            <w:tcW w:w="1504" w:type="dxa"/>
            <w:tcBorders>
              <w:top w:val="double" w:sz="4" w:space="0" w:color="auto"/>
            </w:tcBorders>
            <w:shd w:val="clear" w:color="auto" w:fill="FFFFFF" w:themeFill="background1"/>
          </w:tcPr>
          <w:p w14:paraId="779FDA1E"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539" w:type="dxa"/>
            <w:tcBorders>
              <w:top w:val="double" w:sz="4" w:space="0" w:color="auto"/>
              <w:right w:val="double" w:sz="4" w:space="0" w:color="auto"/>
            </w:tcBorders>
            <w:shd w:val="clear" w:color="auto" w:fill="FFFFFF" w:themeFill="background1"/>
          </w:tcPr>
          <w:p w14:paraId="4A7F977A"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421" w:type="dxa"/>
            <w:tcBorders>
              <w:top w:val="double" w:sz="4" w:space="0" w:color="auto"/>
              <w:right w:val="double" w:sz="4" w:space="0" w:color="auto"/>
            </w:tcBorders>
            <w:shd w:val="clear" w:color="auto" w:fill="FFFFFF" w:themeFill="background1"/>
          </w:tcPr>
          <w:p w14:paraId="1BE2F06D" w14:textId="77777777" w:rsidR="00F00125" w:rsidRPr="00F00125" w:rsidRDefault="00F00125" w:rsidP="0016405F">
            <w:pPr>
              <w:shd w:val="clear" w:color="auto" w:fill="FFFFFF" w:themeFill="background1"/>
              <w:rPr>
                <w:rFonts w:asciiTheme="minorHAnsi" w:hAnsiTheme="minorHAnsi" w:cstheme="minorHAnsi"/>
                <w:lang w:val="sr-Cyrl-RS"/>
              </w:rPr>
            </w:pPr>
          </w:p>
        </w:tc>
      </w:tr>
    </w:tbl>
    <w:p w14:paraId="43C945A7" w14:textId="77777777" w:rsidR="00F00125" w:rsidRPr="00F00125" w:rsidRDefault="00F00125" w:rsidP="00F00125">
      <w:pPr>
        <w:rPr>
          <w:rFonts w:asciiTheme="minorHAnsi" w:hAnsiTheme="minorHAnsi" w:cstheme="minorHAnsi"/>
          <w:lang w:val="en-GB"/>
        </w:rPr>
      </w:pPr>
    </w:p>
    <w:tbl>
      <w:tblPr>
        <w:tblStyle w:val="TableGrid"/>
        <w:tblW w:w="13903" w:type="dxa"/>
        <w:tblInd w:w="10" w:type="dxa"/>
        <w:tblLayout w:type="fixed"/>
        <w:tblLook w:val="04A0" w:firstRow="1" w:lastRow="0" w:firstColumn="1" w:lastColumn="0" w:noHBand="0" w:noVBand="1"/>
      </w:tblPr>
      <w:tblGrid>
        <w:gridCol w:w="3665"/>
        <w:gridCol w:w="2778"/>
        <w:gridCol w:w="3072"/>
        <w:gridCol w:w="2340"/>
        <w:gridCol w:w="2048"/>
      </w:tblGrid>
      <w:tr w:rsidR="00F00125" w:rsidRPr="00F00125" w14:paraId="125D3C7D" w14:textId="77777777" w:rsidTr="0016405F">
        <w:trPr>
          <w:trHeight w:val="270"/>
        </w:trPr>
        <w:tc>
          <w:tcPr>
            <w:tcW w:w="3665" w:type="dxa"/>
            <w:vMerge w:val="restart"/>
            <w:tcBorders>
              <w:left w:val="double" w:sz="4" w:space="0" w:color="auto"/>
              <w:right w:val="double" w:sz="4" w:space="0" w:color="auto"/>
            </w:tcBorders>
            <w:shd w:val="clear" w:color="auto" w:fill="A8D08D" w:themeFill="accent6" w:themeFillTint="99"/>
          </w:tcPr>
          <w:p w14:paraId="1B81F302"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Извор финансирања мере</w:t>
            </w:r>
            <w:r w:rsidRPr="00F00125">
              <w:rPr>
                <w:rStyle w:val="FootnoteReference"/>
                <w:rFonts w:asciiTheme="minorHAnsi" w:hAnsiTheme="minorHAnsi" w:cstheme="minorHAnsi"/>
                <w:lang w:val="sr-Cyrl-RS"/>
              </w:rPr>
              <w:footnoteReference w:id="2"/>
            </w:r>
          </w:p>
          <w:p w14:paraId="6354574F" w14:textId="77777777" w:rsidR="00F00125" w:rsidRPr="00F00125" w:rsidRDefault="00F00125" w:rsidP="0016405F">
            <w:pPr>
              <w:rPr>
                <w:rFonts w:asciiTheme="minorHAnsi" w:hAnsiTheme="minorHAnsi" w:cstheme="minorHAnsi"/>
                <w:lang w:val="sr-Cyrl-RS"/>
              </w:rPr>
            </w:pPr>
          </w:p>
        </w:tc>
        <w:tc>
          <w:tcPr>
            <w:tcW w:w="2778" w:type="dxa"/>
            <w:vMerge w:val="restart"/>
            <w:tcBorders>
              <w:left w:val="double" w:sz="4" w:space="0" w:color="auto"/>
              <w:right w:val="double" w:sz="4" w:space="0" w:color="auto"/>
            </w:tcBorders>
            <w:shd w:val="clear" w:color="auto" w:fill="A8D08D" w:themeFill="accent6" w:themeFillTint="99"/>
          </w:tcPr>
          <w:p w14:paraId="35A66BC2"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Веза са програмским буџетом</w:t>
            </w:r>
            <w:r w:rsidRPr="00F00125">
              <w:rPr>
                <w:rStyle w:val="FootnoteReference"/>
                <w:rFonts w:asciiTheme="minorHAnsi" w:hAnsiTheme="minorHAnsi" w:cstheme="minorHAnsi"/>
                <w:lang w:val="sr-Cyrl-RS"/>
              </w:rPr>
              <w:footnoteReference w:id="3"/>
            </w:r>
          </w:p>
          <w:p w14:paraId="4C80C732" w14:textId="77777777" w:rsidR="00F00125" w:rsidRPr="00F00125" w:rsidRDefault="00F00125" w:rsidP="0016405F">
            <w:pPr>
              <w:rPr>
                <w:rFonts w:asciiTheme="minorHAnsi" w:hAnsiTheme="minorHAnsi" w:cstheme="minorHAnsi"/>
                <w:lang w:val="sr-Cyrl-RS"/>
              </w:rPr>
            </w:pPr>
          </w:p>
        </w:tc>
        <w:tc>
          <w:tcPr>
            <w:tcW w:w="746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3669B37"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Укупна процењена финансијска средства у 000 дин.</w:t>
            </w:r>
            <w:r w:rsidRPr="00F00125">
              <w:rPr>
                <w:rStyle w:val="FootnoteReference"/>
                <w:rFonts w:asciiTheme="minorHAnsi" w:hAnsiTheme="minorHAnsi" w:cstheme="minorHAnsi"/>
                <w:lang w:val="sr-Cyrl-RS"/>
              </w:rPr>
              <w:footnoteReference w:id="4"/>
            </w:r>
            <w:r w:rsidRPr="00F00125">
              <w:rPr>
                <w:rStyle w:val="FootnoteReference"/>
                <w:rFonts w:asciiTheme="minorHAnsi" w:hAnsiTheme="minorHAnsi" w:cstheme="minorHAnsi"/>
                <w:lang w:val="sr-Cyrl-RS"/>
              </w:rPr>
              <w:footnoteReference w:id="5"/>
            </w:r>
          </w:p>
        </w:tc>
      </w:tr>
      <w:tr w:rsidR="00F00125" w:rsidRPr="00F00125" w14:paraId="78D05B39" w14:textId="77777777" w:rsidTr="0016405F">
        <w:trPr>
          <w:trHeight w:val="270"/>
        </w:trPr>
        <w:tc>
          <w:tcPr>
            <w:tcW w:w="3665" w:type="dxa"/>
            <w:vMerge/>
            <w:tcBorders>
              <w:left w:val="double" w:sz="4" w:space="0" w:color="auto"/>
              <w:right w:val="double" w:sz="4" w:space="0" w:color="auto"/>
            </w:tcBorders>
            <w:shd w:val="clear" w:color="auto" w:fill="A8D08D" w:themeFill="accent6" w:themeFillTint="99"/>
          </w:tcPr>
          <w:p w14:paraId="1DE64108" w14:textId="77777777" w:rsidR="00F00125" w:rsidRPr="00F00125" w:rsidRDefault="00F00125" w:rsidP="0016405F">
            <w:pPr>
              <w:rPr>
                <w:rFonts w:asciiTheme="minorHAnsi" w:hAnsiTheme="minorHAnsi" w:cstheme="minorHAnsi"/>
                <w:lang w:val="sr-Cyrl-RS"/>
              </w:rPr>
            </w:pPr>
          </w:p>
        </w:tc>
        <w:tc>
          <w:tcPr>
            <w:tcW w:w="2778" w:type="dxa"/>
            <w:vMerge/>
            <w:tcBorders>
              <w:left w:val="double" w:sz="4" w:space="0" w:color="auto"/>
              <w:right w:val="double" w:sz="4" w:space="0" w:color="auto"/>
            </w:tcBorders>
            <w:shd w:val="clear" w:color="auto" w:fill="A8D08D" w:themeFill="accent6" w:themeFillTint="99"/>
          </w:tcPr>
          <w:p w14:paraId="25599D89" w14:textId="77777777" w:rsidR="00F00125" w:rsidRPr="00F00125" w:rsidRDefault="00F00125" w:rsidP="0016405F">
            <w:pPr>
              <w:rPr>
                <w:rFonts w:asciiTheme="minorHAnsi" w:hAnsiTheme="minorHAnsi" w:cstheme="minorHAnsi"/>
                <w:lang w:val="sr-Cyrl-RS"/>
              </w:rPr>
            </w:pPr>
          </w:p>
        </w:tc>
        <w:tc>
          <w:tcPr>
            <w:tcW w:w="307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9FD4B23"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 години т+1</w:t>
            </w:r>
          </w:p>
        </w:tc>
        <w:tc>
          <w:tcPr>
            <w:tcW w:w="234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5386AAA"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 години т+2</w:t>
            </w:r>
          </w:p>
        </w:tc>
        <w:tc>
          <w:tcPr>
            <w:tcW w:w="2048"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060B36E"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 години т+3</w:t>
            </w:r>
          </w:p>
        </w:tc>
      </w:tr>
      <w:tr w:rsidR="00F00125" w:rsidRPr="00F00125" w14:paraId="474D0C98" w14:textId="77777777" w:rsidTr="0016405F">
        <w:trPr>
          <w:trHeight w:val="62"/>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14:paraId="6C4898DC"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Приходи из буџета</w:t>
            </w:r>
          </w:p>
        </w:tc>
        <w:tc>
          <w:tcPr>
            <w:tcW w:w="2778" w:type="dxa"/>
            <w:vMerge w:val="restart"/>
            <w:tcBorders>
              <w:top w:val="double" w:sz="4" w:space="0" w:color="auto"/>
              <w:left w:val="double" w:sz="4" w:space="0" w:color="auto"/>
              <w:right w:val="double" w:sz="4" w:space="0" w:color="auto"/>
            </w:tcBorders>
            <w:shd w:val="clear" w:color="auto" w:fill="FFFFFF" w:themeFill="background1"/>
          </w:tcPr>
          <w:p w14:paraId="381D1334" w14:textId="77777777" w:rsidR="00F00125" w:rsidRPr="00F00125" w:rsidRDefault="00F00125" w:rsidP="0016405F">
            <w:pPr>
              <w:rPr>
                <w:rFonts w:asciiTheme="minorHAnsi" w:hAnsiTheme="minorHAnsi" w:cstheme="minorHAnsi"/>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14:paraId="4E767F4A" w14:textId="77777777" w:rsidR="00F00125" w:rsidRPr="00F00125" w:rsidRDefault="00F00125" w:rsidP="0016405F">
            <w:pPr>
              <w:rPr>
                <w:rFonts w:asciiTheme="minorHAnsi" w:hAnsiTheme="minorHAnsi" w:cstheme="minorHAnsi"/>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14:paraId="32FE2C13" w14:textId="77777777" w:rsidR="00F00125" w:rsidRPr="00F00125" w:rsidRDefault="00F00125" w:rsidP="0016405F">
            <w:pPr>
              <w:rPr>
                <w:rFonts w:asciiTheme="minorHAnsi" w:hAnsiTheme="minorHAnsi" w:cstheme="minorHAnsi"/>
                <w:lang w:val="sr-Cyrl-RS"/>
              </w:rPr>
            </w:pPr>
          </w:p>
        </w:tc>
        <w:tc>
          <w:tcPr>
            <w:tcW w:w="2048" w:type="dxa"/>
            <w:tcBorders>
              <w:left w:val="double" w:sz="4" w:space="0" w:color="auto"/>
              <w:bottom w:val="double" w:sz="4" w:space="0" w:color="auto"/>
              <w:right w:val="double" w:sz="4" w:space="0" w:color="auto"/>
            </w:tcBorders>
            <w:shd w:val="clear" w:color="auto" w:fill="FFFFFF" w:themeFill="background1"/>
          </w:tcPr>
          <w:p w14:paraId="5BEDA7D9" w14:textId="77777777" w:rsidR="00F00125" w:rsidRPr="00F00125" w:rsidRDefault="00F00125" w:rsidP="0016405F">
            <w:pPr>
              <w:rPr>
                <w:rFonts w:asciiTheme="minorHAnsi" w:hAnsiTheme="minorHAnsi" w:cstheme="minorHAnsi"/>
                <w:lang w:val="sr-Cyrl-RS"/>
              </w:rPr>
            </w:pPr>
          </w:p>
        </w:tc>
      </w:tr>
      <w:tr w:rsidR="00F00125" w:rsidRPr="00F00125" w14:paraId="10BFBFD0" w14:textId="77777777" w:rsidTr="0016405F">
        <w:trPr>
          <w:trHeight w:val="96"/>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14:paraId="71E8F81C"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Финансијска помоћ ЕУ</w:t>
            </w:r>
          </w:p>
        </w:tc>
        <w:tc>
          <w:tcPr>
            <w:tcW w:w="2778" w:type="dxa"/>
            <w:vMerge/>
            <w:tcBorders>
              <w:left w:val="double" w:sz="4" w:space="0" w:color="auto"/>
              <w:bottom w:val="double" w:sz="4" w:space="0" w:color="auto"/>
              <w:right w:val="double" w:sz="4" w:space="0" w:color="auto"/>
            </w:tcBorders>
            <w:shd w:val="clear" w:color="auto" w:fill="FFFFFF" w:themeFill="background1"/>
          </w:tcPr>
          <w:p w14:paraId="118342A9" w14:textId="77777777" w:rsidR="00F00125" w:rsidRPr="00F00125" w:rsidRDefault="00F00125" w:rsidP="0016405F">
            <w:pPr>
              <w:rPr>
                <w:rFonts w:asciiTheme="minorHAnsi" w:hAnsiTheme="minorHAnsi" w:cstheme="minorHAnsi"/>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14:paraId="73A103DD" w14:textId="77777777" w:rsidR="00F00125" w:rsidRPr="00F00125" w:rsidRDefault="00F00125" w:rsidP="0016405F">
            <w:pPr>
              <w:rPr>
                <w:rFonts w:asciiTheme="minorHAnsi" w:hAnsiTheme="minorHAnsi" w:cstheme="minorHAnsi"/>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14:paraId="031E3784" w14:textId="77777777" w:rsidR="00F00125" w:rsidRPr="00F00125" w:rsidRDefault="00F00125" w:rsidP="0016405F">
            <w:pPr>
              <w:rPr>
                <w:rFonts w:asciiTheme="minorHAnsi" w:hAnsiTheme="minorHAnsi" w:cstheme="minorHAnsi"/>
                <w:lang w:val="sr-Cyrl-RS"/>
              </w:rPr>
            </w:pPr>
          </w:p>
        </w:tc>
        <w:tc>
          <w:tcPr>
            <w:tcW w:w="2048" w:type="dxa"/>
            <w:tcBorders>
              <w:left w:val="double" w:sz="4" w:space="0" w:color="auto"/>
              <w:bottom w:val="double" w:sz="4" w:space="0" w:color="auto"/>
              <w:right w:val="double" w:sz="4" w:space="0" w:color="auto"/>
            </w:tcBorders>
            <w:shd w:val="clear" w:color="auto" w:fill="FFFFFF" w:themeFill="background1"/>
          </w:tcPr>
          <w:p w14:paraId="39446ABE" w14:textId="77777777" w:rsidR="00F00125" w:rsidRPr="00F00125" w:rsidRDefault="00F00125" w:rsidP="0016405F">
            <w:pPr>
              <w:rPr>
                <w:rFonts w:asciiTheme="minorHAnsi" w:hAnsiTheme="minorHAnsi" w:cstheme="minorHAnsi"/>
                <w:lang w:val="sr-Cyrl-RS"/>
              </w:rPr>
            </w:pPr>
          </w:p>
        </w:tc>
      </w:tr>
    </w:tbl>
    <w:p w14:paraId="272E4F4D" w14:textId="77777777" w:rsidR="00F00125" w:rsidRPr="00F00125" w:rsidRDefault="00F00125" w:rsidP="00F00125">
      <w:pPr>
        <w:rPr>
          <w:rFonts w:asciiTheme="minorHAnsi" w:hAnsiTheme="minorHAnsi" w:cstheme="minorHAnsi"/>
        </w:rPr>
      </w:pPr>
    </w:p>
    <w:tbl>
      <w:tblPr>
        <w:tblStyle w:val="TableGrid"/>
        <w:tblW w:w="4999" w:type="pct"/>
        <w:tblLayout w:type="fixed"/>
        <w:tblLook w:val="04A0" w:firstRow="1" w:lastRow="0" w:firstColumn="1" w:lastColumn="0" w:noHBand="0" w:noVBand="1"/>
      </w:tblPr>
      <w:tblGrid>
        <w:gridCol w:w="2617"/>
        <w:gridCol w:w="1250"/>
        <w:gridCol w:w="1353"/>
        <w:gridCol w:w="1266"/>
        <w:gridCol w:w="1717"/>
        <w:gridCol w:w="1264"/>
        <w:gridCol w:w="1535"/>
        <w:gridCol w:w="1445"/>
        <w:gridCol w:w="1532"/>
      </w:tblGrid>
      <w:tr w:rsidR="00F00125" w:rsidRPr="00F00125" w14:paraId="78D7FDFB" w14:textId="77777777" w:rsidTr="0016405F">
        <w:trPr>
          <w:trHeight w:val="140"/>
        </w:trPr>
        <w:tc>
          <w:tcPr>
            <w:tcW w:w="936" w:type="pct"/>
            <w:vMerge w:val="restart"/>
            <w:tcBorders>
              <w:top w:val="double" w:sz="4" w:space="0" w:color="auto"/>
              <w:left w:val="double" w:sz="4" w:space="0" w:color="auto"/>
            </w:tcBorders>
            <w:shd w:val="clear" w:color="auto" w:fill="FFF2CC" w:themeFill="accent4" w:themeFillTint="33"/>
          </w:tcPr>
          <w:p w14:paraId="36A5146A"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Назив активности:</w:t>
            </w:r>
          </w:p>
        </w:tc>
        <w:tc>
          <w:tcPr>
            <w:tcW w:w="447" w:type="pct"/>
            <w:vMerge w:val="restart"/>
            <w:tcBorders>
              <w:top w:val="double" w:sz="4" w:space="0" w:color="auto"/>
            </w:tcBorders>
            <w:shd w:val="clear" w:color="auto" w:fill="FFF2CC" w:themeFill="accent4" w:themeFillTint="33"/>
          </w:tcPr>
          <w:p w14:paraId="760CFF5F"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Орган који спроводи активност</w:t>
            </w:r>
          </w:p>
        </w:tc>
        <w:tc>
          <w:tcPr>
            <w:tcW w:w="484" w:type="pct"/>
            <w:vMerge w:val="restart"/>
            <w:tcBorders>
              <w:top w:val="double" w:sz="4" w:space="0" w:color="auto"/>
            </w:tcBorders>
            <w:shd w:val="clear" w:color="auto" w:fill="FFF2CC" w:themeFill="accent4" w:themeFillTint="33"/>
          </w:tcPr>
          <w:p w14:paraId="6BADC9AF"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O</w:t>
            </w:r>
            <w:r w:rsidRPr="00F00125">
              <w:rPr>
                <w:rFonts w:asciiTheme="minorHAnsi" w:hAnsiTheme="minorHAnsi" w:cstheme="minorHAnsi"/>
                <w:lang w:val="sr-Cyrl-RS"/>
              </w:rPr>
              <w:t>ргани партнери у спровођењу активности</w:t>
            </w:r>
          </w:p>
        </w:tc>
        <w:tc>
          <w:tcPr>
            <w:tcW w:w="453" w:type="pct"/>
            <w:vMerge w:val="restart"/>
            <w:tcBorders>
              <w:top w:val="double" w:sz="4" w:space="0" w:color="auto"/>
            </w:tcBorders>
            <w:shd w:val="clear" w:color="auto" w:fill="FFF2CC" w:themeFill="accent4" w:themeFillTint="33"/>
          </w:tcPr>
          <w:p w14:paraId="051F2741"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Рок за завршетак активности</w:t>
            </w:r>
          </w:p>
        </w:tc>
        <w:tc>
          <w:tcPr>
            <w:tcW w:w="614" w:type="pct"/>
            <w:vMerge w:val="restart"/>
            <w:tcBorders>
              <w:top w:val="double" w:sz="4" w:space="0" w:color="auto"/>
            </w:tcBorders>
            <w:shd w:val="clear" w:color="auto" w:fill="FFF2CC" w:themeFill="accent4" w:themeFillTint="33"/>
          </w:tcPr>
          <w:p w14:paraId="173192A7"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Извор финансирања</w:t>
            </w:r>
            <w:r w:rsidRPr="00F00125">
              <w:rPr>
                <w:rStyle w:val="FootnoteReference"/>
                <w:rFonts w:asciiTheme="minorHAnsi" w:hAnsiTheme="minorHAnsi" w:cstheme="minorHAnsi"/>
                <w:lang w:val="sr-Cyrl-RS"/>
              </w:rPr>
              <w:footnoteReference w:id="6"/>
            </w:r>
          </w:p>
        </w:tc>
        <w:tc>
          <w:tcPr>
            <w:tcW w:w="452" w:type="pct"/>
            <w:vMerge w:val="restart"/>
            <w:tcBorders>
              <w:top w:val="double" w:sz="4" w:space="0" w:color="auto"/>
            </w:tcBorders>
            <w:shd w:val="clear" w:color="auto" w:fill="FFF2CC" w:themeFill="accent4" w:themeFillTint="33"/>
          </w:tcPr>
          <w:p w14:paraId="63D3C052"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Веза са програмским буџетом</w:t>
            </w:r>
            <w:r w:rsidRPr="00F00125">
              <w:rPr>
                <w:rStyle w:val="FootnoteReference"/>
                <w:rFonts w:asciiTheme="minorHAnsi" w:hAnsiTheme="minorHAnsi" w:cstheme="minorHAnsi"/>
                <w:lang w:val="sr-Cyrl-RS"/>
              </w:rPr>
              <w:footnoteReference w:id="7"/>
            </w:r>
          </w:p>
          <w:p w14:paraId="4D85F7B5" w14:textId="77777777" w:rsidR="00F00125" w:rsidRPr="00F00125" w:rsidRDefault="00F00125" w:rsidP="0016405F">
            <w:pPr>
              <w:jc w:val="center"/>
              <w:rPr>
                <w:rFonts w:asciiTheme="minorHAnsi" w:hAnsiTheme="minorHAnsi" w:cstheme="minorHAnsi"/>
                <w:lang w:val="sr-Cyrl-RS"/>
              </w:rPr>
            </w:pPr>
          </w:p>
        </w:tc>
        <w:tc>
          <w:tcPr>
            <w:tcW w:w="1614" w:type="pct"/>
            <w:gridSpan w:val="3"/>
            <w:tcBorders>
              <w:top w:val="double" w:sz="4" w:space="0" w:color="auto"/>
            </w:tcBorders>
            <w:shd w:val="clear" w:color="auto" w:fill="FFF2CC" w:themeFill="accent4" w:themeFillTint="33"/>
          </w:tcPr>
          <w:p w14:paraId="277CC681"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Укупна процењена финансијска средства по изворима у 000 дин.</w:t>
            </w:r>
            <w:r w:rsidRPr="00F00125">
              <w:rPr>
                <w:rStyle w:val="FootnoteReference"/>
                <w:rFonts w:asciiTheme="minorHAnsi" w:hAnsiTheme="minorHAnsi" w:cstheme="minorHAnsi"/>
                <w:lang w:val="sr-Cyrl-RS"/>
              </w:rPr>
              <w:t xml:space="preserve"> </w:t>
            </w:r>
            <w:r w:rsidRPr="00F00125">
              <w:rPr>
                <w:rStyle w:val="FootnoteReference"/>
                <w:rFonts w:asciiTheme="minorHAnsi" w:hAnsiTheme="minorHAnsi" w:cstheme="minorHAnsi"/>
                <w:lang w:val="sr-Cyrl-RS"/>
              </w:rPr>
              <w:footnoteReference w:id="8"/>
            </w:r>
          </w:p>
        </w:tc>
      </w:tr>
      <w:tr w:rsidR="00F00125" w:rsidRPr="00F00125" w14:paraId="7F2C4004" w14:textId="77777777" w:rsidTr="0016405F">
        <w:trPr>
          <w:trHeight w:val="386"/>
        </w:trPr>
        <w:tc>
          <w:tcPr>
            <w:tcW w:w="936" w:type="pct"/>
            <w:vMerge/>
            <w:tcBorders>
              <w:left w:val="double" w:sz="4" w:space="0" w:color="auto"/>
            </w:tcBorders>
            <w:shd w:val="clear" w:color="auto" w:fill="FFF2CC" w:themeFill="accent4" w:themeFillTint="33"/>
          </w:tcPr>
          <w:p w14:paraId="11376C17" w14:textId="77777777" w:rsidR="00F00125" w:rsidRPr="00F00125" w:rsidRDefault="00F00125" w:rsidP="0016405F">
            <w:pPr>
              <w:rPr>
                <w:rFonts w:asciiTheme="minorHAnsi" w:hAnsiTheme="minorHAnsi" w:cstheme="minorHAnsi"/>
                <w:lang w:val="sr-Cyrl-RS"/>
              </w:rPr>
            </w:pPr>
          </w:p>
        </w:tc>
        <w:tc>
          <w:tcPr>
            <w:tcW w:w="447" w:type="pct"/>
            <w:vMerge/>
            <w:shd w:val="clear" w:color="auto" w:fill="FFF2CC" w:themeFill="accent4" w:themeFillTint="33"/>
          </w:tcPr>
          <w:p w14:paraId="163A6308" w14:textId="77777777" w:rsidR="00F00125" w:rsidRPr="00F00125" w:rsidRDefault="00F00125" w:rsidP="0016405F">
            <w:pPr>
              <w:rPr>
                <w:rFonts w:asciiTheme="minorHAnsi" w:hAnsiTheme="minorHAnsi" w:cstheme="minorHAnsi"/>
                <w:lang w:val="sr-Cyrl-RS"/>
              </w:rPr>
            </w:pPr>
          </w:p>
        </w:tc>
        <w:tc>
          <w:tcPr>
            <w:tcW w:w="484" w:type="pct"/>
            <w:vMerge/>
            <w:shd w:val="clear" w:color="auto" w:fill="FFF2CC" w:themeFill="accent4" w:themeFillTint="33"/>
          </w:tcPr>
          <w:p w14:paraId="58F5F7FB" w14:textId="77777777" w:rsidR="00F00125" w:rsidRPr="00F00125" w:rsidRDefault="00F00125" w:rsidP="0016405F">
            <w:pPr>
              <w:rPr>
                <w:rFonts w:asciiTheme="minorHAnsi" w:hAnsiTheme="minorHAnsi" w:cstheme="minorHAnsi"/>
                <w:lang w:val="sr-Cyrl-RS"/>
              </w:rPr>
            </w:pPr>
          </w:p>
        </w:tc>
        <w:tc>
          <w:tcPr>
            <w:tcW w:w="453" w:type="pct"/>
            <w:vMerge/>
            <w:shd w:val="clear" w:color="auto" w:fill="FFF2CC" w:themeFill="accent4" w:themeFillTint="33"/>
          </w:tcPr>
          <w:p w14:paraId="6F373C5C" w14:textId="77777777" w:rsidR="00F00125" w:rsidRPr="00F00125" w:rsidRDefault="00F00125" w:rsidP="0016405F">
            <w:pPr>
              <w:jc w:val="center"/>
              <w:rPr>
                <w:rFonts w:asciiTheme="minorHAnsi" w:hAnsiTheme="minorHAnsi" w:cstheme="minorHAnsi"/>
                <w:lang w:val="sr-Cyrl-RS"/>
              </w:rPr>
            </w:pPr>
          </w:p>
        </w:tc>
        <w:tc>
          <w:tcPr>
            <w:tcW w:w="614" w:type="pct"/>
            <w:vMerge/>
            <w:shd w:val="clear" w:color="auto" w:fill="FFF2CC" w:themeFill="accent4" w:themeFillTint="33"/>
          </w:tcPr>
          <w:p w14:paraId="35139001" w14:textId="77777777" w:rsidR="00F00125" w:rsidRPr="00F00125" w:rsidRDefault="00F00125" w:rsidP="0016405F">
            <w:pPr>
              <w:jc w:val="center"/>
              <w:rPr>
                <w:rFonts w:asciiTheme="minorHAnsi" w:hAnsiTheme="minorHAnsi" w:cstheme="minorHAnsi"/>
                <w:lang w:val="sr-Cyrl-RS"/>
              </w:rPr>
            </w:pPr>
          </w:p>
        </w:tc>
        <w:tc>
          <w:tcPr>
            <w:tcW w:w="452" w:type="pct"/>
            <w:vMerge/>
            <w:shd w:val="clear" w:color="auto" w:fill="FFF2CC" w:themeFill="accent4" w:themeFillTint="33"/>
          </w:tcPr>
          <w:p w14:paraId="4A88567F" w14:textId="77777777" w:rsidR="00F00125" w:rsidRPr="00F00125" w:rsidRDefault="00F00125" w:rsidP="0016405F">
            <w:pPr>
              <w:jc w:val="center"/>
              <w:rPr>
                <w:rFonts w:asciiTheme="minorHAnsi" w:hAnsiTheme="minorHAnsi" w:cstheme="minorHAnsi"/>
                <w:lang w:val="sr-Cyrl-RS"/>
              </w:rPr>
            </w:pPr>
          </w:p>
        </w:tc>
        <w:tc>
          <w:tcPr>
            <w:tcW w:w="549" w:type="pct"/>
            <w:shd w:val="clear" w:color="auto" w:fill="FFF2CC" w:themeFill="accent4" w:themeFillTint="33"/>
          </w:tcPr>
          <w:p w14:paraId="6B6B21B2"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2024</w:t>
            </w:r>
          </w:p>
        </w:tc>
        <w:tc>
          <w:tcPr>
            <w:tcW w:w="517" w:type="pct"/>
            <w:shd w:val="clear" w:color="auto" w:fill="FFF2CC" w:themeFill="accent4" w:themeFillTint="33"/>
          </w:tcPr>
          <w:p w14:paraId="07F8A885"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2025</w:t>
            </w:r>
          </w:p>
        </w:tc>
        <w:tc>
          <w:tcPr>
            <w:tcW w:w="548" w:type="pct"/>
            <w:shd w:val="clear" w:color="auto" w:fill="FFF2CC" w:themeFill="accent4" w:themeFillTint="33"/>
          </w:tcPr>
          <w:p w14:paraId="6965BDB9"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2026</w:t>
            </w:r>
          </w:p>
        </w:tc>
      </w:tr>
      <w:tr w:rsidR="00F00125" w:rsidRPr="00F00125" w14:paraId="52475EBE" w14:textId="77777777" w:rsidTr="0016405F">
        <w:trPr>
          <w:trHeight w:val="543"/>
        </w:trPr>
        <w:tc>
          <w:tcPr>
            <w:tcW w:w="936" w:type="pct"/>
            <w:vMerge w:val="restart"/>
            <w:tcBorders>
              <w:left w:val="double" w:sz="4" w:space="0" w:color="auto"/>
            </w:tcBorders>
          </w:tcPr>
          <w:p w14:paraId="5FA0C32D" w14:textId="77777777" w:rsidR="00F00125" w:rsidRPr="00F00125" w:rsidRDefault="00F00125" w:rsidP="0016405F">
            <w:pPr>
              <w:rPr>
                <w:rFonts w:asciiTheme="minorHAnsi" w:hAnsiTheme="minorHAnsi" w:cstheme="minorHAnsi"/>
                <w:highlight w:val="yellow"/>
                <w:lang w:val="sr-Cyrl-RS"/>
              </w:rPr>
            </w:pPr>
            <w:r w:rsidRPr="00F00125">
              <w:rPr>
                <w:rFonts w:asciiTheme="minorHAnsi" w:hAnsiTheme="minorHAnsi" w:cstheme="minorHAnsi"/>
                <w:highlight w:val="yellow"/>
                <w:lang w:val="sr-Cyrl-RS"/>
              </w:rPr>
              <w:t>3.1.1</w:t>
            </w:r>
          </w:p>
          <w:p w14:paraId="356C7A94" w14:textId="77777777" w:rsidR="00F00125" w:rsidRPr="00F00125" w:rsidRDefault="00F00125" w:rsidP="0016405F">
            <w:pPr>
              <w:rPr>
                <w:rFonts w:asciiTheme="minorHAnsi" w:hAnsiTheme="minorHAnsi" w:cstheme="minorHAnsi"/>
                <w:highlight w:val="yellow"/>
                <w:lang w:val="sr-Cyrl-RS"/>
              </w:rPr>
            </w:pPr>
            <w:r w:rsidRPr="00F00125">
              <w:rPr>
                <w:rFonts w:asciiTheme="minorHAnsi" w:hAnsiTheme="minorHAnsi" w:cstheme="minorHAnsi"/>
                <w:highlight w:val="yellow"/>
              </w:rPr>
              <w:t xml:space="preserve">Изградња канализационе мреже </w:t>
            </w:r>
          </w:p>
        </w:tc>
        <w:tc>
          <w:tcPr>
            <w:tcW w:w="447" w:type="pct"/>
            <w:vMerge w:val="restart"/>
          </w:tcPr>
          <w:p w14:paraId="1DA74274" w14:textId="77777777" w:rsidR="00F00125" w:rsidRPr="00F00125" w:rsidRDefault="00F00125" w:rsidP="0016405F">
            <w:pPr>
              <w:rPr>
                <w:rFonts w:asciiTheme="minorHAnsi" w:hAnsiTheme="minorHAnsi" w:cstheme="minorHAnsi"/>
              </w:rPr>
            </w:pPr>
          </w:p>
        </w:tc>
        <w:tc>
          <w:tcPr>
            <w:tcW w:w="484" w:type="pct"/>
            <w:vMerge w:val="restart"/>
          </w:tcPr>
          <w:p w14:paraId="34AD28F1" w14:textId="77777777" w:rsidR="00F00125" w:rsidRPr="00F00125" w:rsidRDefault="00F00125" w:rsidP="0016405F">
            <w:pPr>
              <w:rPr>
                <w:rFonts w:asciiTheme="minorHAnsi" w:hAnsiTheme="minorHAnsi" w:cstheme="minorHAnsi"/>
              </w:rPr>
            </w:pPr>
          </w:p>
        </w:tc>
        <w:tc>
          <w:tcPr>
            <w:tcW w:w="453" w:type="pct"/>
            <w:vMerge w:val="restart"/>
          </w:tcPr>
          <w:p w14:paraId="7208865B" w14:textId="77777777" w:rsidR="00F00125" w:rsidRPr="00F00125" w:rsidRDefault="00F00125" w:rsidP="0016405F">
            <w:pPr>
              <w:rPr>
                <w:rFonts w:asciiTheme="minorHAnsi" w:hAnsiTheme="minorHAnsi" w:cstheme="minorHAnsi"/>
                <w:lang w:val="sr-Cyrl-RS"/>
              </w:rPr>
            </w:pPr>
          </w:p>
        </w:tc>
        <w:tc>
          <w:tcPr>
            <w:tcW w:w="614" w:type="pct"/>
          </w:tcPr>
          <w:p w14:paraId="4C1744F9"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Извор 1.....</w:t>
            </w:r>
          </w:p>
        </w:tc>
        <w:tc>
          <w:tcPr>
            <w:tcW w:w="452" w:type="pct"/>
          </w:tcPr>
          <w:p w14:paraId="33BDDE4C" w14:textId="77777777" w:rsidR="00F00125" w:rsidRPr="00F00125" w:rsidRDefault="00F00125" w:rsidP="0016405F">
            <w:pPr>
              <w:rPr>
                <w:rFonts w:asciiTheme="minorHAnsi" w:hAnsiTheme="minorHAnsi" w:cstheme="minorHAnsi"/>
              </w:rPr>
            </w:pPr>
          </w:p>
        </w:tc>
        <w:tc>
          <w:tcPr>
            <w:tcW w:w="549" w:type="pct"/>
          </w:tcPr>
          <w:p w14:paraId="1605DB49"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w:t>
            </w:r>
          </w:p>
        </w:tc>
        <w:tc>
          <w:tcPr>
            <w:tcW w:w="517" w:type="pct"/>
          </w:tcPr>
          <w:p w14:paraId="79BA328B" w14:textId="77777777" w:rsidR="00F00125" w:rsidRPr="00F00125" w:rsidRDefault="00F00125" w:rsidP="0016405F">
            <w:pPr>
              <w:rPr>
                <w:rFonts w:asciiTheme="minorHAnsi" w:hAnsiTheme="minorHAnsi" w:cstheme="minorHAnsi"/>
                <w:lang w:val="sr-Cyrl-RS"/>
              </w:rPr>
            </w:pPr>
          </w:p>
        </w:tc>
        <w:tc>
          <w:tcPr>
            <w:tcW w:w="548" w:type="pct"/>
          </w:tcPr>
          <w:p w14:paraId="7731F315" w14:textId="77777777" w:rsidR="00F00125" w:rsidRPr="00F00125" w:rsidRDefault="00F00125" w:rsidP="0016405F">
            <w:pPr>
              <w:rPr>
                <w:rFonts w:asciiTheme="minorHAnsi" w:hAnsiTheme="minorHAnsi" w:cstheme="minorHAnsi"/>
              </w:rPr>
            </w:pPr>
          </w:p>
        </w:tc>
      </w:tr>
      <w:tr w:rsidR="00F00125" w:rsidRPr="00F00125" w14:paraId="23DB8C99" w14:textId="77777777" w:rsidTr="0016405F">
        <w:trPr>
          <w:trHeight w:val="140"/>
        </w:trPr>
        <w:tc>
          <w:tcPr>
            <w:tcW w:w="936" w:type="pct"/>
            <w:vMerge/>
            <w:tcBorders>
              <w:left w:val="double" w:sz="4" w:space="0" w:color="auto"/>
            </w:tcBorders>
          </w:tcPr>
          <w:p w14:paraId="170A9171" w14:textId="77777777" w:rsidR="00F00125" w:rsidRPr="00F00125" w:rsidRDefault="00F00125" w:rsidP="0016405F">
            <w:pPr>
              <w:rPr>
                <w:rFonts w:asciiTheme="minorHAnsi" w:hAnsiTheme="minorHAnsi" w:cstheme="minorHAnsi"/>
                <w:highlight w:val="yellow"/>
                <w:lang w:val="sr-Cyrl-RS"/>
              </w:rPr>
            </w:pPr>
          </w:p>
        </w:tc>
        <w:tc>
          <w:tcPr>
            <w:tcW w:w="447" w:type="pct"/>
            <w:vMerge/>
          </w:tcPr>
          <w:p w14:paraId="0B7A5D8B" w14:textId="77777777" w:rsidR="00F00125" w:rsidRPr="00F00125" w:rsidRDefault="00F00125" w:rsidP="0016405F">
            <w:pPr>
              <w:rPr>
                <w:rFonts w:asciiTheme="minorHAnsi" w:hAnsiTheme="minorHAnsi" w:cstheme="minorHAnsi"/>
              </w:rPr>
            </w:pPr>
          </w:p>
        </w:tc>
        <w:tc>
          <w:tcPr>
            <w:tcW w:w="484" w:type="pct"/>
            <w:vMerge/>
          </w:tcPr>
          <w:p w14:paraId="70634787" w14:textId="77777777" w:rsidR="00F00125" w:rsidRPr="00F00125" w:rsidRDefault="00F00125" w:rsidP="0016405F">
            <w:pPr>
              <w:rPr>
                <w:rFonts w:asciiTheme="minorHAnsi" w:hAnsiTheme="minorHAnsi" w:cstheme="minorHAnsi"/>
              </w:rPr>
            </w:pPr>
          </w:p>
        </w:tc>
        <w:tc>
          <w:tcPr>
            <w:tcW w:w="453" w:type="pct"/>
            <w:vMerge/>
          </w:tcPr>
          <w:p w14:paraId="2BBC026D" w14:textId="77777777" w:rsidR="00F00125" w:rsidRPr="00F00125" w:rsidRDefault="00F00125" w:rsidP="0016405F">
            <w:pPr>
              <w:rPr>
                <w:rFonts w:asciiTheme="minorHAnsi" w:hAnsiTheme="minorHAnsi" w:cstheme="minorHAnsi"/>
              </w:rPr>
            </w:pPr>
          </w:p>
        </w:tc>
        <w:tc>
          <w:tcPr>
            <w:tcW w:w="614" w:type="pct"/>
          </w:tcPr>
          <w:p w14:paraId="66B5D727"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w:t>
            </w:r>
          </w:p>
        </w:tc>
        <w:tc>
          <w:tcPr>
            <w:tcW w:w="452" w:type="pct"/>
          </w:tcPr>
          <w:p w14:paraId="690BDEEA" w14:textId="77777777" w:rsidR="00F00125" w:rsidRPr="00F00125" w:rsidRDefault="00F00125" w:rsidP="0016405F">
            <w:pPr>
              <w:rPr>
                <w:rFonts w:asciiTheme="minorHAnsi" w:hAnsiTheme="minorHAnsi" w:cstheme="minorHAnsi"/>
              </w:rPr>
            </w:pPr>
          </w:p>
        </w:tc>
        <w:tc>
          <w:tcPr>
            <w:tcW w:w="549" w:type="pct"/>
          </w:tcPr>
          <w:p w14:paraId="0773987E" w14:textId="77777777" w:rsidR="00F00125" w:rsidRPr="00F00125" w:rsidRDefault="00F00125" w:rsidP="0016405F">
            <w:pPr>
              <w:rPr>
                <w:rFonts w:asciiTheme="minorHAnsi" w:hAnsiTheme="minorHAnsi" w:cstheme="minorHAnsi"/>
              </w:rPr>
            </w:pPr>
          </w:p>
        </w:tc>
        <w:tc>
          <w:tcPr>
            <w:tcW w:w="517" w:type="pct"/>
          </w:tcPr>
          <w:p w14:paraId="78ADD94F"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w:t>
            </w:r>
          </w:p>
        </w:tc>
        <w:tc>
          <w:tcPr>
            <w:tcW w:w="548" w:type="pct"/>
          </w:tcPr>
          <w:p w14:paraId="4076AD1A" w14:textId="77777777" w:rsidR="00F00125" w:rsidRPr="00F00125" w:rsidRDefault="00F00125" w:rsidP="0016405F">
            <w:pPr>
              <w:rPr>
                <w:rFonts w:asciiTheme="minorHAnsi" w:hAnsiTheme="minorHAnsi" w:cstheme="minorHAnsi"/>
              </w:rPr>
            </w:pPr>
          </w:p>
        </w:tc>
      </w:tr>
      <w:tr w:rsidR="00F00125" w:rsidRPr="00F00125" w14:paraId="22BE2369" w14:textId="77777777" w:rsidTr="0016405F">
        <w:trPr>
          <w:trHeight w:val="140"/>
        </w:trPr>
        <w:tc>
          <w:tcPr>
            <w:tcW w:w="936" w:type="pct"/>
            <w:tcBorders>
              <w:left w:val="double" w:sz="4" w:space="0" w:color="auto"/>
            </w:tcBorders>
          </w:tcPr>
          <w:p w14:paraId="38AD8E5E" w14:textId="77777777" w:rsidR="00F00125" w:rsidRPr="00F00125" w:rsidRDefault="00F00125" w:rsidP="0016405F">
            <w:pPr>
              <w:rPr>
                <w:rFonts w:asciiTheme="minorHAnsi" w:hAnsiTheme="minorHAnsi" w:cstheme="minorHAnsi"/>
                <w:highlight w:val="yellow"/>
                <w:lang w:val="sr-Cyrl-RS"/>
              </w:rPr>
            </w:pPr>
            <w:r w:rsidRPr="00F00125">
              <w:rPr>
                <w:rFonts w:asciiTheme="minorHAnsi" w:hAnsiTheme="minorHAnsi" w:cstheme="minorHAnsi"/>
                <w:highlight w:val="yellow"/>
                <w:lang w:val="sr-Cyrl-RS"/>
              </w:rPr>
              <w:t>3.1.2</w:t>
            </w:r>
          </w:p>
          <w:p w14:paraId="753B7C3E" w14:textId="77777777" w:rsidR="00F00125" w:rsidRPr="00F00125" w:rsidRDefault="00F00125" w:rsidP="0016405F">
            <w:pPr>
              <w:rPr>
                <w:rFonts w:asciiTheme="minorHAnsi" w:hAnsiTheme="minorHAnsi" w:cstheme="minorHAnsi"/>
                <w:highlight w:val="yellow"/>
                <w:lang w:val="sr-Cyrl-RS"/>
              </w:rPr>
            </w:pPr>
            <w:r w:rsidRPr="00F00125">
              <w:rPr>
                <w:rFonts w:asciiTheme="minorHAnsi" w:hAnsiTheme="minorHAnsi" w:cstheme="minorHAnsi"/>
                <w:highlight w:val="yellow"/>
                <w:lang w:val="sr-Cyrl-RS"/>
              </w:rPr>
              <w:lastRenderedPageBreak/>
              <w:t>Изградња кишне канализације</w:t>
            </w:r>
          </w:p>
        </w:tc>
        <w:tc>
          <w:tcPr>
            <w:tcW w:w="447" w:type="pct"/>
          </w:tcPr>
          <w:p w14:paraId="061A5D66" w14:textId="77777777" w:rsidR="00F00125" w:rsidRPr="00F00125" w:rsidRDefault="00F00125" w:rsidP="0016405F">
            <w:pPr>
              <w:rPr>
                <w:rFonts w:asciiTheme="minorHAnsi" w:hAnsiTheme="minorHAnsi" w:cstheme="minorHAnsi"/>
              </w:rPr>
            </w:pPr>
          </w:p>
        </w:tc>
        <w:tc>
          <w:tcPr>
            <w:tcW w:w="484" w:type="pct"/>
          </w:tcPr>
          <w:p w14:paraId="3C7DC3BC" w14:textId="77777777" w:rsidR="00F00125" w:rsidRPr="00F00125" w:rsidRDefault="00F00125" w:rsidP="0016405F">
            <w:pPr>
              <w:rPr>
                <w:rFonts w:asciiTheme="minorHAnsi" w:hAnsiTheme="minorHAnsi" w:cstheme="minorHAnsi"/>
              </w:rPr>
            </w:pPr>
          </w:p>
        </w:tc>
        <w:tc>
          <w:tcPr>
            <w:tcW w:w="453" w:type="pct"/>
          </w:tcPr>
          <w:p w14:paraId="3FCAC72F" w14:textId="77777777" w:rsidR="00F00125" w:rsidRPr="00F00125" w:rsidRDefault="00F00125" w:rsidP="0016405F">
            <w:pPr>
              <w:rPr>
                <w:rFonts w:asciiTheme="minorHAnsi" w:hAnsiTheme="minorHAnsi" w:cstheme="minorHAnsi"/>
              </w:rPr>
            </w:pPr>
          </w:p>
        </w:tc>
        <w:tc>
          <w:tcPr>
            <w:tcW w:w="614" w:type="pct"/>
          </w:tcPr>
          <w:p w14:paraId="61481F47" w14:textId="77777777" w:rsidR="00F00125" w:rsidRPr="00F00125" w:rsidRDefault="00F00125" w:rsidP="0016405F">
            <w:pPr>
              <w:rPr>
                <w:rFonts w:asciiTheme="minorHAnsi" w:hAnsiTheme="minorHAnsi" w:cstheme="minorHAnsi"/>
                <w:lang w:val="sr-Cyrl-RS"/>
              </w:rPr>
            </w:pPr>
          </w:p>
        </w:tc>
        <w:tc>
          <w:tcPr>
            <w:tcW w:w="452" w:type="pct"/>
          </w:tcPr>
          <w:p w14:paraId="26E4D264" w14:textId="77777777" w:rsidR="00F00125" w:rsidRPr="00F00125" w:rsidRDefault="00F00125" w:rsidP="0016405F">
            <w:pPr>
              <w:rPr>
                <w:rFonts w:asciiTheme="minorHAnsi" w:hAnsiTheme="minorHAnsi" w:cstheme="minorHAnsi"/>
              </w:rPr>
            </w:pPr>
          </w:p>
        </w:tc>
        <w:tc>
          <w:tcPr>
            <w:tcW w:w="549" w:type="pct"/>
          </w:tcPr>
          <w:p w14:paraId="336819E0" w14:textId="77777777" w:rsidR="00F00125" w:rsidRPr="00F00125" w:rsidRDefault="00F00125" w:rsidP="0016405F">
            <w:pPr>
              <w:rPr>
                <w:rFonts w:asciiTheme="minorHAnsi" w:hAnsiTheme="minorHAnsi" w:cstheme="minorHAnsi"/>
              </w:rPr>
            </w:pPr>
          </w:p>
        </w:tc>
        <w:tc>
          <w:tcPr>
            <w:tcW w:w="517" w:type="pct"/>
          </w:tcPr>
          <w:p w14:paraId="3BB56E28" w14:textId="77777777" w:rsidR="00F00125" w:rsidRPr="00F00125" w:rsidRDefault="00F00125" w:rsidP="0016405F">
            <w:pPr>
              <w:rPr>
                <w:rFonts w:asciiTheme="minorHAnsi" w:hAnsiTheme="minorHAnsi" w:cstheme="minorHAnsi"/>
                <w:lang w:val="sr-Cyrl-RS"/>
              </w:rPr>
            </w:pPr>
          </w:p>
        </w:tc>
        <w:tc>
          <w:tcPr>
            <w:tcW w:w="548" w:type="pct"/>
          </w:tcPr>
          <w:p w14:paraId="3A4FCED2" w14:textId="77777777" w:rsidR="00F00125" w:rsidRPr="00F00125" w:rsidRDefault="00F00125" w:rsidP="0016405F">
            <w:pPr>
              <w:rPr>
                <w:rFonts w:asciiTheme="minorHAnsi" w:hAnsiTheme="minorHAnsi" w:cstheme="minorHAnsi"/>
              </w:rPr>
            </w:pPr>
          </w:p>
        </w:tc>
      </w:tr>
      <w:tr w:rsidR="00F00125" w:rsidRPr="00F00125" w14:paraId="6DA3B8A6" w14:textId="77777777" w:rsidTr="0016405F">
        <w:trPr>
          <w:trHeight w:val="140"/>
        </w:trPr>
        <w:tc>
          <w:tcPr>
            <w:tcW w:w="936" w:type="pct"/>
            <w:tcBorders>
              <w:left w:val="double" w:sz="4" w:space="0" w:color="auto"/>
            </w:tcBorders>
          </w:tcPr>
          <w:p w14:paraId="736133CE" w14:textId="77777777" w:rsidR="00F00125" w:rsidRPr="00F00125" w:rsidRDefault="00F00125" w:rsidP="0016405F">
            <w:pPr>
              <w:rPr>
                <w:rFonts w:asciiTheme="minorHAnsi" w:hAnsiTheme="minorHAnsi" w:cstheme="minorHAnsi"/>
                <w:noProof/>
                <w:sz w:val="20"/>
                <w:szCs w:val="20"/>
                <w:highlight w:val="yellow"/>
                <w:lang w:val="sr-Cyrl-RS"/>
              </w:rPr>
            </w:pPr>
            <w:r w:rsidRPr="00F00125">
              <w:rPr>
                <w:rFonts w:asciiTheme="minorHAnsi" w:hAnsiTheme="minorHAnsi" w:cstheme="minorHAnsi"/>
                <w:noProof/>
                <w:sz w:val="20"/>
                <w:szCs w:val="20"/>
                <w:highlight w:val="yellow"/>
                <w:lang w:val="sr-Cyrl-RS"/>
              </w:rPr>
              <w:t>3.1.3</w:t>
            </w:r>
          </w:p>
          <w:p w14:paraId="730D5CAB" w14:textId="77777777" w:rsidR="00F00125" w:rsidRPr="00F00125" w:rsidRDefault="00F00125" w:rsidP="0016405F">
            <w:pPr>
              <w:rPr>
                <w:rFonts w:asciiTheme="minorHAnsi" w:hAnsiTheme="minorHAnsi" w:cstheme="minorHAnsi"/>
                <w:highlight w:val="yellow"/>
                <w:lang w:val="sr-Cyrl-RS"/>
              </w:rPr>
            </w:pPr>
            <w:r w:rsidRPr="00F00125">
              <w:rPr>
                <w:rFonts w:asciiTheme="minorHAnsi" w:hAnsiTheme="minorHAnsi" w:cstheme="minorHAnsi"/>
                <w:noProof/>
                <w:sz w:val="20"/>
                <w:szCs w:val="20"/>
                <w:highlight w:val="yellow"/>
                <w:lang w:val="sr-Cyrl-RS"/>
              </w:rPr>
              <w:t>Изградња саобраћајница</w:t>
            </w:r>
          </w:p>
        </w:tc>
        <w:tc>
          <w:tcPr>
            <w:tcW w:w="447" w:type="pct"/>
          </w:tcPr>
          <w:p w14:paraId="62A90F9E" w14:textId="77777777" w:rsidR="00F00125" w:rsidRPr="00F00125" w:rsidRDefault="00F00125" w:rsidP="0016405F">
            <w:pPr>
              <w:rPr>
                <w:rFonts w:asciiTheme="minorHAnsi" w:hAnsiTheme="minorHAnsi" w:cstheme="minorHAnsi"/>
              </w:rPr>
            </w:pPr>
          </w:p>
        </w:tc>
        <w:tc>
          <w:tcPr>
            <w:tcW w:w="484" w:type="pct"/>
          </w:tcPr>
          <w:p w14:paraId="0AC91836" w14:textId="77777777" w:rsidR="00F00125" w:rsidRPr="00F00125" w:rsidRDefault="00F00125" w:rsidP="0016405F">
            <w:pPr>
              <w:rPr>
                <w:rFonts w:asciiTheme="minorHAnsi" w:hAnsiTheme="minorHAnsi" w:cstheme="minorHAnsi"/>
              </w:rPr>
            </w:pPr>
          </w:p>
        </w:tc>
        <w:tc>
          <w:tcPr>
            <w:tcW w:w="453" w:type="pct"/>
          </w:tcPr>
          <w:p w14:paraId="5FB2941A" w14:textId="77777777" w:rsidR="00F00125" w:rsidRPr="00F00125" w:rsidRDefault="00F00125" w:rsidP="0016405F">
            <w:pPr>
              <w:rPr>
                <w:rFonts w:asciiTheme="minorHAnsi" w:hAnsiTheme="minorHAnsi" w:cstheme="minorHAnsi"/>
              </w:rPr>
            </w:pPr>
          </w:p>
        </w:tc>
        <w:tc>
          <w:tcPr>
            <w:tcW w:w="614" w:type="pct"/>
          </w:tcPr>
          <w:p w14:paraId="60E88408" w14:textId="77777777" w:rsidR="00F00125" w:rsidRPr="00F00125" w:rsidRDefault="00F00125" w:rsidP="0016405F">
            <w:pPr>
              <w:rPr>
                <w:rFonts w:asciiTheme="minorHAnsi" w:hAnsiTheme="minorHAnsi" w:cstheme="minorHAnsi"/>
              </w:rPr>
            </w:pPr>
          </w:p>
        </w:tc>
        <w:tc>
          <w:tcPr>
            <w:tcW w:w="452" w:type="pct"/>
          </w:tcPr>
          <w:p w14:paraId="531E17E6" w14:textId="77777777" w:rsidR="00F00125" w:rsidRPr="00F00125" w:rsidRDefault="00F00125" w:rsidP="0016405F">
            <w:pPr>
              <w:rPr>
                <w:rFonts w:asciiTheme="minorHAnsi" w:hAnsiTheme="minorHAnsi" w:cstheme="minorHAnsi"/>
              </w:rPr>
            </w:pPr>
          </w:p>
        </w:tc>
        <w:tc>
          <w:tcPr>
            <w:tcW w:w="549" w:type="pct"/>
          </w:tcPr>
          <w:p w14:paraId="4487A919" w14:textId="77777777" w:rsidR="00F00125" w:rsidRPr="00F00125" w:rsidRDefault="00F00125" w:rsidP="0016405F">
            <w:pPr>
              <w:rPr>
                <w:rFonts w:asciiTheme="minorHAnsi" w:hAnsiTheme="minorHAnsi" w:cstheme="minorHAnsi"/>
              </w:rPr>
            </w:pPr>
          </w:p>
        </w:tc>
        <w:tc>
          <w:tcPr>
            <w:tcW w:w="517" w:type="pct"/>
          </w:tcPr>
          <w:p w14:paraId="236EF60E" w14:textId="77777777" w:rsidR="00F00125" w:rsidRPr="00F00125" w:rsidRDefault="00F00125" w:rsidP="0016405F">
            <w:pPr>
              <w:rPr>
                <w:rFonts w:asciiTheme="minorHAnsi" w:hAnsiTheme="minorHAnsi" w:cstheme="minorHAnsi"/>
              </w:rPr>
            </w:pPr>
          </w:p>
        </w:tc>
        <w:tc>
          <w:tcPr>
            <w:tcW w:w="548" w:type="pct"/>
          </w:tcPr>
          <w:p w14:paraId="72E245FC" w14:textId="77777777" w:rsidR="00F00125" w:rsidRPr="00F00125" w:rsidRDefault="00F00125" w:rsidP="0016405F">
            <w:pPr>
              <w:rPr>
                <w:rFonts w:asciiTheme="minorHAnsi" w:hAnsiTheme="minorHAnsi" w:cstheme="minorHAnsi"/>
              </w:rPr>
            </w:pPr>
          </w:p>
        </w:tc>
      </w:tr>
    </w:tbl>
    <w:p w14:paraId="3CEFABEB" w14:textId="77777777" w:rsidR="00F00125" w:rsidRPr="00F00125" w:rsidRDefault="00F00125" w:rsidP="00F00125">
      <w:pPr>
        <w:rPr>
          <w:rFonts w:asciiTheme="minorHAnsi" w:hAnsiTheme="minorHAnsi" w:cstheme="minorHAnsi"/>
        </w:rPr>
      </w:pPr>
    </w:p>
    <w:tbl>
      <w:tblPr>
        <w:tblStyle w:val="TableGrid"/>
        <w:tblW w:w="13804" w:type="dxa"/>
        <w:tblInd w:w="10" w:type="dxa"/>
        <w:tblLayout w:type="fixed"/>
        <w:tblLook w:val="04A0" w:firstRow="1" w:lastRow="0" w:firstColumn="1" w:lastColumn="0" w:noHBand="0" w:noVBand="1"/>
      </w:tblPr>
      <w:tblGrid>
        <w:gridCol w:w="3149"/>
        <w:gridCol w:w="1443"/>
        <w:gridCol w:w="1347"/>
        <w:gridCol w:w="963"/>
        <w:gridCol w:w="768"/>
        <w:gridCol w:w="1670"/>
        <w:gridCol w:w="1504"/>
        <w:gridCol w:w="1539"/>
        <w:gridCol w:w="1421"/>
      </w:tblGrid>
      <w:tr w:rsidR="00F00125" w:rsidRPr="00F00125" w14:paraId="7E45391D" w14:textId="77777777" w:rsidTr="0016405F">
        <w:trPr>
          <w:trHeight w:val="169"/>
        </w:trPr>
        <w:tc>
          <w:tcPr>
            <w:tcW w:w="13804" w:type="dxa"/>
            <w:gridSpan w:val="9"/>
            <w:tcBorders>
              <w:top w:val="double" w:sz="4" w:space="0" w:color="auto"/>
              <w:left w:val="double" w:sz="4" w:space="0" w:color="auto"/>
              <w:right w:val="double" w:sz="4" w:space="0" w:color="auto"/>
            </w:tcBorders>
            <w:shd w:val="clear" w:color="auto" w:fill="F7CAAC" w:themeFill="accent2" w:themeFillTint="66"/>
          </w:tcPr>
          <w:p w14:paraId="51A33AB3" w14:textId="77777777" w:rsidR="00F00125" w:rsidRPr="00F00125" w:rsidRDefault="00F00125" w:rsidP="0016405F">
            <w:pPr>
              <w:rPr>
                <w:rFonts w:asciiTheme="minorHAnsi" w:hAnsiTheme="minorHAnsi" w:cstheme="minorHAnsi"/>
                <w:b/>
                <w:bCs/>
                <w:lang w:val="sr-Cyrl-RS"/>
              </w:rPr>
            </w:pPr>
          </w:p>
          <w:p w14:paraId="7E0FC72E" w14:textId="77777777" w:rsidR="00F00125" w:rsidRPr="00F00125" w:rsidRDefault="00F00125" w:rsidP="0016405F">
            <w:pPr>
              <w:rPr>
                <w:rFonts w:asciiTheme="minorHAnsi" w:hAnsiTheme="minorHAnsi" w:cstheme="minorHAnsi"/>
                <w:b/>
                <w:bCs/>
                <w:noProof/>
                <w:lang w:val="sr-Cyrl-RS"/>
              </w:rPr>
            </w:pPr>
            <w:r w:rsidRPr="00F00125">
              <w:rPr>
                <w:rFonts w:asciiTheme="minorHAnsi" w:hAnsiTheme="minorHAnsi" w:cstheme="minorHAnsi"/>
                <w:b/>
                <w:bCs/>
                <w:lang w:val="sr-Cyrl-RS"/>
              </w:rPr>
              <w:t>Мера</w:t>
            </w:r>
            <w:r w:rsidRPr="00F00125">
              <w:rPr>
                <w:rFonts w:asciiTheme="minorHAnsi" w:hAnsiTheme="minorHAnsi" w:cstheme="minorHAnsi"/>
                <w:b/>
                <w:bCs/>
              </w:rPr>
              <w:t xml:space="preserve"> 3.</w:t>
            </w:r>
            <w:r w:rsidRPr="00F00125">
              <w:rPr>
                <w:rFonts w:asciiTheme="minorHAnsi" w:hAnsiTheme="minorHAnsi" w:cstheme="minorHAnsi"/>
                <w:b/>
                <w:bCs/>
                <w:lang w:val="sr-Cyrl-RS"/>
              </w:rPr>
              <w:t>2:</w:t>
            </w:r>
            <w:r w:rsidRPr="00F00125">
              <w:rPr>
                <w:rFonts w:asciiTheme="minorHAnsi" w:hAnsiTheme="minorHAnsi" w:cstheme="minorHAnsi"/>
                <w:b/>
                <w:bCs/>
              </w:rPr>
              <w:t xml:space="preserve"> </w:t>
            </w:r>
            <w:r w:rsidRPr="00F00125">
              <w:rPr>
                <w:rFonts w:asciiTheme="minorHAnsi" w:hAnsiTheme="minorHAnsi" w:cstheme="minorHAnsi"/>
                <w:b/>
                <w:bCs/>
                <w:lang w:val="sr-Cyrl-RS"/>
              </w:rPr>
              <w:t xml:space="preserve"> </w:t>
            </w:r>
            <w:r w:rsidRPr="00F00125">
              <w:rPr>
                <w:rFonts w:asciiTheme="minorHAnsi" w:hAnsiTheme="minorHAnsi" w:cstheme="minorHAnsi"/>
                <w:b/>
                <w:bCs/>
                <w:noProof/>
                <w:lang w:val="sr-Cyrl-RS"/>
              </w:rPr>
              <w:t>Успостављање правно-техничке подршке за решавање имовинско-правних односа и озакоњење објеката</w:t>
            </w:r>
          </w:p>
          <w:p w14:paraId="3E592DF7" w14:textId="77777777" w:rsidR="00F00125" w:rsidRPr="00F00125" w:rsidRDefault="00F00125" w:rsidP="0016405F">
            <w:pPr>
              <w:rPr>
                <w:rFonts w:asciiTheme="minorHAnsi" w:hAnsiTheme="minorHAnsi" w:cstheme="minorHAnsi"/>
                <w:b/>
                <w:bCs/>
                <w:lang w:val="sr-Cyrl-RS"/>
              </w:rPr>
            </w:pPr>
          </w:p>
        </w:tc>
      </w:tr>
      <w:tr w:rsidR="00F00125" w:rsidRPr="00F00125" w14:paraId="49BE3FCA" w14:textId="77777777" w:rsidTr="0016405F">
        <w:trPr>
          <w:trHeight w:val="300"/>
        </w:trPr>
        <w:tc>
          <w:tcPr>
            <w:tcW w:w="13804"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40AD0C50" w14:textId="77777777" w:rsidR="00F00125" w:rsidRPr="00F00125" w:rsidRDefault="00F00125" w:rsidP="0016405F">
            <w:pPr>
              <w:rPr>
                <w:rFonts w:asciiTheme="minorHAnsi" w:hAnsiTheme="minorHAnsi" w:cstheme="minorHAnsi"/>
                <w:lang w:val="sr-Cyrl-RS"/>
              </w:rPr>
            </w:pPr>
            <w:r w:rsidRPr="00F00125">
              <w:rPr>
                <w:rFonts w:asciiTheme="minorHAnsi" w:eastAsia="Times New Roman" w:hAnsiTheme="minorHAnsi" w:cstheme="minorHAnsi"/>
                <w:color w:val="222222"/>
              </w:rPr>
              <w:t xml:space="preserve">  Институција одговорна за </w:t>
            </w:r>
            <w:r w:rsidRPr="00F00125">
              <w:rPr>
                <w:rFonts w:asciiTheme="minorHAnsi" w:eastAsia="Times New Roman" w:hAnsiTheme="minorHAnsi" w:cstheme="minorHAnsi"/>
                <w:color w:val="222222"/>
                <w:lang w:val="sr-Cyrl-RS"/>
              </w:rPr>
              <w:t>реализацију</w:t>
            </w:r>
            <w:r w:rsidRPr="00F00125">
              <w:rPr>
                <w:rFonts w:asciiTheme="minorHAnsi" w:eastAsia="Times New Roman" w:hAnsiTheme="minorHAnsi" w:cstheme="minorHAnsi"/>
                <w:color w:val="222222"/>
              </w:rPr>
              <w:t>:</w:t>
            </w:r>
          </w:p>
        </w:tc>
      </w:tr>
      <w:tr w:rsidR="00F00125" w:rsidRPr="00F00125" w14:paraId="5E5394FC" w14:textId="77777777" w:rsidTr="0016405F">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2A20359"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Период спровођења:</w:t>
            </w:r>
          </w:p>
        </w:tc>
        <w:tc>
          <w:tcPr>
            <w:tcW w:w="690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C673471"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Тип мере:</w:t>
            </w:r>
          </w:p>
        </w:tc>
      </w:tr>
      <w:tr w:rsidR="00F00125" w:rsidRPr="00F00125" w14:paraId="20B5CB5F" w14:textId="77777777" w:rsidTr="0016405F">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478781C1" w14:textId="77777777" w:rsidR="00F00125" w:rsidRPr="00F00125" w:rsidRDefault="00F00125" w:rsidP="0016405F">
            <w:pPr>
              <w:rPr>
                <w:rFonts w:asciiTheme="minorHAnsi" w:hAnsiTheme="minorHAnsi" w:cstheme="minorHAnsi"/>
                <w:lang w:val="sr-Cyrl-RS"/>
              </w:rPr>
            </w:pPr>
            <w:proofErr w:type="spellStart"/>
            <w:r w:rsidRPr="00F00125">
              <w:rPr>
                <w:rFonts w:asciiTheme="minorHAnsi" w:hAnsiTheme="minorHAnsi" w:cstheme="minorHAnsi"/>
                <w:lang w:val="en-GB"/>
              </w:rPr>
              <w:t>Прописи</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које</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је</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потребно</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изменити</w:t>
            </w:r>
            <w:proofErr w:type="spellEnd"/>
            <w:r w:rsidRPr="00F00125">
              <w:rPr>
                <w:rFonts w:asciiTheme="minorHAnsi" w:hAnsiTheme="minorHAnsi" w:cstheme="minorHAnsi"/>
                <w:lang w:val="en-GB"/>
              </w:rPr>
              <w:t>/</w:t>
            </w:r>
            <w:proofErr w:type="spellStart"/>
            <w:r w:rsidRPr="00F00125">
              <w:rPr>
                <w:rFonts w:asciiTheme="minorHAnsi" w:hAnsiTheme="minorHAnsi" w:cstheme="minorHAnsi"/>
                <w:lang w:val="en-GB"/>
              </w:rPr>
              <w:t>ус</w:t>
            </w:r>
            <w:proofErr w:type="spellEnd"/>
            <w:r w:rsidRPr="00F00125">
              <w:rPr>
                <w:rFonts w:asciiTheme="minorHAnsi" w:hAnsiTheme="minorHAnsi" w:cstheme="minorHAnsi"/>
                <w:lang w:val="sr-Cyrl-RS"/>
              </w:rPr>
              <w:t>војити за спровођење мере:</w:t>
            </w:r>
          </w:p>
        </w:tc>
        <w:tc>
          <w:tcPr>
            <w:tcW w:w="690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489ACC5" w14:textId="77777777" w:rsidR="00F00125" w:rsidRPr="00F00125" w:rsidRDefault="00F00125" w:rsidP="0016405F">
            <w:pPr>
              <w:rPr>
                <w:rFonts w:asciiTheme="minorHAnsi" w:hAnsiTheme="minorHAnsi" w:cstheme="minorHAnsi"/>
                <w:lang w:val="sr-Cyrl-RS"/>
              </w:rPr>
            </w:pPr>
          </w:p>
        </w:tc>
      </w:tr>
      <w:tr w:rsidR="00F00125" w:rsidRPr="00F00125" w14:paraId="7D438C61" w14:textId="77777777" w:rsidTr="0016405F">
        <w:trPr>
          <w:trHeight w:val="955"/>
        </w:trPr>
        <w:tc>
          <w:tcPr>
            <w:tcW w:w="3149" w:type="dxa"/>
            <w:tcBorders>
              <w:top w:val="double" w:sz="4" w:space="0" w:color="auto"/>
            </w:tcBorders>
            <w:shd w:val="clear" w:color="auto" w:fill="D9D9D9" w:themeFill="background1" w:themeFillShade="D9"/>
          </w:tcPr>
          <w:p w14:paraId="7947D220"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Показатељ</w:t>
            </w:r>
            <w:r w:rsidRPr="00F00125">
              <w:rPr>
                <w:rFonts w:asciiTheme="minorHAnsi" w:hAnsiTheme="minorHAnsi" w:cstheme="minorHAnsi"/>
              </w:rPr>
              <w:t>(</w:t>
            </w:r>
            <w:r w:rsidRPr="00F00125">
              <w:rPr>
                <w:rFonts w:asciiTheme="minorHAnsi" w:hAnsiTheme="minorHAnsi" w:cstheme="minorHAnsi"/>
                <w:lang w:val="sr-Cyrl-RS"/>
              </w:rPr>
              <w:t>и</w:t>
            </w:r>
            <w:r w:rsidRPr="00F00125">
              <w:rPr>
                <w:rFonts w:asciiTheme="minorHAnsi" w:hAnsiTheme="minorHAnsi" w:cstheme="minorHAnsi"/>
              </w:rPr>
              <w:t>)</w:t>
            </w:r>
            <w:r w:rsidRPr="00F00125">
              <w:rPr>
                <w:rFonts w:asciiTheme="minorHAnsi" w:hAnsiTheme="minorHAnsi" w:cstheme="minorHAnsi"/>
                <w:lang w:val="sr-Cyrl-RS"/>
              </w:rPr>
              <w:t xml:space="preserve">  на нивоу мере </w:t>
            </w:r>
            <w:r w:rsidRPr="00F00125">
              <w:rPr>
                <w:rFonts w:asciiTheme="minorHAnsi" w:hAnsiTheme="minorHAnsi" w:cstheme="minorHAnsi"/>
                <w:i/>
                <w:lang w:val="sr-Cyrl-RS"/>
              </w:rPr>
              <w:t>(показатељ резултата)</w:t>
            </w:r>
          </w:p>
        </w:tc>
        <w:tc>
          <w:tcPr>
            <w:tcW w:w="1443" w:type="dxa"/>
            <w:tcBorders>
              <w:top w:val="double" w:sz="4" w:space="0" w:color="auto"/>
            </w:tcBorders>
            <w:shd w:val="clear" w:color="auto" w:fill="D9D9D9" w:themeFill="background1" w:themeFillShade="D9"/>
          </w:tcPr>
          <w:p w14:paraId="535514ED"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J</w:t>
            </w:r>
            <w:r w:rsidRPr="00F00125">
              <w:rPr>
                <w:rFonts w:asciiTheme="minorHAnsi" w:hAnsiTheme="minorHAnsi" w:cstheme="minorHAnsi"/>
                <w:lang w:val="sr-Cyrl-RS"/>
              </w:rPr>
              <w:t>единица мере</w:t>
            </w:r>
          </w:p>
          <w:p w14:paraId="0210B952" w14:textId="77777777" w:rsidR="00F00125" w:rsidRPr="00F00125" w:rsidRDefault="00F00125" w:rsidP="0016405F">
            <w:pPr>
              <w:rPr>
                <w:rFonts w:asciiTheme="minorHAnsi" w:hAnsiTheme="minorHAnsi" w:cstheme="minorHAnsi"/>
                <w:lang w:val="sr-Cyrl-RS"/>
              </w:rPr>
            </w:pPr>
          </w:p>
        </w:tc>
        <w:tc>
          <w:tcPr>
            <w:tcW w:w="1347" w:type="dxa"/>
            <w:tcBorders>
              <w:top w:val="double" w:sz="4" w:space="0" w:color="auto"/>
            </w:tcBorders>
            <w:shd w:val="clear" w:color="auto" w:fill="D9D9D9" w:themeFill="background1" w:themeFillShade="D9"/>
          </w:tcPr>
          <w:p w14:paraId="56A21D82"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Извор провере</w:t>
            </w:r>
          </w:p>
        </w:tc>
        <w:tc>
          <w:tcPr>
            <w:tcW w:w="1731" w:type="dxa"/>
            <w:gridSpan w:val="2"/>
            <w:tcBorders>
              <w:top w:val="double" w:sz="4" w:space="0" w:color="auto"/>
            </w:tcBorders>
            <w:shd w:val="clear" w:color="auto" w:fill="D9D9D9" w:themeFill="background1" w:themeFillShade="D9"/>
          </w:tcPr>
          <w:p w14:paraId="2452F034"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 xml:space="preserve">Почетна вредност </w:t>
            </w:r>
          </w:p>
        </w:tc>
        <w:tc>
          <w:tcPr>
            <w:tcW w:w="1670" w:type="dxa"/>
            <w:tcBorders>
              <w:top w:val="double" w:sz="4" w:space="0" w:color="auto"/>
            </w:tcBorders>
            <w:shd w:val="clear" w:color="auto" w:fill="D9D9D9" w:themeFill="background1" w:themeFillShade="D9"/>
          </w:tcPr>
          <w:p w14:paraId="1CD5BB8E"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Базна година</w:t>
            </w:r>
          </w:p>
        </w:tc>
        <w:tc>
          <w:tcPr>
            <w:tcW w:w="1504" w:type="dxa"/>
            <w:tcBorders>
              <w:top w:val="double" w:sz="4" w:space="0" w:color="auto"/>
            </w:tcBorders>
            <w:shd w:val="clear" w:color="auto" w:fill="D9D9D9" w:themeFill="background1" w:themeFillShade="D9"/>
          </w:tcPr>
          <w:p w14:paraId="4E89070F"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години т+1</w:t>
            </w:r>
          </w:p>
        </w:tc>
        <w:tc>
          <w:tcPr>
            <w:tcW w:w="1539" w:type="dxa"/>
            <w:tcBorders>
              <w:top w:val="double" w:sz="4" w:space="0" w:color="auto"/>
              <w:right w:val="double" w:sz="4" w:space="0" w:color="auto"/>
            </w:tcBorders>
            <w:shd w:val="clear" w:color="auto" w:fill="D9D9D9" w:themeFill="background1" w:themeFillShade="D9"/>
          </w:tcPr>
          <w:p w14:paraId="79E0A76F"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години т+2</w:t>
            </w:r>
          </w:p>
        </w:tc>
        <w:tc>
          <w:tcPr>
            <w:tcW w:w="1421" w:type="dxa"/>
            <w:tcBorders>
              <w:top w:val="double" w:sz="4" w:space="0" w:color="auto"/>
              <w:right w:val="double" w:sz="4" w:space="0" w:color="auto"/>
            </w:tcBorders>
            <w:shd w:val="clear" w:color="auto" w:fill="D9D9D9" w:themeFill="background1" w:themeFillShade="D9"/>
          </w:tcPr>
          <w:p w14:paraId="3A843720"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последњој години АП</w:t>
            </w:r>
          </w:p>
        </w:tc>
      </w:tr>
      <w:tr w:rsidR="00F00125" w:rsidRPr="00F00125" w14:paraId="2B18BED3" w14:textId="77777777" w:rsidTr="0016405F">
        <w:trPr>
          <w:trHeight w:val="304"/>
        </w:trPr>
        <w:tc>
          <w:tcPr>
            <w:tcW w:w="3149" w:type="dxa"/>
            <w:tcBorders>
              <w:top w:val="double" w:sz="4" w:space="0" w:color="auto"/>
            </w:tcBorders>
            <w:shd w:val="clear" w:color="auto" w:fill="FFFFFF" w:themeFill="background1"/>
          </w:tcPr>
          <w:p w14:paraId="236D6990"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noProof/>
                <w:lang w:val="sr-Cyrl-RS"/>
              </w:rPr>
              <w:t>Број озакоњених објеката у којима живе Роми</w:t>
            </w:r>
          </w:p>
        </w:tc>
        <w:tc>
          <w:tcPr>
            <w:tcW w:w="1443" w:type="dxa"/>
            <w:tcBorders>
              <w:top w:val="double" w:sz="4" w:space="0" w:color="auto"/>
            </w:tcBorders>
            <w:shd w:val="clear" w:color="auto" w:fill="FFFFFF" w:themeFill="background1"/>
          </w:tcPr>
          <w:p w14:paraId="37778AC3"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Број</w:t>
            </w:r>
          </w:p>
        </w:tc>
        <w:tc>
          <w:tcPr>
            <w:tcW w:w="1347" w:type="dxa"/>
            <w:tcBorders>
              <w:top w:val="double" w:sz="4" w:space="0" w:color="auto"/>
            </w:tcBorders>
            <w:shd w:val="clear" w:color="auto" w:fill="FFFFFF" w:themeFill="background1"/>
          </w:tcPr>
          <w:p w14:paraId="00131F54"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731" w:type="dxa"/>
            <w:gridSpan w:val="2"/>
            <w:tcBorders>
              <w:top w:val="double" w:sz="4" w:space="0" w:color="auto"/>
            </w:tcBorders>
            <w:shd w:val="clear" w:color="auto" w:fill="FFFFFF" w:themeFill="background1"/>
          </w:tcPr>
          <w:p w14:paraId="78A58DBD"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670" w:type="dxa"/>
            <w:tcBorders>
              <w:top w:val="double" w:sz="4" w:space="0" w:color="auto"/>
            </w:tcBorders>
            <w:shd w:val="clear" w:color="auto" w:fill="FFFFFF" w:themeFill="background1"/>
          </w:tcPr>
          <w:p w14:paraId="023B7CA8"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2024</w:t>
            </w:r>
          </w:p>
        </w:tc>
        <w:tc>
          <w:tcPr>
            <w:tcW w:w="1504" w:type="dxa"/>
            <w:tcBorders>
              <w:top w:val="double" w:sz="4" w:space="0" w:color="auto"/>
            </w:tcBorders>
            <w:shd w:val="clear" w:color="auto" w:fill="FFFFFF" w:themeFill="background1"/>
          </w:tcPr>
          <w:p w14:paraId="3F29F6FF"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539" w:type="dxa"/>
            <w:tcBorders>
              <w:top w:val="double" w:sz="4" w:space="0" w:color="auto"/>
              <w:right w:val="double" w:sz="4" w:space="0" w:color="auto"/>
            </w:tcBorders>
            <w:shd w:val="clear" w:color="auto" w:fill="FFFFFF" w:themeFill="background1"/>
          </w:tcPr>
          <w:p w14:paraId="47F576CC"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421" w:type="dxa"/>
            <w:tcBorders>
              <w:top w:val="double" w:sz="4" w:space="0" w:color="auto"/>
              <w:right w:val="double" w:sz="4" w:space="0" w:color="auto"/>
            </w:tcBorders>
            <w:shd w:val="clear" w:color="auto" w:fill="FFFFFF" w:themeFill="background1"/>
          </w:tcPr>
          <w:p w14:paraId="2EDB38A4" w14:textId="77777777" w:rsidR="00F00125" w:rsidRPr="00F00125" w:rsidRDefault="00F00125" w:rsidP="0016405F">
            <w:pPr>
              <w:shd w:val="clear" w:color="auto" w:fill="FFFFFF" w:themeFill="background1"/>
              <w:rPr>
                <w:rFonts w:asciiTheme="minorHAnsi" w:hAnsiTheme="minorHAnsi" w:cstheme="minorHAnsi"/>
                <w:lang w:val="sr-Cyrl-RS"/>
              </w:rPr>
            </w:pPr>
          </w:p>
        </w:tc>
      </w:tr>
    </w:tbl>
    <w:p w14:paraId="6F5D76EC" w14:textId="77777777" w:rsidR="00F00125" w:rsidRPr="00F00125" w:rsidRDefault="00F00125" w:rsidP="00F00125">
      <w:pPr>
        <w:rPr>
          <w:rFonts w:asciiTheme="minorHAnsi" w:hAnsiTheme="minorHAnsi" w:cstheme="minorHAnsi"/>
        </w:rPr>
      </w:pPr>
    </w:p>
    <w:tbl>
      <w:tblPr>
        <w:tblStyle w:val="TableGrid"/>
        <w:tblW w:w="13903" w:type="dxa"/>
        <w:tblInd w:w="10" w:type="dxa"/>
        <w:tblLayout w:type="fixed"/>
        <w:tblLook w:val="04A0" w:firstRow="1" w:lastRow="0" w:firstColumn="1" w:lastColumn="0" w:noHBand="0" w:noVBand="1"/>
      </w:tblPr>
      <w:tblGrid>
        <w:gridCol w:w="3665"/>
        <w:gridCol w:w="2778"/>
        <w:gridCol w:w="3072"/>
        <w:gridCol w:w="2340"/>
        <w:gridCol w:w="2048"/>
      </w:tblGrid>
      <w:tr w:rsidR="00F00125" w:rsidRPr="00F00125" w14:paraId="1CEE1A86" w14:textId="77777777" w:rsidTr="0016405F">
        <w:trPr>
          <w:trHeight w:val="270"/>
        </w:trPr>
        <w:tc>
          <w:tcPr>
            <w:tcW w:w="3665" w:type="dxa"/>
            <w:vMerge w:val="restart"/>
            <w:tcBorders>
              <w:left w:val="double" w:sz="4" w:space="0" w:color="auto"/>
              <w:right w:val="double" w:sz="4" w:space="0" w:color="auto"/>
            </w:tcBorders>
            <w:shd w:val="clear" w:color="auto" w:fill="A8D08D" w:themeFill="accent6" w:themeFillTint="99"/>
          </w:tcPr>
          <w:p w14:paraId="6FA82681"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Извор финансирања мере</w:t>
            </w:r>
            <w:r w:rsidRPr="00F00125">
              <w:rPr>
                <w:rStyle w:val="FootnoteReference"/>
                <w:rFonts w:asciiTheme="minorHAnsi" w:hAnsiTheme="minorHAnsi" w:cstheme="minorHAnsi"/>
                <w:lang w:val="sr-Cyrl-RS"/>
              </w:rPr>
              <w:footnoteReference w:id="9"/>
            </w:r>
          </w:p>
          <w:p w14:paraId="20DA1CEC" w14:textId="77777777" w:rsidR="00F00125" w:rsidRPr="00F00125" w:rsidRDefault="00F00125" w:rsidP="0016405F">
            <w:pPr>
              <w:rPr>
                <w:rFonts w:asciiTheme="minorHAnsi" w:hAnsiTheme="minorHAnsi" w:cstheme="minorHAnsi"/>
                <w:lang w:val="sr-Cyrl-RS"/>
              </w:rPr>
            </w:pPr>
          </w:p>
        </w:tc>
        <w:tc>
          <w:tcPr>
            <w:tcW w:w="2778" w:type="dxa"/>
            <w:vMerge w:val="restart"/>
            <w:tcBorders>
              <w:left w:val="double" w:sz="4" w:space="0" w:color="auto"/>
              <w:right w:val="double" w:sz="4" w:space="0" w:color="auto"/>
            </w:tcBorders>
            <w:shd w:val="clear" w:color="auto" w:fill="A8D08D" w:themeFill="accent6" w:themeFillTint="99"/>
          </w:tcPr>
          <w:p w14:paraId="6A945F86"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Веза са програмским буџетом</w:t>
            </w:r>
            <w:r w:rsidRPr="00F00125">
              <w:rPr>
                <w:rStyle w:val="FootnoteReference"/>
                <w:rFonts w:asciiTheme="minorHAnsi" w:hAnsiTheme="minorHAnsi" w:cstheme="minorHAnsi"/>
                <w:lang w:val="sr-Cyrl-RS"/>
              </w:rPr>
              <w:footnoteReference w:id="10"/>
            </w:r>
          </w:p>
          <w:p w14:paraId="5921970E" w14:textId="77777777" w:rsidR="00F00125" w:rsidRPr="00F00125" w:rsidRDefault="00F00125" w:rsidP="0016405F">
            <w:pPr>
              <w:rPr>
                <w:rFonts w:asciiTheme="minorHAnsi" w:hAnsiTheme="minorHAnsi" w:cstheme="minorHAnsi"/>
                <w:lang w:val="sr-Cyrl-RS"/>
              </w:rPr>
            </w:pPr>
          </w:p>
        </w:tc>
        <w:tc>
          <w:tcPr>
            <w:tcW w:w="746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8ACEC31"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Укупна процењена финансијска средства у 000 дин.</w:t>
            </w:r>
            <w:r w:rsidRPr="00F00125">
              <w:rPr>
                <w:rStyle w:val="FootnoteReference"/>
                <w:rFonts w:asciiTheme="minorHAnsi" w:hAnsiTheme="minorHAnsi" w:cstheme="minorHAnsi"/>
                <w:lang w:val="sr-Cyrl-RS"/>
              </w:rPr>
              <w:footnoteReference w:id="11"/>
            </w:r>
            <w:r w:rsidRPr="00F00125">
              <w:rPr>
                <w:rStyle w:val="FootnoteReference"/>
                <w:rFonts w:asciiTheme="minorHAnsi" w:hAnsiTheme="minorHAnsi" w:cstheme="minorHAnsi"/>
                <w:lang w:val="sr-Cyrl-RS"/>
              </w:rPr>
              <w:footnoteReference w:id="12"/>
            </w:r>
          </w:p>
        </w:tc>
      </w:tr>
      <w:tr w:rsidR="00F00125" w:rsidRPr="00F00125" w14:paraId="0B4B4001" w14:textId="77777777" w:rsidTr="0016405F">
        <w:trPr>
          <w:trHeight w:val="270"/>
        </w:trPr>
        <w:tc>
          <w:tcPr>
            <w:tcW w:w="3665" w:type="dxa"/>
            <w:vMerge/>
            <w:tcBorders>
              <w:left w:val="double" w:sz="4" w:space="0" w:color="auto"/>
              <w:right w:val="double" w:sz="4" w:space="0" w:color="auto"/>
            </w:tcBorders>
            <w:shd w:val="clear" w:color="auto" w:fill="A8D08D" w:themeFill="accent6" w:themeFillTint="99"/>
          </w:tcPr>
          <w:p w14:paraId="757C50EE" w14:textId="77777777" w:rsidR="00F00125" w:rsidRPr="00F00125" w:rsidRDefault="00F00125" w:rsidP="0016405F">
            <w:pPr>
              <w:rPr>
                <w:rFonts w:asciiTheme="minorHAnsi" w:hAnsiTheme="minorHAnsi" w:cstheme="minorHAnsi"/>
                <w:lang w:val="sr-Cyrl-RS"/>
              </w:rPr>
            </w:pPr>
          </w:p>
        </w:tc>
        <w:tc>
          <w:tcPr>
            <w:tcW w:w="2778" w:type="dxa"/>
            <w:vMerge/>
            <w:tcBorders>
              <w:left w:val="double" w:sz="4" w:space="0" w:color="auto"/>
              <w:right w:val="double" w:sz="4" w:space="0" w:color="auto"/>
            </w:tcBorders>
            <w:shd w:val="clear" w:color="auto" w:fill="A8D08D" w:themeFill="accent6" w:themeFillTint="99"/>
          </w:tcPr>
          <w:p w14:paraId="3D39BAE3" w14:textId="77777777" w:rsidR="00F00125" w:rsidRPr="00F00125" w:rsidRDefault="00F00125" w:rsidP="0016405F">
            <w:pPr>
              <w:rPr>
                <w:rFonts w:asciiTheme="minorHAnsi" w:hAnsiTheme="minorHAnsi" w:cstheme="minorHAnsi"/>
                <w:lang w:val="sr-Cyrl-RS"/>
              </w:rPr>
            </w:pPr>
          </w:p>
        </w:tc>
        <w:tc>
          <w:tcPr>
            <w:tcW w:w="307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AC37D30"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 години т+1</w:t>
            </w:r>
          </w:p>
        </w:tc>
        <w:tc>
          <w:tcPr>
            <w:tcW w:w="234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8A69BC3"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 години т+2</w:t>
            </w:r>
          </w:p>
        </w:tc>
        <w:tc>
          <w:tcPr>
            <w:tcW w:w="2048"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AB2754F"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 години т+3</w:t>
            </w:r>
          </w:p>
        </w:tc>
      </w:tr>
      <w:tr w:rsidR="00F00125" w:rsidRPr="00F00125" w14:paraId="613454FA" w14:textId="77777777" w:rsidTr="0016405F">
        <w:trPr>
          <w:trHeight w:val="62"/>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14:paraId="60E313D8"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lastRenderedPageBreak/>
              <w:t>Приходи из буџета</w:t>
            </w:r>
          </w:p>
        </w:tc>
        <w:tc>
          <w:tcPr>
            <w:tcW w:w="2778" w:type="dxa"/>
            <w:vMerge w:val="restart"/>
            <w:tcBorders>
              <w:top w:val="double" w:sz="4" w:space="0" w:color="auto"/>
              <w:left w:val="double" w:sz="4" w:space="0" w:color="auto"/>
              <w:right w:val="double" w:sz="4" w:space="0" w:color="auto"/>
            </w:tcBorders>
            <w:shd w:val="clear" w:color="auto" w:fill="FFFFFF" w:themeFill="background1"/>
          </w:tcPr>
          <w:p w14:paraId="027D2921" w14:textId="77777777" w:rsidR="00F00125" w:rsidRPr="00F00125" w:rsidRDefault="00F00125" w:rsidP="0016405F">
            <w:pPr>
              <w:rPr>
                <w:rFonts w:asciiTheme="minorHAnsi" w:hAnsiTheme="minorHAnsi" w:cstheme="minorHAnsi"/>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14:paraId="169F7A6F" w14:textId="77777777" w:rsidR="00F00125" w:rsidRPr="00F00125" w:rsidRDefault="00F00125" w:rsidP="0016405F">
            <w:pPr>
              <w:rPr>
                <w:rFonts w:asciiTheme="minorHAnsi" w:hAnsiTheme="minorHAnsi" w:cstheme="minorHAnsi"/>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14:paraId="7F28A494" w14:textId="77777777" w:rsidR="00F00125" w:rsidRPr="00F00125" w:rsidRDefault="00F00125" w:rsidP="0016405F">
            <w:pPr>
              <w:rPr>
                <w:rFonts w:asciiTheme="minorHAnsi" w:hAnsiTheme="minorHAnsi" w:cstheme="minorHAnsi"/>
                <w:lang w:val="sr-Cyrl-RS"/>
              </w:rPr>
            </w:pPr>
          </w:p>
        </w:tc>
        <w:tc>
          <w:tcPr>
            <w:tcW w:w="2048" w:type="dxa"/>
            <w:tcBorders>
              <w:left w:val="double" w:sz="4" w:space="0" w:color="auto"/>
              <w:bottom w:val="double" w:sz="4" w:space="0" w:color="auto"/>
              <w:right w:val="double" w:sz="4" w:space="0" w:color="auto"/>
            </w:tcBorders>
            <w:shd w:val="clear" w:color="auto" w:fill="FFFFFF" w:themeFill="background1"/>
          </w:tcPr>
          <w:p w14:paraId="553EB1B5" w14:textId="77777777" w:rsidR="00F00125" w:rsidRPr="00F00125" w:rsidRDefault="00F00125" w:rsidP="0016405F">
            <w:pPr>
              <w:rPr>
                <w:rFonts w:asciiTheme="minorHAnsi" w:hAnsiTheme="minorHAnsi" w:cstheme="minorHAnsi"/>
                <w:lang w:val="sr-Cyrl-RS"/>
              </w:rPr>
            </w:pPr>
          </w:p>
        </w:tc>
      </w:tr>
      <w:tr w:rsidR="00F00125" w:rsidRPr="00F00125" w14:paraId="3FD18ABF" w14:textId="77777777" w:rsidTr="0016405F">
        <w:trPr>
          <w:trHeight w:val="96"/>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14:paraId="2FACEE10"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Финансијска помоћ ЕУ</w:t>
            </w:r>
          </w:p>
        </w:tc>
        <w:tc>
          <w:tcPr>
            <w:tcW w:w="2778" w:type="dxa"/>
            <w:vMerge/>
            <w:tcBorders>
              <w:left w:val="double" w:sz="4" w:space="0" w:color="auto"/>
              <w:bottom w:val="double" w:sz="4" w:space="0" w:color="auto"/>
              <w:right w:val="double" w:sz="4" w:space="0" w:color="auto"/>
            </w:tcBorders>
            <w:shd w:val="clear" w:color="auto" w:fill="FFFFFF" w:themeFill="background1"/>
          </w:tcPr>
          <w:p w14:paraId="18359D3A" w14:textId="77777777" w:rsidR="00F00125" w:rsidRPr="00F00125" w:rsidRDefault="00F00125" w:rsidP="0016405F">
            <w:pPr>
              <w:rPr>
                <w:rFonts w:asciiTheme="minorHAnsi" w:hAnsiTheme="minorHAnsi" w:cstheme="minorHAnsi"/>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14:paraId="5BDD8380" w14:textId="77777777" w:rsidR="00F00125" w:rsidRPr="00F00125" w:rsidRDefault="00F00125" w:rsidP="0016405F">
            <w:pPr>
              <w:rPr>
                <w:rFonts w:asciiTheme="minorHAnsi" w:hAnsiTheme="minorHAnsi" w:cstheme="minorHAnsi"/>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14:paraId="5C0A9FA3" w14:textId="77777777" w:rsidR="00F00125" w:rsidRPr="00F00125" w:rsidRDefault="00F00125" w:rsidP="0016405F">
            <w:pPr>
              <w:rPr>
                <w:rFonts w:asciiTheme="minorHAnsi" w:hAnsiTheme="minorHAnsi" w:cstheme="minorHAnsi"/>
                <w:lang w:val="sr-Cyrl-RS"/>
              </w:rPr>
            </w:pPr>
          </w:p>
        </w:tc>
        <w:tc>
          <w:tcPr>
            <w:tcW w:w="2048" w:type="dxa"/>
            <w:tcBorders>
              <w:left w:val="double" w:sz="4" w:space="0" w:color="auto"/>
              <w:bottom w:val="double" w:sz="4" w:space="0" w:color="auto"/>
              <w:right w:val="double" w:sz="4" w:space="0" w:color="auto"/>
            </w:tcBorders>
            <w:shd w:val="clear" w:color="auto" w:fill="FFFFFF" w:themeFill="background1"/>
          </w:tcPr>
          <w:p w14:paraId="1E9B1DC3" w14:textId="77777777" w:rsidR="00F00125" w:rsidRPr="00F00125" w:rsidRDefault="00F00125" w:rsidP="0016405F">
            <w:pPr>
              <w:rPr>
                <w:rFonts w:asciiTheme="minorHAnsi" w:hAnsiTheme="minorHAnsi" w:cstheme="minorHAnsi"/>
                <w:lang w:val="sr-Cyrl-RS"/>
              </w:rPr>
            </w:pPr>
          </w:p>
        </w:tc>
      </w:tr>
    </w:tbl>
    <w:p w14:paraId="64C4911C" w14:textId="77777777" w:rsidR="00F00125" w:rsidRPr="00F00125" w:rsidRDefault="00F00125" w:rsidP="00F00125">
      <w:pPr>
        <w:rPr>
          <w:rFonts w:asciiTheme="minorHAnsi" w:hAnsiTheme="minorHAnsi" w:cstheme="minorHAnsi"/>
        </w:rPr>
      </w:pPr>
    </w:p>
    <w:tbl>
      <w:tblPr>
        <w:tblStyle w:val="TableGrid"/>
        <w:tblW w:w="4999" w:type="pct"/>
        <w:tblLayout w:type="fixed"/>
        <w:tblLook w:val="04A0" w:firstRow="1" w:lastRow="0" w:firstColumn="1" w:lastColumn="0" w:noHBand="0" w:noVBand="1"/>
      </w:tblPr>
      <w:tblGrid>
        <w:gridCol w:w="2617"/>
        <w:gridCol w:w="1250"/>
        <w:gridCol w:w="1353"/>
        <w:gridCol w:w="1266"/>
        <w:gridCol w:w="1717"/>
        <w:gridCol w:w="1264"/>
        <w:gridCol w:w="1535"/>
        <w:gridCol w:w="1445"/>
        <w:gridCol w:w="1532"/>
      </w:tblGrid>
      <w:tr w:rsidR="00F00125" w:rsidRPr="00F00125" w14:paraId="39AA0C05" w14:textId="77777777" w:rsidTr="0016405F">
        <w:trPr>
          <w:trHeight w:val="140"/>
        </w:trPr>
        <w:tc>
          <w:tcPr>
            <w:tcW w:w="936" w:type="pct"/>
            <w:vMerge w:val="restart"/>
            <w:tcBorders>
              <w:top w:val="double" w:sz="4" w:space="0" w:color="auto"/>
              <w:left w:val="double" w:sz="4" w:space="0" w:color="auto"/>
            </w:tcBorders>
            <w:shd w:val="clear" w:color="auto" w:fill="FFF2CC" w:themeFill="accent4" w:themeFillTint="33"/>
          </w:tcPr>
          <w:p w14:paraId="63FFC333"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Назив активности:</w:t>
            </w:r>
          </w:p>
        </w:tc>
        <w:tc>
          <w:tcPr>
            <w:tcW w:w="447" w:type="pct"/>
            <w:vMerge w:val="restart"/>
            <w:tcBorders>
              <w:top w:val="double" w:sz="4" w:space="0" w:color="auto"/>
            </w:tcBorders>
            <w:shd w:val="clear" w:color="auto" w:fill="FFF2CC" w:themeFill="accent4" w:themeFillTint="33"/>
          </w:tcPr>
          <w:p w14:paraId="65F0682C"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Орган који спроводи активност</w:t>
            </w:r>
          </w:p>
        </w:tc>
        <w:tc>
          <w:tcPr>
            <w:tcW w:w="484" w:type="pct"/>
            <w:vMerge w:val="restart"/>
            <w:tcBorders>
              <w:top w:val="double" w:sz="4" w:space="0" w:color="auto"/>
            </w:tcBorders>
            <w:shd w:val="clear" w:color="auto" w:fill="FFF2CC" w:themeFill="accent4" w:themeFillTint="33"/>
          </w:tcPr>
          <w:p w14:paraId="52D9485C"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O</w:t>
            </w:r>
            <w:r w:rsidRPr="00F00125">
              <w:rPr>
                <w:rFonts w:asciiTheme="minorHAnsi" w:hAnsiTheme="minorHAnsi" w:cstheme="minorHAnsi"/>
                <w:lang w:val="sr-Cyrl-RS"/>
              </w:rPr>
              <w:t>ргани партнери у спровођењу активности</w:t>
            </w:r>
          </w:p>
        </w:tc>
        <w:tc>
          <w:tcPr>
            <w:tcW w:w="453" w:type="pct"/>
            <w:vMerge w:val="restart"/>
            <w:tcBorders>
              <w:top w:val="double" w:sz="4" w:space="0" w:color="auto"/>
            </w:tcBorders>
            <w:shd w:val="clear" w:color="auto" w:fill="FFF2CC" w:themeFill="accent4" w:themeFillTint="33"/>
          </w:tcPr>
          <w:p w14:paraId="74B9CC3B"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Рок за завршетак активности</w:t>
            </w:r>
          </w:p>
        </w:tc>
        <w:tc>
          <w:tcPr>
            <w:tcW w:w="614" w:type="pct"/>
            <w:vMerge w:val="restart"/>
            <w:tcBorders>
              <w:top w:val="double" w:sz="4" w:space="0" w:color="auto"/>
            </w:tcBorders>
            <w:shd w:val="clear" w:color="auto" w:fill="FFF2CC" w:themeFill="accent4" w:themeFillTint="33"/>
          </w:tcPr>
          <w:p w14:paraId="16DCF955"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Извор финансирања</w:t>
            </w:r>
            <w:r w:rsidRPr="00F00125">
              <w:rPr>
                <w:rStyle w:val="FootnoteReference"/>
                <w:rFonts w:asciiTheme="minorHAnsi" w:hAnsiTheme="minorHAnsi" w:cstheme="minorHAnsi"/>
                <w:lang w:val="sr-Cyrl-RS"/>
              </w:rPr>
              <w:footnoteReference w:id="13"/>
            </w:r>
          </w:p>
        </w:tc>
        <w:tc>
          <w:tcPr>
            <w:tcW w:w="452" w:type="pct"/>
            <w:vMerge w:val="restart"/>
            <w:tcBorders>
              <w:top w:val="double" w:sz="4" w:space="0" w:color="auto"/>
            </w:tcBorders>
            <w:shd w:val="clear" w:color="auto" w:fill="FFF2CC" w:themeFill="accent4" w:themeFillTint="33"/>
          </w:tcPr>
          <w:p w14:paraId="3655FC22"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Веза са програмским буџетом</w:t>
            </w:r>
            <w:r w:rsidRPr="00F00125">
              <w:rPr>
                <w:rStyle w:val="FootnoteReference"/>
                <w:rFonts w:asciiTheme="minorHAnsi" w:hAnsiTheme="minorHAnsi" w:cstheme="minorHAnsi"/>
                <w:lang w:val="sr-Cyrl-RS"/>
              </w:rPr>
              <w:footnoteReference w:id="14"/>
            </w:r>
          </w:p>
          <w:p w14:paraId="1BB67E6B" w14:textId="77777777" w:rsidR="00F00125" w:rsidRPr="00F00125" w:rsidRDefault="00F00125" w:rsidP="0016405F">
            <w:pPr>
              <w:jc w:val="center"/>
              <w:rPr>
                <w:rFonts w:asciiTheme="minorHAnsi" w:hAnsiTheme="minorHAnsi" w:cstheme="minorHAnsi"/>
                <w:lang w:val="sr-Cyrl-RS"/>
              </w:rPr>
            </w:pPr>
          </w:p>
        </w:tc>
        <w:tc>
          <w:tcPr>
            <w:tcW w:w="1614" w:type="pct"/>
            <w:gridSpan w:val="3"/>
            <w:tcBorders>
              <w:top w:val="double" w:sz="4" w:space="0" w:color="auto"/>
            </w:tcBorders>
            <w:shd w:val="clear" w:color="auto" w:fill="FFF2CC" w:themeFill="accent4" w:themeFillTint="33"/>
          </w:tcPr>
          <w:p w14:paraId="431C8F16"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Укупна процењена финансијска средства по изворима у 000 дин.</w:t>
            </w:r>
            <w:r w:rsidRPr="00F00125">
              <w:rPr>
                <w:rStyle w:val="FootnoteReference"/>
                <w:rFonts w:asciiTheme="minorHAnsi" w:hAnsiTheme="minorHAnsi" w:cstheme="minorHAnsi"/>
                <w:lang w:val="sr-Cyrl-RS"/>
              </w:rPr>
              <w:t xml:space="preserve"> </w:t>
            </w:r>
            <w:r w:rsidRPr="00F00125">
              <w:rPr>
                <w:rStyle w:val="FootnoteReference"/>
                <w:rFonts w:asciiTheme="minorHAnsi" w:hAnsiTheme="minorHAnsi" w:cstheme="minorHAnsi"/>
                <w:lang w:val="sr-Cyrl-RS"/>
              </w:rPr>
              <w:footnoteReference w:id="15"/>
            </w:r>
          </w:p>
        </w:tc>
      </w:tr>
      <w:tr w:rsidR="00F00125" w:rsidRPr="00F00125" w14:paraId="396E7EE9" w14:textId="77777777" w:rsidTr="0016405F">
        <w:trPr>
          <w:trHeight w:val="386"/>
        </w:trPr>
        <w:tc>
          <w:tcPr>
            <w:tcW w:w="936" w:type="pct"/>
            <w:vMerge/>
            <w:tcBorders>
              <w:left w:val="double" w:sz="4" w:space="0" w:color="auto"/>
            </w:tcBorders>
            <w:shd w:val="clear" w:color="auto" w:fill="FFF2CC" w:themeFill="accent4" w:themeFillTint="33"/>
          </w:tcPr>
          <w:p w14:paraId="4B9BEB2A" w14:textId="77777777" w:rsidR="00F00125" w:rsidRPr="00F00125" w:rsidRDefault="00F00125" w:rsidP="0016405F">
            <w:pPr>
              <w:rPr>
                <w:rFonts w:asciiTheme="minorHAnsi" w:hAnsiTheme="minorHAnsi" w:cstheme="minorHAnsi"/>
                <w:lang w:val="sr-Cyrl-RS"/>
              </w:rPr>
            </w:pPr>
          </w:p>
        </w:tc>
        <w:tc>
          <w:tcPr>
            <w:tcW w:w="447" w:type="pct"/>
            <w:vMerge/>
            <w:shd w:val="clear" w:color="auto" w:fill="FFF2CC" w:themeFill="accent4" w:themeFillTint="33"/>
          </w:tcPr>
          <w:p w14:paraId="379991CF" w14:textId="77777777" w:rsidR="00F00125" w:rsidRPr="00F00125" w:rsidRDefault="00F00125" w:rsidP="0016405F">
            <w:pPr>
              <w:rPr>
                <w:rFonts w:asciiTheme="minorHAnsi" w:hAnsiTheme="minorHAnsi" w:cstheme="minorHAnsi"/>
                <w:lang w:val="sr-Cyrl-RS"/>
              </w:rPr>
            </w:pPr>
          </w:p>
        </w:tc>
        <w:tc>
          <w:tcPr>
            <w:tcW w:w="484" w:type="pct"/>
            <w:vMerge/>
            <w:shd w:val="clear" w:color="auto" w:fill="FFF2CC" w:themeFill="accent4" w:themeFillTint="33"/>
          </w:tcPr>
          <w:p w14:paraId="197B8D17" w14:textId="77777777" w:rsidR="00F00125" w:rsidRPr="00F00125" w:rsidRDefault="00F00125" w:rsidP="0016405F">
            <w:pPr>
              <w:rPr>
                <w:rFonts w:asciiTheme="minorHAnsi" w:hAnsiTheme="minorHAnsi" w:cstheme="minorHAnsi"/>
                <w:lang w:val="sr-Cyrl-RS"/>
              </w:rPr>
            </w:pPr>
          </w:p>
        </w:tc>
        <w:tc>
          <w:tcPr>
            <w:tcW w:w="453" w:type="pct"/>
            <w:vMerge/>
            <w:shd w:val="clear" w:color="auto" w:fill="FFF2CC" w:themeFill="accent4" w:themeFillTint="33"/>
          </w:tcPr>
          <w:p w14:paraId="33E06B7F" w14:textId="77777777" w:rsidR="00F00125" w:rsidRPr="00F00125" w:rsidRDefault="00F00125" w:rsidP="0016405F">
            <w:pPr>
              <w:jc w:val="center"/>
              <w:rPr>
                <w:rFonts w:asciiTheme="minorHAnsi" w:hAnsiTheme="minorHAnsi" w:cstheme="minorHAnsi"/>
                <w:lang w:val="sr-Cyrl-RS"/>
              </w:rPr>
            </w:pPr>
          </w:p>
        </w:tc>
        <w:tc>
          <w:tcPr>
            <w:tcW w:w="614" w:type="pct"/>
            <w:vMerge/>
            <w:shd w:val="clear" w:color="auto" w:fill="FFF2CC" w:themeFill="accent4" w:themeFillTint="33"/>
          </w:tcPr>
          <w:p w14:paraId="4388AD32" w14:textId="77777777" w:rsidR="00F00125" w:rsidRPr="00F00125" w:rsidRDefault="00F00125" w:rsidP="0016405F">
            <w:pPr>
              <w:jc w:val="center"/>
              <w:rPr>
                <w:rFonts w:asciiTheme="minorHAnsi" w:hAnsiTheme="minorHAnsi" w:cstheme="minorHAnsi"/>
                <w:lang w:val="sr-Cyrl-RS"/>
              </w:rPr>
            </w:pPr>
          </w:p>
        </w:tc>
        <w:tc>
          <w:tcPr>
            <w:tcW w:w="452" w:type="pct"/>
            <w:vMerge/>
            <w:shd w:val="clear" w:color="auto" w:fill="FFF2CC" w:themeFill="accent4" w:themeFillTint="33"/>
          </w:tcPr>
          <w:p w14:paraId="6D692AA2" w14:textId="77777777" w:rsidR="00F00125" w:rsidRPr="00F00125" w:rsidRDefault="00F00125" w:rsidP="0016405F">
            <w:pPr>
              <w:jc w:val="center"/>
              <w:rPr>
                <w:rFonts w:asciiTheme="minorHAnsi" w:hAnsiTheme="minorHAnsi" w:cstheme="minorHAnsi"/>
                <w:lang w:val="sr-Cyrl-RS"/>
              </w:rPr>
            </w:pPr>
          </w:p>
        </w:tc>
        <w:tc>
          <w:tcPr>
            <w:tcW w:w="549" w:type="pct"/>
            <w:shd w:val="clear" w:color="auto" w:fill="FFF2CC" w:themeFill="accent4" w:themeFillTint="33"/>
          </w:tcPr>
          <w:p w14:paraId="76957006"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2024</w:t>
            </w:r>
          </w:p>
        </w:tc>
        <w:tc>
          <w:tcPr>
            <w:tcW w:w="517" w:type="pct"/>
            <w:shd w:val="clear" w:color="auto" w:fill="FFF2CC" w:themeFill="accent4" w:themeFillTint="33"/>
          </w:tcPr>
          <w:p w14:paraId="5DF79B07"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2025</w:t>
            </w:r>
          </w:p>
        </w:tc>
        <w:tc>
          <w:tcPr>
            <w:tcW w:w="548" w:type="pct"/>
            <w:shd w:val="clear" w:color="auto" w:fill="FFF2CC" w:themeFill="accent4" w:themeFillTint="33"/>
          </w:tcPr>
          <w:p w14:paraId="7F033754"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2026</w:t>
            </w:r>
          </w:p>
        </w:tc>
      </w:tr>
      <w:tr w:rsidR="00F00125" w:rsidRPr="00F00125" w14:paraId="3BA76F33" w14:textId="77777777" w:rsidTr="0016405F">
        <w:trPr>
          <w:trHeight w:val="543"/>
        </w:trPr>
        <w:tc>
          <w:tcPr>
            <w:tcW w:w="936" w:type="pct"/>
            <w:vMerge w:val="restart"/>
            <w:tcBorders>
              <w:left w:val="double" w:sz="4" w:space="0" w:color="auto"/>
            </w:tcBorders>
          </w:tcPr>
          <w:p w14:paraId="5F0791FA" w14:textId="77777777" w:rsidR="00F00125" w:rsidRPr="00F00125" w:rsidRDefault="00F00125" w:rsidP="0016405F">
            <w:pPr>
              <w:rPr>
                <w:rFonts w:asciiTheme="minorHAnsi" w:hAnsiTheme="minorHAnsi" w:cstheme="minorHAnsi"/>
                <w:lang w:val="sr-Cyrl-RS"/>
              </w:rPr>
            </w:pPr>
          </w:p>
        </w:tc>
        <w:tc>
          <w:tcPr>
            <w:tcW w:w="447" w:type="pct"/>
            <w:vMerge w:val="restart"/>
          </w:tcPr>
          <w:p w14:paraId="4077FBC9" w14:textId="77777777" w:rsidR="00F00125" w:rsidRPr="00F00125" w:rsidRDefault="00F00125" w:rsidP="0016405F">
            <w:pPr>
              <w:rPr>
                <w:rFonts w:asciiTheme="minorHAnsi" w:hAnsiTheme="minorHAnsi" w:cstheme="minorHAnsi"/>
              </w:rPr>
            </w:pPr>
          </w:p>
        </w:tc>
        <w:tc>
          <w:tcPr>
            <w:tcW w:w="484" w:type="pct"/>
            <w:vMerge w:val="restart"/>
          </w:tcPr>
          <w:p w14:paraId="5603314C" w14:textId="77777777" w:rsidR="00F00125" w:rsidRPr="00F00125" w:rsidRDefault="00F00125" w:rsidP="0016405F">
            <w:pPr>
              <w:rPr>
                <w:rFonts w:asciiTheme="minorHAnsi" w:hAnsiTheme="minorHAnsi" w:cstheme="minorHAnsi"/>
              </w:rPr>
            </w:pPr>
          </w:p>
        </w:tc>
        <w:tc>
          <w:tcPr>
            <w:tcW w:w="453" w:type="pct"/>
            <w:vMerge w:val="restart"/>
          </w:tcPr>
          <w:p w14:paraId="5387244C" w14:textId="77777777" w:rsidR="00F00125" w:rsidRPr="00F00125" w:rsidRDefault="00F00125" w:rsidP="0016405F">
            <w:pPr>
              <w:rPr>
                <w:rFonts w:asciiTheme="minorHAnsi" w:hAnsiTheme="minorHAnsi" w:cstheme="minorHAnsi"/>
                <w:lang w:val="sr-Cyrl-RS"/>
              </w:rPr>
            </w:pPr>
          </w:p>
        </w:tc>
        <w:tc>
          <w:tcPr>
            <w:tcW w:w="614" w:type="pct"/>
          </w:tcPr>
          <w:p w14:paraId="028862D6"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Извор 1.....</w:t>
            </w:r>
          </w:p>
        </w:tc>
        <w:tc>
          <w:tcPr>
            <w:tcW w:w="452" w:type="pct"/>
          </w:tcPr>
          <w:p w14:paraId="45445C72" w14:textId="77777777" w:rsidR="00F00125" w:rsidRPr="00F00125" w:rsidRDefault="00F00125" w:rsidP="0016405F">
            <w:pPr>
              <w:rPr>
                <w:rFonts w:asciiTheme="minorHAnsi" w:hAnsiTheme="minorHAnsi" w:cstheme="minorHAnsi"/>
              </w:rPr>
            </w:pPr>
          </w:p>
        </w:tc>
        <w:tc>
          <w:tcPr>
            <w:tcW w:w="549" w:type="pct"/>
          </w:tcPr>
          <w:p w14:paraId="6A9B5DCD"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w:t>
            </w:r>
          </w:p>
        </w:tc>
        <w:tc>
          <w:tcPr>
            <w:tcW w:w="517" w:type="pct"/>
          </w:tcPr>
          <w:p w14:paraId="656A70E4" w14:textId="77777777" w:rsidR="00F00125" w:rsidRPr="00F00125" w:rsidRDefault="00F00125" w:rsidP="0016405F">
            <w:pPr>
              <w:rPr>
                <w:rFonts w:asciiTheme="minorHAnsi" w:hAnsiTheme="minorHAnsi" w:cstheme="minorHAnsi"/>
                <w:lang w:val="sr-Cyrl-RS"/>
              </w:rPr>
            </w:pPr>
          </w:p>
        </w:tc>
        <w:tc>
          <w:tcPr>
            <w:tcW w:w="548" w:type="pct"/>
          </w:tcPr>
          <w:p w14:paraId="3F79B87D" w14:textId="77777777" w:rsidR="00F00125" w:rsidRPr="00F00125" w:rsidRDefault="00F00125" w:rsidP="0016405F">
            <w:pPr>
              <w:rPr>
                <w:rFonts w:asciiTheme="minorHAnsi" w:hAnsiTheme="minorHAnsi" w:cstheme="minorHAnsi"/>
              </w:rPr>
            </w:pPr>
          </w:p>
        </w:tc>
      </w:tr>
      <w:tr w:rsidR="00F00125" w:rsidRPr="00F00125" w14:paraId="5A39E43F" w14:textId="77777777" w:rsidTr="0016405F">
        <w:trPr>
          <w:trHeight w:val="377"/>
        </w:trPr>
        <w:tc>
          <w:tcPr>
            <w:tcW w:w="936" w:type="pct"/>
            <w:vMerge/>
            <w:tcBorders>
              <w:left w:val="double" w:sz="4" w:space="0" w:color="auto"/>
            </w:tcBorders>
          </w:tcPr>
          <w:p w14:paraId="2161BE90" w14:textId="77777777" w:rsidR="00F00125" w:rsidRPr="00F00125" w:rsidRDefault="00F00125" w:rsidP="0016405F">
            <w:pPr>
              <w:rPr>
                <w:rFonts w:asciiTheme="minorHAnsi" w:hAnsiTheme="minorHAnsi" w:cstheme="minorHAnsi"/>
                <w:lang w:val="sr-Cyrl-RS"/>
              </w:rPr>
            </w:pPr>
          </w:p>
        </w:tc>
        <w:tc>
          <w:tcPr>
            <w:tcW w:w="447" w:type="pct"/>
            <w:vMerge/>
          </w:tcPr>
          <w:p w14:paraId="3DD85548" w14:textId="77777777" w:rsidR="00F00125" w:rsidRPr="00F00125" w:rsidRDefault="00F00125" w:rsidP="0016405F">
            <w:pPr>
              <w:rPr>
                <w:rFonts w:asciiTheme="minorHAnsi" w:hAnsiTheme="minorHAnsi" w:cstheme="minorHAnsi"/>
              </w:rPr>
            </w:pPr>
          </w:p>
        </w:tc>
        <w:tc>
          <w:tcPr>
            <w:tcW w:w="484" w:type="pct"/>
            <w:vMerge/>
          </w:tcPr>
          <w:p w14:paraId="2F4C8320" w14:textId="77777777" w:rsidR="00F00125" w:rsidRPr="00F00125" w:rsidRDefault="00F00125" w:rsidP="0016405F">
            <w:pPr>
              <w:rPr>
                <w:rFonts w:asciiTheme="minorHAnsi" w:hAnsiTheme="minorHAnsi" w:cstheme="minorHAnsi"/>
              </w:rPr>
            </w:pPr>
          </w:p>
        </w:tc>
        <w:tc>
          <w:tcPr>
            <w:tcW w:w="453" w:type="pct"/>
            <w:vMerge/>
          </w:tcPr>
          <w:p w14:paraId="254F1F8B" w14:textId="77777777" w:rsidR="00F00125" w:rsidRPr="00F00125" w:rsidRDefault="00F00125" w:rsidP="0016405F">
            <w:pPr>
              <w:rPr>
                <w:rFonts w:asciiTheme="minorHAnsi" w:hAnsiTheme="minorHAnsi" w:cstheme="minorHAnsi"/>
              </w:rPr>
            </w:pPr>
          </w:p>
        </w:tc>
        <w:tc>
          <w:tcPr>
            <w:tcW w:w="614" w:type="pct"/>
          </w:tcPr>
          <w:p w14:paraId="6779E4D2"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w:t>
            </w:r>
          </w:p>
        </w:tc>
        <w:tc>
          <w:tcPr>
            <w:tcW w:w="452" w:type="pct"/>
          </w:tcPr>
          <w:p w14:paraId="4A4C3783" w14:textId="77777777" w:rsidR="00F00125" w:rsidRPr="00F00125" w:rsidRDefault="00F00125" w:rsidP="0016405F">
            <w:pPr>
              <w:rPr>
                <w:rFonts w:asciiTheme="minorHAnsi" w:hAnsiTheme="minorHAnsi" w:cstheme="minorHAnsi"/>
              </w:rPr>
            </w:pPr>
          </w:p>
        </w:tc>
        <w:tc>
          <w:tcPr>
            <w:tcW w:w="549" w:type="pct"/>
          </w:tcPr>
          <w:p w14:paraId="68FA73A8" w14:textId="77777777" w:rsidR="00F00125" w:rsidRPr="00F00125" w:rsidRDefault="00F00125" w:rsidP="0016405F">
            <w:pPr>
              <w:rPr>
                <w:rFonts w:asciiTheme="minorHAnsi" w:hAnsiTheme="minorHAnsi" w:cstheme="minorHAnsi"/>
              </w:rPr>
            </w:pPr>
          </w:p>
        </w:tc>
        <w:tc>
          <w:tcPr>
            <w:tcW w:w="517" w:type="pct"/>
          </w:tcPr>
          <w:p w14:paraId="6B33D06A"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w:t>
            </w:r>
          </w:p>
        </w:tc>
        <w:tc>
          <w:tcPr>
            <w:tcW w:w="548" w:type="pct"/>
          </w:tcPr>
          <w:p w14:paraId="3DCF7149" w14:textId="77777777" w:rsidR="00F00125" w:rsidRPr="00F00125" w:rsidRDefault="00F00125" w:rsidP="0016405F">
            <w:pPr>
              <w:rPr>
                <w:rFonts w:asciiTheme="minorHAnsi" w:hAnsiTheme="minorHAnsi" w:cstheme="minorHAnsi"/>
              </w:rPr>
            </w:pPr>
          </w:p>
        </w:tc>
      </w:tr>
      <w:tr w:rsidR="00F00125" w:rsidRPr="00F00125" w14:paraId="53E5A6D4" w14:textId="77777777" w:rsidTr="0016405F">
        <w:trPr>
          <w:trHeight w:val="377"/>
        </w:trPr>
        <w:tc>
          <w:tcPr>
            <w:tcW w:w="936" w:type="pct"/>
            <w:tcBorders>
              <w:left w:val="double" w:sz="4" w:space="0" w:color="auto"/>
            </w:tcBorders>
          </w:tcPr>
          <w:p w14:paraId="79F61FD9"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3.2.1</w:t>
            </w:r>
          </w:p>
          <w:p w14:paraId="7230B54D"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Успостављање</w:t>
            </w:r>
            <w:r w:rsidRPr="00F00125">
              <w:rPr>
                <w:rFonts w:asciiTheme="minorHAnsi" w:hAnsiTheme="minorHAnsi" w:cstheme="minorHAnsi"/>
              </w:rPr>
              <w:t xml:space="preserve"> бесплат</w:t>
            </w:r>
            <w:r w:rsidRPr="00F00125">
              <w:rPr>
                <w:rFonts w:asciiTheme="minorHAnsi" w:hAnsiTheme="minorHAnsi" w:cstheme="minorHAnsi"/>
                <w:lang w:val="sr-Cyrl-RS"/>
              </w:rPr>
              <w:t>н</w:t>
            </w:r>
            <w:r w:rsidRPr="00F00125">
              <w:rPr>
                <w:rFonts w:asciiTheme="minorHAnsi" w:hAnsiTheme="minorHAnsi" w:cstheme="minorHAnsi"/>
              </w:rPr>
              <w:t>е правне помоћи у поступцима озакоњења објеката</w:t>
            </w:r>
            <w:r w:rsidRPr="00F00125">
              <w:rPr>
                <w:rFonts w:asciiTheme="minorHAnsi" w:hAnsiTheme="minorHAnsi" w:cstheme="minorHAnsi"/>
                <w:lang w:val="sr-Cyrl-RS"/>
              </w:rPr>
              <w:t xml:space="preserve"> при општинској управи Општине Бела Паланка</w:t>
            </w:r>
          </w:p>
        </w:tc>
        <w:tc>
          <w:tcPr>
            <w:tcW w:w="447" w:type="pct"/>
          </w:tcPr>
          <w:p w14:paraId="51A83359" w14:textId="77777777" w:rsidR="00F00125" w:rsidRPr="00F00125" w:rsidRDefault="00F00125" w:rsidP="0016405F">
            <w:pPr>
              <w:rPr>
                <w:rFonts w:asciiTheme="minorHAnsi" w:hAnsiTheme="minorHAnsi" w:cstheme="minorHAnsi"/>
              </w:rPr>
            </w:pPr>
          </w:p>
        </w:tc>
        <w:tc>
          <w:tcPr>
            <w:tcW w:w="484" w:type="pct"/>
          </w:tcPr>
          <w:p w14:paraId="3CC6B838" w14:textId="77777777" w:rsidR="00F00125" w:rsidRPr="00F00125" w:rsidRDefault="00F00125" w:rsidP="0016405F">
            <w:pPr>
              <w:rPr>
                <w:rFonts w:asciiTheme="minorHAnsi" w:hAnsiTheme="minorHAnsi" w:cstheme="minorHAnsi"/>
              </w:rPr>
            </w:pPr>
          </w:p>
        </w:tc>
        <w:tc>
          <w:tcPr>
            <w:tcW w:w="453" w:type="pct"/>
          </w:tcPr>
          <w:p w14:paraId="2E9622D9" w14:textId="77777777" w:rsidR="00F00125" w:rsidRPr="00F00125" w:rsidRDefault="00F00125" w:rsidP="0016405F">
            <w:pPr>
              <w:rPr>
                <w:rFonts w:asciiTheme="minorHAnsi" w:hAnsiTheme="minorHAnsi" w:cstheme="minorHAnsi"/>
              </w:rPr>
            </w:pPr>
          </w:p>
        </w:tc>
        <w:tc>
          <w:tcPr>
            <w:tcW w:w="614" w:type="pct"/>
          </w:tcPr>
          <w:p w14:paraId="50C3A4E4" w14:textId="77777777" w:rsidR="00F00125" w:rsidRPr="00F00125" w:rsidRDefault="00F00125" w:rsidP="0016405F">
            <w:pPr>
              <w:rPr>
                <w:rFonts w:asciiTheme="minorHAnsi" w:hAnsiTheme="minorHAnsi" w:cstheme="minorHAnsi"/>
                <w:lang w:val="sr-Cyrl-RS"/>
              </w:rPr>
            </w:pPr>
          </w:p>
        </w:tc>
        <w:tc>
          <w:tcPr>
            <w:tcW w:w="452" w:type="pct"/>
          </w:tcPr>
          <w:p w14:paraId="7C99924B" w14:textId="77777777" w:rsidR="00F00125" w:rsidRPr="00F00125" w:rsidRDefault="00F00125" w:rsidP="0016405F">
            <w:pPr>
              <w:rPr>
                <w:rFonts w:asciiTheme="minorHAnsi" w:hAnsiTheme="minorHAnsi" w:cstheme="minorHAnsi"/>
              </w:rPr>
            </w:pPr>
          </w:p>
        </w:tc>
        <w:tc>
          <w:tcPr>
            <w:tcW w:w="549" w:type="pct"/>
          </w:tcPr>
          <w:p w14:paraId="2A8E54CA" w14:textId="77777777" w:rsidR="00F00125" w:rsidRPr="00F00125" w:rsidRDefault="00F00125" w:rsidP="0016405F">
            <w:pPr>
              <w:rPr>
                <w:rFonts w:asciiTheme="minorHAnsi" w:hAnsiTheme="minorHAnsi" w:cstheme="minorHAnsi"/>
              </w:rPr>
            </w:pPr>
          </w:p>
        </w:tc>
        <w:tc>
          <w:tcPr>
            <w:tcW w:w="517" w:type="pct"/>
          </w:tcPr>
          <w:p w14:paraId="31578181" w14:textId="77777777" w:rsidR="00F00125" w:rsidRPr="00F00125" w:rsidRDefault="00F00125" w:rsidP="0016405F">
            <w:pPr>
              <w:rPr>
                <w:rFonts w:asciiTheme="minorHAnsi" w:hAnsiTheme="minorHAnsi" w:cstheme="minorHAnsi"/>
                <w:lang w:val="sr-Cyrl-RS"/>
              </w:rPr>
            </w:pPr>
          </w:p>
        </w:tc>
        <w:tc>
          <w:tcPr>
            <w:tcW w:w="548" w:type="pct"/>
          </w:tcPr>
          <w:p w14:paraId="05100D94" w14:textId="77777777" w:rsidR="00F00125" w:rsidRPr="00F00125" w:rsidRDefault="00F00125" w:rsidP="0016405F">
            <w:pPr>
              <w:rPr>
                <w:rFonts w:asciiTheme="minorHAnsi" w:hAnsiTheme="minorHAnsi" w:cstheme="minorHAnsi"/>
              </w:rPr>
            </w:pPr>
          </w:p>
        </w:tc>
      </w:tr>
      <w:tr w:rsidR="00F00125" w:rsidRPr="00F00125" w14:paraId="34FC359D" w14:textId="77777777" w:rsidTr="0016405F">
        <w:trPr>
          <w:trHeight w:val="377"/>
        </w:trPr>
        <w:tc>
          <w:tcPr>
            <w:tcW w:w="936" w:type="pct"/>
            <w:tcBorders>
              <w:left w:val="double" w:sz="4" w:space="0" w:color="auto"/>
            </w:tcBorders>
          </w:tcPr>
          <w:p w14:paraId="2C3DF878"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3.2.2</w:t>
            </w:r>
          </w:p>
          <w:p w14:paraId="6071EB2F"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Информисање ромске заједнице о постојању бесплатне правне помоћи</w:t>
            </w:r>
          </w:p>
        </w:tc>
        <w:tc>
          <w:tcPr>
            <w:tcW w:w="447" w:type="pct"/>
          </w:tcPr>
          <w:p w14:paraId="0D5850E1" w14:textId="77777777" w:rsidR="00F00125" w:rsidRPr="00F00125" w:rsidRDefault="00F00125" w:rsidP="0016405F">
            <w:pPr>
              <w:rPr>
                <w:rFonts w:asciiTheme="minorHAnsi" w:hAnsiTheme="minorHAnsi" w:cstheme="minorHAnsi"/>
              </w:rPr>
            </w:pPr>
          </w:p>
        </w:tc>
        <w:tc>
          <w:tcPr>
            <w:tcW w:w="484" w:type="pct"/>
          </w:tcPr>
          <w:p w14:paraId="1023834F" w14:textId="77777777" w:rsidR="00F00125" w:rsidRPr="00F00125" w:rsidRDefault="00F00125" w:rsidP="0016405F">
            <w:pPr>
              <w:rPr>
                <w:rFonts w:asciiTheme="minorHAnsi" w:hAnsiTheme="minorHAnsi" w:cstheme="minorHAnsi"/>
              </w:rPr>
            </w:pPr>
          </w:p>
        </w:tc>
        <w:tc>
          <w:tcPr>
            <w:tcW w:w="453" w:type="pct"/>
          </w:tcPr>
          <w:p w14:paraId="3D7130B0" w14:textId="77777777" w:rsidR="00F00125" w:rsidRPr="00F00125" w:rsidRDefault="00F00125" w:rsidP="0016405F">
            <w:pPr>
              <w:rPr>
                <w:rFonts w:asciiTheme="minorHAnsi" w:hAnsiTheme="minorHAnsi" w:cstheme="minorHAnsi"/>
              </w:rPr>
            </w:pPr>
          </w:p>
        </w:tc>
        <w:tc>
          <w:tcPr>
            <w:tcW w:w="614" w:type="pct"/>
          </w:tcPr>
          <w:p w14:paraId="3A659240" w14:textId="77777777" w:rsidR="00F00125" w:rsidRPr="00F00125" w:rsidRDefault="00F00125" w:rsidP="0016405F">
            <w:pPr>
              <w:rPr>
                <w:rFonts w:asciiTheme="minorHAnsi" w:hAnsiTheme="minorHAnsi" w:cstheme="minorHAnsi"/>
                <w:lang w:val="sr-Cyrl-RS"/>
              </w:rPr>
            </w:pPr>
          </w:p>
        </w:tc>
        <w:tc>
          <w:tcPr>
            <w:tcW w:w="452" w:type="pct"/>
          </w:tcPr>
          <w:p w14:paraId="65A87192" w14:textId="77777777" w:rsidR="00F00125" w:rsidRPr="00F00125" w:rsidRDefault="00F00125" w:rsidP="0016405F">
            <w:pPr>
              <w:rPr>
                <w:rFonts w:asciiTheme="minorHAnsi" w:hAnsiTheme="minorHAnsi" w:cstheme="minorHAnsi"/>
              </w:rPr>
            </w:pPr>
          </w:p>
        </w:tc>
        <w:tc>
          <w:tcPr>
            <w:tcW w:w="549" w:type="pct"/>
          </w:tcPr>
          <w:p w14:paraId="0A19E375" w14:textId="77777777" w:rsidR="00F00125" w:rsidRPr="00F00125" w:rsidRDefault="00F00125" w:rsidP="0016405F">
            <w:pPr>
              <w:rPr>
                <w:rFonts w:asciiTheme="minorHAnsi" w:hAnsiTheme="minorHAnsi" w:cstheme="minorHAnsi"/>
              </w:rPr>
            </w:pPr>
          </w:p>
        </w:tc>
        <w:tc>
          <w:tcPr>
            <w:tcW w:w="517" w:type="pct"/>
          </w:tcPr>
          <w:p w14:paraId="1E37A4D2" w14:textId="77777777" w:rsidR="00F00125" w:rsidRPr="00F00125" w:rsidRDefault="00F00125" w:rsidP="0016405F">
            <w:pPr>
              <w:rPr>
                <w:rFonts w:asciiTheme="minorHAnsi" w:hAnsiTheme="minorHAnsi" w:cstheme="minorHAnsi"/>
                <w:lang w:val="sr-Cyrl-RS"/>
              </w:rPr>
            </w:pPr>
          </w:p>
        </w:tc>
        <w:tc>
          <w:tcPr>
            <w:tcW w:w="548" w:type="pct"/>
          </w:tcPr>
          <w:p w14:paraId="57BAD14C" w14:textId="77777777" w:rsidR="00F00125" w:rsidRPr="00F00125" w:rsidRDefault="00F00125" w:rsidP="0016405F">
            <w:pPr>
              <w:rPr>
                <w:rFonts w:asciiTheme="minorHAnsi" w:hAnsiTheme="minorHAnsi" w:cstheme="minorHAnsi"/>
              </w:rPr>
            </w:pPr>
          </w:p>
        </w:tc>
      </w:tr>
      <w:tr w:rsidR="00F00125" w:rsidRPr="00F00125" w14:paraId="723A2986" w14:textId="77777777" w:rsidTr="0016405F">
        <w:trPr>
          <w:trHeight w:val="377"/>
        </w:trPr>
        <w:tc>
          <w:tcPr>
            <w:tcW w:w="936" w:type="pct"/>
            <w:tcBorders>
              <w:left w:val="double" w:sz="4" w:space="0" w:color="auto"/>
            </w:tcBorders>
          </w:tcPr>
          <w:p w14:paraId="4AA19C2E"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lastRenderedPageBreak/>
              <w:t>3.2.3</w:t>
            </w:r>
          </w:p>
          <w:p w14:paraId="34F169E0"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 xml:space="preserve">Пружање бесплатне правне помоћи у поступцима озакоњења објеката </w:t>
            </w:r>
          </w:p>
        </w:tc>
        <w:tc>
          <w:tcPr>
            <w:tcW w:w="447" w:type="pct"/>
          </w:tcPr>
          <w:p w14:paraId="2C77960F" w14:textId="77777777" w:rsidR="00F00125" w:rsidRPr="00F00125" w:rsidRDefault="00F00125" w:rsidP="0016405F">
            <w:pPr>
              <w:rPr>
                <w:rFonts w:asciiTheme="minorHAnsi" w:hAnsiTheme="minorHAnsi" w:cstheme="minorHAnsi"/>
              </w:rPr>
            </w:pPr>
          </w:p>
        </w:tc>
        <w:tc>
          <w:tcPr>
            <w:tcW w:w="484" w:type="pct"/>
          </w:tcPr>
          <w:p w14:paraId="02C49592" w14:textId="77777777" w:rsidR="00F00125" w:rsidRPr="00F00125" w:rsidRDefault="00F00125" w:rsidP="0016405F">
            <w:pPr>
              <w:rPr>
                <w:rFonts w:asciiTheme="minorHAnsi" w:hAnsiTheme="minorHAnsi" w:cstheme="minorHAnsi"/>
              </w:rPr>
            </w:pPr>
          </w:p>
        </w:tc>
        <w:tc>
          <w:tcPr>
            <w:tcW w:w="453" w:type="pct"/>
          </w:tcPr>
          <w:p w14:paraId="4AAAA687" w14:textId="77777777" w:rsidR="00F00125" w:rsidRPr="00F00125" w:rsidRDefault="00F00125" w:rsidP="0016405F">
            <w:pPr>
              <w:rPr>
                <w:rFonts w:asciiTheme="minorHAnsi" w:hAnsiTheme="minorHAnsi" w:cstheme="minorHAnsi"/>
              </w:rPr>
            </w:pPr>
          </w:p>
        </w:tc>
        <w:tc>
          <w:tcPr>
            <w:tcW w:w="614" w:type="pct"/>
          </w:tcPr>
          <w:p w14:paraId="0FC3747F" w14:textId="77777777" w:rsidR="00F00125" w:rsidRPr="00F00125" w:rsidRDefault="00F00125" w:rsidP="0016405F">
            <w:pPr>
              <w:rPr>
                <w:rFonts w:asciiTheme="minorHAnsi" w:hAnsiTheme="minorHAnsi" w:cstheme="minorHAnsi"/>
                <w:lang w:val="sr-Cyrl-RS"/>
              </w:rPr>
            </w:pPr>
          </w:p>
        </w:tc>
        <w:tc>
          <w:tcPr>
            <w:tcW w:w="452" w:type="pct"/>
          </w:tcPr>
          <w:p w14:paraId="5858E262" w14:textId="77777777" w:rsidR="00F00125" w:rsidRPr="00F00125" w:rsidRDefault="00F00125" w:rsidP="0016405F">
            <w:pPr>
              <w:rPr>
                <w:rFonts w:asciiTheme="minorHAnsi" w:hAnsiTheme="minorHAnsi" w:cstheme="minorHAnsi"/>
              </w:rPr>
            </w:pPr>
          </w:p>
        </w:tc>
        <w:tc>
          <w:tcPr>
            <w:tcW w:w="549" w:type="pct"/>
          </w:tcPr>
          <w:p w14:paraId="64F1B6EC" w14:textId="77777777" w:rsidR="00F00125" w:rsidRPr="00F00125" w:rsidRDefault="00F00125" w:rsidP="0016405F">
            <w:pPr>
              <w:rPr>
                <w:rFonts w:asciiTheme="minorHAnsi" w:hAnsiTheme="minorHAnsi" w:cstheme="minorHAnsi"/>
              </w:rPr>
            </w:pPr>
          </w:p>
        </w:tc>
        <w:tc>
          <w:tcPr>
            <w:tcW w:w="517" w:type="pct"/>
          </w:tcPr>
          <w:p w14:paraId="2803561A" w14:textId="77777777" w:rsidR="00F00125" w:rsidRPr="00F00125" w:rsidRDefault="00F00125" w:rsidP="0016405F">
            <w:pPr>
              <w:rPr>
                <w:rFonts w:asciiTheme="minorHAnsi" w:hAnsiTheme="minorHAnsi" w:cstheme="minorHAnsi"/>
                <w:lang w:val="sr-Cyrl-RS"/>
              </w:rPr>
            </w:pPr>
          </w:p>
        </w:tc>
        <w:tc>
          <w:tcPr>
            <w:tcW w:w="548" w:type="pct"/>
          </w:tcPr>
          <w:p w14:paraId="230AD92C" w14:textId="77777777" w:rsidR="00F00125" w:rsidRPr="00F00125" w:rsidRDefault="00F00125" w:rsidP="0016405F">
            <w:pPr>
              <w:rPr>
                <w:rFonts w:asciiTheme="minorHAnsi" w:hAnsiTheme="minorHAnsi" w:cstheme="minorHAnsi"/>
              </w:rPr>
            </w:pPr>
          </w:p>
        </w:tc>
      </w:tr>
      <w:tr w:rsidR="00F00125" w:rsidRPr="00F00125" w14:paraId="4EE46245" w14:textId="77777777" w:rsidTr="0016405F">
        <w:trPr>
          <w:trHeight w:val="140"/>
        </w:trPr>
        <w:tc>
          <w:tcPr>
            <w:tcW w:w="936" w:type="pct"/>
            <w:tcBorders>
              <w:left w:val="double" w:sz="4" w:space="0" w:color="auto"/>
            </w:tcBorders>
          </w:tcPr>
          <w:p w14:paraId="3C57F0E4" w14:textId="77777777" w:rsidR="00F00125" w:rsidRPr="00F00125" w:rsidRDefault="00F00125" w:rsidP="0016405F">
            <w:pPr>
              <w:rPr>
                <w:rFonts w:asciiTheme="minorHAnsi" w:hAnsiTheme="minorHAnsi" w:cstheme="minorHAnsi"/>
                <w:noProof/>
                <w:lang w:val="sr-Cyrl-RS"/>
              </w:rPr>
            </w:pPr>
            <w:r w:rsidRPr="00F00125">
              <w:rPr>
                <w:rFonts w:asciiTheme="minorHAnsi" w:hAnsiTheme="minorHAnsi" w:cstheme="minorHAnsi"/>
                <w:noProof/>
                <w:lang w:val="sr-Cyrl-RS"/>
              </w:rPr>
              <w:t>3.2.4</w:t>
            </w:r>
          </w:p>
          <w:p w14:paraId="14C1345F"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noProof/>
                <w:lang w:val="sr-Cyrl-RS"/>
              </w:rPr>
              <w:t>Израда пројектно-техничке документације за озакоњење објеката</w:t>
            </w:r>
          </w:p>
        </w:tc>
        <w:tc>
          <w:tcPr>
            <w:tcW w:w="447" w:type="pct"/>
          </w:tcPr>
          <w:p w14:paraId="5302D64F" w14:textId="77777777" w:rsidR="00F00125" w:rsidRPr="00F00125" w:rsidRDefault="00F00125" w:rsidP="0016405F">
            <w:pPr>
              <w:rPr>
                <w:rFonts w:asciiTheme="minorHAnsi" w:hAnsiTheme="minorHAnsi" w:cstheme="minorHAnsi"/>
              </w:rPr>
            </w:pPr>
          </w:p>
        </w:tc>
        <w:tc>
          <w:tcPr>
            <w:tcW w:w="484" w:type="pct"/>
          </w:tcPr>
          <w:p w14:paraId="2EE47E93" w14:textId="77777777" w:rsidR="00F00125" w:rsidRPr="00F00125" w:rsidRDefault="00F00125" w:rsidP="0016405F">
            <w:pPr>
              <w:rPr>
                <w:rFonts w:asciiTheme="minorHAnsi" w:hAnsiTheme="minorHAnsi" w:cstheme="minorHAnsi"/>
              </w:rPr>
            </w:pPr>
          </w:p>
        </w:tc>
        <w:tc>
          <w:tcPr>
            <w:tcW w:w="453" w:type="pct"/>
          </w:tcPr>
          <w:p w14:paraId="0ED89A22" w14:textId="77777777" w:rsidR="00F00125" w:rsidRPr="00F00125" w:rsidRDefault="00F00125" w:rsidP="0016405F">
            <w:pPr>
              <w:rPr>
                <w:rFonts w:asciiTheme="minorHAnsi" w:hAnsiTheme="minorHAnsi" w:cstheme="minorHAnsi"/>
              </w:rPr>
            </w:pPr>
          </w:p>
        </w:tc>
        <w:tc>
          <w:tcPr>
            <w:tcW w:w="614" w:type="pct"/>
          </w:tcPr>
          <w:p w14:paraId="269DBDD4" w14:textId="77777777" w:rsidR="00F00125" w:rsidRPr="00F00125" w:rsidRDefault="00F00125" w:rsidP="0016405F">
            <w:pPr>
              <w:rPr>
                <w:rFonts w:asciiTheme="minorHAnsi" w:hAnsiTheme="minorHAnsi" w:cstheme="minorHAnsi"/>
              </w:rPr>
            </w:pPr>
          </w:p>
        </w:tc>
        <w:tc>
          <w:tcPr>
            <w:tcW w:w="452" w:type="pct"/>
          </w:tcPr>
          <w:p w14:paraId="0C883FB1" w14:textId="77777777" w:rsidR="00F00125" w:rsidRPr="00F00125" w:rsidRDefault="00F00125" w:rsidP="0016405F">
            <w:pPr>
              <w:rPr>
                <w:rFonts w:asciiTheme="minorHAnsi" w:hAnsiTheme="minorHAnsi" w:cstheme="minorHAnsi"/>
              </w:rPr>
            </w:pPr>
          </w:p>
        </w:tc>
        <w:tc>
          <w:tcPr>
            <w:tcW w:w="549" w:type="pct"/>
          </w:tcPr>
          <w:p w14:paraId="62001C53" w14:textId="77777777" w:rsidR="00F00125" w:rsidRPr="00F00125" w:rsidRDefault="00F00125" w:rsidP="0016405F">
            <w:pPr>
              <w:rPr>
                <w:rFonts w:asciiTheme="minorHAnsi" w:hAnsiTheme="minorHAnsi" w:cstheme="minorHAnsi"/>
              </w:rPr>
            </w:pPr>
          </w:p>
        </w:tc>
        <w:tc>
          <w:tcPr>
            <w:tcW w:w="517" w:type="pct"/>
          </w:tcPr>
          <w:p w14:paraId="394B90BE" w14:textId="77777777" w:rsidR="00F00125" w:rsidRPr="00F00125" w:rsidRDefault="00F00125" w:rsidP="0016405F">
            <w:pPr>
              <w:rPr>
                <w:rFonts w:asciiTheme="minorHAnsi" w:hAnsiTheme="minorHAnsi" w:cstheme="minorHAnsi"/>
              </w:rPr>
            </w:pPr>
          </w:p>
        </w:tc>
        <w:tc>
          <w:tcPr>
            <w:tcW w:w="548" w:type="pct"/>
          </w:tcPr>
          <w:p w14:paraId="22FC94C7" w14:textId="77777777" w:rsidR="00F00125" w:rsidRPr="00F00125" w:rsidRDefault="00F00125" w:rsidP="0016405F">
            <w:pPr>
              <w:rPr>
                <w:rFonts w:asciiTheme="minorHAnsi" w:hAnsiTheme="minorHAnsi" w:cstheme="minorHAnsi"/>
              </w:rPr>
            </w:pPr>
          </w:p>
        </w:tc>
      </w:tr>
    </w:tbl>
    <w:p w14:paraId="2A9AD1F3" w14:textId="77777777" w:rsidR="00F00125" w:rsidRPr="00F00125" w:rsidRDefault="00F00125" w:rsidP="00F00125">
      <w:pPr>
        <w:rPr>
          <w:rFonts w:asciiTheme="minorHAnsi" w:hAnsiTheme="minorHAnsi" w:cstheme="minorHAnsi"/>
        </w:rPr>
      </w:pPr>
    </w:p>
    <w:tbl>
      <w:tblPr>
        <w:tblStyle w:val="TableGrid"/>
        <w:tblW w:w="13804" w:type="dxa"/>
        <w:tblInd w:w="10" w:type="dxa"/>
        <w:tblLayout w:type="fixed"/>
        <w:tblLook w:val="04A0" w:firstRow="1" w:lastRow="0" w:firstColumn="1" w:lastColumn="0" w:noHBand="0" w:noVBand="1"/>
      </w:tblPr>
      <w:tblGrid>
        <w:gridCol w:w="3149"/>
        <w:gridCol w:w="1443"/>
        <w:gridCol w:w="1347"/>
        <w:gridCol w:w="963"/>
        <w:gridCol w:w="768"/>
        <w:gridCol w:w="1670"/>
        <w:gridCol w:w="1504"/>
        <w:gridCol w:w="1539"/>
        <w:gridCol w:w="1421"/>
      </w:tblGrid>
      <w:tr w:rsidR="00F00125" w:rsidRPr="00F00125" w14:paraId="306662F1" w14:textId="77777777" w:rsidTr="0016405F">
        <w:trPr>
          <w:trHeight w:val="169"/>
        </w:trPr>
        <w:tc>
          <w:tcPr>
            <w:tcW w:w="13804" w:type="dxa"/>
            <w:gridSpan w:val="9"/>
            <w:tcBorders>
              <w:top w:val="double" w:sz="4" w:space="0" w:color="auto"/>
              <w:left w:val="double" w:sz="4" w:space="0" w:color="auto"/>
              <w:right w:val="double" w:sz="4" w:space="0" w:color="auto"/>
            </w:tcBorders>
            <w:shd w:val="clear" w:color="auto" w:fill="F7CAAC" w:themeFill="accent2" w:themeFillTint="66"/>
          </w:tcPr>
          <w:p w14:paraId="10752BCD" w14:textId="77777777" w:rsidR="00F00125" w:rsidRPr="00F00125" w:rsidRDefault="00F00125" w:rsidP="0016405F">
            <w:pPr>
              <w:rPr>
                <w:rFonts w:asciiTheme="minorHAnsi" w:hAnsiTheme="minorHAnsi" w:cstheme="minorHAnsi"/>
                <w:b/>
                <w:bCs/>
                <w:lang w:val="sr-Cyrl-RS"/>
              </w:rPr>
            </w:pPr>
          </w:p>
          <w:p w14:paraId="7A1E06C0" w14:textId="77777777" w:rsidR="00F00125" w:rsidRPr="00F00125" w:rsidRDefault="00F00125" w:rsidP="0016405F">
            <w:pPr>
              <w:rPr>
                <w:rFonts w:asciiTheme="minorHAnsi" w:hAnsiTheme="minorHAnsi" w:cstheme="minorHAnsi"/>
                <w:b/>
                <w:noProof/>
                <w:lang w:val="sr-Cyrl-RS"/>
              </w:rPr>
            </w:pPr>
            <w:r w:rsidRPr="00F00125">
              <w:rPr>
                <w:rFonts w:asciiTheme="minorHAnsi" w:hAnsiTheme="minorHAnsi" w:cstheme="minorHAnsi"/>
                <w:b/>
                <w:bCs/>
                <w:lang w:val="sr-Cyrl-RS"/>
              </w:rPr>
              <w:t xml:space="preserve">Мера 3.3: </w:t>
            </w:r>
            <w:r w:rsidRPr="00F00125">
              <w:rPr>
                <w:rFonts w:asciiTheme="minorHAnsi" w:hAnsiTheme="minorHAnsi" w:cstheme="minorHAnsi"/>
                <w:b/>
                <w:bCs/>
                <w:noProof/>
                <w:lang w:val="sr-Cyrl-RS"/>
              </w:rPr>
              <w:t>Стамбена</w:t>
            </w:r>
            <w:r w:rsidRPr="00F00125">
              <w:rPr>
                <w:rFonts w:asciiTheme="minorHAnsi" w:hAnsiTheme="minorHAnsi" w:cstheme="minorHAnsi"/>
                <w:b/>
                <w:noProof/>
                <w:lang w:val="sr-Cyrl-RS"/>
              </w:rPr>
              <w:t xml:space="preserve"> подршка кроз адаптацију, санацију и  изградњу станова за социјално угрожене породице</w:t>
            </w:r>
          </w:p>
          <w:p w14:paraId="6CF5E530" w14:textId="77777777" w:rsidR="00F00125" w:rsidRPr="00F00125" w:rsidRDefault="00F00125" w:rsidP="0016405F">
            <w:pPr>
              <w:rPr>
                <w:rFonts w:asciiTheme="minorHAnsi" w:hAnsiTheme="minorHAnsi" w:cstheme="minorHAnsi"/>
                <w:lang w:val="sr-Cyrl-RS"/>
              </w:rPr>
            </w:pPr>
          </w:p>
        </w:tc>
      </w:tr>
      <w:tr w:rsidR="00F00125" w:rsidRPr="00F00125" w14:paraId="72839B12" w14:textId="77777777" w:rsidTr="0016405F">
        <w:trPr>
          <w:trHeight w:val="300"/>
        </w:trPr>
        <w:tc>
          <w:tcPr>
            <w:tcW w:w="13804"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62EE7ECE" w14:textId="77777777" w:rsidR="00F00125" w:rsidRPr="00F00125" w:rsidRDefault="00F00125" w:rsidP="0016405F">
            <w:pPr>
              <w:rPr>
                <w:rFonts w:asciiTheme="minorHAnsi" w:hAnsiTheme="minorHAnsi" w:cstheme="minorHAnsi"/>
                <w:lang w:val="sr-Cyrl-RS"/>
              </w:rPr>
            </w:pPr>
            <w:r w:rsidRPr="00F00125">
              <w:rPr>
                <w:rFonts w:asciiTheme="minorHAnsi" w:eastAsia="Times New Roman" w:hAnsiTheme="minorHAnsi" w:cstheme="minorHAnsi"/>
                <w:color w:val="222222"/>
              </w:rPr>
              <w:t xml:space="preserve">Институција одговорна за </w:t>
            </w:r>
            <w:r w:rsidRPr="00F00125">
              <w:rPr>
                <w:rFonts w:asciiTheme="minorHAnsi" w:eastAsia="Times New Roman" w:hAnsiTheme="minorHAnsi" w:cstheme="minorHAnsi"/>
                <w:color w:val="222222"/>
                <w:lang w:val="sr-Cyrl-RS"/>
              </w:rPr>
              <w:t>реализацију</w:t>
            </w:r>
            <w:r w:rsidRPr="00F00125">
              <w:rPr>
                <w:rFonts w:asciiTheme="minorHAnsi" w:eastAsia="Times New Roman" w:hAnsiTheme="minorHAnsi" w:cstheme="minorHAnsi"/>
                <w:color w:val="222222"/>
              </w:rPr>
              <w:t>:</w:t>
            </w:r>
          </w:p>
        </w:tc>
      </w:tr>
      <w:tr w:rsidR="00F00125" w:rsidRPr="00F00125" w14:paraId="344A79B3" w14:textId="77777777" w:rsidTr="0016405F">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DE0F381"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Период спровођења:</w:t>
            </w:r>
          </w:p>
        </w:tc>
        <w:tc>
          <w:tcPr>
            <w:tcW w:w="690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9EA8057"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Тип мере:</w:t>
            </w:r>
          </w:p>
        </w:tc>
      </w:tr>
      <w:tr w:rsidR="00F00125" w:rsidRPr="00F00125" w14:paraId="1BD1490D" w14:textId="77777777" w:rsidTr="0016405F">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82B97AE" w14:textId="77777777" w:rsidR="00F00125" w:rsidRPr="00F00125" w:rsidRDefault="00F00125" w:rsidP="0016405F">
            <w:pPr>
              <w:rPr>
                <w:rFonts w:asciiTheme="minorHAnsi" w:hAnsiTheme="minorHAnsi" w:cstheme="minorHAnsi"/>
                <w:lang w:val="sr-Cyrl-RS"/>
              </w:rPr>
            </w:pPr>
            <w:proofErr w:type="spellStart"/>
            <w:r w:rsidRPr="00F00125">
              <w:rPr>
                <w:rFonts w:asciiTheme="minorHAnsi" w:hAnsiTheme="minorHAnsi" w:cstheme="minorHAnsi"/>
                <w:lang w:val="en-GB"/>
              </w:rPr>
              <w:t>Прописи</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које</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је</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потребно</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изменити</w:t>
            </w:r>
            <w:proofErr w:type="spellEnd"/>
            <w:r w:rsidRPr="00F00125">
              <w:rPr>
                <w:rFonts w:asciiTheme="minorHAnsi" w:hAnsiTheme="minorHAnsi" w:cstheme="minorHAnsi"/>
                <w:lang w:val="en-GB"/>
              </w:rPr>
              <w:t>/</w:t>
            </w:r>
            <w:proofErr w:type="spellStart"/>
            <w:r w:rsidRPr="00F00125">
              <w:rPr>
                <w:rFonts w:asciiTheme="minorHAnsi" w:hAnsiTheme="minorHAnsi" w:cstheme="minorHAnsi"/>
                <w:lang w:val="en-GB"/>
              </w:rPr>
              <w:t>ус</w:t>
            </w:r>
            <w:proofErr w:type="spellEnd"/>
            <w:r w:rsidRPr="00F00125">
              <w:rPr>
                <w:rFonts w:asciiTheme="minorHAnsi" w:hAnsiTheme="minorHAnsi" w:cstheme="minorHAnsi"/>
                <w:lang w:val="sr-Cyrl-RS"/>
              </w:rPr>
              <w:t>војити за спровођење мере:</w:t>
            </w:r>
          </w:p>
        </w:tc>
        <w:tc>
          <w:tcPr>
            <w:tcW w:w="690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B66A4E9" w14:textId="77777777" w:rsidR="00F00125" w:rsidRPr="00F00125" w:rsidRDefault="00F00125" w:rsidP="0016405F">
            <w:pPr>
              <w:rPr>
                <w:rFonts w:asciiTheme="minorHAnsi" w:hAnsiTheme="minorHAnsi" w:cstheme="minorHAnsi"/>
                <w:lang w:val="sr-Cyrl-RS"/>
              </w:rPr>
            </w:pPr>
          </w:p>
        </w:tc>
      </w:tr>
      <w:tr w:rsidR="00F00125" w:rsidRPr="00F00125" w14:paraId="14F90A9D" w14:textId="77777777" w:rsidTr="0016405F">
        <w:trPr>
          <w:trHeight w:val="955"/>
        </w:trPr>
        <w:tc>
          <w:tcPr>
            <w:tcW w:w="3149" w:type="dxa"/>
            <w:tcBorders>
              <w:top w:val="double" w:sz="4" w:space="0" w:color="auto"/>
            </w:tcBorders>
            <w:shd w:val="clear" w:color="auto" w:fill="D9D9D9" w:themeFill="background1" w:themeFillShade="D9"/>
          </w:tcPr>
          <w:p w14:paraId="46EC395C"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Показатељ</w:t>
            </w:r>
            <w:r w:rsidRPr="00F00125">
              <w:rPr>
                <w:rFonts w:asciiTheme="minorHAnsi" w:hAnsiTheme="minorHAnsi" w:cstheme="minorHAnsi"/>
              </w:rPr>
              <w:t>(</w:t>
            </w:r>
            <w:r w:rsidRPr="00F00125">
              <w:rPr>
                <w:rFonts w:asciiTheme="minorHAnsi" w:hAnsiTheme="minorHAnsi" w:cstheme="minorHAnsi"/>
                <w:lang w:val="sr-Cyrl-RS"/>
              </w:rPr>
              <w:t>и</w:t>
            </w:r>
            <w:r w:rsidRPr="00F00125">
              <w:rPr>
                <w:rFonts w:asciiTheme="minorHAnsi" w:hAnsiTheme="minorHAnsi" w:cstheme="minorHAnsi"/>
              </w:rPr>
              <w:t>)</w:t>
            </w:r>
            <w:r w:rsidRPr="00F00125">
              <w:rPr>
                <w:rFonts w:asciiTheme="minorHAnsi" w:hAnsiTheme="minorHAnsi" w:cstheme="minorHAnsi"/>
                <w:lang w:val="sr-Cyrl-RS"/>
              </w:rPr>
              <w:t xml:space="preserve">  на нивоу мере </w:t>
            </w:r>
            <w:r w:rsidRPr="00F00125">
              <w:rPr>
                <w:rFonts w:asciiTheme="minorHAnsi" w:hAnsiTheme="minorHAnsi" w:cstheme="minorHAnsi"/>
                <w:i/>
                <w:lang w:val="sr-Cyrl-RS"/>
              </w:rPr>
              <w:t>(показатељ резултата)</w:t>
            </w:r>
          </w:p>
        </w:tc>
        <w:tc>
          <w:tcPr>
            <w:tcW w:w="1443" w:type="dxa"/>
            <w:tcBorders>
              <w:top w:val="double" w:sz="4" w:space="0" w:color="auto"/>
            </w:tcBorders>
            <w:shd w:val="clear" w:color="auto" w:fill="D9D9D9" w:themeFill="background1" w:themeFillShade="D9"/>
          </w:tcPr>
          <w:p w14:paraId="6F615CC1"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J</w:t>
            </w:r>
            <w:r w:rsidRPr="00F00125">
              <w:rPr>
                <w:rFonts w:asciiTheme="minorHAnsi" w:hAnsiTheme="minorHAnsi" w:cstheme="minorHAnsi"/>
                <w:lang w:val="sr-Cyrl-RS"/>
              </w:rPr>
              <w:t>единица мере</w:t>
            </w:r>
          </w:p>
          <w:p w14:paraId="05304C42" w14:textId="77777777" w:rsidR="00F00125" w:rsidRPr="00F00125" w:rsidRDefault="00F00125" w:rsidP="0016405F">
            <w:pPr>
              <w:rPr>
                <w:rFonts w:asciiTheme="minorHAnsi" w:hAnsiTheme="minorHAnsi" w:cstheme="minorHAnsi"/>
                <w:lang w:val="sr-Cyrl-RS"/>
              </w:rPr>
            </w:pPr>
          </w:p>
        </w:tc>
        <w:tc>
          <w:tcPr>
            <w:tcW w:w="1347" w:type="dxa"/>
            <w:tcBorders>
              <w:top w:val="double" w:sz="4" w:space="0" w:color="auto"/>
            </w:tcBorders>
            <w:shd w:val="clear" w:color="auto" w:fill="D9D9D9" w:themeFill="background1" w:themeFillShade="D9"/>
          </w:tcPr>
          <w:p w14:paraId="28EA2212"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Извор провере</w:t>
            </w:r>
          </w:p>
        </w:tc>
        <w:tc>
          <w:tcPr>
            <w:tcW w:w="1731" w:type="dxa"/>
            <w:gridSpan w:val="2"/>
            <w:tcBorders>
              <w:top w:val="double" w:sz="4" w:space="0" w:color="auto"/>
            </w:tcBorders>
            <w:shd w:val="clear" w:color="auto" w:fill="D9D9D9" w:themeFill="background1" w:themeFillShade="D9"/>
          </w:tcPr>
          <w:p w14:paraId="3929D8D1"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 xml:space="preserve">Почетна вредност </w:t>
            </w:r>
          </w:p>
        </w:tc>
        <w:tc>
          <w:tcPr>
            <w:tcW w:w="1670" w:type="dxa"/>
            <w:tcBorders>
              <w:top w:val="double" w:sz="4" w:space="0" w:color="auto"/>
            </w:tcBorders>
            <w:shd w:val="clear" w:color="auto" w:fill="D9D9D9" w:themeFill="background1" w:themeFillShade="D9"/>
          </w:tcPr>
          <w:p w14:paraId="156FA052"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Базна година</w:t>
            </w:r>
          </w:p>
        </w:tc>
        <w:tc>
          <w:tcPr>
            <w:tcW w:w="1504" w:type="dxa"/>
            <w:tcBorders>
              <w:top w:val="double" w:sz="4" w:space="0" w:color="auto"/>
            </w:tcBorders>
            <w:shd w:val="clear" w:color="auto" w:fill="D9D9D9" w:themeFill="background1" w:themeFillShade="D9"/>
          </w:tcPr>
          <w:p w14:paraId="76662DD2"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години т+1</w:t>
            </w:r>
          </w:p>
        </w:tc>
        <w:tc>
          <w:tcPr>
            <w:tcW w:w="1539" w:type="dxa"/>
            <w:tcBorders>
              <w:top w:val="double" w:sz="4" w:space="0" w:color="auto"/>
              <w:right w:val="double" w:sz="4" w:space="0" w:color="auto"/>
            </w:tcBorders>
            <w:shd w:val="clear" w:color="auto" w:fill="D9D9D9" w:themeFill="background1" w:themeFillShade="D9"/>
          </w:tcPr>
          <w:p w14:paraId="48F8CECB"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години т+2</w:t>
            </w:r>
          </w:p>
        </w:tc>
        <w:tc>
          <w:tcPr>
            <w:tcW w:w="1421" w:type="dxa"/>
            <w:tcBorders>
              <w:top w:val="double" w:sz="4" w:space="0" w:color="auto"/>
              <w:right w:val="double" w:sz="4" w:space="0" w:color="auto"/>
            </w:tcBorders>
            <w:shd w:val="clear" w:color="auto" w:fill="D9D9D9" w:themeFill="background1" w:themeFillShade="D9"/>
          </w:tcPr>
          <w:p w14:paraId="0C22252E"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последњој години АП</w:t>
            </w:r>
          </w:p>
        </w:tc>
      </w:tr>
      <w:tr w:rsidR="00F00125" w:rsidRPr="00F00125" w14:paraId="6B8C7E25" w14:textId="77777777" w:rsidTr="0016405F">
        <w:trPr>
          <w:trHeight w:val="304"/>
        </w:trPr>
        <w:tc>
          <w:tcPr>
            <w:tcW w:w="3149" w:type="dxa"/>
            <w:tcBorders>
              <w:top w:val="double" w:sz="4" w:space="0" w:color="auto"/>
            </w:tcBorders>
            <w:shd w:val="clear" w:color="auto" w:fill="FFFFFF" w:themeFill="background1"/>
          </w:tcPr>
          <w:p w14:paraId="3118E5A7"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Број ромских породица стамбено збринутих у становима за социјално становање</w:t>
            </w:r>
          </w:p>
        </w:tc>
        <w:tc>
          <w:tcPr>
            <w:tcW w:w="1443" w:type="dxa"/>
            <w:tcBorders>
              <w:top w:val="double" w:sz="4" w:space="0" w:color="auto"/>
            </w:tcBorders>
            <w:shd w:val="clear" w:color="auto" w:fill="FFFFFF" w:themeFill="background1"/>
          </w:tcPr>
          <w:p w14:paraId="232F0F7C"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Број</w:t>
            </w:r>
          </w:p>
        </w:tc>
        <w:tc>
          <w:tcPr>
            <w:tcW w:w="1347" w:type="dxa"/>
            <w:tcBorders>
              <w:top w:val="double" w:sz="4" w:space="0" w:color="auto"/>
            </w:tcBorders>
            <w:shd w:val="clear" w:color="auto" w:fill="FFFFFF" w:themeFill="background1"/>
          </w:tcPr>
          <w:p w14:paraId="5F71DD63"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731" w:type="dxa"/>
            <w:gridSpan w:val="2"/>
            <w:tcBorders>
              <w:top w:val="double" w:sz="4" w:space="0" w:color="auto"/>
            </w:tcBorders>
            <w:shd w:val="clear" w:color="auto" w:fill="FFFFFF" w:themeFill="background1"/>
          </w:tcPr>
          <w:p w14:paraId="2E471AE6"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670" w:type="dxa"/>
            <w:tcBorders>
              <w:top w:val="double" w:sz="4" w:space="0" w:color="auto"/>
            </w:tcBorders>
            <w:shd w:val="clear" w:color="auto" w:fill="FFFFFF" w:themeFill="background1"/>
          </w:tcPr>
          <w:p w14:paraId="78DFADA9"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2024</w:t>
            </w:r>
          </w:p>
        </w:tc>
        <w:tc>
          <w:tcPr>
            <w:tcW w:w="1504" w:type="dxa"/>
            <w:tcBorders>
              <w:top w:val="double" w:sz="4" w:space="0" w:color="auto"/>
            </w:tcBorders>
            <w:shd w:val="clear" w:color="auto" w:fill="FFFFFF" w:themeFill="background1"/>
          </w:tcPr>
          <w:p w14:paraId="381630DE"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539" w:type="dxa"/>
            <w:tcBorders>
              <w:top w:val="double" w:sz="4" w:space="0" w:color="auto"/>
              <w:right w:val="double" w:sz="4" w:space="0" w:color="auto"/>
            </w:tcBorders>
            <w:shd w:val="clear" w:color="auto" w:fill="FFFFFF" w:themeFill="background1"/>
          </w:tcPr>
          <w:p w14:paraId="465D93E2"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421" w:type="dxa"/>
            <w:tcBorders>
              <w:top w:val="double" w:sz="4" w:space="0" w:color="auto"/>
              <w:right w:val="double" w:sz="4" w:space="0" w:color="auto"/>
            </w:tcBorders>
            <w:shd w:val="clear" w:color="auto" w:fill="FFFFFF" w:themeFill="background1"/>
          </w:tcPr>
          <w:p w14:paraId="0EFF19C6" w14:textId="77777777" w:rsidR="00F00125" w:rsidRPr="00F00125" w:rsidRDefault="00F00125" w:rsidP="0016405F">
            <w:pPr>
              <w:shd w:val="clear" w:color="auto" w:fill="FFFFFF" w:themeFill="background1"/>
              <w:rPr>
                <w:rFonts w:asciiTheme="minorHAnsi" w:hAnsiTheme="minorHAnsi" w:cstheme="minorHAnsi"/>
                <w:lang w:val="sr-Cyrl-RS"/>
              </w:rPr>
            </w:pPr>
          </w:p>
        </w:tc>
      </w:tr>
    </w:tbl>
    <w:p w14:paraId="07D03AA5" w14:textId="77777777" w:rsidR="00F00125" w:rsidRPr="00F00125" w:rsidRDefault="00F00125" w:rsidP="00F00125">
      <w:pPr>
        <w:rPr>
          <w:rFonts w:asciiTheme="minorHAnsi" w:hAnsiTheme="minorHAnsi" w:cstheme="minorHAnsi"/>
          <w:lang w:val="sr-Cyrl-RS"/>
        </w:rPr>
      </w:pPr>
    </w:p>
    <w:tbl>
      <w:tblPr>
        <w:tblStyle w:val="TableGrid"/>
        <w:tblW w:w="13903" w:type="dxa"/>
        <w:tblInd w:w="10" w:type="dxa"/>
        <w:tblLayout w:type="fixed"/>
        <w:tblLook w:val="04A0" w:firstRow="1" w:lastRow="0" w:firstColumn="1" w:lastColumn="0" w:noHBand="0" w:noVBand="1"/>
      </w:tblPr>
      <w:tblGrid>
        <w:gridCol w:w="3665"/>
        <w:gridCol w:w="2778"/>
        <w:gridCol w:w="3072"/>
        <w:gridCol w:w="2340"/>
        <w:gridCol w:w="2048"/>
      </w:tblGrid>
      <w:tr w:rsidR="00F00125" w:rsidRPr="00F00125" w14:paraId="7E57A1F0" w14:textId="77777777" w:rsidTr="0016405F">
        <w:trPr>
          <w:trHeight w:val="270"/>
        </w:trPr>
        <w:tc>
          <w:tcPr>
            <w:tcW w:w="3665" w:type="dxa"/>
            <w:vMerge w:val="restart"/>
            <w:tcBorders>
              <w:left w:val="double" w:sz="4" w:space="0" w:color="auto"/>
              <w:right w:val="double" w:sz="4" w:space="0" w:color="auto"/>
            </w:tcBorders>
            <w:shd w:val="clear" w:color="auto" w:fill="A8D08D" w:themeFill="accent6" w:themeFillTint="99"/>
          </w:tcPr>
          <w:p w14:paraId="5A668051"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lastRenderedPageBreak/>
              <w:t>Извор финансирања мере</w:t>
            </w:r>
            <w:r w:rsidRPr="00F00125">
              <w:rPr>
                <w:rStyle w:val="FootnoteReference"/>
                <w:rFonts w:asciiTheme="minorHAnsi" w:hAnsiTheme="minorHAnsi" w:cstheme="minorHAnsi"/>
                <w:lang w:val="sr-Cyrl-RS"/>
              </w:rPr>
              <w:footnoteReference w:id="16"/>
            </w:r>
          </w:p>
          <w:p w14:paraId="29557BFE" w14:textId="77777777" w:rsidR="00F00125" w:rsidRPr="00F00125" w:rsidRDefault="00F00125" w:rsidP="0016405F">
            <w:pPr>
              <w:rPr>
                <w:rFonts w:asciiTheme="minorHAnsi" w:hAnsiTheme="minorHAnsi" w:cstheme="minorHAnsi"/>
                <w:lang w:val="sr-Cyrl-RS"/>
              </w:rPr>
            </w:pPr>
          </w:p>
        </w:tc>
        <w:tc>
          <w:tcPr>
            <w:tcW w:w="2778" w:type="dxa"/>
            <w:vMerge w:val="restart"/>
            <w:tcBorders>
              <w:left w:val="double" w:sz="4" w:space="0" w:color="auto"/>
              <w:right w:val="double" w:sz="4" w:space="0" w:color="auto"/>
            </w:tcBorders>
            <w:shd w:val="clear" w:color="auto" w:fill="A8D08D" w:themeFill="accent6" w:themeFillTint="99"/>
          </w:tcPr>
          <w:p w14:paraId="4F828D93"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Веза са програмским буџетом</w:t>
            </w:r>
            <w:r w:rsidRPr="00F00125">
              <w:rPr>
                <w:rStyle w:val="FootnoteReference"/>
                <w:rFonts w:asciiTheme="minorHAnsi" w:hAnsiTheme="minorHAnsi" w:cstheme="minorHAnsi"/>
                <w:lang w:val="sr-Cyrl-RS"/>
              </w:rPr>
              <w:footnoteReference w:id="17"/>
            </w:r>
          </w:p>
          <w:p w14:paraId="5E7E131F" w14:textId="77777777" w:rsidR="00F00125" w:rsidRPr="00F00125" w:rsidRDefault="00F00125" w:rsidP="0016405F">
            <w:pPr>
              <w:rPr>
                <w:rFonts w:asciiTheme="minorHAnsi" w:hAnsiTheme="minorHAnsi" w:cstheme="minorHAnsi"/>
                <w:lang w:val="sr-Cyrl-RS"/>
              </w:rPr>
            </w:pPr>
          </w:p>
        </w:tc>
        <w:tc>
          <w:tcPr>
            <w:tcW w:w="746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5B07A7C"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Укупна процењена финансијска средства у 000 дин.</w:t>
            </w:r>
            <w:r w:rsidRPr="00F00125">
              <w:rPr>
                <w:rStyle w:val="FootnoteReference"/>
                <w:rFonts w:asciiTheme="minorHAnsi" w:hAnsiTheme="minorHAnsi" w:cstheme="minorHAnsi"/>
                <w:lang w:val="sr-Cyrl-RS"/>
              </w:rPr>
              <w:footnoteReference w:id="18"/>
            </w:r>
            <w:r w:rsidRPr="00F00125">
              <w:rPr>
                <w:rStyle w:val="FootnoteReference"/>
                <w:rFonts w:asciiTheme="minorHAnsi" w:hAnsiTheme="minorHAnsi" w:cstheme="minorHAnsi"/>
                <w:lang w:val="sr-Cyrl-RS"/>
              </w:rPr>
              <w:footnoteReference w:id="19"/>
            </w:r>
          </w:p>
        </w:tc>
      </w:tr>
      <w:tr w:rsidR="00F00125" w:rsidRPr="00F00125" w14:paraId="1DA4226E" w14:textId="77777777" w:rsidTr="0016405F">
        <w:trPr>
          <w:trHeight w:val="270"/>
        </w:trPr>
        <w:tc>
          <w:tcPr>
            <w:tcW w:w="3665" w:type="dxa"/>
            <w:vMerge/>
            <w:tcBorders>
              <w:left w:val="double" w:sz="4" w:space="0" w:color="auto"/>
              <w:right w:val="double" w:sz="4" w:space="0" w:color="auto"/>
            </w:tcBorders>
            <w:shd w:val="clear" w:color="auto" w:fill="A8D08D" w:themeFill="accent6" w:themeFillTint="99"/>
          </w:tcPr>
          <w:p w14:paraId="02EC6B8D" w14:textId="77777777" w:rsidR="00F00125" w:rsidRPr="00F00125" w:rsidRDefault="00F00125" w:rsidP="0016405F">
            <w:pPr>
              <w:rPr>
                <w:rFonts w:asciiTheme="minorHAnsi" w:hAnsiTheme="minorHAnsi" w:cstheme="minorHAnsi"/>
                <w:lang w:val="sr-Cyrl-RS"/>
              </w:rPr>
            </w:pPr>
          </w:p>
        </w:tc>
        <w:tc>
          <w:tcPr>
            <w:tcW w:w="2778" w:type="dxa"/>
            <w:vMerge/>
            <w:tcBorders>
              <w:left w:val="double" w:sz="4" w:space="0" w:color="auto"/>
              <w:right w:val="double" w:sz="4" w:space="0" w:color="auto"/>
            </w:tcBorders>
            <w:shd w:val="clear" w:color="auto" w:fill="A8D08D" w:themeFill="accent6" w:themeFillTint="99"/>
          </w:tcPr>
          <w:p w14:paraId="42E6C156" w14:textId="77777777" w:rsidR="00F00125" w:rsidRPr="00F00125" w:rsidRDefault="00F00125" w:rsidP="0016405F">
            <w:pPr>
              <w:rPr>
                <w:rFonts w:asciiTheme="minorHAnsi" w:hAnsiTheme="minorHAnsi" w:cstheme="minorHAnsi"/>
                <w:lang w:val="sr-Cyrl-RS"/>
              </w:rPr>
            </w:pPr>
          </w:p>
        </w:tc>
        <w:tc>
          <w:tcPr>
            <w:tcW w:w="307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993D42A"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 години т+1</w:t>
            </w:r>
          </w:p>
        </w:tc>
        <w:tc>
          <w:tcPr>
            <w:tcW w:w="234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73F2A86"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 години т+2</w:t>
            </w:r>
          </w:p>
        </w:tc>
        <w:tc>
          <w:tcPr>
            <w:tcW w:w="2048"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D4F134C"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 години т+3</w:t>
            </w:r>
          </w:p>
        </w:tc>
      </w:tr>
      <w:tr w:rsidR="00F00125" w:rsidRPr="00F00125" w14:paraId="0706C34F" w14:textId="77777777" w:rsidTr="0016405F">
        <w:trPr>
          <w:trHeight w:val="62"/>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14:paraId="3CC984F1"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Приходи из буџета</w:t>
            </w:r>
          </w:p>
        </w:tc>
        <w:tc>
          <w:tcPr>
            <w:tcW w:w="2778" w:type="dxa"/>
            <w:vMerge w:val="restart"/>
            <w:tcBorders>
              <w:top w:val="double" w:sz="4" w:space="0" w:color="auto"/>
              <w:left w:val="double" w:sz="4" w:space="0" w:color="auto"/>
              <w:right w:val="double" w:sz="4" w:space="0" w:color="auto"/>
            </w:tcBorders>
            <w:shd w:val="clear" w:color="auto" w:fill="FFFFFF" w:themeFill="background1"/>
          </w:tcPr>
          <w:p w14:paraId="19FDE71F"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4004-3212</w:t>
            </w:r>
            <w:r w:rsidRPr="00F00125">
              <w:rPr>
                <w:rFonts w:asciiTheme="minorHAnsi" w:hAnsiTheme="minorHAnsi" w:cstheme="minorHAnsi"/>
                <w:lang w:val="sr-Cyrl-RS"/>
              </w:rPr>
              <w:t xml:space="preserve"> </w:t>
            </w:r>
          </w:p>
        </w:tc>
        <w:tc>
          <w:tcPr>
            <w:tcW w:w="3072" w:type="dxa"/>
            <w:tcBorders>
              <w:left w:val="double" w:sz="4" w:space="0" w:color="auto"/>
              <w:bottom w:val="double" w:sz="4" w:space="0" w:color="auto"/>
              <w:right w:val="double" w:sz="4" w:space="0" w:color="auto"/>
            </w:tcBorders>
            <w:shd w:val="clear" w:color="auto" w:fill="FFFFFF" w:themeFill="background1"/>
          </w:tcPr>
          <w:p w14:paraId="3C98545F" w14:textId="77777777" w:rsidR="00F00125" w:rsidRPr="00F00125" w:rsidRDefault="00F00125" w:rsidP="0016405F">
            <w:pPr>
              <w:rPr>
                <w:rFonts w:asciiTheme="minorHAnsi" w:hAnsiTheme="minorHAnsi" w:cstheme="minorHAnsi"/>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14:paraId="3AE99E9F" w14:textId="77777777" w:rsidR="00F00125" w:rsidRPr="00F00125" w:rsidRDefault="00F00125" w:rsidP="0016405F">
            <w:pPr>
              <w:rPr>
                <w:rFonts w:asciiTheme="minorHAnsi" w:hAnsiTheme="minorHAnsi" w:cstheme="minorHAnsi"/>
                <w:lang w:val="sr-Cyrl-RS"/>
              </w:rPr>
            </w:pPr>
          </w:p>
        </w:tc>
        <w:tc>
          <w:tcPr>
            <w:tcW w:w="2048" w:type="dxa"/>
            <w:tcBorders>
              <w:left w:val="double" w:sz="4" w:space="0" w:color="auto"/>
              <w:bottom w:val="double" w:sz="4" w:space="0" w:color="auto"/>
              <w:right w:val="double" w:sz="4" w:space="0" w:color="auto"/>
            </w:tcBorders>
            <w:shd w:val="clear" w:color="auto" w:fill="FFFFFF" w:themeFill="background1"/>
          </w:tcPr>
          <w:p w14:paraId="2F7718FF" w14:textId="77777777" w:rsidR="00F00125" w:rsidRPr="00F00125" w:rsidRDefault="00F00125" w:rsidP="0016405F">
            <w:pPr>
              <w:rPr>
                <w:rFonts w:asciiTheme="minorHAnsi" w:hAnsiTheme="minorHAnsi" w:cstheme="minorHAnsi"/>
                <w:lang w:val="sr-Cyrl-RS"/>
              </w:rPr>
            </w:pPr>
          </w:p>
        </w:tc>
      </w:tr>
      <w:tr w:rsidR="00F00125" w:rsidRPr="00F00125" w14:paraId="1129F181" w14:textId="77777777" w:rsidTr="0016405F">
        <w:trPr>
          <w:trHeight w:val="96"/>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14:paraId="297F6AEB"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Финансијска помоћ ЕУ</w:t>
            </w:r>
          </w:p>
        </w:tc>
        <w:tc>
          <w:tcPr>
            <w:tcW w:w="2778" w:type="dxa"/>
            <w:vMerge/>
            <w:tcBorders>
              <w:left w:val="double" w:sz="4" w:space="0" w:color="auto"/>
              <w:bottom w:val="double" w:sz="4" w:space="0" w:color="auto"/>
              <w:right w:val="double" w:sz="4" w:space="0" w:color="auto"/>
            </w:tcBorders>
            <w:shd w:val="clear" w:color="auto" w:fill="FFFFFF" w:themeFill="background1"/>
          </w:tcPr>
          <w:p w14:paraId="18357C36" w14:textId="77777777" w:rsidR="00F00125" w:rsidRPr="00F00125" w:rsidRDefault="00F00125" w:rsidP="0016405F">
            <w:pPr>
              <w:rPr>
                <w:rFonts w:asciiTheme="minorHAnsi" w:hAnsiTheme="minorHAnsi" w:cstheme="minorHAnsi"/>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14:paraId="56EAD7FE" w14:textId="77777777" w:rsidR="00F00125" w:rsidRPr="00F00125" w:rsidRDefault="00F00125" w:rsidP="0016405F">
            <w:pPr>
              <w:rPr>
                <w:rFonts w:asciiTheme="minorHAnsi" w:hAnsiTheme="minorHAnsi" w:cstheme="minorHAnsi"/>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14:paraId="0A6D03D8" w14:textId="77777777" w:rsidR="00F00125" w:rsidRPr="00F00125" w:rsidRDefault="00F00125" w:rsidP="0016405F">
            <w:pPr>
              <w:rPr>
                <w:rFonts w:asciiTheme="minorHAnsi" w:hAnsiTheme="minorHAnsi" w:cstheme="minorHAnsi"/>
                <w:lang w:val="sr-Cyrl-RS"/>
              </w:rPr>
            </w:pPr>
          </w:p>
        </w:tc>
        <w:tc>
          <w:tcPr>
            <w:tcW w:w="2048" w:type="dxa"/>
            <w:tcBorders>
              <w:left w:val="double" w:sz="4" w:space="0" w:color="auto"/>
              <w:bottom w:val="double" w:sz="4" w:space="0" w:color="auto"/>
              <w:right w:val="double" w:sz="4" w:space="0" w:color="auto"/>
            </w:tcBorders>
            <w:shd w:val="clear" w:color="auto" w:fill="FFFFFF" w:themeFill="background1"/>
          </w:tcPr>
          <w:p w14:paraId="13391D69" w14:textId="77777777" w:rsidR="00F00125" w:rsidRPr="00F00125" w:rsidRDefault="00F00125" w:rsidP="0016405F">
            <w:pPr>
              <w:rPr>
                <w:rFonts w:asciiTheme="minorHAnsi" w:hAnsiTheme="minorHAnsi" w:cstheme="minorHAnsi"/>
                <w:lang w:val="sr-Cyrl-RS"/>
              </w:rPr>
            </w:pPr>
          </w:p>
        </w:tc>
      </w:tr>
    </w:tbl>
    <w:p w14:paraId="1122A9B9" w14:textId="77777777" w:rsidR="00F00125" w:rsidRPr="00F00125" w:rsidRDefault="00F00125" w:rsidP="00F00125">
      <w:pPr>
        <w:rPr>
          <w:rFonts w:asciiTheme="minorHAnsi" w:hAnsiTheme="minorHAnsi" w:cstheme="minorHAnsi"/>
        </w:rPr>
      </w:pPr>
    </w:p>
    <w:tbl>
      <w:tblPr>
        <w:tblStyle w:val="TableGrid"/>
        <w:tblW w:w="4999" w:type="pct"/>
        <w:tblLayout w:type="fixed"/>
        <w:tblLook w:val="04A0" w:firstRow="1" w:lastRow="0" w:firstColumn="1" w:lastColumn="0" w:noHBand="0" w:noVBand="1"/>
      </w:tblPr>
      <w:tblGrid>
        <w:gridCol w:w="2617"/>
        <w:gridCol w:w="1250"/>
        <w:gridCol w:w="1353"/>
        <w:gridCol w:w="1266"/>
        <w:gridCol w:w="1717"/>
        <w:gridCol w:w="1264"/>
        <w:gridCol w:w="1535"/>
        <w:gridCol w:w="1445"/>
        <w:gridCol w:w="1532"/>
      </w:tblGrid>
      <w:tr w:rsidR="00F00125" w:rsidRPr="00F00125" w14:paraId="7447E99F" w14:textId="77777777" w:rsidTr="0016405F">
        <w:trPr>
          <w:trHeight w:val="140"/>
        </w:trPr>
        <w:tc>
          <w:tcPr>
            <w:tcW w:w="936" w:type="pct"/>
            <w:vMerge w:val="restart"/>
            <w:tcBorders>
              <w:top w:val="double" w:sz="4" w:space="0" w:color="auto"/>
              <w:left w:val="double" w:sz="4" w:space="0" w:color="auto"/>
            </w:tcBorders>
            <w:shd w:val="clear" w:color="auto" w:fill="FFF2CC" w:themeFill="accent4" w:themeFillTint="33"/>
          </w:tcPr>
          <w:p w14:paraId="79D5D919"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Назив активности:</w:t>
            </w:r>
          </w:p>
        </w:tc>
        <w:tc>
          <w:tcPr>
            <w:tcW w:w="447" w:type="pct"/>
            <w:vMerge w:val="restart"/>
            <w:tcBorders>
              <w:top w:val="double" w:sz="4" w:space="0" w:color="auto"/>
            </w:tcBorders>
            <w:shd w:val="clear" w:color="auto" w:fill="FFF2CC" w:themeFill="accent4" w:themeFillTint="33"/>
          </w:tcPr>
          <w:p w14:paraId="1BF68B72"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Орган који спроводи активност</w:t>
            </w:r>
          </w:p>
        </w:tc>
        <w:tc>
          <w:tcPr>
            <w:tcW w:w="484" w:type="pct"/>
            <w:vMerge w:val="restart"/>
            <w:tcBorders>
              <w:top w:val="double" w:sz="4" w:space="0" w:color="auto"/>
            </w:tcBorders>
            <w:shd w:val="clear" w:color="auto" w:fill="FFF2CC" w:themeFill="accent4" w:themeFillTint="33"/>
          </w:tcPr>
          <w:p w14:paraId="5C505586"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O</w:t>
            </w:r>
            <w:r w:rsidRPr="00F00125">
              <w:rPr>
                <w:rFonts w:asciiTheme="minorHAnsi" w:hAnsiTheme="minorHAnsi" w:cstheme="minorHAnsi"/>
                <w:lang w:val="sr-Cyrl-RS"/>
              </w:rPr>
              <w:t>ргани партнери у спровођењу активности</w:t>
            </w:r>
          </w:p>
        </w:tc>
        <w:tc>
          <w:tcPr>
            <w:tcW w:w="453" w:type="pct"/>
            <w:vMerge w:val="restart"/>
            <w:tcBorders>
              <w:top w:val="double" w:sz="4" w:space="0" w:color="auto"/>
            </w:tcBorders>
            <w:shd w:val="clear" w:color="auto" w:fill="FFF2CC" w:themeFill="accent4" w:themeFillTint="33"/>
          </w:tcPr>
          <w:p w14:paraId="10EDEFF7"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Рок за завршетак активности</w:t>
            </w:r>
          </w:p>
        </w:tc>
        <w:tc>
          <w:tcPr>
            <w:tcW w:w="614" w:type="pct"/>
            <w:vMerge w:val="restart"/>
            <w:tcBorders>
              <w:top w:val="double" w:sz="4" w:space="0" w:color="auto"/>
            </w:tcBorders>
            <w:shd w:val="clear" w:color="auto" w:fill="FFF2CC" w:themeFill="accent4" w:themeFillTint="33"/>
          </w:tcPr>
          <w:p w14:paraId="131B9AFE"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Извор финансирања</w:t>
            </w:r>
            <w:r w:rsidRPr="00F00125">
              <w:rPr>
                <w:rStyle w:val="FootnoteReference"/>
                <w:rFonts w:asciiTheme="minorHAnsi" w:hAnsiTheme="minorHAnsi" w:cstheme="minorHAnsi"/>
                <w:lang w:val="sr-Cyrl-RS"/>
              </w:rPr>
              <w:footnoteReference w:id="20"/>
            </w:r>
          </w:p>
        </w:tc>
        <w:tc>
          <w:tcPr>
            <w:tcW w:w="452" w:type="pct"/>
            <w:vMerge w:val="restart"/>
            <w:tcBorders>
              <w:top w:val="double" w:sz="4" w:space="0" w:color="auto"/>
            </w:tcBorders>
            <w:shd w:val="clear" w:color="auto" w:fill="FFF2CC" w:themeFill="accent4" w:themeFillTint="33"/>
          </w:tcPr>
          <w:p w14:paraId="2515C7F5"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Веза са програмским буџетом</w:t>
            </w:r>
            <w:r w:rsidRPr="00F00125">
              <w:rPr>
                <w:rStyle w:val="FootnoteReference"/>
                <w:rFonts w:asciiTheme="minorHAnsi" w:hAnsiTheme="minorHAnsi" w:cstheme="minorHAnsi"/>
                <w:lang w:val="sr-Cyrl-RS"/>
              </w:rPr>
              <w:footnoteReference w:id="21"/>
            </w:r>
          </w:p>
          <w:p w14:paraId="4FA4D8FF" w14:textId="77777777" w:rsidR="00F00125" w:rsidRPr="00F00125" w:rsidRDefault="00F00125" w:rsidP="0016405F">
            <w:pPr>
              <w:jc w:val="center"/>
              <w:rPr>
                <w:rFonts w:asciiTheme="minorHAnsi" w:hAnsiTheme="minorHAnsi" w:cstheme="minorHAnsi"/>
                <w:lang w:val="sr-Cyrl-RS"/>
              </w:rPr>
            </w:pPr>
          </w:p>
        </w:tc>
        <w:tc>
          <w:tcPr>
            <w:tcW w:w="1614" w:type="pct"/>
            <w:gridSpan w:val="3"/>
            <w:tcBorders>
              <w:top w:val="double" w:sz="4" w:space="0" w:color="auto"/>
            </w:tcBorders>
            <w:shd w:val="clear" w:color="auto" w:fill="FFF2CC" w:themeFill="accent4" w:themeFillTint="33"/>
          </w:tcPr>
          <w:p w14:paraId="0225840F"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Укупна процењена финансијска средства по изворима у 000 дин.</w:t>
            </w:r>
            <w:r w:rsidRPr="00F00125">
              <w:rPr>
                <w:rStyle w:val="FootnoteReference"/>
                <w:rFonts w:asciiTheme="minorHAnsi" w:hAnsiTheme="minorHAnsi" w:cstheme="minorHAnsi"/>
                <w:lang w:val="sr-Cyrl-RS"/>
              </w:rPr>
              <w:t xml:space="preserve"> </w:t>
            </w:r>
            <w:r w:rsidRPr="00F00125">
              <w:rPr>
                <w:rStyle w:val="FootnoteReference"/>
                <w:rFonts w:asciiTheme="minorHAnsi" w:hAnsiTheme="minorHAnsi" w:cstheme="minorHAnsi"/>
                <w:lang w:val="sr-Cyrl-RS"/>
              </w:rPr>
              <w:footnoteReference w:id="22"/>
            </w:r>
          </w:p>
        </w:tc>
      </w:tr>
      <w:tr w:rsidR="00F00125" w:rsidRPr="00F00125" w14:paraId="2908F6FF" w14:textId="77777777" w:rsidTr="0016405F">
        <w:trPr>
          <w:trHeight w:val="386"/>
        </w:trPr>
        <w:tc>
          <w:tcPr>
            <w:tcW w:w="936" w:type="pct"/>
            <w:vMerge/>
            <w:tcBorders>
              <w:left w:val="double" w:sz="4" w:space="0" w:color="auto"/>
            </w:tcBorders>
            <w:shd w:val="clear" w:color="auto" w:fill="FFF2CC" w:themeFill="accent4" w:themeFillTint="33"/>
          </w:tcPr>
          <w:p w14:paraId="05DA5F1F" w14:textId="77777777" w:rsidR="00F00125" w:rsidRPr="00F00125" w:rsidRDefault="00F00125" w:rsidP="0016405F">
            <w:pPr>
              <w:rPr>
                <w:rFonts w:asciiTheme="minorHAnsi" w:hAnsiTheme="minorHAnsi" w:cstheme="minorHAnsi"/>
                <w:lang w:val="sr-Cyrl-RS"/>
              </w:rPr>
            </w:pPr>
          </w:p>
        </w:tc>
        <w:tc>
          <w:tcPr>
            <w:tcW w:w="447" w:type="pct"/>
            <w:vMerge/>
            <w:shd w:val="clear" w:color="auto" w:fill="FFF2CC" w:themeFill="accent4" w:themeFillTint="33"/>
          </w:tcPr>
          <w:p w14:paraId="257FD119" w14:textId="77777777" w:rsidR="00F00125" w:rsidRPr="00F00125" w:rsidRDefault="00F00125" w:rsidP="0016405F">
            <w:pPr>
              <w:rPr>
                <w:rFonts w:asciiTheme="minorHAnsi" w:hAnsiTheme="minorHAnsi" w:cstheme="minorHAnsi"/>
                <w:lang w:val="sr-Cyrl-RS"/>
              </w:rPr>
            </w:pPr>
          </w:p>
        </w:tc>
        <w:tc>
          <w:tcPr>
            <w:tcW w:w="484" w:type="pct"/>
            <w:vMerge/>
            <w:shd w:val="clear" w:color="auto" w:fill="FFF2CC" w:themeFill="accent4" w:themeFillTint="33"/>
          </w:tcPr>
          <w:p w14:paraId="338585B3" w14:textId="77777777" w:rsidR="00F00125" w:rsidRPr="00F00125" w:rsidRDefault="00F00125" w:rsidP="0016405F">
            <w:pPr>
              <w:rPr>
                <w:rFonts w:asciiTheme="minorHAnsi" w:hAnsiTheme="minorHAnsi" w:cstheme="minorHAnsi"/>
                <w:lang w:val="sr-Cyrl-RS"/>
              </w:rPr>
            </w:pPr>
          </w:p>
        </w:tc>
        <w:tc>
          <w:tcPr>
            <w:tcW w:w="453" w:type="pct"/>
            <w:vMerge/>
            <w:shd w:val="clear" w:color="auto" w:fill="FFF2CC" w:themeFill="accent4" w:themeFillTint="33"/>
          </w:tcPr>
          <w:p w14:paraId="2466E0CC" w14:textId="77777777" w:rsidR="00F00125" w:rsidRPr="00F00125" w:rsidRDefault="00F00125" w:rsidP="0016405F">
            <w:pPr>
              <w:jc w:val="center"/>
              <w:rPr>
                <w:rFonts w:asciiTheme="minorHAnsi" w:hAnsiTheme="minorHAnsi" w:cstheme="minorHAnsi"/>
                <w:lang w:val="sr-Cyrl-RS"/>
              </w:rPr>
            </w:pPr>
          </w:p>
        </w:tc>
        <w:tc>
          <w:tcPr>
            <w:tcW w:w="614" w:type="pct"/>
            <w:vMerge/>
            <w:shd w:val="clear" w:color="auto" w:fill="FFF2CC" w:themeFill="accent4" w:themeFillTint="33"/>
          </w:tcPr>
          <w:p w14:paraId="19CAB180" w14:textId="77777777" w:rsidR="00F00125" w:rsidRPr="00F00125" w:rsidRDefault="00F00125" w:rsidP="0016405F">
            <w:pPr>
              <w:jc w:val="center"/>
              <w:rPr>
                <w:rFonts w:asciiTheme="minorHAnsi" w:hAnsiTheme="minorHAnsi" w:cstheme="minorHAnsi"/>
                <w:lang w:val="sr-Cyrl-RS"/>
              </w:rPr>
            </w:pPr>
          </w:p>
        </w:tc>
        <w:tc>
          <w:tcPr>
            <w:tcW w:w="452" w:type="pct"/>
            <w:vMerge/>
            <w:shd w:val="clear" w:color="auto" w:fill="FFF2CC" w:themeFill="accent4" w:themeFillTint="33"/>
          </w:tcPr>
          <w:p w14:paraId="1008489B" w14:textId="77777777" w:rsidR="00F00125" w:rsidRPr="00F00125" w:rsidRDefault="00F00125" w:rsidP="0016405F">
            <w:pPr>
              <w:jc w:val="center"/>
              <w:rPr>
                <w:rFonts w:asciiTheme="minorHAnsi" w:hAnsiTheme="minorHAnsi" w:cstheme="minorHAnsi"/>
                <w:lang w:val="sr-Cyrl-RS"/>
              </w:rPr>
            </w:pPr>
          </w:p>
        </w:tc>
        <w:tc>
          <w:tcPr>
            <w:tcW w:w="549" w:type="pct"/>
            <w:shd w:val="clear" w:color="auto" w:fill="FFF2CC" w:themeFill="accent4" w:themeFillTint="33"/>
          </w:tcPr>
          <w:p w14:paraId="28D61244"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2024</w:t>
            </w:r>
          </w:p>
        </w:tc>
        <w:tc>
          <w:tcPr>
            <w:tcW w:w="517" w:type="pct"/>
            <w:shd w:val="clear" w:color="auto" w:fill="FFF2CC" w:themeFill="accent4" w:themeFillTint="33"/>
          </w:tcPr>
          <w:p w14:paraId="378777C5"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2025</w:t>
            </w:r>
          </w:p>
        </w:tc>
        <w:tc>
          <w:tcPr>
            <w:tcW w:w="548" w:type="pct"/>
            <w:shd w:val="clear" w:color="auto" w:fill="FFF2CC" w:themeFill="accent4" w:themeFillTint="33"/>
          </w:tcPr>
          <w:p w14:paraId="630A9BD4"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2026</w:t>
            </w:r>
          </w:p>
        </w:tc>
      </w:tr>
      <w:tr w:rsidR="00F00125" w:rsidRPr="00F00125" w14:paraId="5F23E8A0" w14:textId="77777777" w:rsidTr="0016405F">
        <w:trPr>
          <w:trHeight w:val="543"/>
        </w:trPr>
        <w:tc>
          <w:tcPr>
            <w:tcW w:w="936" w:type="pct"/>
            <w:vMerge w:val="restart"/>
            <w:tcBorders>
              <w:left w:val="double" w:sz="4" w:space="0" w:color="auto"/>
            </w:tcBorders>
          </w:tcPr>
          <w:p w14:paraId="57F86C74"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1.1.1.1</w:t>
            </w:r>
          </w:p>
        </w:tc>
        <w:tc>
          <w:tcPr>
            <w:tcW w:w="447" w:type="pct"/>
            <w:vMerge w:val="restart"/>
          </w:tcPr>
          <w:p w14:paraId="7065737B" w14:textId="77777777" w:rsidR="00F00125" w:rsidRPr="00F00125" w:rsidRDefault="00F00125" w:rsidP="0016405F">
            <w:pPr>
              <w:rPr>
                <w:rFonts w:asciiTheme="minorHAnsi" w:hAnsiTheme="minorHAnsi" w:cstheme="minorHAnsi"/>
              </w:rPr>
            </w:pPr>
          </w:p>
        </w:tc>
        <w:tc>
          <w:tcPr>
            <w:tcW w:w="484" w:type="pct"/>
            <w:vMerge w:val="restart"/>
          </w:tcPr>
          <w:p w14:paraId="7F0C319D" w14:textId="77777777" w:rsidR="00F00125" w:rsidRPr="00F00125" w:rsidRDefault="00F00125" w:rsidP="0016405F">
            <w:pPr>
              <w:rPr>
                <w:rFonts w:asciiTheme="minorHAnsi" w:hAnsiTheme="minorHAnsi" w:cstheme="minorHAnsi"/>
              </w:rPr>
            </w:pPr>
          </w:p>
        </w:tc>
        <w:tc>
          <w:tcPr>
            <w:tcW w:w="453" w:type="pct"/>
            <w:vMerge w:val="restart"/>
          </w:tcPr>
          <w:p w14:paraId="11D83EA9" w14:textId="77777777" w:rsidR="00F00125" w:rsidRPr="00F00125" w:rsidRDefault="00F00125" w:rsidP="0016405F">
            <w:pPr>
              <w:rPr>
                <w:rFonts w:asciiTheme="minorHAnsi" w:hAnsiTheme="minorHAnsi" w:cstheme="minorHAnsi"/>
                <w:lang w:val="sr-Cyrl-RS"/>
              </w:rPr>
            </w:pPr>
          </w:p>
        </w:tc>
        <w:tc>
          <w:tcPr>
            <w:tcW w:w="614" w:type="pct"/>
          </w:tcPr>
          <w:p w14:paraId="2FE89F27"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Извор 1.....</w:t>
            </w:r>
          </w:p>
        </w:tc>
        <w:tc>
          <w:tcPr>
            <w:tcW w:w="452" w:type="pct"/>
          </w:tcPr>
          <w:p w14:paraId="0A2E7922" w14:textId="77777777" w:rsidR="00F00125" w:rsidRPr="00F00125" w:rsidRDefault="00F00125" w:rsidP="0016405F">
            <w:pPr>
              <w:rPr>
                <w:rFonts w:asciiTheme="minorHAnsi" w:hAnsiTheme="minorHAnsi" w:cstheme="minorHAnsi"/>
              </w:rPr>
            </w:pPr>
          </w:p>
        </w:tc>
        <w:tc>
          <w:tcPr>
            <w:tcW w:w="549" w:type="pct"/>
          </w:tcPr>
          <w:p w14:paraId="33E9B849"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w:t>
            </w:r>
          </w:p>
        </w:tc>
        <w:tc>
          <w:tcPr>
            <w:tcW w:w="517" w:type="pct"/>
          </w:tcPr>
          <w:p w14:paraId="284FA56F" w14:textId="77777777" w:rsidR="00F00125" w:rsidRPr="00F00125" w:rsidRDefault="00F00125" w:rsidP="0016405F">
            <w:pPr>
              <w:rPr>
                <w:rFonts w:asciiTheme="minorHAnsi" w:hAnsiTheme="minorHAnsi" w:cstheme="minorHAnsi"/>
                <w:lang w:val="sr-Cyrl-RS"/>
              </w:rPr>
            </w:pPr>
          </w:p>
        </w:tc>
        <w:tc>
          <w:tcPr>
            <w:tcW w:w="548" w:type="pct"/>
          </w:tcPr>
          <w:p w14:paraId="128A4FCB" w14:textId="77777777" w:rsidR="00F00125" w:rsidRPr="00F00125" w:rsidRDefault="00F00125" w:rsidP="0016405F">
            <w:pPr>
              <w:rPr>
                <w:rFonts w:asciiTheme="minorHAnsi" w:hAnsiTheme="minorHAnsi" w:cstheme="minorHAnsi"/>
              </w:rPr>
            </w:pPr>
          </w:p>
        </w:tc>
      </w:tr>
      <w:tr w:rsidR="00F00125" w:rsidRPr="00F00125" w14:paraId="3BC763B4" w14:textId="77777777" w:rsidTr="0016405F">
        <w:trPr>
          <w:trHeight w:val="140"/>
        </w:trPr>
        <w:tc>
          <w:tcPr>
            <w:tcW w:w="936" w:type="pct"/>
            <w:vMerge/>
            <w:tcBorders>
              <w:left w:val="double" w:sz="4" w:space="0" w:color="auto"/>
            </w:tcBorders>
          </w:tcPr>
          <w:p w14:paraId="7FA01FB5" w14:textId="77777777" w:rsidR="00F00125" w:rsidRPr="00F00125" w:rsidRDefault="00F00125" w:rsidP="0016405F">
            <w:pPr>
              <w:rPr>
                <w:rFonts w:asciiTheme="minorHAnsi" w:hAnsiTheme="minorHAnsi" w:cstheme="minorHAnsi"/>
                <w:lang w:val="sr-Cyrl-RS"/>
              </w:rPr>
            </w:pPr>
          </w:p>
        </w:tc>
        <w:tc>
          <w:tcPr>
            <w:tcW w:w="447" w:type="pct"/>
            <w:vMerge/>
          </w:tcPr>
          <w:p w14:paraId="3CED5DF0" w14:textId="77777777" w:rsidR="00F00125" w:rsidRPr="00F00125" w:rsidRDefault="00F00125" w:rsidP="0016405F">
            <w:pPr>
              <w:rPr>
                <w:rFonts w:asciiTheme="minorHAnsi" w:hAnsiTheme="minorHAnsi" w:cstheme="minorHAnsi"/>
              </w:rPr>
            </w:pPr>
          </w:p>
        </w:tc>
        <w:tc>
          <w:tcPr>
            <w:tcW w:w="484" w:type="pct"/>
            <w:vMerge/>
          </w:tcPr>
          <w:p w14:paraId="79398B56" w14:textId="77777777" w:rsidR="00F00125" w:rsidRPr="00F00125" w:rsidRDefault="00F00125" w:rsidP="0016405F">
            <w:pPr>
              <w:rPr>
                <w:rFonts w:asciiTheme="minorHAnsi" w:hAnsiTheme="minorHAnsi" w:cstheme="minorHAnsi"/>
              </w:rPr>
            </w:pPr>
          </w:p>
        </w:tc>
        <w:tc>
          <w:tcPr>
            <w:tcW w:w="453" w:type="pct"/>
            <w:vMerge/>
          </w:tcPr>
          <w:p w14:paraId="2FA36990" w14:textId="77777777" w:rsidR="00F00125" w:rsidRPr="00F00125" w:rsidRDefault="00F00125" w:rsidP="0016405F">
            <w:pPr>
              <w:rPr>
                <w:rFonts w:asciiTheme="minorHAnsi" w:hAnsiTheme="minorHAnsi" w:cstheme="minorHAnsi"/>
              </w:rPr>
            </w:pPr>
          </w:p>
        </w:tc>
        <w:tc>
          <w:tcPr>
            <w:tcW w:w="614" w:type="pct"/>
          </w:tcPr>
          <w:p w14:paraId="2B1594F4"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w:t>
            </w:r>
          </w:p>
        </w:tc>
        <w:tc>
          <w:tcPr>
            <w:tcW w:w="452" w:type="pct"/>
          </w:tcPr>
          <w:p w14:paraId="76000DBC" w14:textId="77777777" w:rsidR="00F00125" w:rsidRPr="00F00125" w:rsidRDefault="00F00125" w:rsidP="0016405F">
            <w:pPr>
              <w:rPr>
                <w:rFonts w:asciiTheme="minorHAnsi" w:hAnsiTheme="minorHAnsi" w:cstheme="minorHAnsi"/>
              </w:rPr>
            </w:pPr>
          </w:p>
        </w:tc>
        <w:tc>
          <w:tcPr>
            <w:tcW w:w="549" w:type="pct"/>
          </w:tcPr>
          <w:p w14:paraId="7B1BCEDE" w14:textId="77777777" w:rsidR="00F00125" w:rsidRPr="00F00125" w:rsidRDefault="00F00125" w:rsidP="0016405F">
            <w:pPr>
              <w:rPr>
                <w:rFonts w:asciiTheme="minorHAnsi" w:hAnsiTheme="minorHAnsi" w:cstheme="minorHAnsi"/>
              </w:rPr>
            </w:pPr>
          </w:p>
        </w:tc>
        <w:tc>
          <w:tcPr>
            <w:tcW w:w="517" w:type="pct"/>
          </w:tcPr>
          <w:p w14:paraId="74DC184D"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w:t>
            </w:r>
          </w:p>
        </w:tc>
        <w:tc>
          <w:tcPr>
            <w:tcW w:w="548" w:type="pct"/>
          </w:tcPr>
          <w:p w14:paraId="3A9D3357" w14:textId="77777777" w:rsidR="00F00125" w:rsidRPr="00F00125" w:rsidRDefault="00F00125" w:rsidP="0016405F">
            <w:pPr>
              <w:rPr>
                <w:rFonts w:asciiTheme="minorHAnsi" w:hAnsiTheme="minorHAnsi" w:cstheme="minorHAnsi"/>
              </w:rPr>
            </w:pPr>
          </w:p>
        </w:tc>
      </w:tr>
      <w:tr w:rsidR="00F00125" w:rsidRPr="00F00125" w14:paraId="5E94AB59" w14:textId="77777777" w:rsidTr="0016405F">
        <w:trPr>
          <w:trHeight w:val="140"/>
        </w:trPr>
        <w:tc>
          <w:tcPr>
            <w:tcW w:w="936" w:type="pct"/>
            <w:tcBorders>
              <w:left w:val="double" w:sz="4" w:space="0" w:color="auto"/>
            </w:tcBorders>
          </w:tcPr>
          <w:p w14:paraId="6B48B4B9"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3.3.1</w:t>
            </w:r>
          </w:p>
          <w:p w14:paraId="5F4A1038"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Материјална подршка</w:t>
            </w:r>
            <w:r w:rsidRPr="00F00125">
              <w:rPr>
                <w:rFonts w:asciiTheme="minorHAnsi" w:hAnsiTheme="minorHAnsi" w:cstheme="minorHAnsi"/>
              </w:rPr>
              <w:t xml:space="preserve"> ромским породицама за адаптацију</w:t>
            </w:r>
            <w:r w:rsidRPr="00F00125">
              <w:rPr>
                <w:rFonts w:asciiTheme="minorHAnsi" w:hAnsiTheme="minorHAnsi" w:cstheme="minorHAnsi"/>
                <w:lang w:val="sr-Cyrl-RS"/>
              </w:rPr>
              <w:t xml:space="preserve"> и </w:t>
            </w:r>
            <w:r w:rsidRPr="00F00125">
              <w:rPr>
                <w:rFonts w:asciiTheme="minorHAnsi" w:hAnsiTheme="minorHAnsi" w:cstheme="minorHAnsi"/>
              </w:rPr>
              <w:t>санацију стамбених објеката</w:t>
            </w:r>
          </w:p>
        </w:tc>
        <w:tc>
          <w:tcPr>
            <w:tcW w:w="447" w:type="pct"/>
          </w:tcPr>
          <w:p w14:paraId="375D2DA7" w14:textId="77777777" w:rsidR="00F00125" w:rsidRPr="00F00125" w:rsidRDefault="00F00125" w:rsidP="0016405F">
            <w:pPr>
              <w:rPr>
                <w:rFonts w:asciiTheme="minorHAnsi" w:hAnsiTheme="minorHAnsi" w:cstheme="minorHAnsi"/>
              </w:rPr>
            </w:pPr>
          </w:p>
        </w:tc>
        <w:tc>
          <w:tcPr>
            <w:tcW w:w="484" w:type="pct"/>
          </w:tcPr>
          <w:p w14:paraId="0CAD3C6F" w14:textId="77777777" w:rsidR="00F00125" w:rsidRPr="00F00125" w:rsidRDefault="00F00125" w:rsidP="0016405F">
            <w:pPr>
              <w:rPr>
                <w:rFonts w:asciiTheme="minorHAnsi" w:hAnsiTheme="minorHAnsi" w:cstheme="minorHAnsi"/>
              </w:rPr>
            </w:pPr>
          </w:p>
        </w:tc>
        <w:tc>
          <w:tcPr>
            <w:tcW w:w="453" w:type="pct"/>
          </w:tcPr>
          <w:p w14:paraId="6CF41CDA" w14:textId="77777777" w:rsidR="00F00125" w:rsidRPr="00F00125" w:rsidRDefault="00F00125" w:rsidP="0016405F">
            <w:pPr>
              <w:rPr>
                <w:rFonts w:asciiTheme="minorHAnsi" w:hAnsiTheme="minorHAnsi" w:cstheme="minorHAnsi"/>
              </w:rPr>
            </w:pPr>
          </w:p>
        </w:tc>
        <w:tc>
          <w:tcPr>
            <w:tcW w:w="614" w:type="pct"/>
          </w:tcPr>
          <w:p w14:paraId="6C03CFAD" w14:textId="77777777" w:rsidR="00F00125" w:rsidRPr="00F00125" w:rsidRDefault="00F00125" w:rsidP="0016405F">
            <w:pPr>
              <w:rPr>
                <w:rFonts w:asciiTheme="minorHAnsi" w:hAnsiTheme="minorHAnsi" w:cstheme="minorHAnsi"/>
              </w:rPr>
            </w:pPr>
          </w:p>
        </w:tc>
        <w:tc>
          <w:tcPr>
            <w:tcW w:w="452" w:type="pct"/>
          </w:tcPr>
          <w:p w14:paraId="6943230B" w14:textId="77777777" w:rsidR="00F00125" w:rsidRPr="00F00125" w:rsidRDefault="00F00125" w:rsidP="0016405F">
            <w:pPr>
              <w:rPr>
                <w:rFonts w:asciiTheme="minorHAnsi" w:hAnsiTheme="minorHAnsi" w:cstheme="minorHAnsi"/>
              </w:rPr>
            </w:pPr>
          </w:p>
        </w:tc>
        <w:tc>
          <w:tcPr>
            <w:tcW w:w="549" w:type="pct"/>
          </w:tcPr>
          <w:p w14:paraId="4FA45F4C" w14:textId="77777777" w:rsidR="00F00125" w:rsidRPr="00F00125" w:rsidRDefault="00F00125" w:rsidP="0016405F">
            <w:pPr>
              <w:rPr>
                <w:rFonts w:asciiTheme="minorHAnsi" w:hAnsiTheme="minorHAnsi" w:cstheme="minorHAnsi"/>
              </w:rPr>
            </w:pPr>
          </w:p>
        </w:tc>
        <w:tc>
          <w:tcPr>
            <w:tcW w:w="517" w:type="pct"/>
          </w:tcPr>
          <w:p w14:paraId="6FE8BB93" w14:textId="77777777" w:rsidR="00F00125" w:rsidRPr="00F00125" w:rsidRDefault="00F00125" w:rsidP="0016405F">
            <w:pPr>
              <w:rPr>
                <w:rFonts w:asciiTheme="minorHAnsi" w:hAnsiTheme="minorHAnsi" w:cstheme="minorHAnsi"/>
              </w:rPr>
            </w:pPr>
          </w:p>
        </w:tc>
        <w:tc>
          <w:tcPr>
            <w:tcW w:w="548" w:type="pct"/>
          </w:tcPr>
          <w:p w14:paraId="4E70F5DB" w14:textId="77777777" w:rsidR="00F00125" w:rsidRPr="00F00125" w:rsidRDefault="00F00125" w:rsidP="0016405F">
            <w:pPr>
              <w:rPr>
                <w:rFonts w:asciiTheme="minorHAnsi" w:hAnsiTheme="minorHAnsi" w:cstheme="minorHAnsi"/>
              </w:rPr>
            </w:pPr>
          </w:p>
        </w:tc>
      </w:tr>
      <w:tr w:rsidR="00F00125" w:rsidRPr="00F00125" w14:paraId="5C30C163" w14:textId="77777777" w:rsidTr="0016405F">
        <w:trPr>
          <w:trHeight w:val="140"/>
        </w:trPr>
        <w:tc>
          <w:tcPr>
            <w:tcW w:w="936" w:type="pct"/>
            <w:tcBorders>
              <w:left w:val="double" w:sz="4" w:space="0" w:color="auto"/>
            </w:tcBorders>
          </w:tcPr>
          <w:p w14:paraId="087E588A" w14:textId="77777777" w:rsidR="00F00125" w:rsidRPr="00F00125" w:rsidRDefault="00F00125" w:rsidP="0016405F">
            <w:pPr>
              <w:rPr>
                <w:rFonts w:asciiTheme="minorHAnsi" w:hAnsiTheme="minorHAnsi" w:cstheme="minorHAnsi"/>
                <w:noProof/>
                <w:highlight w:val="yellow"/>
                <w:lang w:val="sr-Cyrl-RS"/>
              </w:rPr>
            </w:pPr>
            <w:r w:rsidRPr="00F00125">
              <w:rPr>
                <w:rFonts w:asciiTheme="minorHAnsi" w:hAnsiTheme="minorHAnsi" w:cstheme="minorHAnsi"/>
                <w:noProof/>
                <w:highlight w:val="yellow"/>
                <w:lang w:val="sr-Cyrl-RS"/>
              </w:rPr>
              <w:lastRenderedPageBreak/>
              <w:t>3.3.2</w:t>
            </w:r>
          </w:p>
          <w:p w14:paraId="72176C7D" w14:textId="77777777" w:rsidR="00F00125" w:rsidRPr="00F00125" w:rsidRDefault="00F00125" w:rsidP="0016405F">
            <w:pPr>
              <w:rPr>
                <w:rFonts w:asciiTheme="minorHAnsi" w:hAnsiTheme="minorHAnsi" w:cstheme="minorHAnsi"/>
              </w:rPr>
            </w:pPr>
            <w:r w:rsidRPr="00F00125">
              <w:rPr>
                <w:rFonts w:asciiTheme="minorHAnsi" w:hAnsiTheme="minorHAnsi" w:cstheme="minorHAnsi"/>
                <w:noProof/>
                <w:highlight w:val="yellow"/>
                <w:lang w:val="sr-Cyrl-RS"/>
              </w:rPr>
              <w:t>Израда пројектно-техничке документације за изградњу станова за социјално становање</w:t>
            </w:r>
          </w:p>
        </w:tc>
        <w:tc>
          <w:tcPr>
            <w:tcW w:w="447" w:type="pct"/>
          </w:tcPr>
          <w:p w14:paraId="07A9E6C2" w14:textId="77777777" w:rsidR="00F00125" w:rsidRPr="00F00125" w:rsidRDefault="00F00125" w:rsidP="0016405F">
            <w:pPr>
              <w:rPr>
                <w:rFonts w:asciiTheme="minorHAnsi" w:hAnsiTheme="minorHAnsi" w:cstheme="minorHAnsi"/>
              </w:rPr>
            </w:pPr>
          </w:p>
        </w:tc>
        <w:tc>
          <w:tcPr>
            <w:tcW w:w="484" w:type="pct"/>
          </w:tcPr>
          <w:p w14:paraId="1C0650F5" w14:textId="77777777" w:rsidR="00F00125" w:rsidRPr="00F00125" w:rsidRDefault="00F00125" w:rsidP="0016405F">
            <w:pPr>
              <w:rPr>
                <w:rFonts w:asciiTheme="minorHAnsi" w:hAnsiTheme="minorHAnsi" w:cstheme="minorHAnsi"/>
              </w:rPr>
            </w:pPr>
          </w:p>
        </w:tc>
        <w:tc>
          <w:tcPr>
            <w:tcW w:w="453" w:type="pct"/>
          </w:tcPr>
          <w:p w14:paraId="395C8E7C" w14:textId="77777777" w:rsidR="00F00125" w:rsidRPr="00F00125" w:rsidRDefault="00F00125" w:rsidP="0016405F">
            <w:pPr>
              <w:rPr>
                <w:rFonts w:asciiTheme="minorHAnsi" w:hAnsiTheme="minorHAnsi" w:cstheme="minorHAnsi"/>
              </w:rPr>
            </w:pPr>
          </w:p>
        </w:tc>
        <w:tc>
          <w:tcPr>
            <w:tcW w:w="614" w:type="pct"/>
          </w:tcPr>
          <w:p w14:paraId="2ED30FD4" w14:textId="77777777" w:rsidR="00F00125" w:rsidRPr="00F00125" w:rsidRDefault="00F00125" w:rsidP="0016405F">
            <w:pPr>
              <w:rPr>
                <w:rFonts w:asciiTheme="minorHAnsi" w:hAnsiTheme="minorHAnsi" w:cstheme="minorHAnsi"/>
              </w:rPr>
            </w:pPr>
          </w:p>
        </w:tc>
        <w:tc>
          <w:tcPr>
            <w:tcW w:w="452" w:type="pct"/>
          </w:tcPr>
          <w:p w14:paraId="7212F741" w14:textId="77777777" w:rsidR="00F00125" w:rsidRPr="00F00125" w:rsidRDefault="00F00125" w:rsidP="0016405F">
            <w:pPr>
              <w:rPr>
                <w:rFonts w:asciiTheme="minorHAnsi" w:hAnsiTheme="minorHAnsi" w:cstheme="minorHAnsi"/>
              </w:rPr>
            </w:pPr>
          </w:p>
        </w:tc>
        <w:tc>
          <w:tcPr>
            <w:tcW w:w="549" w:type="pct"/>
          </w:tcPr>
          <w:p w14:paraId="5CA45E24" w14:textId="77777777" w:rsidR="00F00125" w:rsidRPr="00F00125" w:rsidRDefault="00F00125" w:rsidP="0016405F">
            <w:pPr>
              <w:rPr>
                <w:rFonts w:asciiTheme="minorHAnsi" w:hAnsiTheme="minorHAnsi" w:cstheme="minorHAnsi"/>
              </w:rPr>
            </w:pPr>
          </w:p>
        </w:tc>
        <w:tc>
          <w:tcPr>
            <w:tcW w:w="517" w:type="pct"/>
          </w:tcPr>
          <w:p w14:paraId="28BC69B7" w14:textId="77777777" w:rsidR="00F00125" w:rsidRPr="00F00125" w:rsidRDefault="00F00125" w:rsidP="0016405F">
            <w:pPr>
              <w:rPr>
                <w:rFonts w:asciiTheme="minorHAnsi" w:hAnsiTheme="minorHAnsi" w:cstheme="minorHAnsi"/>
              </w:rPr>
            </w:pPr>
          </w:p>
        </w:tc>
        <w:tc>
          <w:tcPr>
            <w:tcW w:w="548" w:type="pct"/>
          </w:tcPr>
          <w:p w14:paraId="5F3054C4" w14:textId="77777777" w:rsidR="00F00125" w:rsidRPr="00F00125" w:rsidRDefault="00F00125" w:rsidP="0016405F">
            <w:pPr>
              <w:rPr>
                <w:rFonts w:asciiTheme="minorHAnsi" w:hAnsiTheme="minorHAnsi" w:cstheme="minorHAnsi"/>
              </w:rPr>
            </w:pPr>
          </w:p>
        </w:tc>
      </w:tr>
      <w:tr w:rsidR="00F00125" w:rsidRPr="00F00125" w14:paraId="0D84F833" w14:textId="77777777" w:rsidTr="0016405F">
        <w:trPr>
          <w:trHeight w:val="140"/>
        </w:trPr>
        <w:tc>
          <w:tcPr>
            <w:tcW w:w="936" w:type="pct"/>
            <w:tcBorders>
              <w:left w:val="double" w:sz="4" w:space="0" w:color="auto"/>
            </w:tcBorders>
          </w:tcPr>
          <w:p w14:paraId="5577D92B" w14:textId="77777777" w:rsidR="00F00125" w:rsidRPr="00F00125" w:rsidRDefault="00F00125" w:rsidP="0016405F">
            <w:pPr>
              <w:rPr>
                <w:rFonts w:asciiTheme="minorHAnsi" w:hAnsiTheme="minorHAnsi" w:cstheme="minorHAnsi"/>
                <w:noProof/>
                <w:lang w:val="sr-Cyrl-RS"/>
              </w:rPr>
            </w:pPr>
            <w:r w:rsidRPr="00F00125">
              <w:rPr>
                <w:rFonts w:asciiTheme="minorHAnsi" w:hAnsiTheme="minorHAnsi" w:cstheme="minorHAnsi"/>
                <w:noProof/>
                <w:lang w:val="sr-Cyrl-RS"/>
              </w:rPr>
              <w:t>3.3.3.</w:t>
            </w:r>
          </w:p>
          <w:p w14:paraId="71D3172B" w14:textId="77777777" w:rsidR="00F00125" w:rsidRPr="00F00125" w:rsidRDefault="00F00125" w:rsidP="0016405F">
            <w:pPr>
              <w:rPr>
                <w:rFonts w:asciiTheme="minorHAnsi" w:hAnsiTheme="minorHAnsi" w:cstheme="minorHAnsi"/>
                <w:noProof/>
                <w:lang w:val="sr-Cyrl-RS"/>
              </w:rPr>
            </w:pPr>
            <w:r w:rsidRPr="00F00125">
              <w:rPr>
                <w:rFonts w:asciiTheme="minorHAnsi" w:hAnsiTheme="minorHAnsi" w:cstheme="minorHAnsi"/>
                <w:noProof/>
                <w:lang w:val="sr-Cyrl-RS"/>
              </w:rPr>
              <w:t>Изградња станова за социјално становање</w:t>
            </w:r>
          </w:p>
        </w:tc>
        <w:tc>
          <w:tcPr>
            <w:tcW w:w="447" w:type="pct"/>
          </w:tcPr>
          <w:p w14:paraId="4A2CB093" w14:textId="77777777" w:rsidR="00F00125" w:rsidRPr="00F00125" w:rsidRDefault="00F00125" w:rsidP="0016405F">
            <w:pPr>
              <w:rPr>
                <w:rFonts w:asciiTheme="minorHAnsi" w:hAnsiTheme="minorHAnsi" w:cstheme="minorHAnsi"/>
              </w:rPr>
            </w:pPr>
          </w:p>
        </w:tc>
        <w:tc>
          <w:tcPr>
            <w:tcW w:w="484" w:type="pct"/>
          </w:tcPr>
          <w:p w14:paraId="2F7EDD3B" w14:textId="77777777" w:rsidR="00F00125" w:rsidRPr="00F00125" w:rsidRDefault="00F00125" w:rsidP="0016405F">
            <w:pPr>
              <w:rPr>
                <w:rFonts w:asciiTheme="minorHAnsi" w:hAnsiTheme="minorHAnsi" w:cstheme="minorHAnsi"/>
              </w:rPr>
            </w:pPr>
          </w:p>
        </w:tc>
        <w:tc>
          <w:tcPr>
            <w:tcW w:w="453" w:type="pct"/>
          </w:tcPr>
          <w:p w14:paraId="30F9F481" w14:textId="77777777" w:rsidR="00F00125" w:rsidRPr="00F00125" w:rsidRDefault="00F00125" w:rsidP="0016405F">
            <w:pPr>
              <w:rPr>
                <w:rFonts w:asciiTheme="minorHAnsi" w:hAnsiTheme="minorHAnsi" w:cstheme="minorHAnsi"/>
              </w:rPr>
            </w:pPr>
          </w:p>
        </w:tc>
        <w:tc>
          <w:tcPr>
            <w:tcW w:w="614" w:type="pct"/>
          </w:tcPr>
          <w:p w14:paraId="0025CB10" w14:textId="77777777" w:rsidR="00F00125" w:rsidRPr="00F00125" w:rsidRDefault="00F00125" w:rsidP="0016405F">
            <w:pPr>
              <w:rPr>
                <w:rFonts w:asciiTheme="minorHAnsi" w:hAnsiTheme="minorHAnsi" w:cstheme="minorHAnsi"/>
              </w:rPr>
            </w:pPr>
          </w:p>
        </w:tc>
        <w:tc>
          <w:tcPr>
            <w:tcW w:w="452" w:type="pct"/>
          </w:tcPr>
          <w:p w14:paraId="44EBE241" w14:textId="77777777" w:rsidR="00F00125" w:rsidRPr="00F00125" w:rsidRDefault="00F00125" w:rsidP="0016405F">
            <w:pPr>
              <w:rPr>
                <w:rFonts w:asciiTheme="minorHAnsi" w:hAnsiTheme="minorHAnsi" w:cstheme="minorHAnsi"/>
              </w:rPr>
            </w:pPr>
          </w:p>
        </w:tc>
        <w:tc>
          <w:tcPr>
            <w:tcW w:w="549" w:type="pct"/>
          </w:tcPr>
          <w:p w14:paraId="2853AF5C" w14:textId="77777777" w:rsidR="00F00125" w:rsidRPr="00F00125" w:rsidRDefault="00F00125" w:rsidP="0016405F">
            <w:pPr>
              <w:rPr>
                <w:rFonts w:asciiTheme="minorHAnsi" w:hAnsiTheme="minorHAnsi" w:cstheme="minorHAnsi"/>
              </w:rPr>
            </w:pPr>
          </w:p>
        </w:tc>
        <w:tc>
          <w:tcPr>
            <w:tcW w:w="517" w:type="pct"/>
          </w:tcPr>
          <w:p w14:paraId="2D7B12D2" w14:textId="77777777" w:rsidR="00F00125" w:rsidRPr="00F00125" w:rsidRDefault="00F00125" w:rsidP="0016405F">
            <w:pPr>
              <w:rPr>
                <w:rFonts w:asciiTheme="minorHAnsi" w:hAnsiTheme="minorHAnsi" w:cstheme="minorHAnsi"/>
              </w:rPr>
            </w:pPr>
          </w:p>
        </w:tc>
        <w:tc>
          <w:tcPr>
            <w:tcW w:w="548" w:type="pct"/>
          </w:tcPr>
          <w:p w14:paraId="658DD72E" w14:textId="77777777" w:rsidR="00F00125" w:rsidRPr="00F00125" w:rsidRDefault="00F00125" w:rsidP="0016405F">
            <w:pPr>
              <w:rPr>
                <w:rFonts w:asciiTheme="minorHAnsi" w:hAnsiTheme="minorHAnsi" w:cstheme="minorHAnsi"/>
              </w:rPr>
            </w:pPr>
          </w:p>
        </w:tc>
      </w:tr>
    </w:tbl>
    <w:p w14:paraId="41327300" w14:textId="77777777" w:rsidR="00F00125" w:rsidRPr="00F00125" w:rsidRDefault="00F00125" w:rsidP="00F00125">
      <w:pPr>
        <w:rPr>
          <w:rFonts w:asciiTheme="minorHAnsi" w:hAnsiTheme="minorHAnsi" w:cstheme="minorHAnsi"/>
        </w:rPr>
      </w:pPr>
    </w:p>
    <w:tbl>
      <w:tblPr>
        <w:tblStyle w:val="TableGrid"/>
        <w:tblW w:w="13804" w:type="dxa"/>
        <w:tblInd w:w="10" w:type="dxa"/>
        <w:tblLayout w:type="fixed"/>
        <w:tblLook w:val="04A0" w:firstRow="1" w:lastRow="0" w:firstColumn="1" w:lastColumn="0" w:noHBand="0" w:noVBand="1"/>
      </w:tblPr>
      <w:tblGrid>
        <w:gridCol w:w="3149"/>
        <w:gridCol w:w="1443"/>
        <w:gridCol w:w="1347"/>
        <w:gridCol w:w="963"/>
        <w:gridCol w:w="768"/>
        <w:gridCol w:w="1670"/>
        <w:gridCol w:w="1504"/>
        <w:gridCol w:w="1539"/>
        <w:gridCol w:w="1421"/>
      </w:tblGrid>
      <w:tr w:rsidR="00F00125" w:rsidRPr="00F00125" w14:paraId="4753CD46" w14:textId="77777777" w:rsidTr="0016405F">
        <w:trPr>
          <w:trHeight w:val="169"/>
        </w:trPr>
        <w:tc>
          <w:tcPr>
            <w:tcW w:w="13804" w:type="dxa"/>
            <w:gridSpan w:val="9"/>
            <w:tcBorders>
              <w:top w:val="double" w:sz="4" w:space="0" w:color="auto"/>
              <w:left w:val="double" w:sz="4" w:space="0" w:color="auto"/>
              <w:right w:val="double" w:sz="4" w:space="0" w:color="auto"/>
            </w:tcBorders>
            <w:shd w:val="clear" w:color="auto" w:fill="F7CAAC" w:themeFill="accent2" w:themeFillTint="66"/>
            <w:vAlign w:val="center"/>
          </w:tcPr>
          <w:p w14:paraId="4772A2DD" w14:textId="77777777" w:rsidR="00F00125" w:rsidRPr="00F00125" w:rsidRDefault="00F00125" w:rsidP="0016405F">
            <w:pPr>
              <w:rPr>
                <w:rFonts w:asciiTheme="minorHAnsi" w:hAnsiTheme="minorHAnsi" w:cstheme="minorHAnsi"/>
                <w:b/>
                <w:bCs/>
                <w:lang w:val="sr-Cyrl-RS"/>
              </w:rPr>
            </w:pPr>
            <w:bookmarkStart w:id="47" w:name="_Hlk61843613"/>
          </w:p>
          <w:p w14:paraId="13DEC64A" w14:textId="77777777" w:rsidR="00F00125" w:rsidRPr="00F00125" w:rsidRDefault="00F00125" w:rsidP="0016405F">
            <w:pPr>
              <w:rPr>
                <w:rFonts w:asciiTheme="minorHAnsi" w:hAnsiTheme="minorHAnsi" w:cstheme="minorHAnsi"/>
                <w:b/>
                <w:bCs/>
                <w:lang w:val="sr-Cyrl-RS"/>
              </w:rPr>
            </w:pPr>
            <w:r w:rsidRPr="00F00125">
              <w:rPr>
                <w:rFonts w:asciiTheme="minorHAnsi" w:hAnsiTheme="minorHAnsi" w:cstheme="minorHAnsi"/>
                <w:b/>
                <w:bCs/>
                <w:lang w:val="sr-Cyrl-RS"/>
              </w:rPr>
              <w:t xml:space="preserve">Мера 3.4: </w:t>
            </w:r>
            <w:r w:rsidRPr="00F00125">
              <w:rPr>
                <w:rFonts w:asciiTheme="minorHAnsi" w:hAnsiTheme="minorHAnsi" w:cstheme="minorHAnsi"/>
                <w:b/>
                <w:bCs/>
              </w:rPr>
              <w:t>Унапређење комуналних услуга и подизање свести о очувању животне средине и хигијене простора у ромским насељима</w:t>
            </w:r>
            <w:bookmarkEnd w:id="47"/>
          </w:p>
          <w:p w14:paraId="6469BBBA" w14:textId="77777777" w:rsidR="00F00125" w:rsidRPr="00F00125" w:rsidRDefault="00F00125" w:rsidP="0016405F">
            <w:pPr>
              <w:rPr>
                <w:rFonts w:asciiTheme="minorHAnsi" w:hAnsiTheme="minorHAnsi" w:cstheme="minorHAnsi"/>
                <w:b/>
                <w:bCs/>
                <w:lang w:val="sr-Cyrl-RS"/>
              </w:rPr>
            </w:pPr>
          </w:p>
        </w:tc>
      </w:tr>
      <w:tr w:rsidR="00F00125" w:rsidRPr="00F00125" w14:paraId="3C83CE86" w14:textId="77777777" w:rsidTr="0016405F">
        <w:trPr>
          <w:trHeight w:val="300"/>
        </w:trPr>
        <w:tc>
          <w:tcPr>
            <w:tcW w:w="13804"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74F6D62F" w14:textId="77777777" w:rsidR="00F00125" w:rsidRPr="00F00125" w:rsidRDefault="00F00125" w:rsidP="0016405F">
            <w:pPr>
              <w:rPr>
                <w:rFonts w:asciiTheme="minorHAnsi" w:hAnsiTheme="minorHAnsi" w:cstheme="minorHAnsi"/>
                <w:lang w:val="sr-Cyrl-RS"/>
              </w:rPr>
            </w:pPr>
            <w:r w:rsidRPr="00F00125">
              <w:rPr>
                <w:rFonts w:asciiTheme="minorHAnsi" w:eastAsia="Times New Roman" w:hAnsiTheme="minorHAnsi" w:cstheme="minorHAnsi"/>
                <w:color w:val="222222"/>
              </w:rPr>
              <w:t xml:space="preserve">Институција одговорна за </w:t>
            </w:r>
            <w:r w:rsidRPr="00F00125">
              <w:rPr>
                <w:rFonts w:asciiTheme="minorHAnsi" w:eastAsia="Times New Roman" w:hAnsiTheme="minorHAnsi" w:cstheme="minorHAnsi"/>
                <w:color w:val="222222"/>
                <w:lang w:val="sr-Cyrl-RS"/>
              </w:rPr>
              <w:t>реализацију</w:t>
            </w:r>
            <w:r w:rsidRPr="00F00125">
              <w:rPr>
                <w:rFonts w:asciiTheme="minorHAnsi" w:eastAsia="Times New Roman" w:hAnsiTheme="minorHAnsi" w:cstheme="minorHAnsi"/>
                <w:color w:val="222222"/>
              </w:rPr>
              <w:t>:</w:t>
            </w:r>
          </w:p>
        </w:tc>
      </w:tr>
      <w:tr w:rsidR="00F00125" w:rsidRPr="00F00125" w14:paraId="08A8FA13" w14:textId="77777777" w:rsidTr="0016405F">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796B17D"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Период спровођења:</w:t>
            </w:r>
          </w:p>
        </w:tc>
        <w:tc>
          <w:tcPr>
            <w:tcW w:w="690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5B23D4D6"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Тип мере:</w:t>
            </w:r>
          </w:p>
        </w:tc>
      </w:tr>
      <w:tr w:rsidR="00F00125" w:rsidRPr="00F00125" w14:paraId="3E312DE6" w14:textId="77777777" w:rsidTr="0016405F">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558E66B2" w14:textId="77777777" w:rsidR="00F00125" w:rsidRPr="00F00125" w:rsidRDefault="00F00125" w:rsidP="0016405F">
            <w:pPr>
              <w:rPr>
                <w:rFonts w:asciiTheme="minorHAnsi" w:hAnsiTheme="minorHAnsi" w:cstheme="minorHAnsi"/>
                <w:lang w:val="sr-Cyrl-RS"/>
              </w:rPr>
            </w:pPr>
            <w:proofErr w:type="spellStart"/>
            <w:r w:rsidRPr="00F00125">
              <w:rPr>
                <w:rFonts w:asciiTheme="minorHAnsi" w:hAnsiTheme="minorHAnsi" w:cstheme="minorHAnsi"/>
                <w:lang w:val="en-GB"/>
              </w:rPr>
              <w:t>Прописи</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које</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је</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потребно</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изменити</w:t>
            </w:r>
            <w:proofErr w:type="spellEnd"/>
            <w:r w:rsidRPr="00F00125">
              <w:rPr>
                <w:rFonts w:asciiTheme="minorHAnsi" w:hAnsiTheme="minorHAnsi" w:cstheme="minorHAnsi"/>
                <w:lang w:val="en-GB"/>
              </w:rPr>
              <w:t>/</w:t>
            </w:r>
            <w:proofErr w:type="spellStart"/>
            <w:r w:rsidRPr="00F00125">
              <w:rPr>
                <w:rFonts w:asciiTheme="minorHAnsi" w:hAnsiTheme="minorHAnsi" w:cstheme="minorHAnsi"/>
                <w:lang w:val="en-GB"/>
              </w:rPr>
              <w:t>ус</w:t>
            </w:r>
            <w:proofErr w:type="spellEnd"/>
            <w:r w:rsidRPr="00F00125">
              <w:rPr>
                <w:rFonts w:asciiTheme="minorHAnsi" w:hAnsiTheme="minorHAnsi" w:cstheme="minorHAnsi"/>
                <w:lang w:val="sr-Cyrl-RS"/>
              </w:rPr>
              <w:t>војити за спровођење мере:</w:t>
            </w:r>
          </w:p>
        </w:tc>
        <w:tc>
          <w:tcPr>
            <w:tcW w:w="690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5306928E" w14:textId="77777777" w:rsidR="00F00125" w:rsidRPr="00F00125" w:rsidRDefault="00F00125" w:rsidP="0016405F">
            <w:pPr>
              <w:rPr>
                <w:rFonts w:asciiTheme="minorHAnsi" w:hAnsiTheme="minorHAnsi" w:cstheme="minorHAnsi"/>
                <w:lang w:val="sr-Cyrl-RS"/>
              </w:rPr>
            </w:pPr>
          </w:p>
        </w:tc>
      </w:tr>
      <w:tr w:rsidR="00F00125" w:rsidRPr="00F00125" w14:paraId="65EE80E7" w14:textId="77777777" w:rsidTr="0016405F">
        <w:trPr>
          <w:trHeight w:val="955"/>
        </w:trPr>
        <w:tc>
          <w:tcPr>
            <w:tcW w:w="3149" w:type="dxa"/>
            <w:tcBorders>
              <w:top w:val="double" w:sz="4" w:space="0" w:color="auto"/>
            </w:tcBorders>
            <w:shd w:val="clear" w:color="auto" w:fill="D9D9D9" w:themeFill="background1" w:themeFillShade="D9"/>
          </w:tcPr>
          <w:p w14:paraId="7FBAA200"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Показатељ</w:t>
            </w:r>
            <w:r w:rsidRPr="00F00125">
              <w:rPr>
                <w:rFonts w:asciiTheme="minorHAnsi" w:hAnsiTheme="minorHAnsi" w:cstheme="minorHAnsi"/>
              </w:rPr>
              <w:t>(</w:t>
            </w:r>
            <w:r w:rsidRPr="00F00125">
              <w:rPr>
                <w:rFonts w:asciiTheme="minorHAnsi" w:hAnsiTheme="minorHAnsi" w:cstheme="minorHAnsi"/>
                <w:lang w:val="sr-Cyrl-RS"/>
              </w:rPr>
              <w:t>и</w:t>
            </w:r>
            <w:r w:rsidRPr="00F00125">
              <w:rPr>
                <w:rFonts w:asciiTheme="minorHAnsi" w:hAnsiTheme="minorHAnsi" w:cstheme="minorHAnsi"/>
              </w:rPr>
              <w:t>)</w:t>
            </w:r>
            <w:r w:rsidRPr="00F00125">
              <w:rPr>
                <w:rFonts w:asciiTheme="minorHAnsi" w:hAnsiTheme="minorHAnsi" w:cstheme="minorHAnsi"/>
                <w:lang w:val="sr-Cyrl-RS"/>
              </w:rPr>
              <w:t xml:space="preserve">  на нивоу мере </w:t>
            </w:r>
            <w:r w:rsidRPr="00F00125">
              <w:rPr>
                <w:rFonts w:asciiTheme="minorHAnsi" w:hAnsiTheme="minorHAnsi" w:cstheme="minorHAnsi"/>
                <w:i/>
                <w:lang w:val="sr-Cyrl-RS"/>
              </w:rPr>
              <w:t>(показатељ резултата)</w:t>
            </w:r>
          </w:p>
        </w:tc>
        <w:tc>
          <w:tcPr>
            <w:tcW w:w="1443" w:type="dxa"/>
            <w:tcBorders>
              <w:top w:val="double" w:sz="4" w:space="0" w:color="auto"/>
            </w:tcBorders>
            <w:shd w:val="clear" w:color="auto" w:fill="D9D9D9" w:themeFill="background1" w:themeFillShade="D9"/>
          </w:tcPr>
          <w:p w14:paraId="35E5C4D9"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J</w:t>
            </w:r>
            <w:r w:rsidRPr="00F00125">
              <w:rPr>
                <w:rFonts w:asciiTheme="minorHAnsi" w:hAnsiTheme="minorHAnsi" w:cstheme="minorHAnsi"/>
                <w:lang w:val="sr-Cyrl-RS"/>
              </w:rPr>
              <w:t>единица мере</w:t>
            </w:r>
          </w:p>
          <w:p w14:paraId="4ABD9392" w14:textId="77777777" w:rsidR="00F00125" w:rsidRPr="00F00125" w:rsidRDefault="00F00125" w:rsidP="0016405F">
            <w:pPr>
              <w:rPr>
                <w:rFonts w:asciiTheme="minorHAnsi" w:hAnsiTheme="minorHAnsi" w:cstheme="minorHAnsi"/>
                <w:lang w:val="sr-Cyrl-RS"/>
              </w:rPr>
            </w:pPr>
          </w:p>
        </w:tc>
        <w:tc>
          <w:tcPr>
            <w:tcW w:w="1347" w:type="dxa"/>
            <w:tcBorders>
              <w:top w:val="double" w:sz="4" w:space="0" w:color="auto"/>
            </w:tcBorders>
            <w:shd w:val="clear" w:color="auto" w:fill="D9D9D9" w:themeFill="background1" w:themeFillShade="D9"/>
          </w:tcPr>
          <w:p w14:paraId="65D3209A"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Извор провере</w:t>
            </w:r>
          </w:p>
        </w:tc>
        <w:tc>
          <w:tcPr>
            <w:tcW w:w="1731" w:type="dxa"/>
            <w:gridSpan w:val="2"/>
            <w:tcBorders>
              <w:top w:val="double" w:sz="4" w:space="0" w:color="auto"/>
            </w:tcBorders>
            <w:shd w:val="clear" w:color="auto" w:fill="D9D9D9" w:themeFill="background1" w:themeFillShade="D9"/>
          </w:tcPr>
          <w:p w14:paraId="6F96A89B"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 xml:space="preserve">Почетна вредност </w:t>
            </w:r>
          </w:p>
        </w:tc>
        <w:tc>
          <w:tcPr>
            <w:tcW w:w="1670" w:type="dxa"/>
            <w:tcBorders>
              <w:top w:val="double" w:sz="4" w:space="0" w:color="auto"/>
            </w:tcBorders>
            <w:shd w:val="clear" w:color="auto" w:fill="D9D9D9" w:themeFill="background1" w:themeFillShade="D9"/>
          </w:tcPr>
          <w:p w14:paraId="01CF3B66"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Базна година</w:t>
            </w:r>
          </w:p>
        </w:tc>
        <w:tc>
          <w:tcPr>
            <w:tcW w:w="1504" w:type="dxa"/>
            <w:tcBorders>
              <w:top w:val="double" w:sz="4" w:space="0" w:color="auto"/>
            </w:tcBorders>
            <w:shd w:val="clear" w:color="auto" w:fill="D9D9D9" w:themeFill="background1" w:themeFillShade="D9"/>
          </w:tcPr>
          <w:p w14:paraId="0626598D"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години т+1</w:t>
            </w:r>
          </w:p>
        </w:tc>
        <w:tc>
          <w:tcPr>
            <w:tcW w:w="1539" w:type="dxa"/>
            <w:tcBorders>
              <w:top w:val="double" w:sz="4" w:space="0" w:color="auto"/>
              <w:right w:val="double" w:sz="4" w:space="0" w:color="auto"/>
            </w:tcBorders>
            <w:shd w:val="clear" w:color="auto" w:fill="D9D9D9" w:themeFill="background1" w:themeFillShade="D9"/>
          </w:tcPr>
          <w:p w14:paraId="0846311F"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години т+2</w:t>
            </w:r>
          </w:p>
        </w:tc>
        <w:tc>
          <w:tcPr>
            <w:tcW w:w="1421" w:type="dxa"/>
            <w:tcBorders>
              <w:top w:val="double" w:sz="4" w:space="0" w:color="auto"/>
              <w:right w:val="double" w:sz="4" w:space="0" w:color="auto"/>
            </w:tcBorders>
            <w:shd w:val="clear" w:color="auto" w:fill="D9D9D9" w:themeFill="background1" w:themeFillShade="D9"/>
          </w:tcPr>
          <w:p w14:paraId="07D733E5"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последњој години АП</w:t>
            </w:r>
          </w:p>
        </w:tc>
      </w:tr>
      <w:tr w:rsidR="00F00125" w:rsidRPr="00F00125" w14:paraId="2FC8968C" w14:textId="77777777" w:rsidTr="0016405F">
        <w:trPr>
          <w:trHeight w:val="304"/>
        </w:trPr>
        <w:tc>
          <w:tcPr>
            <w:tcW w:w="3149" w:type="dxa"/>
            <w:tcBorders>
              <w:top w:val="double" w:sz="4" w:space="0" w:color="auto"/>
              <w:bottom w:val="double" w:sz="4" w:space="0" w:color="auto"/>
            </w:tcBorders>
            <w:shd w:val="clear" w:color="auto" w:fill="FFFFFF" w:themeFill="background1"/>
          </w:tcPr>
          <w:p w14:paraId="09D4175F"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rPr>
              <w:t>Број Рома обухваћених активностима информисања</w:t>
            </w:r>
          </w:p>
        </w:tc>
        <w:tc>
          <w:tcPr>
            <w:tcW w:w="1443" w:type="dxa"/>
            <w:tcBorders>
              <w:top w:val="double" w:sz="4" w:space="0" w:color="auto"/>
              <w:bottom w:val="double" w:sz="4" w:space="0" w:color="auto"/>
            </w:tcBorders>
            <w:shd w:val="clear" w:color="auto" w:fill="FFFFFF" w:themeFill="background1"/>
          </w:tcPr>
          <w:p w14:paraId="28914C90"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347" w:type="dxa"/>
            <w:tcBorders>
              <w:top w:val="double" w:sz="4" w:space="0" w:color="auto"/>
              <w:bottom w:val="double" w:sz="4" w:space="0" w:color="auto"/>
            </w:tcBorders>
            <w:shd w:val="clear" w:color="auto" w:fill="FFFFFF" w:themeFill="background1"/>
          </w:tcPr>
          <w:p w14:paraId="6932FADD"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731" w:type="dxa"/>
            <w:gridSpan w:val="2"/>
            <w:tcBorders>
              <w:top w:val="double" w:sz="4" w:space="0" w:color="auto"/>
              <w:bottom w:val="double" w:sz="4" w:space="0" w:color="auto"/>
            </w:tcBorders>
            <w:shd w:val="clear" w:color="auto" w:fill="FFFFFF" w:themeFill="background1"/>
          </w:tcPr>
          <w:p w14:paraId="63CEE638"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670" w:type="dxa"/>
            <w:tcBorders>
              <w:top w:val="double" w:sz="4" w:space="0" w:color="auto"/>
              <w:bottom w:val="double" w:sz="4" w:space="0" w:color="auto"/>
            </w:tcBorders>
            <w:shd w:val="clear" w:color="auto" w:fill="FFFFFF" w:themeFill="background1"/>
          </w:tcPr>
          <w:p w14:paraId="1362EECD"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504" w:type="dxa"/>
            <w:tcBorders>
              <w:top w:val="double" w:sz="4" w:space="0" w:color="auto"/>
              <w:bottom w:val="double" w:sz="4" w:space="0" w:color="auto"/>
            </w:tcBorders>
            <w:shd w:val="clear" w:color="auto" w:fill="FFFFFF" w:themeFill="background1"/>
          </w:tcPr>
          <w:p w14:paraId="556FFCFF"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539" w:type="dxa"/>
            <w:tcBorders>
              <w:top w:val="double" w:sz="4" w:space="0" w:color="auto"/>
              <w:bottom w:val="double" w:sz="4" w:space="0" w:color="auto"/>
              <w:right w:val="double" w:sz="4" w:space="0" w:color="auto"/>
            </w:tcBorders>
            <w:shd w:val="clear" w:color="auto" w:fill="FFFFFF" w:themeFill="background1"/>
          </w:tcPr>
          <w:p w14:paraId="4449AA43"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421" w:type="dxa"/>
            <w:tcBorders>
              <w:top w:val="double" w:sz="4" w:space="0" w:color="auto"/>
              <w:bottom w:val="double" w:sz="4" w:space="0" w:color="auto"/>
              <w:right w:val="double" w:sz="4" w:space="0" w:color="auto"/>
            </w:tcBorders>
            <w:shd w:val="clear" w:color="auto" w:fill="FFFFFF" w:themeFill="background1"/>
          </w:tcPr>
          <w:p w14:paraId="5915AE32" w14:textId="77777777" w:rsidR="00F00125" w:rsidRPr="00F00125" w:rsidRDefault="00F00125" w:rsidP="0016405F">
            <w:pPr>
              <w:shd w:val="clear" w:color="auto" w:fill="FFFFFF" w:themeFill="background1"/>
              <w:rPr>
                <w:rFonts w:asciiTheme="minorHAnsi" w:hAnsiTheme="minorHAnsi" w:cstheme="minorHAnsi"/>
                <w:lang w:val="sr-Cyrl-RS"/>
              </w:rPr>
            </w:pPr>
          </w:p>
        </w:tc>
      </w:tr>
      <w:tr w:rsidR="00F00125" w:rsidRPr="00F00125" w14:paraId="6859056C" w14:textId="77777777" w:rsidTr="0016405F">
        <w:trPr>
          <w:trHeight w:val="304"/>
        </w:trPr>
        <w:tc>
          <w:tcPr>
            <w:tcW w:w="3149" w:type="dxa"/>
            <w:tcBorders>
              <w:top w:val="double" w:sz="4" w:space="0" w:color="auto"/>
            </w:tcBorders>
            <w:shd w:val="clear" w:color="auto" w:fill="FFFFFF" w:themeFill="background1"/>
          </w:tcPr>
          <w:p w14:paraId="3D443F4B" w14:textId="77777777" w:rsidR="00F00125" w:rsidRPr="00F00125" w:rsidRDefault="00F00125" w:rsidP="0016405F">
            <w:pPr>
              <w:shd w:val="clear" w:color="auto" w:fill="FFFFFF" w:themeFill="background1"/>
              <w:rPr>
                <w:rFonts w:asciiTheme="minorHAnsi" w:hAnsiTheme="minorHAnsi" w:cstheme="minorHAnsi"/>
              </w:rPr>
            </w:pPr>
            <w:r w:rsidRPr="00F00125">
              <w:rPr>
                <w:rFonts w:asciiTheme="minorHAnsi" w:hAnsiTheme="minorHAnsi" w:cstheme="minorHAnsi"/>
              </w:rPr>
              <w:t>Број додатних контејнера</w:t>
            </w:r>
          </w:p>
        </w:tc>
        <w:tc>
          <w:tcPr>
            <w:tcW w:w="1443" w:type="dxa"/>
            <w:tcBorders>
              <w:top w:val="double" w:sz="4" w:space="0" w:color="auto"/>
            </w:tcBorders>
            <w:shd w:val="clear" w:color="auto" w:fill="FFFFFF" w:themeFill="background1"/>
          </w:tcPr>
          <w:p w14:paraId="7E3CF031"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347" w:type="dxa"/>
            <w:tcBorders>
              <w:top w:val="double" w:sz="4" w:space="0" w:color="auto"/>
            </w:tcBorders>
            <w:shd w:val="clear" w:color="auto" w:fill="FFFFFF" w:themeFill="background1"/>
          </w:tcPr>
          <w:p w14:paraId="02D780BD"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731" w:type="dxa"/>
            <w:gridSpan w:val="2"/>
            <w:tcBorders>
              <w:top w:val="double" w:sz="4" w:space="0" w:color="auto"/>
            </w:tcBorders>
            <w:shd w:val="clear" w:color="auto" w:fill="FFFFFF" w:themeFill="background1"/>
          </w:tcPr>
          <w:p w14:paraId="20728CBB"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670" w:type="dxa"/>
            <w:tcBorders>
              <w:top w:val="double" w:sz="4" w:space="0" w:color="auto"/>
            </w:tcBorders>
            <w:shd w:val="clear" w:color="auto" w:fill="FFFFFF" w:themeFill="background1"/>
          </w:tcPr>
          <w:p w14:paraId="658DB302"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504" w:type="dxa"/>
            <w:tcBorders>
              <w:top w:val="double" w:sz="4" w:space="0" w:color="auto"/>
            </w:tcBorders>
            <w:shd w:val="clear" w:color="auto" w:fill="FFFFFF" w:themeFill="background1"/>
          </w:tcPr>
          <w:p w14:paraId="081932BD"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539" w:type="dxa"/>
            <w:tcBorders>
              <w:top w:val="double" w:sz="4" w:space="0" w:color="auto"/>
              <w:right w:val="double" w:sz="4" w:space="0" w:color="auto"/>
            </w:tcBorders>
            <w:shd w:val="clear" w:color="auto" w:fill="FFFFFF" w:themeFill="background1"/>
          </w:tcPr>
          <w:p w14:paraId="49BC3C6D"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421" w:type="dxa"/>
            <w:tcBorders>
              <w:top w:val="double" w:sz="4" w:space="0" w:color="auto"/>
              <w:right w:val="double" w:sz="4" w:space="0" w:color="auto"/>
            </w:tcBorders>
            <w:shd w:val="clear" w:color="auto" w:fill="FFFFFF" w:themeFill="background1"/>
          </w:tcPr>
          <w:p w14:paraId="5566EB2D" w14:textId="77777777" w:rsidR="00F00125" w:rsidRPr="00F00125" w:rsidRDefault="00F00125" w:rsidP="0016405F">
            <w:pPr>
              <w:shd w:val="clear" w:color="auto" w:fill="FFFFFF" w:themeFill="background1"/>
              <w:rPr>
                <w:rFonts w:asciiTheme="minorHAnsi" w:hAnsiTheme="minorHAnsi" w:cstheme="minorHAnsi"/>
                <w:lang w:val="sr-Cyrl-RS"/>
              </w:rPr>
            </w:pPr>
          </w:p>
        </w:tc>
      </w:tr>
    </w:tbl>
    <w:p w14:paraId="3A31E58A" w14:textId="77777777" w:rsidR="00F00125" w:rsidRPr="00F00125" w:rsidRDefault="00F00125" w:rsidP="00F00125">
      <w:pPr>
        <w:rPr>
          <w:rFonts w:asciiTheme="minorHAnsi" w:hAnsiTheme="minorHAnsi" w:cstheme="minorHAnsi"/>
          <w:lang w:val="sr-Cyrl-RS"/>
        </w:rPr>
      </w:pPr>
    </w:p>
    <w:tbl>
      <w:tblPr>
        <w:tblStyle w:val="TableGrid"/>
        <w:tblW w:w="13903" w:type="dxa"/>
        <w:tblInd w:w="10" w:type="dxa"/>
        <w:tblLayout w:type="fixed"/>
        <w:tblLook w:val="04A0" w:firstRow="1" w:lastRow="0" w:firstColumn="1" w:lastColumn="0" w:noHBand="0" w:noVBand="1"/>
      </w:tblPr>
      <w:tblGrid>
        <w:gridCol w:w="3665"/>
        <w:gridCol w:w="2778"/>
        <w:gridCol w:w="3072"/>
        <w:gridCol w:w="2340"/>
        <w:gridCol w:w="2048"/>
      </w:tblGrid>
      <w:tr w:rsidR="00F00125" w:rsidRPr="00F00125" w14:paraId="5B269BBB" w14:textId="77777777" w:rsidTr="0016405F">
        <w:trPr>
          <w:trHeight w:val="270"/>
        </w:trPr>
        <w:tc>
          <w:tcPr>
            <w:tcW w:w="3665" w:type="dxa"/>
            <w:vMerge w:val="restart"/>
            <w:tcBorders>
              <w:left w:val="double" w:sz="4" w:space="0" w:color="auto"/>
              <w:right w:val="double" w:sz="4" w:space="0" w:color="auto"/>
            </w:tcBorders>
            <w:shd w:val="clear" w:color="auto" w:fill="A8D08D" w:themeFill="accent6" w:themeFillTint="99"/>
          </w:tcPr>
          <w:p w14:paraId="273FA8CA"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lastRenderedPageBreak/>
              <w:t>Извор финансирања мере</w:t>
            </w:r>
            <w:r w:rsidRPr="00F00125">
              <w:rPr>
                <w:rStyle w:val="FootnoteReference"/>
                <w:rFonts w:asciiTheme="minorHAnsi" w:hAnsiTheme="minorHAnsi" w:cstheme="minorHAnsi"/>
                <w:lang w:val="sr-Cyrl-RS"/>
              </w:rPr>
              <w:footnoteReference w:id="23"/>
            </w:r>
          </w:p>
          <w:p w14:paraId="503B1610" w14:textId="77777777" w:rsidR="00F00125" w:rsidRPr="00F00125" w:rsidRDefault="00F00125" w:rsidP="0016405F">
            <w:pPr>
              <w:rPr>
                <w:rFonts w:asciiTheme="minorHAnsi" w:hAnsiTheme="minorHAnsi" w:cstheme="minorHAnsi"/>
                <w:lang w:val="sr-Cyrl-RS"/>
              </w:rPr>
            </w:pPr>
          </w:p>
        </w:tc>
        <w:tc>
          <w:tcPr>
            <w:tcW w:w="2778" w:type="dxa"/>
            <w:vMerge w:val="restart"/>
            <w:tcBorders>
              <w:left w:val="double" w:sz="4" w:space="0" w:color="auto"/>
              <w:right w:val="double" w:sz="4" w:space="0" w:color="auto"/>
            </w:tcBorders>
            <w:shd w:val="clear" w:color="auto" w:fill="A8D08D" w:themeFill="accent6" w:themeFillTint="99"/>
          </w:tcPr>
          <w:p w14:paraId="05CA4500"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Веза са програмским буџетом</w:t>
            </w:r>
            <w:r w:rsidRPr="00F00125">
              <w:rPr>
                <w:rStyle w:val="FootnoteReference"/>
                <w:rFonts w:asciiTheme="minorHAnsi" w:hAnsiTheme="minorHAnsi" w:cstheme="minorHAnsi"/>
                <w:lang w:val="sr-Cyrl-RS"/>
              </w:rPr>
              <w:footnoteReference w:id="24"/>
            </w:r>
          </w:p>
          <w:p w14:paraId="3BC5B4AB" w14:textId="77777777" w:rsidR="00F00125" w:rsidRPr="00F00125" w:rsidRDefault="00F00125" w:rsidP="0016405F">
            <w:pPr>
              <w:rPr>
                <w:rFonts w:asciiTheme="minorHAnsi" w:hAnsiTheme="minorHAnsi" w:cstheme="minorHAnsi"/>
                <w:lang w:val="sr-Cyrl-RS"/>
              </w:rPr>
            </w:pPr>
          </w:p>
        </w:tc>
        <w:tc>
          <w:tcPr>
            <w:tcW w:w="746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AB0C948"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Укупна процењена финансијска средства у 000 дин.</w:t>
            </w:r>
            <w:r w:rsidRPr="00F00125">
              <w:rPr>
                <w:rStyle w:val="FootnoteReference"/>
                <w:rFonts w:asciiTheme="minorHAnsi" w:hAnsiTheme="minorHAnsi" w:cstheme="minorHAnsi"/>
                <w:lang w:val="sr-Cyrl-RS"/>
              </w:rPr>
              <w:footnoteReference w:id="25"/>
            </w:r>
            <w:r w:rsidRPr="00F00125">
              <w:rPr>
                <w:rStyle w:val="FootnoteReference"/>
                <w:rFonts w:asciiTheme="minorHAnsi" w:hAnsiTheme="minorHAnsi" w:cstheme="minorHAnsi"/>
                <w:lang w:val="sr-Cyrl-RS"/>
              </w:rPr>
              <w:footnoteReference w:id="26"/>
            </w:r>
          </w:p>
        </w:tc>
      </w:tr>
      <w:tr w:rsidR="00F00125" w:rsidRPr="00F00125" w14:paraId="630ADDCF" w14:textId="77777777" w:rsidTr="0016405F">
        <w:trPr>
          <w:trHeight w:val="270"/>
        </w:trPr>
        <w:tc>
          <w:tcPr>
            <w:tcW w:w="3665" w:type="dxa"/>
            <w:vMerge/>
            <w:tcBorders>
              <w:left w:val="double" w:sz="4" w:space="0" w:color="auto"/>
              <w:right w:val="double" w:sz="4" w:space="0" w:color="auto"/>
            </w:tcBorders>
            <w:shd w:val="clear" w:color="auto" w:fill="A8D08D" w:themeFill="accent6" w:themeFillTint="99"/>
          </w:tcPr>
          <w:p w14:paraId="73314732" w14:textId="77777777" w:rsidR="00F00125" w:rsidRPr="00F00125" w:rsidRDefault="00F00125" w:rsidP="0016405F">
            <w:pPr>
              <w:rPr>
                <w:rFonts w:asciiTheme="minorHAnsi" w:hAnsiTheme="minorHAnsi" w:cstheme="minorHAnsi"/>
                <w:lang w:val="sr-Cyrl-RS"/>
              </w:rPr>
            </w:pPr>
          </w:p>
        </w:tc>
        <w:tc>
          <w:tcPr>
            <w:tcW w:w="2778" w:type="dxa"/>
            <w:vMerge/>
            <w:tcBorders>
              <w:left w:val="double" w:sz="4" w:space="0" w:color="auto"/>
              <w:right w:val="double" w:sz="4" w:space="0" w:color="auto"/>
            </w:tcBorders>
            <w:shd w:val="clear" w:color="auto" w:fill="A8D08D" w:themeFill="accent6" w:themeFillTint="99"/>
          </w:tcPr>
          <w:p w14:paraId="44854971" w14:textId="77777777" w:rsidR="00F00125" w:rsidRPr="00F00125" w:rsidRDefault="00F00125" w:rsidP="0016405F">
            <w:pPr>
              <w:rPr>
                <w:rFonts w:asciiTheme="minorHAnsi" w:hAnsiTheme="minorHAnsi" w:cstheme="minorHAnsi"/>
                <w:lang w:val="sr-Cyrl-RS"/>
              </w:rPr>
            </w:pPr>
          </w:p>
        </w:tc>
        <w:tc>
          <w:tcPr>
            <w:tcW w:w="307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85F4CB1"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 години т+1</w:t>
            </w:r>
          </w:p>
        </w:tc>
        <w:tc>
          <w:tcPr>
            <w:tcW w:w="234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B0DF793"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 години т+2</w:t>
            </w:r>
          </w:p>
        </w:tc>
        <w:tc>
          <w:tcPr>
            <w:tcW w:w="2048"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1DF6AA4"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 години т+3</w:t>
            </w:r>
          </w:p>
        </w:tc>
      </w:tr>
      <w:tr w:rsidR="00F00125" w:rsidRPr="00F00125" w14:paraId="64F5F578" w14:textId="77777777" w:rsidTr="0016405F">
        <w:trPr>
          <w:trHeight w:val="62"/>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14:paraId="32EC2BF0"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Приходи из буџета</w:t>
            </w:r>
          </w:p>
        </w:tc>
        <w:tc>
          <w:tcPr>
            <w:tcW w:w="2778" w:type="dxa"/>
            <w:vMerge w:val="restart"/>
            <w:tcBorders>
              <w:top w:val="double" w:sz="4" w:space="0" w:color="auto"/>
              <w:left w:val="double" w:sz="4" w:space="0" w:color="auto"/>
              <w:right w:val="double" w:sz="4" w:space="0" w:color="auto"/>
            </w:tcBorders>
            <w:shd w:val="clear" w:color="auto" w:fill="FFFFFF" w:themeFill="background1"/>
          </w:tcPr>
          <w:p w14:paraId="295E5295"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4004-3212</w:t>
            </w:r>
            <w:r w:rsidRPr="00F00125">
              <w:rPr>
                <w:rFonts w:asciiTheme="minorHAnsi" w:hAnsiTheme="minorHAnsi" w:cstheme="minorHAnsi"/>
                <w:lang w:val="sr-Cyrl-RS"/>
              </w:rPr>
              <w:t xml:space="preserve"> </w:t>
            </w:r>
          </w:p>
        </w:tc>
        <w:tc>
          <w:tcPr>
            <w:tcW w:w="3072" w:type="dxa"/>
            <w:tcBorders>
              <w:left w:val="double" w:sz="4" w:space="0" w:color="auto"/>
              <w:bottom w:val="double" w:sz="4" w:space="0" w:color="auto"/>
              <w:right w:val="double" w:sz="4" w:space="0" w:color="auto"/>
            </w:tcBorders>
            <w:shd w:val="clear" w:color="auto" w:fill="FFFFFF" w:themeFill="background1"/>
          </w:tcPr>
          <w:p w14:paraId="2292E10B" w14:textId="77777777" w:rsidR="00F00125" w:rsidRPr="00F00125" w:rsidRDefault="00F00125" w:rsidP="0016405F">
            <w:pPr>
              <w:rPr>
                <w:rFonts w:asciiTheme="minorHAnsi" w:hAnsiTheme="minorHAnsi" w:cstheme="minorHAnsi"/>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14:paraId="77D01E56" w14:textId="77777777" w:rsidR="00F00125" w:rsidRPr="00F00125" w:rsidRDefault="00F00125" w:rsidP="0016405F">
            <w:pPr>
              <w:rPr>
                <w:rFonts w:asciiTheme="minorHAnsi" w:hAnsiTheme="minorHAnsi" w:cstheme="minorHAnsi"/>
                <w:lang w:val="sr-Cyrl-RS"/>
              </w:rPr>
            </w:pPr>
          </w:p>
        </w:tc>
        <w:tc>
          <w:tcPr>
            <w:tcW w:w="2048" w:type="dxa"/>
            <w:tcBorders>
              <w:left w:val="double" w:sz="4" w:space="0" w:color="auto"/>
              <w:bottom w:val="double" w:sz="4" w:space="0" w:color="auto"/>
              <w:right w:val="double" w:sz="4" w:space="0" w:color="auto"/>
            </w:tcBorders>
            <w:shd w:val="clear" w:color="auto" w:fill="FFFFFF" w:themeFill="background1"/>
          </w:tcPr>
          <w:p w14:paraId="0628C40E" w14:textId="77777777" w:rsidR="00F00125" w:rsidRPr="00F00125" w:rsidRDefault="00F00125" w:rsidP="0016405F">
            <w:pPr>
              <w:rPr>
                <w:rFonts w:asciiTheme="minorHAnsi" w:hAnsiTheme="minorHAnsi" w:cstheme="minorHAnsi"/>
                <w:lang w:val="sr-Cyrl-RS"/>
              </w:rPr>
            </w:pPr>
          </w:p>
        </w:tc>
      </w:tr>
      <w:tr w:rsidR="00F00125" w:rsidRPr="00F00125" w14:paraId="4B1EFF73" w14:textId="77777777" w:rsidTr="0016405F">
        <w:trPr>
          <w:trHeight w:val="96"/>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14:paraId="4AD6F920"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Финансијска помоћ ЕУ</w:t>
            </w:r>
          </w:p>
        </w:tc>
        <w:tc>
          <w:tcPr>
            <w:tcW w:w="2778" w:type="dxa"/>
            <w:vMerge/>
            <w:tcBorders>
              <w:left w:val="double" w:sz="4" w:space="0" w:color="auto"/>
              <w:bottom w:val="double" w:sz="4" w:space="0" w:color="auto"/>
              <w:right w:val="double" w:sz="4" w:space="0" w:color="auto"/>
            </w:tcBorders>
            <w:shd w:val="clear" w:color="auto" w:fill="FFFFFF" w:themeFill="background1"/>
          </w:tcPr>
          <w:p w14:paraId="3420161F" w14:textId="77777777" w:rsidR="00F00125" w:rsidRPr="00F00125" w:rsidRDefault="00F00125" w:rsidP="0016405F">
            <w:pPr>
              <w:rPr>
                <w:rFonts w:asciiTheme="minorHAnsi" w:hAnsiTheme="minorHAnsi" w:cstheme="minorHAnsi"/>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14:paraId="4DFD6067" w14:textId="77777777" w:rsidR="00F00125" w:rsidRPr="00F00125" w:rsidRDefault="00F00125" w:rsidP="0016405F">
            <w:pPr>
              <w:rPr>
                <w:rFonts w:asciiTheme="minorHAnsi" w:hAnsiTheme="minorHAnsi" w:cstheme="minorHAnsi"/>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14:paraId="0C6831A7" w14:textId="77777777" w:rsidR="00F00125" w:rsidRPr="00F00125" w:rsidRDefault="00F00125" w:rsidP="0016405F">
            <w:pPr>
              <w:rPr>
                <w:rFonts w:asciiTheme="minorHAnsi" w:hAnsiTheme="minorHAnsi" w:cstheme="minorHAnsi"/>
                <w:lang w:val="sr-Cyrl-RS"/>
              </w:rPr>
            </w:pPr>
          </w:p>
        </w:tc>
        <w:tc>
          <w:tcPr>
            <w:tcW w:w="2048" w:type="dxa"/>
            <w:tcBorders>
              <w:left w:val="double" w:sz="4" w:space="0" w:color="auto"/>
              <w:bottom w:val="double" w:sz="4" w:space="0" w:color="auto"/>
              <w:right w:val="double" w:sz="4" w:space="0" w:color="auto"/>
            </w:tcBorders>
            <w:shd w:val="clear" w:color="auto" w:fill="FFFFFF" w:themeFill="background1"/>
          </w:tcPr>
          <w:p w14:paraId="14458C2B" w14:textId="77777777" w:rsidR="00F00125" w:rsidRPr="00F00125" w:rsidRDefault="00F00125" w:rsidP="0016405F">
            <w:pPr>
              <w:rPr>
                <w:rFonts w:asciiTheme="minorHAnsi" w:hAnsiTheme="minorHAnsi" w:cstheme="minorHAnsi"/>
                <w:lang w:val="sr-Cyrl-RS"/>
              </w:rPr>
            </w:pPr>
          </w:p>
        </w:tc>
      </w:tr>
    </w:tbl>
    <w:p w14:paraId="7F3AB098" w14:textId="77777777" w:rsidR="00F00125" w:rsidRPr="00F00125" w:rsidRDefault="00F00125" w:rsidP="00F00125">
      <w:pPr>
        <w:rPr>
          <w:rFonts w:asciiTheme="minorHAnsi" w:hAnsiTheme="minorHAnsi" w:cstheme="minorHAnsi"/>
        </w:rPr>
      </w:pPr>
    </w:p>
    <w:tbl>
      <w:tblPr>
        <w:tblStyle w:val="TableGrid"/>
        <w:tblW w:w="4999" w:type="pct"/>
        <w:tblLayout w:type="fixed"/>
        <w:tblLook w:val="04A0" w:firstRow="1" w:lastRow="0" w:firstColumn="1" w:lastColumn="0" w:noHBand="0" w:noVBand="1"/>
      </w:tblPr>
      <w:tblGrid>
        <w:gridCol w:w="2617"/>
        <w:gridCol w:w="1250"/>
        <w:gridCol w:w="1353"/>
        <w:gridCol w:w="1266"/>
        <w:gridCol w:w="1717"/>
        <w:gridCol w:w="1264"/>
        <w:gridCol w:w="1535"/>
        <w:gridCol w:w="1445"/>
        <w:gridCol w:w="1532"/>
      </w:tblGrid>
      <w:tr w:rsidR="00F00125" w:rsidRPr="00F00125" w14:paraId="0CE37FF5" w14:textId="77777777" w:rsidTr="0016405F">
        <w:trPr>
          <w:trHeight w:val="140"/>
        </w:trPr>
        <w:tc>
          <w:tcPr>
            <w:tcW w:w="936" w:type="pct"/>
            <w:vMerge w:val="restart"/>
            <w:tcBorders>
              <w:top w:val="double" w:sz="4" w:space="0" w:color="auto"/>
              <w:left w:val="double" w:sz="4" w:space="0" w:color="auto"/>
            </w:tcBorders>
            <w:shd w:val="clear" w:color="auto" w:fill="FFF2CC" w:themeFill="accent4" w:themeFillTint="33"/>
          </w:tcPr>
          <w:p w14:paraId="0995C4E9"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Назив активности:</w:t>
            </w:r>
          </w:p>
        </w:tc>
        <w:tc>
          <w:tcPr>
            <w:tcW w:w="447" w:type="pct"/>
            <w:vMerge w:val="restart"/>
            <w:tcBorders>
              <w:top w:val="double" w:sz="4" w:space="0" w:color="auto"/>
            </w:tcBorders>
            <w:shd w:val="clear" w:color="auto" w:fill="FFF2CC" w:themeFill="accent4" w:themeFillTint="33"/>
          </w:tcPr>
          <w:p w14:paraId="51AFE4B4"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Орган који спроводи активност</w:t>
            </w:r>
          </w:p>
        </w:tc>
        <w:tc>
          <w:tcPr>
            <w:tcW w:w="484" w:type="pct"/>
            <w:vMerge w:val="restart"/>
            <w:tcBorders>
              <w:top w:val="double" w:sz="4" w:space="0" w:color="auto"/>
            </w:tcBorders>
            <w:shd w:val="clear" w:color="auto" w:fill="FFF2CC" w:themeFill="accent4" w:themeFillTint="33"/>
          </w:tcPr>
          <w:p w14:paraId="63E5A0DC"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O</w:t>
            </w:r>
            <w:r w:rsidRPr="00F00125">
              <w:rPr>
                <w:rFonts w:asciiTheme="minorHAnsi" w:hAnsiTheme="minorHAnsi" w:cstheme="minorHAnsi"/>
                <w:lang w:val="sr-Cyrl-RS"/>
              </w:rPr>
              <w:t>ргани партнери у спровођењу активности</w:t>
            </w:r>
          </w:p>
        </w:tc>
        <w:tc>
          <w:tcPr>
            <w:tcW w:w="453" w:type="pct"/>
            <w:vMerge w:val="restart"/>
            <w:tcBorders>
              <w:top w:val="double" w:sz="4" w:space="0" w:color="auto"/>
            </w:tcBorders>
            <w:shd w:val="clear" w:color="auto" w:fill="FFF2CC" w:themeFill="accent4" w:themeFillTint="33"/>
          </w:tcPr>
          <w:p w14:paraId="7B58FF18"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Рок за завршетак активности</w:t>
            </w:r>
          </w:p>
        </w:tc>
        <w:tc>
          <w:tcPr>
            <w:tcW w:w="614" w:type="pct"/>
            <w:vMerge w:val="restart"/>
            <w:tcBorders>
              <w:top w:val="double" w:sz="4" w:space="0" w:color="auto"/>
            </w:tcBorders>
            <w:shd w:val="clear" w:color="auto" w:fill="FFF2CC" w:themeFill="accent4" w:themeFillTint="33"/>
          </w:tcPr>
          <w:p w14:paraId="203F407E"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Извор финансирања</w:t>
            </w:r>
            <w:r w:rsidRPr="00F00125">
              <w:rPr>
                <w:rStyle w:val="FootnoteReference"/>
                <w:rFonts w:asciiTheme="minorHAnsi" w:hAnsiTheme="minorHAnsi" w:cstheme="minorHAnsi"/>
                <w:lang w:val="sr-Cyrl-RS"/>
              </w:rPr>
              <w:footnoteReference w:id="27"/>
            </w:r>
          </w:p>
        </w:tc>
        <w:tc>
          <w:tcPr>
            <w:tcW w:w="452" w:type="pct"/>
            <w:vMerge w:val="restart"/>
            <w:tcBorders>
              <w:top w:val="double" w:sz="4" w:space="0" w:color="auto"/>
            </w:tcBorders>
            <w:shd w:val="clear" w:color="auto" w:fill="FFF2CC" w:themeFill="accent4" w:themeFillTint="33"/>
          </w:tcPr>
          <w:p w14:paraId="3599F685"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Веза са програмским буџетом</w:t>
            </w:r>
            <w:r w:rsidRPr="00F00125">
              <w:rPr>
                <w:rStyle w:val="FootnoteReference"/>
                <w:rFonts w:asciiTheme="minorHAnsi" w:hAnsiTheme="minorHAnsi" w:cstheme="minorHAnsi"/>
                <w:lang w:val="sr-Cyrl-RS"/>
              </w:rPr>
              <w:footnoteReference w:id="28"/>
            </w:r>
          </w:p>
          <w:p w14:paraId="6E931080" w14:textId="77777777" w:rsidR="00F00125" w:rsidRPr="00F00125" w:rsidRDefault="00F00125" w:rsidP="0016405F">
            <w:pPr>
              <w:jc w:val="center"/>
              <w:rPr>
                <w:rFonts w:asciiTheme="minorHAnsi" w:hAnsiTheme="minorHAnsi" w:cstheme="minorHAnsi"/>
                <w:lang w:val="sr-Cyrl-RS"/>
              </w:rPr>
            </w:pPr>
          </w:p>
        </w:tc>
        <w:tc>
          <w:tcPr>
            <w:tcW w:w="1614" w:type="pct"/>
            <w:gridSpan w:val="3"/>
            <w:tcBorders>
              <w:top w:val="double" w:sz="4" w:space="0" w:color="auto"/>
            </w:tcBorders>
            <w:shd w:val="clear" w:color="auto" w:fill="FFF2CC" w:themeFill="accent4" w:themeFillTint="33"/>
          </w:tcPr>
          <w:p w14:paraId="1AECE395"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Укупна процењена финансијска средства по изворима у 000 дин.</w:t>
            </w:r>
            <w:r w:rsidRPr="00F00125">
              <w:rPr>
                <w:rStyle w:val="FootnoteReference"/>
                <w:rFonts w:asciiTheme="minorHAnsi" w:hAnsiTheme="minorHAnsi" w:cstheme="minorHAnsi"/>
                <w:lang w:val="sr-Cyrl-RS"/>
              </w:rPr>
              <w:t xml:space="preserve"> </w:t>
            </w:r>
            <w:r w:rsidRPr="00F00125">
              <w:rPr>
                <w:rStyle w:val="FootnoteReference"/>
                <w:rFonts w:asciiTheme="minorHAnsi" w:hAnsiTheme="minorHAnsi" w:cstheme="minorHAnsi"/>
                <w:lang w:val="sr-Cyrl-RS"/>
              </w:rPr>
              <w:footnoteReference w:id="29"/>
            </w:r>
          </w:p>
        </w:tc>
      </w:tr>
      <w:tr w:rsidR="00F00125" w:rsidRPr="00F00125" w14:paraId="51C39B85" w14:textId="77777777" w:rsidTr="0016405F">
        <w:trPr>
          <w:trHeight w:val="386"/>
        </w:trPr>
        <w:tc>
          <w:tcPr>
            <w:tcW w:w="936" w:type="pct"/>
            <w:vMerge/>
            <w:tcBorders>
              <w:left w:val="double" w:sz="4" w:space="0" w:color="auto"/>
            </w:tcBorders>
            <w:shd w:val="clear" w:color="auto" w:fill="FFF2CC" w:themeFill="accent4" w:themeFillTint="33"/>
          </w:tcPr>
          <w:p w14:paraId="0EB08FA8" w14:textId="77777777" w:rsidR="00F00125" w:rsidRPr="00F00125" w:rsidRDefault="00F00125" w:rsidP="0016405F">
            <w:pPr>
              <w:rPr>
                <w:rFonts w:asciiTheme="minorHAnsi" w:hAnsiTheme="minorHAnsi" w:cstheme="minorHAnsi"/>
                <w:lang w:val="sr-Cyrl-RS"/>
              </w:rPr>
            </w:pPr>
          </w:p>
        </w:tc>
        <w:tc>
          <w:tcPr>
            <w:tcW w:w="447" w:type="pct"/>
            <w:vMerge/>
            <w:shd w:val="clear" w:color="auto" w:fill="FFF2CC" w:themeFill="accent4" w:themeFillTint="33"/>
          </w:tcPr>
          <w:p w14:paraId="2683D59B" w14:textId="77777777" w:rsidR="00F00125" w:rsidRPr="00F00125" w:rsidRDefault="00F00125" w:rsidP="0016405F">
            <w:pPr>
              <w:rPr>
                <w:rFonts w:asciiTheme="minorHAnsi" w:hAnsiTheme="minorHAnsi" w:cstheme="minorHAnsi"/>
                <w:lang w:val="sr-Cyrl-RS"/>
              </w:rPr>
            </w:pPr>
          </w:p>
        </w:tc>
        <w:tc>
          <w:tcPr>
            <w:tcW w:w="484" w:type="pct"/>
            <w:vMerge/>
            <w:shd w:val="clear" w:color="auto" w:fill="FFF2CC" w:themeFill="accent4" w:themeFillTint="33"/>
          </w:tcPr>
          <w:p w14:paraId="2AA67047" w14:textId="77777777" w:rsidR="00F00125" w:rsidRPr="00F00125" w:rsidRDefault="00F00125" w:rsidP="0016405F">
            <w:pPr>
              <w:rPr>
                <w:rFonts w:asciiTheme="minorHAnsi" w:hAnsiTheme="minorHAnsi" w:cstheme="minorHAnsi"/>
                <w:lang w:val="sr-Cyrl-RS"/>
              </w:rPr>
            </w:pPr>
          </w:p>
        </w:tc>
        <w:tc>
          <w:tcPr>
            <w:tcW w:w="453" w:type="pct"/>
            <w:vMerge/>
            <w:shd w:val="clear" w:color="auto" w:fill="FFF2CC" w:themeFill="accent4" w:themeFillTint="33"/>
          </w:tcPr>
          <w:p w14:paraId="4E2E2CE2" w14:textId="77777777" w:rsidR="00F00125" w:rsidRPr="00F00125" w:rsidRDefault="00F00125" w:rsidP="0016405F">
            <w:pPr>
              <w:jc w:val="center"/>
              <w:rPr>
                <w:rFonts w:asciiTheme="minorHAnsi" w:hAnsiTheme="minorHAnsi" w:cstheme="minorHAnsi"/>
                <w:lang w:val="sr-Cyrl-RS"/>
              </w:rPr>
            </w:pPr>
          </w:p>
        </w:tc>
        <w:tc>
          <w:tcPr>
            <w:tcW w:w="614" w:type="pct"/>
            <w:vMerge/>
            <w:shd w:val="clear" w:color="auto" w:fill="FFF2CC" w:themeFill="accent4" w:themeFillTint="33"/>
          </w:tcPr>
          <w:p w14:paraId="5C7CB2D1" w14:textId="77777777" w:rsidR="00F00125" w:rsidRPr="00F00125" w:rsidRDefault="00F00125" w:rsidP="0016405F">
            <w:pPr>
              <w:jc w:val="center"/>
              <w:rPr>
                <w:rFonts w:asciiTheme="minorHAnsi" w:hAnsiTheme="minorHAnsi" w:cstheme="minorHAnsi"/>
                <w:lang w:val="sr-Cyrl-RS"/>
              </w:rPr>
            </w:pPr>
          </w:p>
        </w:tc>
        <w:tc>
          <w:tcPr>
            <w:tcW w:w="452" w:type="pct"/>
            <w:vMerge/>
            <w:shd w:val="clear" w:color="auto" w:fill="FFF2CC" w:themeFill="accent4" w:themeFillTint="33"/>
          </w:tcPr>
          <w:p w14:paraId="36E4D82A" w14:textId="77777777" w:rsidR="00F00125" w:rsidRPr="00F00125" w:rsidRDefault="00F00125" w:rsidP="0016405F">
            <w:pPr>
              <w:jc w:val="center"/>
              <w:rPr>
                <w:rFonts w:asciiTheme="minorHAnsi" w:hAnsiTheme="minorHAnsi" w:cstheme="minorHAnsi"/>
                <w:lang w:val="sr-Cyrl-RS"/>
              </w:rPr>
            </w:pPr>
          </w:p>
        </w:tc>
        <w:tc>
          <w:tcPr>
            <w:tcW w:w="549" w:type="pct"/>
            <w:shd w:val="clear" w:color="auto" w:fill="FFF2CC" w:themeFill="accent4" w:themeFillTint="33"/>
          </w:tcPr>
          <w:p w14:paraId="04458DBE"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2024</w:t>
            </w:r>
          </w:p>
        </w:tc>
        <w:tc>
          <w:tcPr>
            <w:tcW w:w="517" w:type="pct"/>
            <w:shd w:val="clear" w:color="auto" w:fill="FFF2CC" w:themeFill="accent4" w:themeFillTint="33"/>
          </w:tcPr>
          <w:p w14:paraId="7B5B5443"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2025</w:t>
            </w:r>
          </w:p>
        </w:tc>
        <w:tc>
          <w:tcPr>
            <w:tcW w:w="548" w:type="pct"/>
            <w:shd w:val="clear" w:color="auto" w:fill="FFF2CC" w:themeFill="accent4" w:themeFillTint="33"/>
          </w:tcPr>
          <w:p w14:paraId="79BC8EEA"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2026</w:t>
            </w:r>
          </w:p>
        </w:tc>
      </w:tr>
      <w:tr w:rsidR="00F00125" w:rsidRPr="00F00125" w14:paraId="7EB08DCE" w14:textId="77777777" w:rsidTr="0016405F">
        <w:trPr>
          <w:trHeight w:val="543"/>
        </w:trPr>
        <w:tc>
          <w:tcPr>
            <w:tcW w:w="936" w:type="pct"/>
            <w:vMerge w:val="restart"/>
            <w:tcBorders>
              <w:left w:val="double" w:sz="4" w:space="0" w:color="auto"/>
            </w:tcBorders>
          </w:tcPr>
          <w:p w14:paraId="5832288A"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1.1.1.1</w:t>
            </w:r>
          </w:p>
        </w:tc>
        <w:tc>
          <w:tcPr>
            <w:tcW w:w="447" w:type="pct"/>
            <w:vMerge w:val="restart"/>
          </w:tcPr>
          <w:p w14:paraId="174A0D34" w14:textId="77777777" w:rsidR="00F00125" w:rsidRPr="00F00125" w:rsidRDefault="00F00125" w:rsidP="0016405F">
            <w:pPr>
              <w:rPr>
                <w:rFonts w:asciiTheme="minorHAnsi" w:hAnsiTheme="minorHAnsi" w:cstheme="minorHAnsi"/>
              </w:rPr>
            </w:pPr>
          </w:p>
        </w:tc>
        <w:tc>
          <w:tcPr>
            <w:tcW w:w="484" w:type="pct"/>
            <w:vMerge w:val="restart"/>
          </w:tcPr>
          <w:p w14:paraId="0EE939EB" w14:textId="77777777" w:rsidR="00F00125" w:rsidRPr="00F00125" w:rsidRDefault="00F00125" w:rsidP="0016405F">
            <w:pPr>
              <w:rPr>
                <w:rFonts w:asciiTheme="minorHAnsi" w:hAnsiTheme="minorHAnsi" w:cstheme="minorHAnsi"/>
              </w:rPr>
            </w:pPr>
          </w:p>
        </w:tc>
        <w:tc>
          <w:tcPr>
            <w:tcW w:w="453" w:type="pct"/>
            <w:vMerge w:val="restart"/>
          </w:tcPr>
          <w:p w14:paraId="245F9E6D" w14:textId="77777777" w:rsidR="00F00125" w:rsidRPr="00F00125" w:rsidRDefault="00F00125" w:rsidP="0016405F">
            <w:pPr>
              <w:rPr>
                <w:rFonts w:asciiTheme="minorHAnsi" w:hAnsiTheme="minorHAnsi" w:cstheme="minorHAnsi"/>
                <w:lang w:val="sr-Cyrl-RS"/>
              </w:rPr>
            </w:pPr>
          </w:p>
        </w:tc>
        <w:tc>
          <w:tcPr>
            <w:tcW w:w="614" w:type="pct"/>
          </w:tcPr>
          <w:p w14:paraId="034D7BF7"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Извор 1.....</w:t>
            </w:r>
          </w:p>
        </w:tc>
        <w:tc>
          <w:tcPr>
            <w:tcW w:w="452" w:type="pct"/>
          </w:tcPr>
          <w:p w14:paraId="4E996754" w14:textId="77777777" w:rsidR="00F00125" w:rsidRPr="00F00125" w:rsidRDefault="00F00125" w:rsidP="0016405F">
            <w:pPr>
              <w:rPr>
                <w:rFonts w:asciiTheme="minorHAnsi" w:hAnsiTheme="minorHAnsi" w:cstheme="minorHAnsi"/>
              </w:rPr>
            </w:pPr>
          </w:p>
        </w:tc>
        <w:tc>
          <w:tcPr>
            <w:tcW w:w="549" w:type="pct"/>
          </w:tcPr>
          <w:p w14:paraId="6E1DEEFC"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w:t>
            </w:r>
          </w:p>
        </w:tc>
        <w:tc>
          <w:tcPr>
            <w:tcW w:w="517" w:type="pct"/>
          </w:tcPr>
          <w:p w14:paraId="0D6638DA" w14:textId="77777777" w:rsidR="00F00125" w:rsidRPr="00F00125" w:rsidRDefault="00F00125" w:rsidP="0016405F">
            <w:pPr>
              <w:rPr>
                <w:rFonts w:asciiTheme="minorHAnsi" w:hAnsiTheme="minorHAnsi" w:cstheme="minorHAnsi"/>
                <w:lang w:val="sr-Cyrl-RS"/>
              </w:rPr>
            </w:pPr>
          </w:p>
        </w:tc>
        <w:tc>
          <w:tcPr>
            <w:tcW w:w="548" w:type="pct"/>
          </w:tcPr>
          <w:p w14:paraId="259FCE0D" w14:textId="77777777" w:rsidR="00F00125" w:rsidRPr="00F00125" w:rsidRDefault="00F00125" w:rsidP="0016405F">
            <w:pPr>
              <w:rPr>
                <w:rFonts w:asciiTheme="minorHAnsi" w:hAnsiTheme="minorHAnsi" w:cstheme="minorHAnsi"/>
              </w:rPr>
            </w:pPr>
          </w:p>
        </w:tc>
      </w:tr>
      <w:tr w:rsidR="00F00125" w:rsidRPr="00F00125" w14:paraId="6FB95945" w14:textId="77777777" w:rsidTr="0016405F">
        <w:trPr>
          <w:trHeight w:val="140"/>
        </w:trPr>
        <w:tc>
          <w:tcPr>
            <w:tcW w:w="936" w:type="pct"/>
            <w:vMerge/>
            <w:tcBorders>
              <w:left w:val="double" w:sz="4" w:space="0" w:color="auto"/>
            </w:tcBorders>
          </w:tcPr>
          <w:p w14:paraId="563D03CE" w14:textId="77777777" w:rsidR="00F00125" w:rsidRPr="00F00125" w:rsidRDefault="00F00125" w:rsidP="0016405F">
            <w:pPr>
              <w:rPr>
                <w:rFonts w:asciiTheme="minorHAnsi" w:hAnsiTheme="minorHAnsi" w:cstheme="minorHAnsi"/>
                <w:lang w:val="sr-Cyrl-RS"/>
              </w:rPr>
            </w:pPr>
          </w:p>
        </w:tc>
        <w:tc>
          <w:tcPr>
            <w:tcW w:w="447" w:type="pct"/>
            <w:vMerge/>
          </w:tcPr>
          <w:p w14:paraId="7DC7EC4B" w14:textId="77777777" w:rsidR="00F00125" w:rsidRPr="00F00125" w:rsidRDefault="00F00125" w:rsidP="0016405F">
            <w:pPr>
              <w:rPr>
                <w:rFonts w:asciiTheme="minorHAnsi" w:hAnsiTheme="minorHAnsi" w:cstheme="minorHAnsi"/>
              </w:rPr>
            </w:pPr>
          </w:p>
        </w:tc>
        <w:tc>
          <w:tcPr>
            <w:tcW w:w="484" w:type="pct"/>
            <w:vMerge/>
          </w:tcPr>
          <w:p w14:paraId="79C1001D" w14:textId="77777777" w:rsidR="00F00125" w:rsidRPr="00F00125" w:rsidRDefault="00F00125" w:rsidP="0016405F">
            <w:pPr>
              <w:rPr>
                <w:rFonts w:asciiTheme="minorHAnsi" w:hAnsiTheme="minorHAnsi" w:cstheme="minorHAnsi"/>
              </w:rPr>
            </w:pPr>
          </w:p>
        </w:tc>
        <w:tc>
          <w:tcPr>
            <w:tcW w:w="453" w:type="pct"/>
            <w:vMerge/>
          </w:tcPr>
          <w:p w14:paraId="7C2E56F0" w14:textId="77777777" w:rsidR="00F00125" w:rsidRPr="00F00125" w:rsidRDefault="00F00125" w:rsidP="0016405F">
            <w:pPr>
              <w:rPr>
                <w:rFonts w:asciiTheme="minorHAnsi" w:hAnsiTheme="minorHAnsi" w:cstheme="minorHAnsi"/>
              </w:rPr>
            </w:pPr>
          </w:p>
        </w:tc>
        <w:tc>
          <w:tcPr>
            <w:tcW w:w="614" w:type="pct"/>
          </w:tcPr>
          <w:p w14:paraId="18CA1F83"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w:t>
            </w:r>
          </w:p>
        </w:tc>
        <w:tc>
          <w:tcPr>
            <w:tcW w:w="452" w:type="pct"/>
          </w:tcPr>
          <w:p w14:paraId="1D27B4D7" w14:textId="77777777" w:rsidR="00F00125" w:rsidRPr="00F00125" w:rsidRDefault="00F00125" w:rsidP="0016405F">
            <w:pPr>
              <w:rPr>
                <w:rFonts w:asciiTheme="minorHAnsi" w:hAnsiTheme="minorHAnsi" w:cstheme="minorHAnsi"/>
              </w:rPr>
            </w:pPr>
          </w:p>
        </w:tc>
        <w:tc>
          <w:tcPr>
            <w:tcW w:w="549" w:type="pct"/>
          </w:tcPr>
          <w:p w14:paraId="17516430" w14:textId="77777777" w:rsidR="00F00125" w:rsidRPr="00F00125" w:rsidRDefault="00F00125" w:rsidP="0016405F">
            <w:pPr>
              <w:rPr>
                <w:rFonts w:asciiTheme="minorHAnsi" w:hAnsiTheme="minorHAnsi" w:cstheme="minorHAnsi"/>
              </w:rPr>
            </w:pPr>
          </w:p>
        </w:tc>
        <w:tc>
          <w:tcPr>
            <w:tcW w:w="517" w:type="pct"/>
          </w:tcPr>
          <w:p w14:paraId="287D553D"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w:t>
            </w:r>
          </w:p>
        </w:tc>
        <w:tc>
          <w:tcPr>
            <w:tcW w:w="548" w:type="pct"/>
          </w:tcPr>
          <w:p w14:paraId="6B3BC9CB" w14:textId="77777777" w:rsidR="00F00125" w:rsidRPr="00F00125" w:rsidRDefault="00F00125" w:rsidP="0016405F">
            <w:pPr>
              <w:rPr>
                <w:rFonts w:asciiTheme="minorHAnsi" w:hAnsiTheme="minorHAnsi" w:cstheme="minorHAnsi"/>
              </w:rPr>
            </w:pPr>
          </w:p>
        </w:tc>
      </w:tr>
      <w:tr w:rsidR="00F00125" w:rsidRPr="00F00125" w14:paraId="5CB9651A" w14:textId="77777777" w:rsidTr="0016405F">
        <w:trPr>
          <w:trHeight w:val="140"/>
        </w:trPr>
        <w:tc>
          <w:tcPr>
            <w:tcW w:w="936" w:type="pct"/>
            <w:tcBorders>
              <w:left w:val="double" w:sz="4" w:space="0" w:color="auto"/>
            </w:tcBorders>
          </w:tcPr>
          <w:p w14:paraId="34A294E4"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3.4.1</w:t>
            </w:r>
          </w:p>
          <w:p w14:paraId="5C36CD29"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 xml:space="preserve">Информативне радионице о подизању свести о очувању животне средине и </w:t>
            </w:r>
            <w:r w:rsidRPr="00F00125">
              <w:rPr>
                <w:rFonts w:asciiTheme="minorHAnsi" w:hAnsiTheme="minorHAnsi" w:cstheme="minorHAnsi"/>
              </w:rPr>
              <w:lastRenderedPageBreak/>
              <w:t>одржавање хигијене стамбених простора и насеља</w:t>
            </w:r>
          </w:p>
        </w:tc>
        <w:tc>
          <w:tcPr>
            <w:tcW w:w="447" w:type="pct"/>
          </w:tcPr>
          <w:p w14:paraId="3D699209" w14:textId="77777777" w:rsidR="00F00125" w:rsidRPr="00F00125" w:rsidRDefault="00F00125" w:rsidP="0016405F">
            <w:pPr>
              <w:rPr>
                <w:rFonts w:asciiTheme="minorHAnsi" w:hAnsiTheme="minorHAnsi" w:cstheme="minorHAnsi"/>
              </w:rPr>
            </w:pPr>
          </w:p>
        </w:tc>
        <w:tc>
          <w:tcPr>
            <w:tcW w:w="484" w:type="pct"/>
          </w:tcPr>
          <w:p w14:paraId="16142B94" w14:textId="77777777" w:rsidR="00F00125" w:rsidRPr="00F00125" w:rsidRDefault="00F00125" w:rsidP="0016405F">
            <w:pPr>
              <w:rPr>
                <w:rFonts w:asciiTheme="minorHAnsi" w:hAnsiTheme="minorHAnsi" w:cstheme="minorHAnsi"/>
              </w:rPr>
            </w:pPr>
          </w:p>
        </w:tc>
        <w:tc>
          <w:tcPr>
            <w:tcW w:w="453" w:type="pct"/>
          </w:tcPr>
          <w:p w14:paraId="1ED88B1C" w14:textId="77777777" w:rsidR="00F00125" w:rsidRPr="00F00125" w:rsidRDefault="00F00125" w:rsidP="0016405F">
            <w:pPr>
              <w:rPr>
                <w:rFonts w:asciiTheme="minorHAnsi" w:hAnsiTheme="minorHAnsi" w:cstheme="minorHAnsi"/>
              </w:rPr>
            </w:pPr>
          </w:p>
        </w:tc>
        <w:tc>
          <w:tcPr>
            <w:tcW w:w="614" w:type="pct"/>
          </w:tcPr>
          <w:p w14:paraId="745D6971" w14:textId="77777777" w:rsidR="00F00125" w:rsidRPr="00F00125" w:rsidRDefault="00F00125" w:rsidP="0016405F">
            <w:pPr>
              <w:rPr>
                <w:rFonts w:asciiTheme="minorHAnsi" w:hAnsiTheme="minorHAnsi" w:cstheme="minorHAnsi"/>
              </w:rPr>
            </w:pPr>
          </w:p>
        </w:tc>
        <w:tc>
          <w:tcPr>
            <w:tcW w:w="452" w:type="pct"/>
          </w:tcPr>
          <w:p w14:paraId="3EA2FDB3" w14:textId="77777777" w:rsidR="00F00125" w:rsidRPr="00F00125" w:rsidRDefault="00F00125" w:rsidP="0016405F">
            <w:pPr>
              <w:rPr>
                <w:rFonts w:asciiTheme="minorHAnsi" w:hAnsiTheme="minorHAnsi" w:cstheme="minorHAnsi"/>
              </w:rPr>
            </w:pPr>
          </w:p>
        </w:tc>
        <w:tc>
          <w:tcPr>
            <w:tcW w:w="549" w:type="pct"/>
          </w:tcPr>
          <w:p w14:paraId="0DEB9A5E" w14:textId="77777777" w:rsidR="00F00125" w:rsidRPr="00F00125" w:rsidRDefault="00F00125" w:rsidP="0016405F">
            <w:pPr>
              <w:rPr>
                <w:rFonts w:asciiTheme="minorHAnsi" w:hAnsiTheme="minorHAnsi" w:cstheme="minorHAnsi"/>
              </w:rPr>
            </w:pPr>
          </w:p>
        </w:tc>
        <w:tc>
          <w:tcPr>
            <w:tcW w:w="517" w:type="pct"/>
          </w:tcPr>
          <w:p w14:paraId="228DAF90" w14:textId="77777777" w:rsidR="00F00125" w:rsidRPr="00F00125" w:rsidRDefault="00F00125" w:rsidP="0016405F">
            <w:pPr>
              <w:rPr>
                <w:rFonts w:asciiTheme="minorHAnsi" w:hAnsiTheme="minorHAnsi" w:cstheme="minorHAnsi"/>
              </w:rPr>
            </w:pPr>
          </w:p>
        </w:tc>
        <w:tc>
          <w:tcPr>
            <w:tcW w:w="548" w:type="pct"/>
          </w:tcPr>
          <w:p w14:paraId="3094EF9F" w14:textId="77777777" w:rsidR="00F00125" w:rsidRPr="00F00125" w:rsidRDefault="00F00125" w:rsidP="0016405F">
            <w:pPr>
              <w:rPr>
                <w:rFonts w:asciiTheme="minorHAnsi" w:hAnsiTheme="minorHAnsi" w:cstheme="minorHAnsi"/>
              </w:rPr>
            </w:pPr>
          </w:p>
        </w:tc>
      </w:tr>
      <w:tr w:rsidR="00F00125" w:rsidRPr="00F00125" w14:paraId="09E53181" w14:textId="77777777" w:rsidTr="0016405F">
        <w:trPr>
          <w:trHeight w:val="140"/>
        </w:trPr>
        <w:tc>
          <w:tcPr>
            <w:tcW w:w="936" w:type="pct"/>
            <w:tcBorders>
              <w:left w:val="double" w:sz="4" w:space="0" w:color="auto"/>
            </w:tcBorders>
          </w:tcPr>
          <w:p w14:paraId="4F687514"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3.4.2</w:t>
            </w:r>
          </w:p>
          <w:p w14:paraId="756069E9"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Организовање заједничких радних акција за просторно уређење у ромским насељима</w:t>
            </w:r>
          </w:p>
        </w:tc>
        <w:tc>
          <w:tcPr>
            <w:tcW w:w="447" w:type="pct"/>
          </w:tcPr>
          <w:p w14:paraId="0ECC1432" w14:textId="77777777" w:rsidR="00F00125" w:rsidRPr="00F00125" w:rsidRDefault="00F00125" w:rsidP="0016405F">
            <w:pPr>
              <w:rPr>
                <w:rFonts w:asciiTheme="minorHAnsi" w:hAnsiTheme="minorHAnsi" w:cstheme="minorHAnsi"/>
              </w:rPr>
            </w:pPr>
          </w:p>
        </w:tc>
        <w:tc>
          <w:tcPr>
            <w:tcW w:w="484" w:type="pct"/>
          </w:tcPr>
          <w:p w14:paraId="462F8214" w14:textId="77777777" w:rsidR="00F00125" w:rsidRPr="00F00125" w:rsidRDefault="00F00125" w:rsidP="0016405F">
            <w:pPr>
              <w:rPr>
                <w:rFonts w:asciiTheme="minorHAnsi" w:hAnsiTheme="minorHAnsi" w:cstheme="minorHAnsi"/>
              </w:rPr>
            </w:pPr>
          </w:p>
        </w:tc>
        <w:tc>
          <w:tcPr>
            <w:tcW w:w="453" w:type="pct"/>
          </w:tcPr>
          <w:p w14:paraId="279E10C9" w14:textId="77777777" w:rsidR="00F00125" w:rsidRPr="00F00125" w:rsidRDefault="00F00125" w:rsidP="0016405F">
            <w:pPr>
              <w:rPr>
                <w:rFonts w:asciiTheme="minorHAnsi" w:hAnsiTheme="minorHAnsi" w:cstheme="minorHAnsi"/>
              </w:rPr>
            </w:pPr>
          </w:p>
        </w:tc>
        <w:tc>
          <w:tcPr>
            <w:tcW w:w="614" w:type="pct"/>
          </w:tcPr>
          <w:p w14:paraId="75F6A87D" w14:textId="77777777" w:rsidR="00F00125" w:rsidRPr="00F00125" w:rsidRDefault="00F00125" w:rsidP="0016405F">
            <w:pPr>
              <w:rPr>
                <w:rFonts w:asciiTheme="minorHAnsi" w:hAnsiTheme="minorHAnsi" w:cstheme="minorHAnsi"/>
              </w:rPr>
            </w:pPr>
          </w:p>
        </w:tc>
        <w:tc>
          <w:tcPr>
            <w:tcW w:w="452" w:type="pct"/>
          </w:tcPr>
          <w:p w14:paraId="12AAA977" w14:textId="77777777" w:rsidR="00F00125" w:rsidRPr="00F00125" w:rsidRDefault="00F00125" w:rsidP="0016405F">
            <w:pPr>
              <w:rPr>
                <w:rFonts w:asciiTheme="minorHAnsi" w:hAnsiTheme="minorHAnsi" w:cstheme="minorHAnsi"/>
              </w:rPr>
            </w:pPr>
          </w:p>
        </w:tc>
        <w:tc>
          <w:tcPr>
            <w:tcW w:w="549" w:type="pct"/>
          </w:tcPr>
          <w:p w14:paraId="3833FCFE" w14:textId="77777777" w:rsidR="00F00125" w:rsidRPr="00F00125" w:rsidRDefault="00F00125" w:rsidP="0016405F">
            <w:pPr>
              <w:rPr>
                <w:rFonts w:asciiTheme="minorHAnsi" w:hAnsiTheme="minorHAnsi" w:cstheme="minorHAnsi"/>
              </w:rPr>
            </w:pPr>
          </w:p>
        </w:tc>
        <w:tc>
          <w:tcPr>
            <w:tcW w:w="517" w:type="pct"/>
          </w:tcPr>
          <w:p w14:paraId="3D7D700B" w14:textId="77777777" w:rsidR="00F00125" w:rsidRPr="00F00125" w:rsidRDefault="00F00125" w:rsidP="0016405F">
            <w:pPr>
              <w:rPr>
                <w:rFonts w:asciiTheme="minorHAnsi" w:hAnsiTheme="minorHAnsi" w:cstheme="minorHAnsi"/>
              </w:rPr>
            </w:pPr>
          </w:p>
        </w:tc>
        <w:tc>
          <w:tcPr>
            <w:tcW w:w="548" w:type="pct"/>
          </w:tcPr>
          <w:p w14:paraId="104032B0" w14:textId="77777777" w:rsidR="00F00125" w:rsidRPr="00F00125" w:rsidRDefault="00F00125" w:rsidP="0016405F">
            <w:pPr>
              <w:rPr>
                <w:rFonts w:asciiTheme="minorHAnsi" w:hAnsiTheme="minorHAnsi" w:cstheme="minorHAnsi"/>
              </w:rPr>
            </w:pPr>
          </w:p>
        </w:tc>
      </w:tr>
      <w:tr w:rsidR="00F00125" w:rsidRPr="00F00125" w14:paraId="5F6BB039" w14:textId="77777777" w:rsidTr="0016405F">
        <w:trPr>
          <w:trHeight w:val="140"/>
        </w:trPr>
        <w:tc>
          <w:tcPr>
            <w:tcW w:w="936" w:type="pct"/>
            <w:tcBorders>
              <w:left w:val="double" w:sz="4" w:space="0" w:color="auto"/>
            </w:tcBorders>
          </w:tcPr>
          <w:p w14:paraId="38A8D1BE"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3.4.3</w:t>
            </w:r>
          </w:p>
          <w:p w14:paraId="3F83427C" w14:textId="77777777" w:rsidR="00F00125" w:rsidRPr="00F00125" w:rsidRDefault="00F00125" w:rsidP="0016405F">
            <w:pPr>
              <w:rPr>
                <w:rFonts w:asciiTheme="minorHAnsi" w:hAnsiTheme="minorHAnsi" w:cstheme="minorHAnsi"/>
              </w:rPr>
            </w:pPr>
            <w:r w:rsidRPr="00F00125">
              <w:rPr>
                <w:rFonts w:asciiTheme="minorHAnsi" w:hAnsiTheme="minorHAnsi" w:cstheme="minorHAnsi"/>
              </w:rPr>
              <w:t>Набавка канти за смеће за ромска насеља</w:t>
            </w:r>
          </w:p>
        </w:tc>
        <w:tc>
          <w:tcPr>
            <w:tcW w:w="447" w:type="pct"/>
          </w:tcPr>
          <w:p w14:paraId="299A6E6F" w14:textId="77777777" w:rsidR="00F00125" w:rsidRPr="00F00125" w:rsidRDefault="00F00125" w:rsidP="0016405F">
            <w:pPr>
              <w:rPr>
                <w:rFonts w:asciiTheme="minorHAnsi" w:hAnsiTheme="minorHAnsi" w:cstheme="minorHAnsi"/>
              </w:rPr>
            </w:pPr>
          </w:p>
        </w:tc>
        <w:tc>
          <w:tcPr>
            <w:tcW w:w="484" w:type="pct"/>
          </w:tcPr>
          <w:p w14:paraId="248B5492" w14:textId="77777777" w:rsidR="00F00125" w:rsidRPr="00F00125" w:rsidRDefault="00F00125" w:rsidP="0016405F">
            <w:pPr>
              <w:rPr>
                <w:rFonts w:asciiTheme="minorHAnsi" w:hAnsiTheme="minorHAnsi" w:cstheme="minorHAnsi"/>
              </w:rPr>
            </w:pPr>
          </w:p>
        </w:tc>
        <w:tc>
          <w:tcPr>
            <w:tcW w:w="453" w:type="pct"/>
          </w:tcPr>
          <w:p w14:paraId="10381A04" w14:textId="77777777" w:rsidR="00F00125" w:rsidRPr="00F00125" w:rsidRDefault="00F00125" w:rsidP="0016405F">
            <w:pPr>
              <w:rPr>
                <w:rFonts w:asciiTheme="minorHAnsi" w:hAnsiTheme="minorHAnsi" w:cstheme="minorHAnsi"/>
              </w:rPr>
            </w:pPr>
          </w:p>
        </w:tc>
        <w:tc>
          <w:tcPr>
            <w:tcW w:w="614" w:type="pct"/>
          </w:tcPr>
          <w:p w14:paraId="534ACF0A" w14:textId="77777777" w:rsidR="00F00125" w:rsidRPr="00F00125" w:rsidRDefault="00F00125" w:rsidP="0016405F">
            <w:pPr>
              <w:rPr>
                <w:rFonts w:asciiTheme="minorHAnsi" w:hAnsiTheme="minorHAnsi" w:cstheme="minorHAnsi"/>
              </w:rPr>
            </w:pPr>
          </w:p>
        </w:tc>
        <w:tc>
          <w:tcPr>
            <w:tcW w:w="452" w:type="pct"/>
          </w:tcPr>
          <w:p w14:paraId="77F58653" w14:textId="77777777" w:rsidR="00F00125" w:rsidRPr="00F00125" w:rsidRDefault="00F00125" w:rsidP="0016405F">
            <w:pPr>
              <w:rPr>
                <w:rFonts w:asciiTheme="minorHAnsi" w:hAnsiTheme="minorHAnsi" w:cstheme="minorHAnsi"/>
              </w:rPr>
            </w:pPr>
          </w:p>
        </w:tc>
        <w:tc>
          <w:tcPr>
            <w:tcW w:w="549" w:type="pct"/>
          </w:tcPr>
          <w:p w14:paraId="212F1A3C" w14:textId="77777777" w:rsidR="00F00125" w:rsidRPr="00F00125" w:rsidRDefault="00F00125" w:rsidP="0016405F">
            <w:pPr>
              <w:rPr>
                <w:rFonts w:asciiTheme="minorHAnsi" w:hAnsiTheme="minorHAnsi" w:cstheme="minorHAnsi"/>
              </w:rPr>
            </w:pPr>
          </w:p>
        </w:tc>
        <w:tc>
          <w:tcPr>
            <w:tcW w:w="517" w:type="pct"/>
          </w:tcPr>
          <w:p w14:paraId="270E41D8" w14:textId="77777777" w:rsidR="00F00125" w:rsidRPr="00F00125" w:rsidRDefault="00F00125" w:rsidP="0016405F">
            <w:pPr>
              <w:rPr>
                <w:rFonts w:asciiTheme="minorHAnsi" w:hAnsiTheme="minorHAnsi" w:cstheme="minorHAnsi"/>
              </w:rPr>
            </w:pPr>
          </w:p>
        </w:tc>
        <w:tc>
          <w:tcPr>
            <w:tcW w:w="548" w:type="pct"/>
          </w:tcPr>
          <w:p w14:paraId="6900D156" w14:textId="77777777" w:rsidR="00F00125" w:rsidRPr="00F00125" w:rsidRDefault="00F00125" w:rsidP="0016405F">
            <w:pPr>
              <w:rPr>
                <w:rFonts w:asciiTheme="minorHAnsi" w:hAnsiTheme="minorHAnsi" w:cstheme="minorHAnsi"/>
              </w:rPr>
            </w:pPr>
          </w:p>
        </w:tc>
      </w:tr>
      <w:tr w:rsidR="00F00125" w:rsidRPr="00F00125" w14:paraId="7333D3CE" w14:textId="77777777" w:rsidTr="0016405F">
        <w:trPr>
          <w:trHeight w:val="140"/>
        </w:trPr>
        <w:tc>
          <w:tcPr>
            <w:tcW w:w="936" w:type="pct"/>
            <w:tcBorders>
              <w:left w:val="double" w:sz="4" w:space="0" w:color="auto"/>
            </w:tcBorders>
          </w:tcPr>
          <w:p w14:paraId="41546EB2"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3.4.4</w:t>
            </w:r>
          </w:p>
          <w:p w14:paraId="5F278365" w14:textId="77777777" w:rsidR="00F00125" w:rsidRPr="00F00125" w:rsidRDefault="00F00125" w:rsidP="0016405F">
            <w:pPr>
              <w:rPr>
                <w:rFonts w:asciiTheme="minorHAnsi" w:hAnsiTheme="minorHAnsi" w:cstheme="minorHAnsi"/>
              </w:rPr>
            </w:pPr>
            <w:r w:rsidRPr="00F00125">
              <w:rPr>
                <w:rFonts w:asciiTheme="minorHAnsi" w:hAnsiTheme="minorHAnsi" w:cstheme="minorHAnsi"/>
              </w:rPr>
              <w:t>Постављање додатних контејнера у ромским насељима</w:t>
            </w:r>
          </w:p>
        </w:tc>
        <w:tc>
          <w:tcPr>
            <w:tcW w:w="447" w:type="pct"/>
          </w:tcPr>
          <w:p w14:paraId="09E8A6A4" w14:textId="77777777" w:rsidR="00F00125" w:rsidRPr="00F00125" w:rsidRDefault="00F00125" w:rsidP="0016405F">
            <w:pPr>
              <w:rPr>
                <w:rFonts w:asciiTheme="minorHAnsi" w:hAnsiTheme="minorHAnsi" w:cstheme="minorHAnsi"/>
              </w:rPr>
            </w:pPr>
          </w:p>
        </w:tc>
        <w:tc>
          <w:tcPr>
            <w:tcW w:w="484" w:type="pct"/>
          </w:tcPr>
          <w:p w14:paraId="3D4D991A" w14:textId="77777777" w:rsidR="00F00125" w:rsidRPr="00F00125" w:rsidRDefault="00F00125" w:rsidP="0016405F">
            <w:pPr>
              <w:rPr>
                <w:rFonts w:asciiTheme="minorHAnsi" w:hAnsiTheme="minorHAnsi" w:cstheme="minorHAnsi"/>
              </w:rPr>
            </w:pPr>
          </w:p>
        </w:tc>
        <w:tc>
          <w:tcPr>
            <w:tcW w:w="453" w:type="pct"/>
          </w:tcPr>
          <w:p w14:paraId="64F744C6" w14:textId="77777777" w:rsidR="00F00125" w:rsidRPr="00F00125" w:rsidRDefault="00F00125" w:rsidP="0016405F">
            <w:pPr>
              <w:rPr>
                <w:rFonts w:asciiTheme="minorHAnsi" w:hAnsiTheme="minorHAnsi" w:cstheme="minorHAnsi"/>
              </w:rPr>
            </w:pPr>
          </w:p>
        </w:tc>
        <w:tc>
          <w:tcPr>
            <w:tcW w:w="614" w:type="pct"/>
          </w:tcPr>
          <w:p w14:paraId="7D1640F5" w14:textId="77777777" w:rsidR="00F00125" w:rsidRPr="00F00125" w:rsidRDefault="00F00125" w:rsidP="0016405F">
            <w:pPr>
              <w:rPr>
                <w:rFonts w:asciiTheme="minorHAnsi" w:hAnsiTheme="minorHAnsi" w:cstheme="minorHAnsi"/>
              </w:rPr>
            </w:pPr>
          </w:p>
        </w:tc>
        <w:tc>
          <w:tcPr>
            <w:tcW w:w="452" w:type="pct"/>
          </w:tcPr>
          <w:p w14:paraId="59C6FFD2" w14:textId="77777777" w:rsidR="00F00125" w:rsidRPr="00F00125" w:rsidRDefault="00F00125" w:rsidP="0016405F">
            <w:pPr>
              <w:rPr>
                <w:rFonts w:asciiTheme="minorHAnsi" w:hAnsiTheme="minorHAnsi" w:cstheme="minorHAnsi"/>
              </w:rPr>
            </w:pPr>
          </w:p>
        </w:tc>
        <w:tc>
          <w:tcPr>
            <w:tcW w:w="549" w:type="pct"/>
          </w:tcPr>
          <w:p w14:paraId="42510F34" w14:textId="77777777" w:rsidR="00F00125" w:rsidRPr="00F00125" w:rsidRDefault="00F00125" w:rsidP="0016405F">
            <w:pPr>
              <w:rPr>
                <w:rFonts w:asciiTheme="minorHAnsi" w:hAnsiTheme="minorHAnsi" w:cstheme="minorHAnsi"/>
              </w:rPr>
            </w:pPr>
          </w:p>
        </w:tc>
        <w:tc>
          <w:tcPr>
            <w:tcW w:w="517" w:type="pct"/>
          </w:tcPr>
          <w:p w14:paraId="3AC117A8" w14:textId="77777777" w:rsidR="00F00125" w:rsidRPr="00F00125" w:rsidRDefault="00F00125" w:rsidP="0016405F">
            <w:pPr>
              <w:rPr>
                <w:rFonts w:asciiTheme="minorHAnsi" w:hAnsiTheme="minorHAnsi" w:cstheme="minorHAnsi"/>
              </w:rPr>
            </w:pPr>
          </w:p>
        </w:tc>
        <w:tc>
          <w:tcPr>
            <w:tcW w:w="548" w:type="pct"/>
          </w:tcPr>
          <w:p w14:paraId="1CB552BD" w14:textId="77777777" w:rsidR="00F00125" w:rsidRPr="00F00125" w:rsidRDefault="00F00125" w:rsidP="0016405F">
            <w:pPr>
              <w:rPr>
                <w:rFonts w:asciiTheme="minorHAnsi" w:hAnsiTheme="minorHAnsi" w:cstheme="minorHAnsi"/>
              </w:rPr>
            </w:pPr>
          </w:p>
        </w:tc>
      </w:tr>
    </w:tbl>
    <w:p w14:paraId="25759D2A" w14:textId="17F6BDF8" w:rsidR="00F00125" w:rsidRDefault="00F00125" w:rsidP="00F00125">
      <w:pPr>
        <w:spacing w:after="0"/>
        <w:rPr>
          <w:rFonts w:asciiTheme="minorHAnsi" w:hAnsiTheme="minorHAnsi" w:cstheme="minorHAnsi"/>
          <w:lang w:val="sr-Cyrl-RS"/>
        </w:rPr>
      </w:pPr>
    </w:p>
    <w:p w14:paraId="61FDAD71" w14:textId="053FB7C3" w:rsidR="00A46319" w:rsidRPr="00A46319" w:rsidRDefault="00A46319" w:rsidP="00F00125">
      <w:pPr>
        <w:spacing w:after="0"/>
        <w:rPr>
          <w:rFonts w:asciiTheme="minorHAnsi" w:hAnsiTheme="minorHAnsi" w:cstheme="minorHAnsi"/>
          <w:b/>
          <w:bCs/>
          <w:lang w:val="sr-Cyrl-RS"/>
        </w:rPr>
      </w:pPr>
      <w:r w:rsidRPr="00A46319">
        <w:rPr>
          <w:rFonts w:asciiTheme="minorHAnsi" w:hAnsiTheme="minorHAnsi" w:cstheme="minorHAnsi"/>
          <w:b/>
          <w:bCs/>
          <w:lang w:val="sr-Cyrl-RS"/>
        </w:rPr>
        <w:t>ЗДРАВСТВЕНА ЗАШТИТА</w:t>
      </w:r>
    </w:p>
    <w:p w14:paraId="61A62C50" w14:textId="77777777" w:rsidR="00A46319" w:rsidRPr="00A46319" w:rsidRDefault="00A46319" w:rsidP="00F00125">
      <w:pPr>
        <w:spacing w:after="0"/>
        <w:rPr>
          <w:rFonts w:asciiTheme="minorHAnsi" w:hAnsiTheme="minorHAnsi" w:cstheme="minorHAnsi"/>
          <w:lang w:val="sr-Cyrl-RS"/>
        </w:rPr>
      </w:pPr>
    </w:p>
    <w:tbl>
      <w:tblPr>
        <w:tblStyle w:val="TableGrid"/>
        <w:tblW w:w="13842" w:type="dxa"/>
        <w:tblInd w:w="10" w:type="dxa"/>
        <w:tblLayout w:type="fixed"/>
        <w:tblLook w:val="04A0" w:firstRow="1" w:lastRow="0" w:firstColumn="1" w:lastColumn="0" w:noHBand="0" w:noVBand="1"/>
      </w:tblPr>
      <w:tblGrid>
        <w:gridCol w:w="3136"/>
        <w:gridCol w:w="1442"/>
        <w:gridCol w:w="1367"/>
        <w:gridCol w:w="1743"/>
        <w:gridCol w:w="1657"/>
        <w:gridCol w:w="1530"/>
        <w:gridCol w:w="1426"/>
        <w:gridCol w:w="1534"/>
        <w:gridCol w:w="7"/>
      </w:tblGrid>
      <w:tr w:rsidR="00F00125" w:rsidRPr="00F00125" w14:paraId="28237982" w14:textId="77777777" w:rsidTr="0016405F">
        <w:trPr>
          <w:gridAfter w:val="1"/>
          <w:wAfter w:w="7" w:type="dxa"/>
          <w:trHeight w:val="320"/>
        </w:trPr>
        <w:tc>
          <w:tcPr>
            <w:tcW w:w="13835" w:type="dxa"/>
            <w:gridSpan w:val="8"/>
            <w:tcBorders>
              <w:top w:val="double" w:sz="4" w:space="0" w:color="auto"/>
              <w:right w:val="double" w:sz="4" w:space="0" w:color="auto"/>
            </w:tcBorders>
            <w:shd w:val="clear" w:color="auto" w:fill="C5E0B3" w:themeFill="accent6" w:themeFillTint="66"/>
          </w:tcPr>
          <w:p w14:paraId="2C1B233C" w14:textId="77777777" w:rsidR="00F00125" w:rsidRPr="00F00125" w:rsidRDefault="00F00125" w:rsidP="0016405F">
            <w:pPr>
              <w:pStyle w:val="NoSpacing"/>
              <w:jc w:val="both"/>
              <w:rPr>
                <w:rFonts w:cstheme="minorHAnsi"/>
                <w:b/>
                <w:bCs/>
                <w:lang w:val="sr-Cyrl-RS"/>
              </w:rPr>
            </w:pPr>
            <w:r w:rsidRPr="00F00125">
              <w:rPr>
                <w:rFonts w:cstheme="minorHAnsi"/>
                <w:b/>
                <w:bCs/>
                <w:lang w:val="sr-Cyrl-RS"/>
              </w:rPr>
              <w:t xml:space="preserve">Посебни циљ </w:t>
            </w:r>
            <w:r w:rsidRPr="00F00125">
              <w:rPr>
                <w:rFonts w:cstheme="minorHAnsi"/>
                <w:b/>
                <w:bCs/>
              </w:rPr>
              <w:t>4:</w:t>
            </w:r>
            <w:r w:rsidRPr="00F00125">
              <w:rPr>
                <w:rFonts w:cstheme="minorHAnsi"/>
                <w:b/>
                <w:bCs/>
                <w:lang w:val="sr-Cyrl-RS"/>
              </w:rPr>
              <w:t xml:space="preserve"> </w:t>
            </w:r>
            <w:r w:rsidRPr="00F00125">
              <w:rPr>
                <w:rFonts w:cstheme="minorHAnsi"/>
                <w:b/>
                <w:lang w:val="sr-Cyrl-RS"/>
              </w:rPr>
              <w:t>Повећање</w:t>
            </w:r>
            <w:r w:rsidRPr="00F00125">
              <w:rPr>
                <w:rFonts w:cstheme="minorHAnsi"/>
                <w:b/>
              </w:rPr>
              <w:t xml:space="preserve"> </w:t>
            </w:r>
            <w:proofErr w:type="spellStart"/>
            <w:r w:rsidRPr="00F00125">
              <w:rPr>
                <w:rFonts w:cstheme="minorHAnsi"/>
                <w:b/>
              </w:rPr>
              <w:t>доступност</w:t>
            </w:r>
            <w:proofErr w:type="spellEnd"/>
            <w:r w:rsidRPr="00F00125">
              <w:rPr>
                <w:rFonts w:cstheme="minorHAnsi"/>
                <w:b/>
                <w:lang w:val="sr-Cyrl-RS"/>
              </w:rPr>
              <w:t>и</w:t>
            </w:r>
            <w:r w:rsidRPr="00F00125">
              <w:rPr>
                <w:rFonts w:cstheme="minorHAnsi"/>
                <w:b/>
              </w:rPr>
              <w:t xml:space="preserve"> </w:t>
            </w:r>
            <w:proofErr w:type="spellStart"/>
            <w:r w:rsidRPr="00F00125">
              <w:rPr>
                <w:rFonts w:cstheme="minorHAnsi"/>
                <w:b/>
              </w:rPr>
              <w:t>примарне</w:t>
            </w:r>
            <w:proofErr w:type="spellEnd"/>
            <w:r w:rsidRPr="00F00125">
              <w:rPr>
                <w:rFonts w:cstheme="minorHAnsi"/>
                <w:b/>
              </w:rPr>
              <w:t xml:space="preserve"> </w:t>
            </w:r>
            <w:proofErr w:type="spellStart"/>
            <w:r w:rsidRPr="00F00125">
              <w:rPr>
                <w:rFonts w:cstheme="minorHAnsi"/>
                <w:b/>
              </w:rPr>
              <w:t>здравствене</w:t>
            </w:r>
            <w:proofErr w:type="spellEnd"/>
            <w:r w:rsidRPr="00F00125">
              <w:rPr>
                <w:rFonts w:cstheme="minorHAnsi"/>
                <w:b/>
              </w:rPr>
              <w:t xml:space="preserve"> </w:t>
            </w:r>
            <w:proofErr w:type="spellStart"/>
            <w:r w:rsidRPr="00F00125">
              <w:rPr>
                <w:rFonts w:cstheme="minorHAnsi"/>
                <w:b/>
              </w:rPr>
              <w:t>заштите</w:t>
            </w:r>
            <w:proofErr w:type="spellEnd"/>
            <w:r w:rsidRPr="00F00125">
              <w:rPr>
                <w:rFonts w:cstheme="minorHAnsi"/>
                <w:b/>
              </w:rPr>
              <w:t xml:space="preserve"> и </w:t>
            </w:r>
            <w:proofErr w:type="spellStart"/>
            <w:r w:rsidRPr="00F00125">
              <w:rPr>
                <w:rFonts w:cstheme="minorHAnsi"/>
                <w:b/>
              </w:rPr>
              <w:t>унапређење</w:t>
            </w:r>
            <w:proofErr w:type="spellEnd"/>
            <w:r w:rsidRPr="00F00125">
              <w:rPr>
                <w:rFonts w:cstheme="minorHAnsi"/>
                <w:b/>
              </w:rPr>
              <w:t xml:space="preserve"> </w:t>
            </w:r>
            <w:proofErr w:type="spellStart"/>
            <w:r w:rsidRPr="00F00125">
              <w:rPr>
                <w:rFonts w:cstheme="minorHAnsi"/>
                <w:b/>
              </w:rPr>
              <w:t>репродуктивног</w:t>
            </w:r>
            <w:proofErr w:type="spellEnd"/>
            <w:r w:rsidRPr="00F00125">
              <w:rPr>
                <w:rFonts w:cstheme="minorHAnsi"/>
                <w:b/>
              </w:rPr>
              <w:t xml:space="preserve"> и </w:t>
            </w:r>
            <w:proofErr w:type="spellStart"/>
            <w:r w:rsidRPr="00F00125">
              <w:rPr>
                <w:rFonts w:cstheme="minorHAnsi"/>
                <w:b/>
              </w:rPr>
              <w:t>општег</w:t>
            </w:r>
            <w:proofErr w:type="spellEnd"/>
            <w:r w:rsidRPr="00F00125">
              <w:rPr>
                <w:rFonts w:cstheme="minorHAnsi"/>
                <w:b/>
              </w:rPr>
              <w:t xml:space="preserve"> </w:t>
            </w:r>
            <w:proofErr w:type="spellStart"/>
            <w:r w:rsidRPr="00F00125">
              <w:rPr>
                <w:rFonts w:cstheme="minorHAnsi"/>
                <w:b/>
              </w:rPr>
              <w:t>здравља</w:t>
            </w:r>
            <w:proofErr w:type="spellEnd"/>
            <w:r w:rsidRPr="00F00125">
              <w:rPr>
                <w:rFonts w:cstheme="minorHAnsi"/>
                <w:b/>
              </w:rPr>
              <w:t xml:space="preserve"> </w:t>
            </w:r>
            <w:r w:rsidRPr="00F00125">
              <w:rPr>
                <w:rFonts w:cstheme="minorHAnsi"/>
                <w:b/>
                <w:lang w:val="sr-Cyrl-RS"/>
              </w:rPr>
              <w:t>ромског</w:t>
            </w:r>
            <w:r w:rsidRPr="00F00125">
              <w:rPr>
                <w:rFonts w:cstheme="minorHAnsi"/>
                <w:b/>
              </w:rPr>
              <w:t xml:space="preserve"> </w:t>
            </w:r>
            <w:proofErr w:type="spellStart"/>
            <w:r w:rsidRPr="00F00125">
              <w:rPr>
                <w:rFonts w:cstheme="minorHAnsi"/>
                <w:b/>
              </w:rPr>
              <w:t>становништва</w:t>
            </w:r>
            <w:proofErr w:type="spellEnd"/>
          </w:p>
        </w:tc>
      </w:tr>
      <w:tr w:rsidR="00F00125" w:rsidRPr="00F00125" w14:paraId="3B1A3CB0" w14:textId="77777777" w:rsidTr="0016405F">
        <w:trPr>
          <w:gridAfter w:val="1"/>
          <w:wAfter w:w="7" w:type="dxa"/>
          <w:trHeight w:val="320"/>
        </w:trPr>
        <w:tc>
          <w:tcPr>
            <w:tcW w:w="13835" w:type="dxa"/>
            <w:gridSpan w:val="8"/>
            <w:tcBorders>
              <w:top w:val="double" w:sz="4" w:space="0" w:color="auto"/>
              <w:right w:val="double" w:sz="4" w:space="0" w:color="auto"/>
            </w:tcBorders>
            <w:shd w:val="clear" w:color="auto" w:fill="C5E0B3" w:themeFill="accent6" w:themeFillTint="66"/>
            <w:vAlign w:val="center"/>
          </w:tcPr>
          <w:p w14:paraId="73F9395B" w14:textId="77777777" w:rsidR="00F00125" w:rsidRPr="00F00125" w:rsidRDefault="00F00125" w:rsidP="0016405F">
            <w:pPr>
              <w:rPr>
                <w:rFonts w:asciiTheme="minorHAnsi" w:hAnsiTheme="minorHAnsi" w:cstheme="minorHAnsi"/>
                <w:lang w:val="sr-Cyrl-RS"/>
              </w:rPr>
            </w:pPr>
            <w:r w:rsidRPr="00F00125">
              <w:rPr>
                <w:rFonts w:asciiTheme="minorHAnsi" w:eastAsia="Times New Roman" w:hAnsiTheme="minorHAnsi" w:cstheme="minorHAnsi"/>
                <w:color w:val="222222"/>
              </w:rPr>
              <w:t xml:space="preserve">Институција одговорна за </w:t>
            </w:r>
            <w:r w:rsidRPr="00F00125">
              <w:rPr>
                <w:rFonts w:asciiTheme="minorHAnsi" w:eastAsia="Times New Roman" w:hAnsiTheme="minorHAnsi" w:cstheme="minorHAnsi"/>
                <w:color w:val="222222"/>
                <w:lang w:val="sr-Cyrl-RS"/>
              </w:rPr>
              <w:t>координацију и извештавање</w:t>
            </w:r>
            <w:r w:rsidRPr="00F00125">
              <w:rPr>
                <w:rFonts w:asciiTheme="minorHAnsi" w:eastAsia="Times New Roman" w:hAnsiTheme="minorHAnsi" w:cstheme="minorHAnsi"/>
                <w:color w:val="222222"/>
              </w:rPr>
              <w:t xml:space="preserve">: </w:t>
            </w:r>
          </w:p>
        </w:tc>
      </w:tr>
      <w:tr w:rsidR="00F00125" w:rsidRPr="00F00125" w14:paraId="3772B56B" w14:textId="77777777" w:rsidTr="0016405F">
        <w:trPr>
          <w:trHeight w:val="575"/>
        </w:trPr>
        <w:tc>
          <w:tcPr>
            <w:tcW w:w="3136" w:type="dxa"/>
            <w:tcBorders>
              <w:top w:val="double" w:sz="4" w:space="0" w:color="auto"/>
            </w:tcBorders>
            <w:shd w:val="clear" w:color="auto" w:fill="D9D9D9" w:themeFill="background1" w:themeFillShade="D9"/>
          </w:tcPr>
          <w:p w14:paraId="789703AD"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Показатељ</w:t>
            </w:r>
            <w:r w:rsidRPr="00F00125">
              <w:rPr>
                <w:rFonts w:asciiTheme="minorHAnsi" w:hAnsiTheme="minorHAnsi" w:cstheme="minorHAnsi"/>
              </w:rPr>
              <w:t>(</w:t>
            </w:r>
            <w:r w:rsidRPr="00F00125">
              <w:rPr>
                <w:rFonts w:asciiTheme="minorHAnsi" w:hAnsiTheme="minorHAnsi" w:cstheme="minorHAnsi"/>
                <w:lang w:val="sr-Cyrl-RS"/>
              </w:rPr>
              <w:t>и</w:t>
            </w:r>
            <w:r w:rsidRPr="00F00125">
              <w:rPr>
                <w:rFonts w:asciiTheme="minorHAnsi" w:hAnsiTheme="minorHAnsi" w:cstheme="minorHAnsi"/>
              </w:rPr>
              <w:t>)</w:t>
            </w:r>
            <w:r w:rsidRPr="00F00125">
              <w:rPr>
                <w:rFonts w:asciiTheme="minorHAnsi" w:hAnsiTheme="minorHAnsi" w:cstheme="minorHAnsi"/>
                <w:lang w:val="sr-Cyrl-RS"/>
              </w:rPr>
              <w:t xml:space="preserve"> на нивоу посебног циља </w:t>
            </w:r>
            <w:r w:rsidRPr="00F00125">
              <w:rPr>
                <w:rFonts w:asciiTheme="minorHAnsi" w:hAnsiTheme="minorHAnsi" w:cstheme="minorHAnsi"/>
                <w:i/>
                <w:lang w:val="sr-Cyrl-RS"/>
              </w:rPr>
              <w:t>(показатељ исхода)</w:t>
            </w:r>
          </w:p>
        </w:tc>
        <w:tc>
          <w:tcPr>
            <w:tcW w:w="1442" w:type="dxa"/>
            <w:tcBorders>
              <w:top w:val="double" w:sz="4" w:space="0" w:color="auto"/>
            </w:tcBorders>
            <w:shd w:val="clear" w:color="auto" w:fill="D9D9D9" w:themeFill="background1" w:themeFillShade="D9"/>
          </w:tcPr>
          <w:p w14:paraId="5474F896"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J</w:t>
            </w:r>
            <w:r w:rsidRPr="00F00125">
              <w:rPr>
                <w:rFonts w:asciiTheme="minorHAnsi" w:hAnsiTheme="minorHAnsi" w:cstheme="minorHAnsi"/>
                <w:lang w:val="sr-Cyrl-RS"/>
              </w:rPr>
              <w:t>единица мере</w:t>
            </w:r>
          </w:p>
          <w:p w14:paraId="26716C55" w14:textId="77777777" w:rsidR="00F00125" w:rsidRPr="00F00125" w:rsidRDefault="00F00125" w:rsidP="0016405F">
            <w:pPr>
              <w:rPr>
                <w:rFonts w:asciiTheme="minorHAnsi" w:hAnsiTheme="minorHAnsi" w:cstheme="minorHAnsi"/>
                <w:lang w:val="sr-Cyrl-RS"/>
              </w:rPr>
            </w:pPr>
          </w:p>
        </w:tc>
        <w:tc>
          <w:tcPr>
            <w:tcW w:w="1367" w:type="dxa"/>
            <w:tcBorders>
              <w:top w:val="double" w:sz="4" w:space="0" w:color="auto"/>
            </w:tcBorders>
            <w:shd w:val="clear" w:color="auto" w:fill="D9D9D9" w:themeFill="background1" w:themeFillShade="D9"/>
          </w:tcPr>
          <w:p w14:paraId="6855CA8C"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Извор провере</w:t>
            </w:r>
          </w:p>
        </w:tc>
        <w:tc>
          <w:tcPr>
            <w:tcW w:w="1743" w:type="dxa"/>
            <w:tcBorders>
              <w:top w:val="double" w:sz="4" w:space="0" w:color="auto"/>
            </w:tcBorders>
            <w:shd w:val="clear" w:color="auto" w:fill="D9D9D9" w:themeFill="background1" w:themeFillShade="D9"/>
          </w:tcPr>
          <w:p w14:paraId="3E485C9D"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 xml:space="preserve">Почетна вредност </w:t>
            </w:r>
          </w:p>
        </w:tc>
        <w:tc>
          <w:tcPr>
            <w:tcW w:w="1657" w:type="dxa"/>
            <w:tcBorders>
              <w:top w:val="double" w:sz="4" w:space="0" w:color="auto"/>
            </w:tcBorders>
            <w:shd w:val="clear" w:color="auto" w:fill="D9D9D9" w:themeFill="background1" w:themeFillShade="D9"/>
          </w:tcPr>
          <w:p w14:paraId="7915C142"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Базна година</w:t>
            </w:r>
          </w:p>
        </w:tc>
        <w:tc>
          <w:tcPr>
            <w:tcW w:w="1530" w:type="dxa"/>
            <w:tcBorders>
              <w:top w:val="double" w:sz="4" w:space="0" w:color="auto"/>
            </w:tcBorders>
            <w:shd w:val="clear" w:color="auto" w:fill="D9D9D9" w:themeFill="background1" w:themeFillShade="D9"/>
          </w:tcPr>
          <w:p w14:paraId="52A3F317"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w:t>
            </w:r>
            <w:r w:rsidRPr="00F00125">
              <w:rPr>
                <w:rFonts w:asciiTheme="minorHAnsi" w:hAnsiTheme="minorHAnsi" w:cstheme="minorHAnsi"/>
              </w:rPr>
              <w:t>a</w:t>
            </w:r>
            <w:r w:rsidRPr="00F00125">
              <w:rPr>
                <w:rFonts w:asciiTheme="minorHAnsi" w:hAnsiTheme="minorHAnsi" w:cstheme="minorHAnsi"/>
                <w:lang w:val="sr-Cyrl-RS"/>
              </w:rPr>
              <w:t>на вредност у години т+1</w:t>
            </w:r>
          </w:p>
        </w:tc>
        <w:tc>
          <w:tcPr>
            <w:tcW w:w="1426" w:type="dxa"/>
            <w:tcBorders>
              <w:top w:val="double" w:sz="4" w:space="0" w:color="auto"/>
            </w:tcBorders>
            <w:shd w:val="clear" w:color="auto" w:fill="D9D9D9" w:themeFill="background1" w:themeFillShade="D9"/>
          </w:tcPr>
          <w:p w14:paraId="76B1ABC5"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w:t>
            </w:r>
            <w:r w:rsidRPr="00F00125">
              <w:rPr>
                <w:rFonts w:asciiTheme="minorHAnsi" w:hAnsiTheme="minorHAnsi" w:cstheme="minorHAnsi"/>
              </w:rPr>
              <w:t>a</w:t>
            </w:r>
            <w:r w:rsidRPr="00F00125">
              <w:rPr>
                <w:rFonts w:asciiTheme="minorHAnsi" w:hAnsiTheme="minorHAnsi" w:cstheme="minorHAnsi"/>
                <w:lang w:val="sr-Cyrl-RS"/>
              </w:rPr>
              <w:t>на вредност у години т+2</w:t>
            </w:r>
          </w:p>
        </w:tc>
        <w:tc>
          <w:tcPr>
            <w:tcW w:w="1541" w:type="dxa"/>
            <w:gridSpan w:val="2"/>
            <w:tcBorders>
              <w:top w:val="double" w:sz="4" w:space="0" w:color="auto"/>
              <w:right w:val="double" w:sz="4" w:space="0" w:color="auto"/>
            </w:tcBorders>
            <w:shd w:val="clear" w:color="auto" w:fill="D9D9D9" w:themeFill="background1" w:themeFillShade="D9"/>
          </w:tcPr>
          <w:p w14:paraId="19178C6B"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w:t>
            </w:r>
            <w:r w:rsidRPr="00F00125">
              <w:rPr>
                <w:rFonts w:asciiTheme="minorHAnsi" w:hAnsiTheme="minorHAnsi" w:cstheme="minorHAnsi"/>
              </w:rPr>
              <w:t>a</w:t>
            </w:r>
            <w:r w:rsidRPr="00F00125">
              <w:rPr>
                <w:rFonts w:asciiTheme="minorHAnsi" w:hAnsiTheme="minorHAnsi" w:cstheme="minorHAnsi"/>
                <w:lang w:val="sr-Cyrl-RS"/>
              </w:rPr>
              <w:t>на вредност у последњој години АП</w:t>
            </w:r>
          </w:p>
        </w:tc>
      </w:tr>
      <w:tr w:rsidR="00F00125" w:rsidRPr="00F00125" w14:paraId="443C78AB" w14:textId="77777777" w:rsidTr="0016405F">
        <w:trPr>
          <w:trHeight w:val="254"/>
        </w:trPr>
        <w:tc>
          <w:tcPr>
            <w:tcW w:w="3136" w:type="dxa"/>
            <w:tcBorders>
              <w:top w:val="double" w:sz="4" w:space="0" w:color="auto"/>
              <w:bottom w:val="double" w:sz="4" w:space="0" w:color="auto"/>
            </w:tcBorders>
            <w:shd w:val="clear" w:color="auto" w:fill="FFFFFF" w:themeFill="background1"/>
          </w:tcPr>
          <w:p w14:paraId="46A6ADD3"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rPr>
              <w:lastRenderedPageBreak/>
              <w:t>Проценат ромске популације обухваћен основним превентивним прегледима</w:t>
            </w:r>
          </w:p>
        </w:tc>
        <w:tc>
          <w:tcPr>
            <w:tcW w:w="1442" w:type="dxa"/>
            <w:tcBorders>
              <w:top w:val="double" w:sz="4" w:space="0" w:color="auto"/>
              <w:bottom w:val="double" w:sz="4" w:space="0" w:color="auto"/>
            </w:tcBorders>
            <w:shd w:val="clear" w:color="auto" w:fill="FFFFFF" w:themeFill="background1"/>
          </w:tcPr>
          <w:p w14:paraId="03675D56"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rPr>
              <w:t>%</w:t>
            </w:r>
          </w:p>
        </w:tc>
        <w:tc>
          <w:tcPr>
            <w:tcW w:w="1367" w:type="dxa"/>
            <w:tcBorders>
              <w:top w:val="double" w:sz="4" w:space="0" w:color="auto"/>
              <w:bottom w:val="double" w:sz="4" w:space="0" w:color="auto"/>
            </w:tcBorders>
            <w:shd w:val="clear" w:color="auto" w:fill="FFFFFF" w:themeFill="background1"/>
          </w:tcPr>
          <w:p w14:paraId="2F744C03"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rPr>
              <w:t>Извештај ДЗ</w:t>
            </w:r>
          </w:p>
        </w:tc>
        <w:tc>
          <w:tcPr>
            <w:tcW w:w="1743" w:type="dxa"/>
            <w:tcBorders>
              <w:top w:val="double" w:sz="4" w:space="0" w:color="auto"/>
              <w:bottom w:val="double" w:sz="4" w:space="0" w:color="auto"/>
            </w:tcBorders>
            <w:shd w:val="clear" w:color="auto" w:fill="FFFFFF" w:themeFill="background1"/>
          </w:tcPr>
          <w:p w14:paraId="1B94E988"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657" w:type="dxa"/>
            <w:tcBorders>
              <w:top w:val="double" w:sz="4" w:space="0" w:color="auto"/>
              <w:bottom w:val="double" w:sz="4" w:space="0" w:color="auto"/>
            </w:tcBorders>
            <w:shd w:val="clear" w:color="auto" w:fill="FFFFFF" w:themeFill="background1"/>
          </w:tcPr>
          <w:p w14:paraId="3ACFC319"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rPr>
              <w:t>2024</w:t>
            </w:r>
          </w:p>
        </w:tc>
        <w:tc>
          <w:tcPr>
            <w:tcW w:w="1530" w:type="dxa"/>
            <w:tcBorders>
              <w:top w:val="double" w:sz="4" w:space="0" w:color="auto"/>
              <w:bottom w:val="double" w:sz="4" w:space="0" w:color="auto"/>
            </w:tcBorders>
            <w:shd w:val="clear" w:color="auto" w:fill="FFFFFF" w:themeFill="background1"/>
          </w:tcPr>
          <w:p w14:paraId="4F7C74DE" w14:textId="77777777" w:rsidR="00F00125" w:rsidRPr="00F00125" w:rsidRDefault="00F00125" w:rsidP="0016405F">
            <w:pPr>
              <w:shd w:val="clear" w:color="auto" w:fill="FFFFFF" w:themeFill="background1"/>
              <w:rPr>
                <w:rFonts w:asciiTheme="minorHAnsi" w:hAnsiTheme="minorHAnsi" w:cstheme="minorHAnsi"/>
                <w:color w:val="FF0000"/>
                <w:lang w:val="sr-Cyrl-RS"/>
              </w:rPr>
            </w:pPr>
          </w:p>
        </w:tc>
        <w:tc>
          <w:tcPr>
            <w:tcW w:w="1426" w:type="dxa"/>
            <w:tcBorders>
              <w:top w:val="double" w:sz="4" w:space="0" w:color="auto"/>
              <w:bottom w:val="double" w:sz="4" w:space="0" w:color="auto"/>
            </w:tcBorders>
            <w:shd w:val="clear" w:color="auto" w:fill="FFFFFF" w:themeFill="background1"/>
          </w:tcPr>
          <w:p w14:paraId="749C39DE" w14:textId="77777777" w:rsidR="00F00125" w:rsidRPr="00F00125" w:rsidRDefault="00F00125" w:rsidP="0016405F">
            <w:pPr>
              <w:shd w:val="clear" w:color="auto" w:fill="FFFFFF" w:themeFill="background1"/>
              <w:rPr>
                <w:rFonts w:asciiTheme="minorHAnsi" w:hAnsiTheme="minorHAnsi" w:cstheme="minorHAnsi"/>
                <w:color w:val="FF0000"/>
                <w:lang w:val="sr-Cyrl-RS"/>
              </w:rPr>
            </w:pPr>
          </w:p>
        </w:tc>
        <w:tc>
          <w:tcPr>
            <w:tcW w:w="1541" w:type="dxa"/>
            <w:gridSpan w:val="2"/>
            <w:tcBorders>
              <w:top w:val="double" w:sz="4" w:space="0" w:color="auto"/>
              <w:bottom w:val="double" w:sz="4" w:space="0" w:color="auto"/>
              <w:right w:val="double" w:sz="4" w:space="0" w:color="auto"/>
            </w:tcBorders>
            <w:shd w:val="clear" w:color="auto" w:fill="FFFFFF" w:themeFill="background1"/>
          </w:tcPr>
          <w:p w14:paraId="2864F5F5" w14:textId="77777777" w:rsidR="00F00125" w:rsidRPr="00F00125" w:rsidRDefault="00F00125" w:rsidP="0016405F">
            <w:pPr>
              <w:shd w:val="clear" w:color="auto" w:fill="FFFFFF" w:themeFill="background1"/>
              <w:rPr>
                <w:rFonts w:asciiTheme="minorHAnsi" w:hAnsiTheme="minorHAnsi" w:cstheme="minorHAnsi"/>
                <w:color w:val="FF0000"/>
                <w:lang w:val="sr-Cyrl-RS"/>
              </w:rPr>
            </w:pPr>
          </w:p>
        </w:tc>
      </w:tr>
      <w:tr w:rsidR="00F00125" w:rsidRPr="00F00125" w14:paraId="07431690" w14:textId="77777777" w:rsidTr="008F6A41">
        <w:trPr>
          <w:trHeight w:val="254"/>
        </w:trPr>
        <w:tc>
          <w:tcPr>
            <w:tcW w:w="3136" w:type="dxa"/>
            <w:tcBorders>
              <w:top w:val="double" w:sz="4" w:space="0" w:color="auto"/>
              <w:bottom w:val="double" w:sz="4" w:space="0" w:color="auto"/>
            </w:tcBorders>
            <w:shd w:val="clear" w:color="auto" w:fill="FFFFFF" w:themeFill="background1"/>
          </w:tcPr>
          <w:p w14:paraId="5EEE0898"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rPr>
              <w:t>Број здравствено едукативних активности одржаних у ромским насељима</w:t>
            </w:r>
          </w:p>
        </w:tc>
        <w:tc>
          <w:tcPr>
            <w:tcW w:w="1442" w:type="dxa"/>
            <w:tcBorders>
              <w:top w:val="double" w:sz="4" w:space="0" w:color="auto"/>
              <w:bottom w:val="double" w:sz="4" w:space="0" w:color="auto"/>
            </w:tcBorders>
            <w:shd w:val="clear" w:color="auto" w:fill="FFFFFF" w:themeFill="background1"/>
          </w:tcPr>
          <w:p w14:paraId="6CCC8C34"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Б</w:t>
            </w:r>
            <w:r w:rsidRPr="00F00125">
              <w:rPr>
                <w:rFonts w:asciiTheme="minorHAnsi" w:hAnsiTheme="minorHAnsi" w:cstheme="minorHAnsi"/>
              </w:rPr>
              <w:t>рој</w:t>
            </w:r>
          </w:p>
        </w:tc>
        <w:tc>
          <w:tcPr>
            <w:tcW w:w="1367" w:type="dxa"/>
            <w:tcBorders>
              <w:top w:val="double" w:sz="4" w:space="0" w:color="auto"/>
              <w:bottom w:val="double" w:sz="4" w:space="0" w:color="auto"/>
            </w:tcBorders>
            <w:shd w:val="clear" w:color="auto" w:fill="FFFFFF" w:themeFill="background1"/>
          </w:tcPr>
          <w:p w14:paraId="7E2B90B0"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rPr>
              <w:t>Извештај ДЗ</w:t>
            </w:r>
          </w:p>
        </w:tc>
        <w:tc>
          <w:tcPr>
            <w:tcW w:w="1743" w:type="dxa"/>
            <w:tcBorders>
              <w:top w:val="double" w:sz="4" w:space="0" w:color="auto"/>
              <w:bottom w:val="double" w:sz="4" w:space="0" w:color="auto"/>
            </w:tcBorders>
            <w:shd w:val="clear" w:color="auto" w:fill="FFFFFF" w:themeFill="background1"/>
          </w:tcPr>
          <w:p w14:paraId="685A9C0F"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657" w:type="dxa"/>
            <w:tcBorders>
              <w:top w:val="double" w:sz="4" w:space="0" w:color="auto"/>
              <w:bottom w:val="double" w:sz="4" w:space="0" w:color="auto"/>
            </w:tcBorders>
            <w:shd w:val="clear" w:color="auto" w:fill="FFFFFF" w:themeFill="background1"/>
          </w:tcPr>
          <w:p w14:paraId="7721C97B"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rPr>
              <w:t>2024</w:t>
            </w:r>
          </w:p>
        </w:tc>
        <w:tc>
          <w:tcPr>
            <w:tcW w:w="1530" w:type="dxa"/>
            <w:tcBorders>
              <w:top w:val="double" w:sz="4" w:space="0" w:color="auto"/>
              <w:bottom w:val="double" w:sz="4" w:space="0" w:color="auto"/>
            </w:tcBorders>
            <w:shd w:val="clear" w:color="auto" w:fill="FFFFFF" w:themeFill="background1"/>
          </w:tcPr>
          <w:p w14:paraId="663B724F" w14:textId="77777777" w:rsidR="00F00125" w:rsidRPr="00F00125" w:rsidRDefault="00F00125" w:rsidP="0016405F">
            <w:pPr>
              <w:shd w:val="clear" w:color="auto" w:fill="FFFFFF" w:themeFill="background1"/>
              <w:rPr>
                <w:rFonts w:asciiTheme="minorHAnsi" w:hAnsiTheme="minorHAnsi" w:cstheme="minorHAnsi"/>
                <w:color w:val="FF0000"/>
                <w:lang w:val="sr-Cyrl-RS"/>
              </w:rPr>
            </w:pPr>
          </w:p>
        </w:tc>
        <w:tc>
          <w:tcPr>
            <w:tcW w:w="1426" w:type="dxa"/>
            <w:tcBorders>
              <w:top w:val="double" w:sz="4" w:space="0" w:color="auto"/>
              <w:bottom w:val="double" w:sz="4" w:space="0" w:color="auto"/>
            </w:tcBorders>
            <w:shd w:val="clear" w:color="auto" w:fill="FFFFFF" w:themeFill="background1"/>
          </w:tcPr>
          <w:p w14:paraId="119D4001" w14:textId="77777777" w:rsidR="00F00125" w:rsidRPr="00F00125" w:rsidRDefault="00F00125" w:rsidP="0016405F">
            <w:pPr>
              <w:shd w:val="clear" w:color="auto" w:fill="FFFFFF" w:themeFill="background1"/>
              <w:rPr>
                <w:rFonts w:asciiTheme="minorHAnsi" w:hAnsiTheme="minorHAnsi" w:cstheme="minorHAnsi"/>
                <w:color w:val="FF0000"/>
                <w:lang w:val="sr-Cyrl-RS"/>
              </w:rPr>
            </w:pPr>
          </w:p>
        </w:tc>
        <w:tc>
          <w:tcPr>
            <w:tcW w:w="1541" w:type="dxa"/>
            <w:gridSpan w:val="2"/>
            <w:tcBorders>
              <w:top w:val="double" w:sz="4" w:space="0" w:color="auto"/>
              <w:bottom w:val="double" w:sz="4" w:space="0" w:color="auto"/>
              <w:right w:val="double" w:sz="4" w:space="0" w:color="auto"/>
            </w:tcBorders>
            <w:shd w:val="clear" w:color="auto" w:fill="FFFFFF" w:themeFill="background1"/>
          </w:tcPr>
          <w:p w14:paraId="58AD3124" w14:textId="77777777" w:rsidR="00F00125" w:rsidRPr="00F00125" w:rsidRDefault="00F00125" w:rsidP="0016405F">
            <w:pPr>
              <w:shd w:val="clear" w:color="auto" w:fill="FFFFFF" w:themeFill="background1"/>
              <w:rPr>
                <w:rFonts w:asciiTheme="minorHAnsi" w:hAnsiTheme="minorHAnsi" w:cstheme="minorHAnsi"/>
                <w:color w:val="FF0000"/>
                <w:lang w:val="sr-Cyrl-RS"/>
              </w:rPr>
            </w:pPr>
          </w:p>
        </w:tc>
      </w:tr>
      <w:tr w:rsidR="008F6A41" w:rsidRPr="00F00125" w14:paraId="714FE799" w14:textId="77777777" w:rsidTr="0016405F">
        <w:trPr>
          <w:trHeight w:val="254"/>
        </w:trPr>
        <w:tc>
          <w:tcPr>
            <w:tcW w:w="3136" w:type="dxa"/>
            <w:tcBorders>
              <w:top w:val="double" w:sz="4" w:space="0" w:color="auto"/>
            </w:tcBorders>
            <w:shd w:val="clear" w:color="auto" w:fill="FFFFFF" w:themeFill="background1"/>
          </w:tcPr>
          <w:p w14:paraId="42F38035" w14:textId="2174DB69" w:rsidR="008F6A41" w:rsidRPr="00F00125" w:rsidRDefault="008F6A41" w:rsidP="0016405F">
            <w:pPr>
              <w:shd w:val="clear" w:color="auto" w:fill="FFFFFF" w:themeFill="background1"/>
              <w:rPr>
                <w:rFonts w:asciiTheme="minorHAnsi" w:hAnsiTheme="minorHAnsi" w:cstheme="minorHAnsi"/>
              </w:rPr>
            </w:pPr>
            <w:r w:rsidRPr="008F6A41">
              <w:rPr>
                <w:rFonts w:asciiTheme="minorHAnsi" w:hAnsiTheme="minorHAnsi" w:cstheme="minorHAnsi"/>
                <w:lang w:val="sr-Cyrl-RS"/>
              </w:rPr>
              <w:t>Удео</w:t>
            </w:r>
            <w:r w:rsidRPr="00F00125">
              <w:rPr>
                <w:rFonts w:asciiTheme="minorHAnsi" w:hAnsiTheme="minorHAnsi" w:cstheme="minorHAnsi"/>
              </w:rPr>
              <w:t xml:space="preserve"> информисаних становника ромских насеља о правима и обавезама из здравственог осигурања и потреби превентивних прегледа</w:t>
            </w:r>
          </w:p>
        </w:tc>
        <w:tc>
          <w:tcPr>
            <w:tcW w:w="1442" w:type="dxa"/>
            <w:tcBorders>
              <w:top w:val="double" w:sz="4" w:space="0" w:color="auto"/>
            </w:tcBorders>
            <w:shd w:val="clear" w:color="auto" w:fill="FFFFFF" w:themeFill="background1"/>
          </w:tcPr>
          <w:p w14:paraId="128A4121" w14:textId="323A1B47" w:rsidR="008F6A41" w:rsidRPr="00F00125" w:rsidRDefault="008F6A41"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rPr>
              <w:t>%</w:t>
            </w:r>
          </w:p>
        </w:tc>
        <w:tc>
          <w:tcPr>
            <w:tcW w:w="1367" w:type="dxa"/>
            <w:tcBorders>
              <w:top w:val="double" w:sz="4" w:space="0" w:color="auto"/>
            </w:tcBorders>
            <w:shd w:val="clear" w:color="auto" w:fill="FFFFFF" w:themeFill="background1"/>
          </w:tcPr>
          <w:p w14:paraId="5CF15A97" w14:textId="77777777" w:rsidR="008F6A41" w:rsidRPr="00F00125" w:rsidRDefault="008F6A41" w:rsidP="0016405F">
            <w:pPr>
              <w:shd w:val="clear" w:color="auto" w:fill="FFFFFF" w:themeFill="background1"/>
              <w:rPr>
                <w:rFonts w:asciiTheme="minorHAnsi" w:hAnsiTheme="minorHAnsi" w:cstheme="minorHAnsi"/>
              </w:rPr>
            </w:pPr>
          </w:p>
        </w:tc>
        <w:tc>
          <w:tcPr>
            <w:tcW w:w="1743" w:type="dxa"/>
            <w:tcBorders>
              <w:top w:val="double" w:sz="4" w:space="0" w:color="auto"/>
            </w:tcBorders>
            <w:shd w:val="clear" w:color="auto" w:fill="FFFFFF" w:themeFill="background1"/>
          </w:tcPr>
          <w:p w14:paraId="322D3743" w14:textId="77777777" w:rsidR="008F6A41" w:rsidRPr="00F00125" w:rsidRDefault="008F6A41" w:rsidP="0016405F">
            <w:pPr>
              <w:shd w:val="clear" w:color="auto" w:fill="FFFFFF" w:themeFill="background1"/>
              <w:rPr>
                <w:rFonts w:asciiTheme="minorHAnsi" w:hAnsiTheme="minorHAnsi" w:cstheme="minorHAnsi"/>
                <w:lang w:val="sr-Cyrl-RS"/>
              </w:rPr>
            </w:pPr>
          </w:p>
        </w:tc>
        <w:tc>
          <w:tcPr>
            <w:tcW w:w="1657" w:type="dxa"/>
            <w:tcBorders>
              <w:top w:val="double" w:sz="4" w:space="0" w:color="auto"/>
            </w:tcBorders>
            <w:shd w:val="clear" w:color="auto" w:fill="FFFFFF" w:themeFill="background1"/>
          </w:tcPr>
          <w:p w14:paraId="0BADC81B" w14:textId="77777777" w:rsidR="008F6A41" w:rsidRPr="00F00125" w:rsidRDefault="008F6A41" w:rsidP="0016405F">
            <w:pPr>
              <w:shd w:val="clear" w:color="auto" w:fill="FFFFFF" w:themeFill="background1"/>
              <w:rPr>
                <w:rFonts w:asciiTheme="minorHAnsi" w:hAnsiTheme="minorHAnsi" w:cstheme="minorHAnsi"/>
              </w:rPr>
            </w:pPr>
          </w:p>
        </w:tc>
        <w:tc>
          <w:tcPr>
            <w:tcW w:w="1530" w:type="dxa"/>
            <w:tcBorders>
              <w:top w:val="double" w:sz="4" w:space="0" w:color="auto"/>
            </w:tcBorders>
            <w:shd w:val="clear" w:color="auto" w:fill="FFFFFF" w:themeFill="background1"/>
          </w:tcPr>
          <w:p w14:paraId="24E26138" w14:textId="77777777" w:rsidR="008F6A41" w:rsidRPr="00F00125" w:rsidRDefault="008F6A41" w:rsidP="0016405F">
            <w:pPr>
              <w:shd w:val="clear" w:color="auto" w:fill="FFFFFF" w:themeFill="background1"/>
              <w:rPr>
                <w:rFonts w:asciiTheme="minorHAnsi" w:hAnsiTheme="minorHAnsi" w:cstheme="minorHAnsi"/>
                <w:color w:val="FF0000"/>
                <w:lang w:val="sr-Cyrl-RS"/>
              </w:rPr>
            </w:pPr>
          </w:p>
        </w:tc>
        <w:tc>
          <w:tcPr>
            <w:tcW w:w="1426" w:type="dxa"/>
            <w:tcBorders>
              <w:top w:val="double" w:sz="4" w:space="0" w:color="auto"/>
            </w:tcBorders>
            <w:shd w:val="clear" w:color="auto" w:fill="FFFFFF" w:themeFill="background1"/>
          </w:tcPr>
          <w:p w14:paraId="1BB857AB" w14:textId="77777777" w:rsidR="008F6A41" w:rsidRPr="00F00125" w:rsidRDefault="008F6A41" w:rsidP="0016405F">
            <w:pPr>
              <w:shd w:val="clear" w:color="auto" w:fill="FFFFFF" w:themeFill="background1"/>
              <w:rPr>
                <w:rFonts w:asciiTheme="minorHAnsi" w:hAnsiTheme="minorHAnsi" w:cstheme="minorHAnsi"/>
                <w:color w:val="FF0000"/>
                <w:lang w:val="sr-Cyrl-RS"/>
              </w:rPr>
            </w:pPr>
          </w:p>
        </w:tc>
        <w:tc>
          <w:tcPr>
            <w:tcW w:w="1541" w:type="dxa"/>
            <w:gridSpan w:val="2"/>
            <w:tcBorders>
              <w:top w:val="double" w:sz="4" w:space="0" w:color="auto"/>
              <w:right w:val="double" w:sz="4" w:space="0" w:color="auto"/>
            </w:tcBorders>
            <w:shd w:val="clear" w:color="auto" w:fill="FFFFFF" w:themeFill="background1"/>
          </w:tcPr>
          <w:p w14:paraId="0A08090D" w14:textId="77777777" w:rsidR="008F6A41" w:rsidRPr="00F00125" w:rsidRDefault="008F6A41" w:rsidP="0016405F">
            <w:pPr>
              <w:shd w:val="clear" w:color="auto" w:fill="FFFFFF" w:themeFill="background1"/>
              <w:rPr>
                <w:rFonts w:asciiTheme="minorHAnsi" w:hAnsiTheme="minorHAnsi" w:cstheme="minorHAnsi"/>
                <w:color w:val="FF0000"/>
                <w:lang w:val="sr-Cyrl-RS"/>
              </w:rPr>
            </w:pPr>
          </w:p>
        </w:tc>
      </w:tr>
    </w:tbl>
    <w:p w14:paraId="33C535AE" w14:textId="77777777" w:rsidR="00F00125" w:rsidRPr="00F00125" w:rsidRDefault="00F00125" w:rsidP="00F00125">
      <w:pPr>
        <w:tabs>
          <w:tab w:val="left" w:pos="1940"/>
        </w:tabs>
        <w:spacing w:line="240" w:lineRule="auto"/>
        <w:rPr>
          <w:rFonts w:asciiTheme="minorHAnsi" w:hAnsiTheme="minorHAnsi" w:cstheme="minorHAnsi"/>
        </w:rPr>
      </w:pPr>
    </w:p>
    <w:tbl>
      <w:tblPr>
        <w:tblStyle w:val="TableGrid"/>
        <w:tblW w:w="13804" w:type="dxa"/>
        <w:tblInd w:w="10" w:type="dxa"/>
        <w:tblLayout w:type="fixed"/>
        <w:tblLook w:val="04A0" w:firstRow="1" w:lastRow="0" w:firstColumn="1" w:lastColumn="0" w:noHBand="0" w:noVBand="1"/>
      </w:tblPr>
      <w:tblGrid>
        <w:gridCol w:w="3149"/>
        <w:gridCol w:w="1443"/>
        <w:gridCol w:w="1347"/>
        <w:gridCol w:w="963"/>
        <w:gridCol w:w="768"/>
        <w:gridCol w:w="1670"/>
        <w:gridCol w:w="1504"/>
        <w:gridCol w:w="1539"/>
        <w:gridCol w:w="1421"/>
      </w:tblGrid>
      <w:tr w:rsidR="00F00125" w:rsidRPr="00F00125" w14:paraId="40A1AE47" w14:textId="77777777" w:rsidTr="0016405F">
        <w:trPr>
          <w:trHeight w:val="169"/>
        </w:trPr>
        <w:tc>
          <w:tcPr>
            <w:tcW w:w="13804" w:type="dxa"/>
            <w:gridSpan w:val="9"/>
            <w:tcBorders>
              <w:top w:val="double" w:sz="4" w:space="0" w:color="auto"/>
              <w:left w:val="double" w:sz="4" w:space="0" w:color="auto"/>
              <w:right w:val="double" w:sz="4" w:space="0" w:color="auto"/>
            </w:tcBorders>
            <w:shd w:val="clear" w:color="auto" w:fill="F7CAAC" w:themeFill="accent2" w:themeFillTint="66"/>
          </w:tcPr>
          <w:p w14:paraId="2FA923DC" w14:textId="77777777" w:rsidR="00F00125" w:rsidRPr="00F00125" w:rsidRDefault="00F00125" w:rsidP="0016405F">
            <w:pPr>
              <w:rPr>
                <w:rFonts w:asciiTheme="minorHAnsi" w:hAnsiTheme="minorHAnsi" w:cstheme="minorHAnsi"/>
                <w:b/>
                <w:bCs/>
                <w:lang w:val="sr-Cyrl-RS"/>
              </w:rPr>
            </w:pPr>
          </w:p>
          <w:p w14:paraId="06D18BFD"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b/>
                <w:bCs/>
                <w:lang w:val="sr-Cyrl-RS"/>
              </w:rPr>
              <w:t xml:space="preserve">Мера </w:t>
            </w:r>
            <w:r w:rsidRPr="00F00125">
              <w:rPr>
                <w:rFonts w:asciiTheme="minorHAnsi" w:hAnsiTheme="minorHAnsi" w:cstheme="minorHAnsi"/>
                <w:b/>
                <w:bCs/>
              </w:rPr>
              <w:t>4</w:t>
            </w:r>
            <w:r w:rsidRPr="00F00125">
              <w:rPr>
                <w:rFonts w:asciiTheme="minorHAnsi" w:hAnsiTheme="minorHAnsi" w:cstheme="minorHAnsi"/>
                <w:b/>
                <w:bCs/>
                <w:lang w:val="sr-Cyrl-RS"/>
              </w:rPr>
              <w:t xml:space="preserve">.1: </w:t>
            </w:r>
            <w:r w:rsidRPr="00F00125">
              <w:rPr>
                <w:rFonts w:asciiTheme="minorHAnsi" w:hAnsiTheme="minorHAnsi" w:cstheme="minorHAnsi"/>
                <w:b/>
              </w:rPr>
              <w:t>Унапре</w:t>
            </w:r>
            <w:r w:rsidRPr="00F00125">
              <w:rPr>
                <w:rFonts w:asciiTheme="minorHAnsi" w:hAnsiTheme="minorHAnsi" w:cstheme="minorHAnsi"/>
                <w:b/>
                <w:lang w:val="sr-Cyrl-RS"/>
              </w:rPr>
              <w:t>дити</w:t>
            </w:r>
            <w:r w:rsidRPr="00F00125">
              <w:rPr>
                <w:rFonts w:asciiTheme="minorHAnsi" w:hAnsiTheme="minorHAnsi" w:cstheme="minorHAnsi"/>
                <w:b/>
              </w:rPr>
              <w:t xml:space="preserve"> здрављ</w:t>
            </w:r>
            <w:r w:rsidRPr="00F00125">
              <w:rPr>
                <w:rFonts w:asciiTheme="minorHAnsi" w:hAnsiTheme="minorHAnsi" w:cstheme="minorHAnsi"/>
                <w:b/>
                <w:lang w:val="sr-Cyrl-RS"/>
              </w:rPr>
              <w:t>а</w:t>
            </w:r>
            <w:r w:rsidRPr="00F00125">
              <w:rPr>
                <w:rFonts w:asciiTheme="minorHAnsi" w:hAnsiTheme="minorHAnsi" w:cstheme="minorHAnsi"/>
                <w:b/>
              </w:rPr>
              <w:t xml:space="preserve"> ромск</w:t>
            </w:r>
            <w:r w:rsidRPr="00F00125">
              <w:rPr>
                <w:rFonts w:asciiTheme="minorHAnsi" w:hAnsiTheme="minorHAnsi" w:cstheme="minorHAnsi"/>
                <w:b/>
                <w:lang w:val="sr-Cyrl-RS"/>
              </w:rPr>
              <w:t xml:space="preserve">ог становништва, посебно деце и омладине </w:t>
            </w:r>
            <w:r w:rsidRPr="00F00125">
              <w:rPr>
                <w:rFonts w:asciiTheme="minorHAnsi" w:hAnsiTheme="minorHAnsi" w:cstheme="minorHAnsi"/>
                <w:b/>
              </w:rPr>
              <w:t>кроз промоцију здравих стилова живота</w:t>
            </w:r>
          </w:p>
          <w:p w14:paraId="2FF40CF4" w14:textId="77777777" w:rsidR="00F00125" w:rsidRPr="00F00125" w:rsidRDefault="00F00125" w:rsidP="0016405F">
            <w:pPr>
              <w:rPr>
                <w:rFonts w:asciiTheme="minorHAnsi" w:hAnsiTheme="minorHAnsi" w:cstheme="minorHAnsi"/>
                <w:lang w:val="sr-Cyrl-RS"/>
              </w:rPr>
            </w:pPr>
          </w:p>
        </w:tc>
      </w:tr>
      <w:tr w:rsidR="00F00125" w:rsidRPr="00F00125" w14:paraId="2E7E0283" w14:textId="77777777" w:rsidTr="0016405F">
        <w:trPr>
          <w:trHeight w:val="300"/>
        </w:trPr>
        <w:tc>
          <w:tcPr>
            <w:tcW w:w="13804"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15A7B821" w14:textId="77777777" w:rsidR="00F00125" w:rsidRPr="00F00125" w:rsidRDefault="00F00125" w:rsidP="0016405F">
            <w:pPr>
              <w:rPr>
                <w:rFonts w:asciiTheme="minorHAnsi" w:hAnsiTheme="minorHAnsi" w:cstheme="minorHAnsi"/>
              </w:rPr>
            </w:pPr>
            <w:r w:rsidRPr="00F00125">
              <w:rPr>
                <w:rFonts w:asciiTheme="minorHAnsi" w:eastAsia="Times New Roman" w:hAnsiTheme="minorHAnsi" w:cstheme="minorHAnsi"/>
                <w:color w:val="222222"/>
              </w:rPr>
              <w:t xml:space="preserve">Институција одговорна за </w:t>
            </w:r>
            <w:r w:rsidRPr="00F00125">
              <w:rPr>
                <w:rFonts w:asciiTheme="minorHAnsi" w:eastAsia="Times New Roman" w:hAnsiTheme="minorHAnsi" w:cstheme="minorHAnsi"/>
                <w:color w:val="222222"/>
                <w:lang w:val="sr-Cyrl-RS"/>
              </w:rPr>
              <w:t>реализацију</w:t>
            </w:r>
            <w:r w:rsidRPr="00F00125">
              <w:rPr>
                <w:rFonts w:asciiTheme="minorHAnsi" w:eastAsia="Times New Roman" w:hAnsiTheme="minorHAnsi" w:cstheme="minorHAnsi"/>
                <w:color w:val="222222"/>
              </w:rPr>
              <w:t>:</w:t>
            </w:r>
            <w:r w:rsidRPr="00F00125">
              <w:rPr>
                <w:rFonts w:asciiTheme="minorHAnsi" w:eastAsia="Times New Roman" w:hAnsiTheme="minorHAnsi" w:cstheme="minorHAnsi"/>
                <w:color w:val="222222"/>
                <w:lang w:val="sr-Cyrl-RS"/>
              </w:rPr>
              <w:t xml:space="preserve"> </w:t>
            </w:r>
            <w:r w:rsidRPr="00F00125">
              <w:rPr>
                <w:rFonts w:asciiTheme="minorHAnsi" w:hAnsiTheme="minorHAnsi" w:cstheme="minorHAnsi"/>
              </w:rPr>
              <w:t>Дом здравља</w:t>
            </w:r>
          </w:p>
          <w:p w14:paraId="5E4F97C3" w14:textId="77777777" w:rsidR="00F00125" w:rsidRPr="00F00125" w:rsidRDefault="00F00125" w:rsidP="0016405F">
            <w:pPr>
              <w:rPr>
                <w:rFonts w:asciiTheme="minorHAnsi" w:hAnsiTheme="minorHAnsi" w:cstheme="minorHAnsi"/>
                <w:lang w:val="sr-Cyrl-RS"/>
              </w:rPr>
            </w:pPr>
          </w:p>
        </w:tc>
      </w:tr>
      <w:tr w:rsidR="00F00125" w:rsidRPr="00F00125" w14:paraId="439BE85E" w14:textId="77777777" w:rsidTr="0016405F">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33319EE"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Период спровођења: 2024-2026.</w:t>
            </w:r>
          </w:p>
        </w:tc>
        <w:tc>
          <w:tcPr>
            <w:tcW w:w="690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4A769E18"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 xml:space="preserve">Тип мере: </w:t>
            </w:r>
            <w:r w:rsidRPr="00F00125">
              <w:rPr>
                <w:rFonts w:asciiTheme="minorHAnsi" w:hAnsiTheme="minorHAnsi" w:cstheme="minorHAnsi"/>
              </w:rPr>
              <w:t>Информативно-едукативна мера</w:t>
            </w:r>
          </w:p>
        </w:tc>
      </w:tr>
      <w:tr w:rsidR="00F00125" w:rsidRPr="00F00125" w14:paraId="532B492D" w14:textId="77777777" w:rsidTr="0016405F">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4F2E3C55" w14:textId="77777777" w:rsidR="00F00125" w:rsidRPr="00F00125" w:rsidRDefault="00F00125" w:rsidP="0016405F">
            <w:pPr>
              <w:rPr>
                <w:rFonts w:asciiTheme="minorHAnsi" w:hAnsiTheme="minorHAnsi" w:cstheme="minorHAnsi"/>
                <w:lang w:val="sr-Cyrl-RS"/>
              </w:rPr>
            </w:pPr>
            <w:proofErr w:type="spellStart"/>
            <w:r w:rsidRPr="00F00125">
              <w:rPr>
                <w:rFonts w:asciiTheme="minorHAnsi" w:hAnsiTheme="minorHAnsi" w:cstheme="minorHAnsi"/>
                <w:lang w:val="en-GB"/>
              </w:rPr>
              <w:t>Прописи</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које</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је</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потребно</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изменити</w:t>
            </w:r>
            <w:proofErr w:type="spellEnd"/>
            <w:r w:rsidRPr="00F00125">
              <w:rPr>
                <w:rFonts w:asciiTheme="minorHAnsi" w:hAnsiTheme="minorHAnsi" w:cstheme="minorHAnsi"/>
                <w:lang w:val="en-GB"/>
              </w:rPr>
              <w:t>/</w:t>
            </w:r>
            <w:proofErr w:type="spellStart"/>
            <w:r w:rsidRPr="00F00125">
              <w:rPr>
                <w:rFonts w:asciiTheme="minorHAnsi" w:hAnsiTheme="minorHAnsi" w:cstheme="minorHAnsi"/>
                <w:lang w:val="en-GB"/>
              </w:rPr>
              <w:t>ус</w:t>
            </w:r>
            <w:proofErr w:type="spellEnd"/>
            <w:r w:rsidRPr="00F00125">
              <w:rPr>
                <w:rFonts w:asciiTheme="minorHAnsi" w:hAnsiTheme="minorHAnsi" w:cstheme="minorHAnsi"/>
                <w:lang w:val="sr-Cyrl-RS"/>
              </w:rPr>
              <w:t>војити за спровођење мере:</w:t>
            </w:r>
          </w:p>
        </w:tc>
        <w:tc>
          <w:tcPr>
            <w:tcW w:w="690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BCD6F15" w14:textId="77777777" w:rsidR="00F00125" w:rsidRPr="00F00125" w:rsidRDefault="00F00125" w:rsidP="0016405F">
            <w:pPr>
              <w:rPr>
                <w:rFonts w:asciiTheme="minorHAnsi" w:hAnsiTheme="minorHAnsi" w:cstheme="minorHAnsi"/>
                <w:lang w:val="sr-Cyrl-RS"/>
              </w:rPr>
            </w:pPr>
          </w:p>
        </w:tc>
      </w:tr>
      <w:tr w:rsidR="00F00125" w:rsidRPr="00F00125" w14:paraId="5B10E94B" w14:textId="77777777" w:rsidTr="0016405F">
        <w:trPr>
          <w:trHeight w:val="955"/>
        </w:trPr>
        <w:tc>
          <w:tcPr>
            <w:tcW w:w="3149" w:type="dxa"/>
            <w:tcBorders>
              <w:top w:val="double" w:sz="4" w:space="0" w:color="auto"/>
            </w:tcBorders>
            <w:shd w:val="clear" w:color="auto" w:fill="D9D9D9" w:themeFill="background1" w:themeFillShade="D9"/>
          </w:tcPr>
          <w:p w14:paraId="3EA3274D"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Показатељ</w:t>
            </w:r>
            <w:r w:rsidRPr="00F00125">
              <w:rPr>
                <w:rFonts w:asciiTheme="minorHAnsi" w:hAnsiTheme="minorHAnsi" w:cstheme="minorHAnsi"/>
              </w:rPr>
              <w:t>(</w:t>
            </w:r>
            <w:r w:rsidRPr="00F00125">
              <w:rPr>
                <w:rFonts w:asciiTheme="minorHAnsi" w:hAnsiTheme="minorHAnsi" w:cstheme="minorHAnsi"/>
                <w:lang w:val="sr-Cyrl-RS"/>
              </w:rPr>
              <w:t>и</w:t>
            </w:r>
            <w:r w:rsidRPr="00F00125">
              <w:rPr>
                <w:rFonts w:asciiTheme="minorHAnsi" w:hAnsiTheme="minorHAnsi" w:cstheme="minorHAnsi"/>
              </w:rPr>
              <w:t>)</w:t>
            </w:r>
            <w:r w:rsidRPr="00F00125">
              <w:rPr>
                <w:rFonts w:asciiTheme="minorHAnsi" w:hAnsiTheme="minorHAnsi" w:cstheme="minorHAnsi"/>
                <w:lang w:val="sr-Cyrl-RS"/>
              </w:rPr>
              <w:t xml:space="preserve">  на нивоу мере </w:t>
            </w:r>
            <w:r w:rsidRPr="00F00125">
              <w:rPr>
                <w:rFonts w:asciiTheme="minorHAnsi" w:hAnsiTheme="minorHAnsi" w:cstheme="minorHAnsi"/>
                <w:i/>
                <w:lang w:val="sr-Cyrl-RS"/>
              </w:rPr>
              <w:t>(показатељ резултата)</w:t>
            </w:r>
          </w:p>
        </w:tc>
        <w:tc>
          <w:tcPr>
            <w:tcW w:w="1443" w:type="dxa"/>
            <w:tcBorders>
              <w:top w:val="double" w:sz="4" w:space="0" w:color="auto"/>
            </w:tcBorders>
            <w:shd w:val="clear" w:color="auto" w:fill="D9D9D9" w:themeFill="background1" w:themeFillShade="D9"/>
          </w:tcPr>
          <w:p w14:paraId="14279AA7"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J</w:t>
            </w:r>
            <w:r w:rsidRPr="00F00125">
              <w:rPr>
                <w:rFonts w:asciiTheme="minorHAnsi" w:hAnsiTheme="minorHAnsi" w:cstheme="minorHAnsi"/>
                <w:lang w:val="sr-Cyrl-RS"/>
              </w:rPr>
              <w:t>единица мере</w:t>
            </w:r>
          </w:p>
          <w:p w14:paraId="4E64BECD" w14:textId="77777777" w:rsidR="00F00125" w:rsidRPr="00F00125" w:rsidRDefault="00F00125" w:rsidP="0016405F">
            <w:pPr>
              <w:rPr>
                <w:rFonts w:asciiTheme="minorHAnsi" w:hAnsiTheme="minorHAnsi" w:cstheme="minorHAnsi"/>
                <w:lang w:val="sr-Cyrl-RS"/>
              </w:rPr>
            </w:pPr>
          </w:p>
        </w:tc>
        <w:tc>
          <w:tcPr>
            <w:tcW w:w="1347" w:type="dxa"/>
            <w:tcBorders>
              <w:top w:val="double" w:sz="4" w:space="0" w:color="auto"/>
            </w:tcBorders>
            <w:shd w:val="clear" w:color="auto" w:fill="D9D9D9" w:themeFill="background1" w:themeFillShade="D9"/>
          </w:tcPr>
          <w:p w14:paraId="09F898EA"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Извор провере</w:t>
            </w:r>
          </w:p>
        </w:tc>
        <w:tc>
          <w:tcPr>
            <w:tcW w:w="1731" w:type="dxa"/>
            <w:gridSpan w:val="2"/>
            <w:tcBorders>
              <w:top w:val="double" w:sz="4" w:space="0" w:color="auto"/>
            </w:tcBorders>
            <w:shd w:val="clear" w:color="auto" w:fill="D9D9D9" w:themeFill="background1" w:themeFillShade="D9"/>
          </w:tcPr>
          <w:p w14:paraId="210F05B4"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 xml:space="preserve">Почетна вредност </w:t>
            </w:r>
          </w:p>
        </w:tc>
        <w:tc>
          <w:tcPr>
            <w:tcW w:w="1670" w:type="dxa"/>
            <w:tcBorders>
              <w:top w:val="double" w:sz="4" w:space="0" w:color="auto"/>
            </w:tcBorders>
            <w:shd w:val="clear" w:color="auto" w:fill="D9D9D9" w:themeFill="background1" w:themeFillShade="D9"/>
          </w:tcPr>
          <w:p w14:paraId="585A82CF"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Базна година</w:t>
            </w:r>
          </w:p>
        </w:tc>
        <w:tc>
          <w:tcPr>
            <w:tcW w:w="1504" w:type="dxa"/>
            <w:tcBorders>
              <w:top w:val="double" w:sz="4" w:space="0" w:color="auto"/>
            </w:tcBorders>
            <w:shd w:val="clear" w:color="auto" w:fill="D9D9D9" w:themeFill="background1" w:themeFillShade="D9"/>
          </w:tcPr>
          <w:p w14:paraId="235936C9"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години т+1</w:t>
            </w:r>
          </w:p>
        </w:tc>
        <w:tc>
          <w:tcPr>
            <w:tcW w:w="1539" w:type="dxa"/>
            <w:tcBorders>
              <w:top w:val="double" w:sz="4" w:space="0" w:color="auto"/>
              <w:right w:val="double" w:sz="4" w:space="0" w:color="auto"/>
            </w:tcBorders>
            <w:shd w:val="clear" w:color="auto" w:fill="D9D9D9" w:themeFill="background1" w:themeFillShade="D9"/>
          </w:tcPr>
          <w:p w14:paraId="309792F7"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години т+2</w:t>
            </w:r>
          </w:p>
        </w:tc>
        <w:tc>
          <w:tcPr>
            <w:tcW w:w="1421" w:type="dxa"/>
            <w:tcBorders>
              <w:top w:val="double" w:sz="4" w:space="0" w:color="auto"/>
              <w:right w:val="double" w:sz="4" w:space="0" w:color="auto"/>
            </w:tcBorders>
            <w:shd w:val="clear" w:color="auto" w:fill="D9D9D9" w:themeFill="background1" w:themeFillShade="D9"/>
          </w:tcPr>
          <w:p w14:paraId="41EDCE52"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последњој години АП</w:t>
            </w:r>
          </w:p>
        </w:tc>
      </w:tr>
      <w:tr w:rsidR="00F00125" w:rsidRPr="00F00125" w14:paraId="7C1EB0A5" w14:textId="77777777" w:rsidTr="0016405F">
        <w:trPr>
          <w:trHeight w:val="304"/>
        </w:trPr>
        <w:tc>
          <w:tcPr>
            <w:tcW w:w="3149" w:type="dxa"/>
            <w:tcBorders>
              <w:top w:val="double" w:sz="4" w:space="0" w:color="auto"/>
              <w:bottom w:val="double" w:sz="4" w:space="0" w:color="auto"/>
            </w:tcBorders>
            <w:shd w:val="clear" w:color="auto" w:fill="FFFFFF" w:themeFill="background1"/>
          </w:tcPr>
          <w:p w14:paraId="32D2C35B"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rPr>
              <w:t>Број одржаних базара здравља</w:t>
            </w:r>
          </w:p>
        </w:tc>
        <w:tc>
          <w:tcPr>
            <w:tcW w:w="1443" w:type="dxa"/>
            <w:tcBorders>
              <w:top w:val="double" w:sz="4" w:space="0" w:color="auto"/>
              <w:bottom w:val="double" w:sz="4" w:space="0" w:color="auto"/>
            </w:tcBorders>
            <w:shd w:val="clear" w:color="auto" w:fill="FFFFFF" w:themeFill="background1"/>
          </w:tcPr>
          <w:p w14:paraId="5A9D3D1E"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Б</w:t>
            </w:r>
            <w:r w:rsidRPr="00F00125">
              <w:rPr>
                <w:rFonts w:asciiTheme="minorHAnsi" w:hAnsiTheme="minorHAnsi" w:cstheme="minorHAnsi"/>
              </w:rPr>
              <w:t>рој</w:t>
            </w:r>
          </w:p>
        </w:tc>
        <w:tc>
          <w:tcPr>
            <w:tcW w:w="1347" w:type="dxa"/>
            <w:tcBorders>
              <w:top w:val="double" w:sz="4" w:space="0" w:color="auto"/>
              <w:bottom w:val="double" w:sz="4" w:space="0" w:color="auto"/>
            </w:tcBorders>
            <w:shd w:val="clear" w:color="auto" w:fill="FFFFFF" w:themeFill="background1"/>
          </w:tcPr>
          <w:p w14:paraId="5D3E978A"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rPr>
              <w:t>Извештај ДЗ</w:t>
            </w:r>
          </w:p>
        </w:tc>
        <w:tc>
          <w:tcPr>
            <w:tcW w:w="1731" w:type="dxa"/>
            <w:gridSpan w:val="2"/>
            <w:tcBorders>
              <w:top w:val="double" w:sz="4" w:space="0" w:color="auto"/>
              <w:bottom w:val="double" w:sz="4" w:space="0" w:color="auto"/>
            </w:tcBorders>
            <w:shd w:val="clear" w:color="auto" w:fill="FFFFFF" w:themeFill="background1"/>
          </w:tcPr>
          <w:p w14:paraId="45487BB3"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670" w:type="dxa"/>
            <w:tcBorders>
              <w:top w:val="double" w:sz="4" w:space="0" w:color="auto"/>
              <w:bottom w:val="double" w:sz="4" w:space="0" w:color="auto"/>
            </w:tcBorders>
            <w:shd w:val="clear" w:color="auto" w:fill="FFFFFF" w:themeFill="background1"/>
          </w:tcPr>
          <w:p w14:paraId="08BE5174"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2023</w:t>
            </w:r>
          </w:p>
        </w:tc>
        <w:tc>
          <w:tcPr>
            <w:tcW w:w="1504" w:type="dxa"/>
            <w:tcBorders>
              <w:top w:val="double" w:sz="4" w:space="0" w:color="auto"/>
              <w:bottom w:val="double" w:sz="4" w:space="0" w:color="auto"/>
            </w:tcBorders>
            <w:shd w:val="clear" w:color="auto" w:fill="FFFFFF" w:themeFill="background1"/>
          </w:tcPr>
          <w:p w14:paraId="0847974D"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539" w:type="dxa"/>
            <w:tcBorders>
              <w:top w:val="double" w:sz="4" w:space="0" w:color="auto"/>
              <w:bottom w:val="double" w:sz="4" w:space="0" w:color="auto"/>
              <w:right w:val="double" w:sz="4" w:space="0" w:color="auto"/>
            </w:tcBorders>
            <w:shd w:val="clear" w:color="auto" w:fill="FFFFFF" w:themeFill="background1"/>
          </w:tcPr>
          <w:p w14:paraId="3D841560"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421" w:type="dxa"/>
            <w:tcBorders>
              <w:top w:val="double" w:sz="4" w:space="0" w:color="auto"/>
              <w:bottom w:val="double" w:sz="4" w:space="0" w:color="auto"/>
              <w:right w:val="double" w:sz="4" w:space="0" w:color="auto"/>
            </w:tcBorders>
            <w:shd w:val="clear" w:color="auto" w:fill="FFFFFF" w:themeFill="background1"/>
          </w:tcPr>
          <w:p w14:paraId="0F34EAC1" w14:textId="77777777" w:rsidR="00F00125" w:rsidRPr="00F00125" w:rsidRDefault="00F00125" w:rsidP="0016405F">
            <w:pPr>
              <w:shd w:val="clear" w:color="auto" w:fill="FFFFFF" w:themeFill="background1"/>
              <w:rPr>
                <w:rFonts w:asciiTheme="minorHAnsi" w:hAnsiTheme="minorHAnsi" w:cstheme="minorHAnsi"/>
                <w:lang w:val="sr-Cyrl-RS"/>
              </w:rPr>
            </w:pPr>
          </w:p>
        </w:tc>
      </w:tr>
      <w:tr w:rsidR="00F00125" w:rsidRPr="00F00125" w14:paraId="3E31A1B3" w14:textId="77777777" w:rsidTr="0016405F">
        <w:trPr>
          <w:trHeight w:val="181"/>
        </w:trPr>
        <w:tc>
          <w:tcPr>
            <w:tcW w:w="3149" w:type="dxa"/>
            <w:tcBorders>
              <w:top w:val="double" w:sz="4" w:space="0" w:color="auto"/>
              <w:bottom w:val="double" w:sz="4" w:space="0" w:color="auto"/>
            </w:tcBorders>
            <w:shd w:val="clear" w:color="auto" w:fill="FFFFFF" w:themeFill="background1"/>
          </w:tcPr>
          <w:p w14:paraId="406BB588"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rPr>
              <w:lastRenderedPageBreak/>
              <w:t>Број едукација ромске деце и омладине у ромским насељима</w:t>
            </w:r>
          </w:p>
        </w:tc>
        <w:tc>
          <w:tcPr>
            <w:tcW w:w="1443" w:type="dxa"/>
            <w:tcBorders>
              <w:top w:val="double" w:sz="4" w:space="0" w:color="auto"/>
              <w:bottom w:val="double" w:sz="4" w:space="0" w:color="auto"/>
            </w:tcBorders>
            <w:shd w:val="clear" w:color="auto" w:fill="FFFFFF" w:themeFill="background1"/>
          </w:tcPr>
          <w:p w14:paraId="7F200B87"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w:t>
            </w:r>
          </w:p>
        </w:tc>
        <w:tc>
          <w:tcPr>
            <w:tcW w:w="1347" w:type="dxa"/>
            <w:tcBorders>
              <w:top w:val="double" w:sz="4" w:space="0" w:color="auto"/>
              <w:bottom w:val="double" w:sz="4" w:space="0" w:color="auto"/>
            </w:tcBorders>
            <w:shd w:val="clear" w:color="auto" w:fill="FFFFFF" w:themeFill="background1"/>
          </w:tcPr>
          <w:p w14:paraId="0B67342E"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rPr>
              <w:t>Извештај ДЗ</w:t>
            </w:r>
          </w:p>
        </w:tc>
        <w:tc>
          <w:tcPr>
            <w:tcW w:w="1731" w:type="dxa"/>
            <w:gridSpan w:val="2"/>
            <w:tcBorders>
              <w:top w:val="double" w:sz="4" w:space="0" w:color="auto"/>
              <w:bottom w:val="double" w:sz="4" w:space="0" w:color="auto"/>
            </w:tcBorders>
            <w:shd w:val="clear" w:color="auto" w:fill="FFFFFF" w:themeFill="background1"/>
          </w:tcPr>
          <w:p w14:paraId="11497F30"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670" w:type="dxa"/>
            <w:tcBorders>
              <w:top w:val="double" w:sz="4" w:space="0" w:color="auto"/>
              <w:bottom w:val="double" w:sz="4" w:space="0" w:color="auto"/>
            </w:tcBorders>
            <w:shd w:val="clear" w:color="auto" w:fill="FFFFFF" w:themeFill="background1"/>
          </w:tcPr>
          <w:p w14:paraId="4BA109F0"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2023</w:t>
            </w:r>
          </w:p>
        </w:tc>
        <w:tc>
          <w:tcPr>
            <w:tcW w:w="1504" w:type="dxa"/>
            <w:tcBorders>
              <w:top w:val="double" w:sz="4" w:space="0" w:color="auto"/>
              <w:bottom w:val="double" w:sz="4" w:space="0" w:color="auto"/>
            </w:tcBorders>
            <w:shd w:val="clear" w:color="auto" w:fill="FFFFFF" w:themeFill="background1"/>
          </w:tcPr>
          <w:p w14:paraId="7C070A2F"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539" w:type="dxa"/>
            <w:tcBorders>
              <w:top w:val="double" w:sz="4" w:space="0" w:color="auto"/>
              <w:bottom w:val="double" w:sz="4" w:space="0" w:color="auto"/>
              <w:right w:val="double" w:sz="4" w:space="0" w:color="auto"/>
            </w:tcBorders>
            <w:shd w:val="clear" w:color="auto" w:fill="FFFFFF" w:themeFill="background1"/>
          </w:tcPr>
          <w:p w14:paraId="351EB0A6"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421" w:type="dxa"/>
            <w:tcBorders>
              <w:top w:val="double" w:sz="4" w:space="0" w:color="auto"/>
              <w:bottom w:val="double" w:sz="4" w:space="0" w:color="auto"/>
              <w:right w:val="double" w:sz="4" w:space="0" w:color="auto"/>
            </w:tcBorders>
            <w:shd w:val="clear" w:color="auto" w:fill="FFFFFF" w:themeFill="background1"/>
          </w:tcPr>
          <w:p w14:paraId="756BA8A4" w14:textId="77777777" w:rsidR="00F00125" w:rsidRPr="00F00125" w:rsidRDefault="00F00125" w:rsidP="0016405F">
            <w:pPr>
              <w:shd w:val="clear" w:color="auto" w:fill="FFFFFF" w:themeFill="background1"/>
              <w:rPr>
                <w:rFonts w:asciiTheme="minorHAnsi" w:hAnsiTheme="minorHAnsi" w:cstheme="minorHAnsi"/>
                <w:lang w:val="sr-Cyrl-RS"/>
              </w:rPr>
            </w:pPr>
          </w:p>
        </w:tc>
      </w:tr>
      <w:tr w:rsidR="00F00125" w:rsidRPr="00F00125" w14:paraId="210324C3" w14:textId="77777777" w:rsidTr="0016405F">
        <w:trPr>
          <w:trHeight w:val="181"/>
        </w:trPr>
        <w:tc>
          <w:tcPr>
            <w:tcW w:w="3149" w:type="dxa"/>
            <w:tcBorders>
              <w:top w:val="double" w:sz="4" w:space="0" w:color="auto"/>
              <w:bottom w:val="double" w:sz="4" w:space="0" w:color="auto"/>
            </w:tcBorders>
            <w:shd w:val="clear" w:color="auto" w:fill="FFFFFF" w:themeFill="background1"/>
          </w:tcPr>
          <w:p w14:paraId="11152F44"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Одржане радионице на тему малолетничких трудноћа</w:t>
            </w:r>
          </w:p>
        </w:tc>
        <w:tc>
          <w:tcPr>
            <w:tcW w:w="1443" w:type="dxa"/>
            <w:tcBorders>
              <w:top w:val="double" w:sz="4" w:space="0" w:color="auto"/>
              <w:bottom w:val="double" w:sz="4" w:space="0" w:color="auto"/>
            </w:tcBorders>
            <w:shd w:val="clear" w:color="auto" w:fill="FFFFFF" w:themeFill="background1"/>
          </w:tcPr>
          <w:p w14:paraId="74C2F202"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Број</w:t>
            </w:r>
          </w:p>
        </w:tc>
        <w:tc>
          <w:tcPr>
            <w:tcW w:w="1347" w:type="dxa"/>
            <w:tcBorders>
              <w:top w:val="double" w:sz="4" w:space="0" w:color="auto"/>
              <w:bottom w:val="double" w:sz="4" w:space="0" w:color="auto"/>
            </w:tcBorders>
            <w:shd w:val="clear" w:color="auto" w:fill="FFFFFF" w:themeFill="background1"/>
          </w:tcPr>
          <w:p w14:paraId="75CB1A4E" w14:textId="77777777" w:rsidR="00F00125" w:rsidRPr="00F00125" w:rsidRDefault="00F00125" w:rsidP="0016405F">
            <w:pPr>
              <w:shd w:val="clear" w:color="auto" w:fill="FFFFFF" w:themeFill="background1"/>
              <w:rPr>
                <w:rFonts w:asciiTheme="minorHAnsi" w:hAnsiTheme="minorHAnsi" w:cstheme="minorHAnsi"/>
              </w:rPr>
            </w:pPr>
          </w:p>
        </w:tc>
        <w:tc>
          <w:tcPr>
            <w:tcW w:w="1731" w:type="dxa"/>
            <w:gridSpan w:val="2"/>
            <w:tcBorders>
              <w:top w:val="double" w:sz="4" w:space="0" w:color="auto"/>
              <w:bottom w:val="double" w:sz="4" w:space="0" w:color="auto"/>
            </w:tcBorders>
            <w:shd w:val="clear" w:color="auto" w:fill="FFFFFF" w:themeFill="background1"/>
          </w:tcPr>
          <w:p w14:paraId="0BBD0B9D"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670" w:type="dxa"/>
            <w:tcBorders>
              <w:top w:val="double" w:sz="4" w:space="0" w:color="auto"/>
              <w:bottom w:val="double" w:sz="4" w:space="0" w:color="auto"/>
            </w:tcBorders>
            <w:shd w:val="clear" w:color="auto" w:fill="FFFFFF" w:themeFill="background1"/>
          </w:tcPr>
          <w:p w14:paraId="6E734173"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2023</w:t>
            </w:r>
          </w:p>
        </w:tc>
        <w:tc>
          <w:tcPr>
            <w:tcW w:w="1504" w:type="dxa"/>
            <w:tcBorders>
              <w:top w:val="double" w:sz="4" w:space="0" w:color="auto"/>
              <w:bottom w:val="double" w:sz="4" w:space="0" w:color="auto"/>
            </w:tcBorders>
            <w:shd w:val="clear" w:color="auto" w:fill="FFFFFF" w:themeFill="background1"/>
          </w:tcPr>
          <w:p w14:paraId="56A2DA8D"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539" w:type="dxa"/>
            <w:tcBorders>
              <w:top w:val="double" w:sz="4" w:space="0" w:color="auto"/>
              <w:bottom w:val="double" w:sz="4" w:space="0" w:color="auto"/>
              <w:right w:val="double" w:sz="4" w:space="0" w:color="auto"/>
            </w:tcBorders>
            <w:shd w:val="clear" w:color="auto" w:fill="FFFFFF" w:themeFill="background1"/>
          </w:tcPr>
          <w:p w14:paraId="40A74424"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421" w:type="dxa"/>
            <w:tcBorders>
              <w:top w:val="double" w:sz="4" w:space="0" w:color="auto"/>
              <w:bottom w:val="double" w:sz="4" w:space="0" w:color="auto"/>
              <w:right w:val="double" w:sz="4" w:space="0" w:color="auto"/>
            </w:tcBorders>
            <w:shd w:val="clear" w:color="auto" w:fill="FFFFFF" w:themeFill="background1"/>
          </w:tcPr>
          <w:p w14:paraId="6BEDE8A6" w14:textId="77777777" w:rsidR="00F00125" w:rsidRPr="00F00125" w:rsidRDefault="00F00125" w:rsidP="0016405F">
            <w:pPr>
              <w:shd w:val="clear" w:color="auto" w:fill="FFFFFF" w:themeFill="background1"/>
              <w:rPr>
                <w:rFonts w:asciiTheme="minorHAnsi" w:hAnsiTheme="minorHAnsi" w:cstheme="minorHAnsi"/>
                <w:lang w:val="sr-Cyrl-RS"/>
              </w:rPr>
            </w:pPr>
          </w:p>
        </w:tc>
      </w:tr>
    </w:tbl>
    <w:p w14:paraId="4F778648" w14:textId="3EFEE064" w:rsidR="00F00125" w:rsidRPr="00F00125" w:rsidRDefault="00F00125" w:rsidP="00F00125">
      <w:pPr>
        <w:rPr>
          <w:rFonts w:asciiTheme="minorHAnsi" w:hAnsiTheme="minorHAnsi" w:cstheme="minorHAnsi"/>
          <w:lang w:val="sr-Cyrl-RS"/>
        </w:rPr>
      </w:pPr>
    </w:p>
    <w:tbl>
      <w:tblPr>
        <w:tblStyle w:val="TableGrid"/>
        <w:tblW w:w="13903" w:type="dxa"/>
        <w:tblInd w:w="10" w:type="dxa"/>
        <w:tblLayout w:type="fixed"/>
        <w:tblLook w:val="04A0" w:firstRow="1" w:lastRow="0" w:firstColumn="1" w:lastColumn="0" w:noHBand="0" w:noVBand="1"/>
      </w:tblPr>
      <w:tblGrid>
        <w:gridCol w:w="3665"/>
        <w:gridCol w:w="2778"/>
        <w:gridCol w:w="3072"/>
        <w:gridCol w:w="2340"/>
        <w:gridCol w:w="2048"/>
      </w:tblGrid>
      <w:tr w:rsidR="00F00125" w:rsidRPr="00F00125" w14:paraId="3751B937" w14:textId="77777777" w:rsidTr="0016405F">
        <w:trPr>
          <w:trHeight w:val="270"/>
        </w:trPr>
        <w:tc>
          <w:tcPr>
            <w:tcW w:w="3665" w:type="dxa"/>
            <w:vMerge w:val="restart"/>
            <w:tcBorders>
              <w:left w:val="double" w:sz="4" w:space="0" w:color="auto"/>
              <w:right w:val="double" w:sz="4" w:space="0" w:color="auto"/>
            </w:tcBorders>
            <w:shd w:val="clear" w:color="auto" w:fill="A8D08D" w:themeFill="accent6" w:themeFillTint="99"/>
          </w:tcPr>
          <w:p w14:paraId="376755E4"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Извор финансирања мере</w:t>
            </w:r>
            <w:r w:rsidRPr="00F00125">
              <w:rPr>
                <w:rStyle w:val="FootnoteReference"/>
                <w:rFonts w:asciiTheme="minorHAnsi" w:hAnsiTheme="minorHAnsi" w:cstheme="minorHAnsi"/>
                <w:lang w:val="sr-Cyrl-RS"/>
              </w:rPr>
              <w:footnoteReference w:id="30"/>
            </w:r>
          </w:p>
          <w:p w14:paraId="1256EE96" w14:textId="77777777" w:rsidR="00F00125" w:rsidRPr="00F00125" w:rsidRDefault="00F00125" w:rsidP="0016405F">
            <w:pPr>
              <w:rPr>
                <w:rFonts w:asciiTheme="minorHAnsi" w:hAnsiTheme="minorHAnsi" w:cstheme="minorHAnsi"/>
                <w:lang w:val="sr-Cyrl-RS"/>
              </w:rPr>
            </w:pPr>
          </w:p>
        </w:tc>
        <w:tc>
          <w:tcPr>
            <w:tcW w:w="2778" w:type="dxa"/>
            <w:vMerge w:val="restart"/>
            <w:tcBorders>
              <w:left w:val="double" w:sz="4" w:space="0" w:color="auto"/>
              <w:right w:val="double" w:sz="4" w:space="0" w:color="auto"/>
            </w:tcBorders>
            <w:shd w:val="clear" w:color="auto" w:fill="A8D08D" w:themeFill="accent6" w:themeFillTint="99"/>
          </w:tcPr>
          <w:p w14:paraId="2C0BB368"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Веза са програмским буџетом</w:t>
            </w:r>
            <w:r w:rsidRPr="00F00125">
              <w:rPr>
                <w:rStyle w:val="FootnoteReference"/>
                <w:rFonts w:asciiTheme="minorHAnsi" w:hAnsiTheme="minorHAnsi" w:cstheme="minorHAnsi"/>
                <w:lang w:val="sr-Cyrl-RS"/>
              </w:rPr>
              <w:footnoteReference w:id="31"/>
            </w:r>
          </w:p>
          <w:p w14:paraId="57EE5820" w14:textId="77777777" w:rsidR="00F00125" w:rsidRPr="00F00125" w:rsidRDefault="00F00125" w:rsidP="0016405F">
            <w:pPr>
              <w:rPr>
                <w:rFonts w:asciiTheme="minorHAnsi" w:hAnsiTheme="minorHAnsi" w:cstheme="minorHAnsi"/>
                <w:lang w:val="sr-Cyrl-RS"/>
              </w:rPr>
            </w:pPr>
          </w:p>
        </w:tc>
        <w:tc>
          <w:tcPr>
            <w:tcW w:w="746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DB79811"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Укупна процењена финансијска средства у 000 дин.</w:t>
            </w:r>
            <w:r w:rsidRPr="00F00125">
              <w:rPr>
                <w:rStyle w:val="FootnoteReference"/>
                <w:rFonts w:asciiTheme="minorHAnsi" w:hAnsiTheme="minorHAnsi" w:cstheme="minorHAnsi"/>
                <w:lang w:val="sr-Cyrl-RS"/>
              </w:rPr>
              <w:footnoteReference w:id="32"/>
            </w:r>
            <w:r w:rsidRPr="00F00125">
              <w:rPr>
                <w:rStyle w:val="FootnoteReference"/>
                <w:rFonts w:asciiTheme="minorHAnsi" w:hAnsiTheme="minorHAnsi" w:cstheme="minorHAnsi"/>
                <w:lang w:val="sr-Cyrl-RS"/>
              </w:rPr>
              <w:footnoteReference w:id="33"/>
            </w:r>
          </w:p>
        </w:tc>
      </w:tr>
      <w:tr w:rsidR="00F00125" w:rsidRPr="00F00125" w14:paraId="427BB484" w14:textId="77777777" w:rsidTr="0016405F">
        <w:trPr>
          <w:trHeight w:val="270"/>
        </w:trPr>
        <w:tc>
          <w:tcPr>
            <w:tcW w:w="3665" w:type="dxa"/>
            <w:vMerge/>
            <w:tcBorders>
              <w:left w:val="double" w:sz="4" w:space="0" w:color="auto"/>
              <w:right w:val="double" w:sz="4" w:space="0" w:color="auto"/>
            </w:tcBorders>
            <w:shd w:val="clear" w:color="auto" w:fill="A8D08D" w:themeFill="accent6" w:themeFillTint="99"/>
          </w:tcPr>
          <w:p w14:paraId="553B4254" w14:textId="77777777" w:rsidR="00F00125" w:rsidRPr="00F00125" w:rsidRDefault="00F00125" w:rsidP="0016405F">
            <w:pPr>
              <w:rPr>
                <w:rFonts w:asciiTheme="minorHAnsi" w:hAnsiTheme="minorHAnsi" w:cstheme="minorHAnsi"/>
                <w:lang w:val="sr-Cyrl-RS"/>
              </w:rPr>
            </w:pPr>
          </w:p>
        </w:tc>
        <w:tc>
          <w:tcPr>
            <w:tcW w:w="2778" w:type="dxa"/>
            <w:vMerge/>
            <w:tcBorders>
              <w:left w:val="double" w:sz="4" w:space="0" w:color="auto"/>
              <w:right w:val="double" w:sz="4" w:space="0" w:color="auto"/>
            </w:tcBorders>
            <w:shd w:val="clear" w:color="auto" w:fill="A8D08D" w:themeFill="accent6" w:themeFillTint="99"/>
          </w:tcPr>
          <w:p w14:paraId="5D6C7811" w14:textId="77777777" w:rsidR="00F00125" w:rsidRPr="00F00125" w:rsidRDefault="00F00125" w:rsidP="0016405F">
            <w:pPr>
              <w:rPr>
                <w:rFonts w:asciiTheme="minorHAnsi" w:hAnsiTheme="minorHAnsi" w:cstheme="minorHAnsi"/>
                <w:lang w:val="sr-Cyrl-RS"/>
              </w:rPr>
            </w:pPr>
          </w:p>
        </w:tc>
        <w:tc>
          <w:tcPr>
            <w:tcW w:w="307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546FF11"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 години т+1</w:t>
            </w:r>
          </w:p>
        </w:tc>
        <w:tc>
          <w:tcPr>
            <w:tcW w:w="234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FB3EF51"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 години т+2</w:t>
            </w:r>
          </w:p>
        </w:tc>
        <w:tc>
          <w:tcPr>
            <w:tcW w:w="2048"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4F0BC7C"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 години т+3</w:t>
            </w:r>
          </w:p>
        </w:tc>
      </w:tr>
      <w:tr w:rsidR="00F00125" w:rsidRPr="00F00125" w14:paraId="4FCBEB49" w14:textId="77777777" w:rsidTr="0016405F">
        <w:trPr>
          <w:trHeight w:val="62"/>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14:paraId="1EC91322"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Приходи из буџета</w:t>
            </w:r>
          </w:p>
        </w:tc>
        <w:tc>
          <w:tcPr>
            <w:tcW w:w="2778" w:type="dxa"/>
            <w:vMerge w:val="restart"/>
            <w:tcBorders>
              <w:top w:val="double" w:sz="4" w:space="0" w:color="auto"/>
              <w:left w:val="double" w:sz="4" w:space="0" w:color="auto"/>
              <w:right w:val="double" w:sz="4" w:space="0" w:color="auto"/>
            </w:tcBorders>
            <w:shd w:val="clear" w:color="auto" w:fill="FFFFFF" w:themeFill="background1"/>
          </w:tcPr>
          <w:p w14:paraId="22EFB766" w14:textId="77777777" w:rsidR="00F00125" w:rsidRPr="00F00125" w:rsidRDefault="00F00125" w:rsidP="0016405F">
            <w:pPr>
              <w:rPr>
                <w:rFonts w:asciiTheme="minorHAnsi" w:hAnsiTheme="minorHAnsi" w:cstheme="minorHAnsi"/>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14:paraId="615B98CC" w14:textId="77777777" w:rsidR="00F00125" w:rsidRPr="00F00125" w:rsidRDefault="00F00125" w:rsidP="0016405F">
            <w:pPr>
              <w:rPr>
                <w:rFonts w:asciiTheme="minorHAnsi" w:hAnsiTheme="minorHAnsi" w:cstheme="minorHAnsi"/>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14:paraId="1201B4A9" w14:textId="77777777" w:rsidR="00F00125" w:rsidRPr="00F00125" w:rsidRDefault="00F00125" w:rsidP="0016405F">
            <w:pPr>
              <w:rPr>
                <w:rFonts w:asciiTheme="minorHAnsi" w:hAnsiTheme="minorHAnsi" w:cstheme="minorHAnsi"/>
                <w:lang w:val="sr-Cyrl-RS"/>
              </w:rPr>
            </w:pPr>
          </w:p>
        </w:tc>
        <w:tc>
          <w:tcPr>
            <w:tcW w:w="2048" w:type="dxa"/>
            <w:tcBorders>
              <w:left w:val="double" w:sz="4" w:space="0" w:color="auto"/>
              <w:bottom w:val="double" w:sz="4" w:space="0" w:color="auto"/>
              <w:right w:val="double" w:sz="4" w:space="0" w:color="auto"/>
            </w:tcBorders>
            <w:shd w:val="clear" w:color="auto" w:fill="FFFFFF" w:themeFill="background1"/>
          </w:tcPr>
          <w:p w14:paraId="667C761C" w14:textId="77777777" w:rsidR="00F00125" w:rsidRPr="00F00125" w:rsidRDefault="00F00125" w:rsidP="0016405F">
            <w:pPr>
              <w:rPr>
                <w:rFonts w:asciiTheme="minorHAnsi" w:hAnsiTheme="minorHAnsi" w:cstheme="minorHAnsi"/>
                <w:lang w:val="sr-Cyrl-RS"/>
              </w:rPr>
            </w:pPr>
          </w:p>
        </w:tc>
      </w:tr>
      <w:tr w:rsidR="00F00125" w:rsidRPr="00F00125" w14:paraId="4C446D55" w14:textId="77777777" w:rsidTr="0016405F">
        <w:trPr>
          <w:trHeight w:val="96"/>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14:paraId="5D0E2490"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Финансијска помоћ ЕУ</w:t>
            </w:r>
          </w:p>
        </w:tc>
        <w:tc>
          <w:tcPr>
            <w:tcW w:w="2778" w:type="dxa"/>
            <w:vMerge/>
            <w:tcBorders>
              <w:left w:val="double" w:sz="4" w:space="0" w:color="auto"/>
              <w:bottom w:val="double" w:sz="4" w:space="0" w:color="auto"/>
              <w:right w:val="double" w:sz="4" w:space="0" w:color="auto"/>
            </w:tcBorders>
            <w:shd w:val="clear" w:color="auto" w:fill="FFFFFF" w:themeFill="background1"/>
          </w:tcPr>
          <w:p w14:paraId="029D8860" w14:textId="77777777" w:rsidR="00F00125" w:rsidRPr="00F00125" w:rsidRDefault="00F00125" w:rsidP="0016405F">
            <w:pPr>
              <w:rPr>
                <w:rFonts w:asciiTheme="minorHAnsi" w:hAnsiTheme="minorHAnsi" w:cstheme="minorHAnsi"/>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14:paraId="7085791A" w14:textId="77777777" w:rsidR="00F00125" w:rsidRPr="00F00125" w:rsidRDefault="00F00125" w:rsidP="0016405F">
            <w:pPr>
              <w:rPr>
                <w:rFonts w:asciiTheme="minorHAnsi" w:hAnsiTheme="minorHAnsi" w:cstheme="minorHAnsi"/>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14:paraId="4B83DD6C" w14:textId="77777777" w:rsidR="00F00125" w:rsidRPr="00F00125" w:rsidRDefault="00F00125" w:rsidP="0016405F">
            <w:pPr>
              <w:rPr>
                <w:rFonts w:asciiTheme="minorHAnsi" w:hAnsiTheme="minorHAnsi" w:cstheme="minorHAnsi"/>
                <w:lang w:val="sr-Cyrl-RS"/>
              </w:rPr>
            </w:pPr>
          </w:p>
        </w:tc>
        <w:tc>
          <w:tcPr>
            <w:tcW w:w="2048" w:type="dxa"/>
            <w:tcBorders>
              <w:left w:val="double" w:sz="4" w:space="0" w:color="auto"/>
              <w:bottom w:val="double" w:sz="4" w:space="0" w:color="auto"/>
              <w:right w:val="double" w:sz="4" w:space="0" w:color="auto"/>
            </w:tcBorders>
            <w:shd w:val="clear" w:color="auto" w:fill="FFFFFF" w:themeFill="background1"/>
          </w:tcPr>
          <w:p w14:paraId="1CD25646" w14:textId="77777777" w:rsidR="00F00125" w:rsidRPr="00F00125" w:rsidRDefault="00F00125" w:rsidP="0016405F">
            <w:pPr>
              <w:rPr>
                <w:rFonts w:asciiTheme="minorHAnsi" w:hAnsiTheme="minorHAnsi" w:cstheme="minorHAnsi"/>
                <w:lang w:val="sr-Cyrl-RS"/>
              </w:rPr>
            </w:pPr>
          </w:p>
        </w:tc>
      </w:tr>
    </w:tbl>
    <w:p w14:paraId="78232EAA" w14:textId="77777777" w:rsidR="00F00125" w:rsidRPr="00F00125" w:rsidRDefault="00F00125" w:rsidP="00F00125">
      <w:pPr>
        <w:rPr>
          <w:rFonts w:asciiTheme="minorHAnsi" w:hAnsiTheme="minorHAnsi" w:cstheme="minorHAnsi"/>
        </w:rPr>
      </w:pPr>
    </w:p>
    <w:tbl>
      <w:tblPr>
        <w:tblStyle w:val="TableGrid"/>
        <w:tblW w:w="4999" w:type="pct"/>
        <w:tblLayout w:type="fixed"/>
        <w:tblLook w:val="04A0" w:firstRow="1" w:lastRow="0" w:firstColumn="1" w:lastColumn="0" w:noHBand="0" w:noVBand="1"/>
      </w:tblPr>
      <w:tblGrid>
        <w:gridCol w:w="2617"/>
        <w:gridCol w:w="1250"/>
        <w:gridCol w:w="1353"/>
        <w:gridCol w:w="1266"/>
        <w:gridCol w:w="1717"/>
        <w:gridCol w:w="1264"/>
        <w:gridCol w:w="1535"/>
        <w:gridCol w:w="1445"/>
        <w:gridCol w:w="1532"/>
      </w:tblGrid>
      <w:tr w:rsidR="00F00125" w:rsidRPr="00F00125" w14:paraId="1CDB21C2" w14:textId="77777777" w:rsidTr="0016405F">
        <w:trPr>
          <w:trHeight w:val="140"/>
        </w:trPr>
        <w:tc>
          <w:tcPr>
            <w:tcW w:w="936" w:type="pct"/>
            <w:vMerge w:val="restart"/>
            <w:tcBorders>
              <w:top w:val="double" w:sz="4" w:space="0" w:color="auto"/>
              <w:left w:val="double" w:sz="4" w:space="0" w:color="auto"/>
            </w:tcBorders>
            <w:shd w:val="clear" w:color="auto" w:fill="FFF2CC" w:themeFill="accent4" w:themeFillTint="33"/>
          </w:tcPr>
          <w:p w14:paraId="78C23953"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Назив активности:</w:t>
            </w:r>
          </w:p>
        </w:tc>
        <w:tc>
          <w:tcPr>
            <w:tcW w:w="447" w:type="pct"/>
            <w:vMerge w:val="restart"/>
            <w:tcBorders>
              <w:top w:val="double" w:sz="4" w:space="0" w:color="auto"/>
            </w:tcBorders>
            <w:shd w:val="clear" w:color="auto" w:fill="FFF2CC" w:themeFill="accent4" w:themeFillTint="33"/>
          </w:tcPr>
          <w:p w14:paraId="4E1E11DF"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Орган који спроводи активност</w:t>
            </w:r>
          </w:p>
        </w:tc>
        <w:tc>
          <w:tcPr>
            <w:tcW w:w="484" w:type="pct"/>
            <w:vMerge w:val="restart"/>
            <w:tcBorders>
              <w:top w:val="double" w:sz="4" w:space="0" w:color="auto"/>
            </w:tcBorders>
            <w:shd w:val="clear" w:color="auto" w:fill="FFF2CC" w:themeFill="accent4" w:themeFillTint="33"/>
          </w:tcPr>
          <w:p w14:paraId="72A0876D"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O</w:t>
            </w:r>
            <w:r w:rsidRPr="00F00125">
              <w:rPr>
                <w:rFonts w:asciiTheme="minorHAnsi" w:hAnsiTheme="minorHAnsi" w:cstheme="minorHAnsi"/>
                <w:lang w:val="sr-Cyrl-RS"/>
              </w:rPr>
              <w:t>ргани партнери у спровођењу активности</w:t>
            </w:r>
          </w:p>
        </w:tc>
        <w:tc>
          <w:tcPr>
            <w:tcW w:w="453" w:type="pct"/>
            <w:vMerge w:val="restart"/>
            <w:tcBorders>
              <w:top w:val="double" w:sz="4" w:space="0" w:color="auto"/>
            </w:tcBorders>
            <w:shd w:val="clear" w:color="auto" w:fill="FFF2CC" w:themeFill="accent4" w:themeFillTint="33"/>
          </w:tcPr>
          <w:p w14:paraId="137864A0"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Рок за завршетак активности</w:t>
            </w:r>
          </w:p>
        </w:tc>
        <w:tc>
          <w:tcPr>
            <w:tcW w:w="614" w:type="pct"/>
            <w:vMerge w:val="restart"/>
            <w:tcBorders>
              <w:top w:val="double" w:sz="4" w:space="0" w:color="auto"/>
            </w:tcBorders>
            <w:shd w:val="clear" w:color="auto" w:fill="FFF2CC" w:themeFill="accent4" w:themeFillTint="33"/>
          </w:tcPr>
          <w:p w14:paraId="0CB903B4"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Извор финансирања</w:t>
            </w:r>
            <w:r w:rsidRPr="00F00125">
              <w:rPr>
                <w:rStyle w:val="FootnoteReference"/>
                <w:rFonts w:asciiTheme="minorHAnsi" w:hAnsiTheme="minorHAnsi" w:cstheme="minorHAnsi"/>
                <w:lang w:val="sr-Cyrl-RS"/>
              </w:rPr>
              <w:footnoteReference w:id="34"/>
            </w:r>
          </w:p>
        </w:tc>
        <w:tc>
          <w:tcPr>
            <w:tcW w:w="452" w:type="pct"/>
            <w:vMerge w:val="restart"/>
            <w:tcBorders>
              <w:top w:val="double" w:sz="4" w:space="0" w:color="auto"/>
            </w:tcBorders>
            <w:shd w:val="clear" w:color="auto" w:fill="FFF2CC" w:themeFill="accent4" w:themeFillTint="33"/>
          </w:tcPr>
          <w:p w14:paraId="30CFBEFF"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Веза са програмским буџетом</w:t>
            </w:r>
            <w:r w:rsidRPr="00F00125">
              <w:rPr>
                <w:rStyle w:val="FootnoteReference"/>
                <w:rFonts w:asciiTheme="minorHAnsi" w:hAnsiTheme="minorHAnsi" w:cstheme="minorHAnsi"/>
                <w:lang w:val="sr-Cyrl-RS"/>
              </w:rPr>
              <w:footnoteReference w:id="35"/>
            </w:r>
          </w:p>
          <w:p w14:paraId="2CDF15BA" w14:textId="77777777" w:rsidR="00F00125" w:rsidRPr="00F00125" w:rsidRDefault="00F00125" w:rsidP="0016405F">
            <w:pPr>
              <w:jc w:val="center"/>
              <w:rPr>
                <w:rFonts w:asciiTheme="minorHAnsi" w:hAnsiTheme="minorHAnsi" w:cstheme="minorHAnsi"/>
                <w:lang w:val="sr-Cyrl-RS"/>
              </w:rPr>
            </w:pPr>
          </w:p>
        </w:tc>
        <w:tc>
          <w:tcPr>
            <w:tcW w:w="1614" w:type="pct"/>
            <w:gridSpan w:val="3"/>
            <w:tcBorders>
              <w:top w:val="double" w:sz="4" w:space="0" w:color="auto"/>
            </w:tcBorders>
            <w:shd w:val="clear" w:color="auto" w:fill="FFF2CC" w:themeFill="accent4" w:themeFillTint="33"/>
          </w:tcPr>
          <w:p w14:paraId="0551594A"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Укупна процењена финансијска средства по изворима у 000 дин.</w:t>
            </w:r>
            <w:r w:rsidRPr="00F00125">
              <w:rPr>
                <w:rStyle w:val="FootnoteReference"/>
                <w:rFonts w:asciiTheme="minorHAnsi" w:hAnsiTheme="minorHAnsi" w:cstheme="minorHAnsi"/>
                <w:lang w:val="sr-Cyrl-RS"/>
              </w:rPr>
              <w:t xml:space="preserve"> </w:t>
            </w:r>
            <w:r w:rsidRPr="00F00125">
              <w:rPr>
                <w:rStyle w:val="FootnoteReference"/>
                <w:rFonts w:asciiTheme="minorHAnsi" w:hAnsiTheme="minorHAnsi" w:cstheme="minorHAnsi"/>
                <w:lang w:val="sr-Cyrl-RS"/>
              </w:rPr>
              <w:footnoteReference w:id="36"/>
            </w:r>
          </w:p>
        </w:tc>
      </w:tr>
      <w:tr w:rsidR="00F00125" w:rsidRPr="00F00125" w14:paraId="7A529BC4" w14:textId="77777777" w:rsidTr="0016405F">
        <w:trPr>
          <w:trHeight w:val="386"/>
        </w:trPr>
        <w:tc>
          <w:tcPr>
            <w:tcW w:w="936" w:type="pct"/>
            <w:vMerge/>
            <w:tcBorders>
              <w:left w:val="double" w:sz="4" w:space="0" w:color="auto"/>
            </w:tcBorders>
            <w:shd w:val="clear" w:color="auto" w:fill="FFF2CC" w:themeFill="accent4" w:themeFillTint="33"/>
          </w:tcPr>
          <w:p w14:paraId="1DAAD9F5" w14:textId="77777777" w:rsidR="00F00125" w:rsidRPr="00F00125" w:rsidRDefault="00F00125" w:rsidP="0016405F">
            <w:pPr>
              <w:rPr>
                <w:rFonts w:asciiTheme="minorHAnsi" w:hAnsiTheme="minorHAnsi" w:cstheme="minorHAnsi"/>
                <w:lang w:val="sr-Cyrl-RS"/>
              </w:rPr>
            </w:pPr>
          </w:p>
        </w:tc>
        <w:tc>
          <w:tcPr>
            <w:tcW w:w="447" w:type="pct"/>
            <w:vMerge/>
            <w:shd w:val="clear" w:color="auto" w:fill="FFF2CC" w:themeFill="accent4" w:themeFillTint="33"/>
          </w:tcPr>
          <w:p w14:paraId="3E78549C" w14:textId="77777777" w:rsidR="00F00125" w:rsidRPr="00F00125" w:rsidRDefault="00F00125" w:rsidP="0016405F">
            <w:pPr>
              <w:rPr>
                <w:rFonts w:asciiTheme="minorHAnsi" w:hAnsiTheme="minorHAnsi" w:cstheme="minorHAnsi"/>
                <w:lang w:val="sr-Cyrl-RS"/>
              </w:rPr>
            </w:pPr>
          </w:p>
        </w:tc>
        <w:tc>
          <w:tcPr>
            <w:tcW w:w="484" w:type="pct"/>
            <w:vMerge/>
            <w:shd w:val="clear" w:color="auto" w:fill="FFF2CC" w:themeFill="accent4" w:themeFillTint="33"/>
          </w:tcPr>
          <w:p w14:paraId="2952BEE3" w14:textId="77777777" w:rsidR="00F00125" w:rsidRPr="00F00125" w:rsidRDefault="00F00125" w:rsidP="0016405F">
            <w:pPr>
              <w:rPr>
                <w:rFonts w:asciiTheme="minorHAnsi" w:hAnsiTheme="minorHAnsi" w:cstheme="minorHAnsi"/>
                <w:lang w:val="sr-Cyrl-RS"/>
              </w:rPr>
            </w:pPr>
          </w:p>
        </w:tc>
        <w:tc>
          <w:tcPr>
            <w:tcW w:w="453" w:type="pct"/>
            <w:vMerge/>
            <w:shd w:val="clear" w:color="auto" w:fill="FFF2CC" w:themeFill="accent4" w:themeFillTint="33"/>
          </w:tcPr>
          <w:p w14:paraId="6671D89D" w14:textId="77777777" w:rsidR="00F00125" w:rsidRPr="00F00125" w:rsidRDefault="00F00125" w:rsidP="0016405F">
            <w:pPr>
              <w:jc w:val="center"/>
              <w:rPr>
                <w:rFonts w:asciiTheme="minorHAnsi" w:hAnsiTheme="minorHAnsi" w:cstheme="minorHAnsi"/>
                <w:lang w:val="sr-Cyrl-RS"/>
              </w:rPr>
            </w:pPr>
          </w:p>
        </w:tc>
        <w:tc>
          <w:tcPr>
            <w:tcW w:w="614" w:type="pct"/>
            <w:vMerge/>
            <w:shd w:val="clear" w:color="auto" w:fill="FFF2CC" w:themeFill="accent4" w:themeFillTint="33"/>
          </w:tcPr>
          <w:p w14:paraId="388FEA2F" w14:textId="77777777" w:rsidR="00F00125" w:rsidRPr="00F00125" w:rsidRDefault="00F00125" w:rsidP="0016405F">
            <w:pPr>
              <w:jc w:val="center"/>
              <w:rPr>
                <w:rFonts w:asciiTheme="minorHAnsi" w:hAnsiTheme="minorHAnsi" w:cstheme="minorHAnsi"/>
                <w:lang w:val="sr-Cyrl-RS"/>
              </w:rPr>
            </w:pPr>
          </w:p>
        </w:tc>
        <w:tc>
          <w:tcPr>
            <w:tcW w:w="452" w:type="pct"/>
            <w:vMerge/>
            <w:shd w:val="clear" w:color="auto" w:fill="FFF2CC" w:themeFill="accent4" w:themeFillTint="33"/>
          </w:tcPr>
          <w:p w14:paraId="0417DD2D" w14:textId="77777777" w:rsidR="00F00125" w:rsidRPr="00F00125" w:rsidRDefault="00F00125" w:rsidP="0016405F">
            <w:pPr>
              <w:jc w:val="center"/>
              <w:rPr>
                <w:rFonts w:asciiTheme="minorHAnsi" w:hAnsiTheme="minorHAnsi" w:cstheme="minorHAnsi"/>
                <w:lang w:val="sr-Cyrl-RS"/>
              </w:rPr>
            </w:pPr>
          </w:p>
        </w:tc>
        <w:tc>
          <w:tcPr>
            <w:tcW w:w="549" w:type="pct"/>
            <w:shd w:val="clear" w:color="auto" w:fill="FFF2CC" w:themeFill="accent4" w:themeFillTint="33"/>
          </w:tcPr>
          <w:p w14:paraId="228CC17E"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2024</w:t>
            </w:r>
          </w:p>
        </w:tc>
        <w:tc>
          <w:tcPr>
            <w:tcW w:w="517" w:type="pct"/>
            <w:shd w:val="clear" w:color="auto" w:fill="FFF2CC" w:themeFill="accent4" w:themeFillTint="33"/>
          </w:tcPr>
          <w:p w14:paraId="0CE7D6D1"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2025</w:t>
            </w:r>
          </w:p>
        </w:tc>
        <w:tc>
          <w:tcPr>
            <w:tcW w:w="548" w:type="pct"/>
            <w:shd w:val="clear" w:color="auto" w:fill="FFF2CC" w:themeFill="accent4" w:themeFillTint="33"/>
          </w:tcPr>
          <w:p w14:paraId="3528D3D0"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2026</w:t>
            </w:r>
          </w:p>
        </w:tc>
      </w:tr>
      <w:tr w:rsidR="00F00125" w:rsidRPr="00F00125" w14:paraId="77FC172D" w14:textId="77777777" w:rsidTr="0016405F">
        <w:trPr>
          <w:trHeight w:val="543"/>
        </w:trPr>
        <w:tc>
          <w:tcPr>
            <w:tcW w:w="936" w:type="pct"/>
            <w:vMerge w:val="restart"/>
            <w:tcBorders>
              <w:left w:val="double" w:sz="4" w:space="0" w:color="auto"/>
            </w:tcBorders>
          </w:tcPr>
          <w:p w14:paraId="4E2E99CD" w14:textId="77777777" w:rsidR="00F00125" w:rsidRPr="00F00125" w:rsidRDefault="00F00125" w:rsidP="0016405F">
            <w:pPr>
              <w:rPr>
                <w:rFonts w:asciiTheme="minorHAnsi" w:hAnsiTheme="minorHAnsi" w:cstheme="minorHAnsi"/>
                <w:lang w:val="sr-Cyrl-RS"/>
              </w:rPr>
            </w:pPr>
          </w:p>
        </w:tc>
        <w:tc>
          <w:tcPr>
            <w:tcW w:w="447" w:type="pct"/>
            <w:vMerge w:val="restart"/>
          </w:tcPr>
          <w:p w14:paraId="6CCF2104" w14:textId="77777777" w:rsidR="00F00125" w:rsidRPr="00F00125" w:rsidRDefault="00F00125" w:rsidP="0016405F">
            <w:pPr>
              <w:rPr>
                <w:rFonts w:asciiTheme="minorHAnsi" w:hAnsiTheme="minorHAnsi" w:cstheme="minorHAnsi"/>
              </w:rPr>
            </w:pPr>
          </w:p>
        </w:tc>
        <w:tc>
          <w:tcPr>
            <w:tcW w:w="484" w:type="pct"/>
            <w:vMerge w:val="restart"/>
          </w:tcPr>
          <w:p w14:paraId="61328499" w14:textId="77777777" w:rsidR="00F00125" w:rsidRPr="00F00125" w:rsidRDefault="00F00125" w:rsidP="0016405F">
            <w:pPr>
              <w:rPr>
                <w:rFonts w:asciiTheme="minorHAnsi" w:hAnsiTheme="minorHAnsi" w:cstheme="minorHAnsi"/>
              </w:rPr>
            </w:pPr>
          </w:p>
        </w:tc>
        <w:tc>
          <w:tcPr>
            <w:tcW w:w="453" w:type="pct"/>
            <w:vMerge w:val="restart"/>
          </w:tcPr>
          <w:p w14:paraId="6A15BC05" w14:textId="77777777" w:rsidR="00F00125" w:rsidRPr="00F00125" w:rsidRDefault="00F00125" w:rsidP="0016405F">
            <w:pPr>
              <w:rPr>
                <w:rFonts w:asciiTheme="minorHAnsi" w:hAnsiTheme="minorHAnsi" w:cstheme="minorHAnsi"/>
                <w:lang w:val="sr-Cyrl-RS"/>
              </w:rPr>
            </w:pPr>
          </w:p>
        </w:tc>
        <w:tc>
          <w:tcPr>
            <w:tcW w:w="614" w:type="pct"/>
          </w:tcPr>
          <w:p w14:paraId="5EDAEEDF"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Извор 1.....</w:t>
            </w:r>
          </w:p>
        </w:tc>
        <w:tc>
          <w:tcPr>
            <w:tcW w:w="452" w:type="pct"/>
          </w:tcPr>
          <w:p w14:paraId="100ABFCD" w14:textId="77777777" w:rsidR="00F00125" w:rsidRPr="00F00125" w:rsidRDefault="00F00125" w:rsidP="0016405F">
            <w:pPr>
              <w:rPr>
                <w:rFonts w:asciiTheme="minorHAnsi" w:hAnsiTheme="minorHAnsi" w:cstheme="minorHAnsi"/>
              </w:rPr>
            </w:pPr>
          </w:p>
        </w:tc>
        <w:tc>
          <w:tcPr>
            <w:tcW w:w="549" w:type="pct"/>
          </w:tcPr>
          <w:p w14:paraId="076CC656"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w:t>
            </w:r>
          </w:p>
        </w:tc>
        <w:tc>
          <w:tcPr>
            <w:tcW w:w="517" w:type="pct"/>
          </w:tcPr>
          <w:p w14:paraId="730180D2" w14:textId="77777777" w:rsidR="00F00125" w:rsidRPr="00F00125" w:rsidRDefault="00F00125" w:rsidP="0016405F">
            <w:pPr>
              <w:rPr>
                <w:rFonts w:asciiTheme="minorHAnsi" w:hAnsiTheme="minorHAnsi" w:cstheme="minorHAnsi"/>
                <w:lang w:val="sr-Cyrl-RS"/>
              </w:rPr>
            </w:pPr>
          </w:p>
        </w:tc>
        <w:tc>
          <w:tcPr>
            <w:tcW w:w="548" w:type="pct"/>
          </w:tcPr>
          <w:p w14:paraId="1BB7DF3E" w14:textId="77777777" w:rsidR="00F00125" w:rsidRPr="00F00125" w:rsidRDefault="00F00125" w:rsidP="0016405F">
            <w:pPr>
              <w:rPr>
                <w:rFonts w:asciiTheme="minorHAnsi" w:hAnsiTheme="minorHAnsi" w:cstheme="minorHAnsi"/>
              </w:rPr>
            </w:pPr>
          </w:p>
        </w:tc>
      </w:tr>
      <w:tr w:rsidR="00F00125" w:rsidRPr="00F00125" w14:paraId="6757B987" w14:textId="77777777" w:rsidTr="0016405F">
        <w:trPr>
          <w:trHeight w:val="140"/>
        </w:trPr>
        <w:tc>
          <w:tcPr>
            <w:tcW w:w="936" w:type="pct"/>
            <w:vMerge/>
            <w:tcBorders>
              <w:left w:val="double" w:sz="4" w:space="0" w:color="auto"/>
            </w:tcBorders>
          </w:tcPr>
          <w:p w14:paraId="1D120865" w14:textId="77777777" w:rsidR="00F00125" w:rsidRPr="00F00125" w:rsidRDefault="00F00125" w:rsidP="0016405F">
            <w:pPr>
              <w:rPr>
                <w:rFonts w:asciiTheme="minorHAnsi" w:hAnsiTheme="minorHAnsi" w:cstheme="minorHAnsi"/>
                <w:lang w:val="sr-Cyrl-RS"/>
              </w:rPr>
            </w:pPr>
          </w:p>
        </w:tc>
        <w:tc>
          <w:tcPr>
            <w:tcW w:w="447" w:type="pct"/>
            <w:vMerge/>
          </w:tcPr>
          <w:p w14:paraId="57D8C5A9" w14:textId="77777777" w:rsidR="00F00125" w:rsidRPr="00F00125" w:rsidRDefault="00F00125" w:rsidP="0016405F">
            <w:pPr>
              <w:rPr>
                <w:rFonts w:asciiTheme="minorHAnsi" w:hAnsiTheme="minorHAnsi" w:cstheme="minorHAnsi"/>
              </w:rPr>
            </w:pPr>
          </w:p>
        </w:tc>
        <w:tc>
          <w:tcPr>
            <w:tcW w:w="484" w:type="pct"/>
            <w:vMerge/>
          </w:tcPr>
          <w:p w14:paraId="3223BC5D" w14:textId="77777777" w:rsidR="00F00125" w:rsidRPr="00F00125" w:rsidRDefault="00F00125" w:rsidP="0016405F">
            <w:pPr>
              <w:rPr>
                <w:rFonts w:asciiTheme="minorHAnsi" w:hAnsiTheme="minorHAnsi" w:cstheme="minorHAnsi"/>
              </w:rPr>
            </w:pPr>
          </w:p>
        </w:tc>
        <w:tc>
          <w:tcPr>
            <w:tcW w:w="453" w:type="pct"/>
            <w:vMerge/>
          </w:tcPr>
          <w:p w14:paraId="1FFDF8B4" w14:textId="77777777" w:rsidR="00F00125" w:rsidRPr="00F00125" w:rsidRDefault="00F00125" w:rsidP="0016405F">
            <w:pPr>
              <w:rPr>
                <w:rFonts w:asciiTheme="minorHAnsi" w:hAnsiTheme="minorHAnsi" w:cstheme="minorHAnsi"/>
              </w:rPr>
            </w:pPr>
          </w:p>
        </w:tc>
        <w:tc>
          <w:tcPr>
            <w:tcW w:w="614" w:type="pct"/>
          </w:tcPr>
          <w:p w14:paraId="6D3ADEB7"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w:t>
            </w:r>
          </w:p>
        </w:tc>
        <w:tc>
          <w:tcPr>
            <w:tcW w:w="452" w:type="pct"/>
          </w:tcPr>
          <w:p w14:paraId="067EFDB5" w14:textId="77777777" w:rsidR="00F00125" w:rsidRPr="00F00125" w:rsidRDefault="00F00125" w:rsidP="0016405F">
            <w:pPr>
              <w:rPr>
                <w:rFonts w:asciiTheme="minorHAnsi" w:hAnsiTheme="minorHAnsi" w:cstheme="minorHAnsi"/>
              </w:rPr>
            </w:pPr>
          </w:p>
        </w:tc>
        <w:tc>
          <w:tcPr>
            <w:tcW w:w="549" w:type="pct"/>
          </w:tcPr>
          <w:p w14:paraId="50D7B988" w14:textId="77777777" w:rsidR="00F00125" w:rsidRPr="00F00125" w:rsidRDefault="00F00125" w:rsidP="0016405F">
            <w:pPr>
              <w:rPr>
                <w:rFonts w:asciiTheme="minorHAnsi" w:hAnsiTheme="minorHAnsi" w:cstheme="minorHAnsi"/>
              </w:rPr>
            </w:pPr>
          </w:p>
        </w:tc>
        <w:tc>
          <w:tcPr>
            <w:tcW w:w="517" w:type="pct"/>
          </w:tcPr>
          <w:p w14:paraId="7EF579C2"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w:t>
            </w:r>
          </w:p>
        </w:tc>
        <w:tc>
          <w:tcPr>
            <w:tcW w:w="548" w:type="pct"/>
          </w:tcPr>
          <w:p w14:paraId="2A4D0223" w14:textId="77777777" w:rsidR="00F00125" w:rsidRPr="00F00125" w:rsidRDefault="00F00125" w:rsidP="0016405F">
            <w:pPr>
              <w:rPr>
                <w:rFonts w:asciiTheme="minorHAnsi" w:hAnsiTheme="minorHAnsi" w:cstheme="minorHAnsi"/>
              </w:rPr>
            </w:pPr>
          </w:p>
        </w:tc>
      </w:tr>
      <w:tr w:rsidR="00F00125" w:rsidRPr="00F00125" w14:paraId="333BC785" w14:textId="77777777" w:rsidTr="0016405F">
        <w:trPr>
          <w:trHeight w:val="140"/>
        </w:trPr>
        <w:tc>
          <w:tcPr>
            <w:tcW w:w="936" w:type="pct"/>
            <w:tcBorders>
              <w:left w:val="double" w:sz="4" w:space="0" w:color="auto"/>
            </w:tcBorders>
          </w:tcPr>
          <w:p w14:paraId="2B754E74"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4.1.1</w:t>
            </w:r>
          </w:p>
          <w:p w14:paraId="4E4F8CE2"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4.1.1</w:t>
            </w:r>
          </w:p>
          <w:p w14:paraId="5CDCA4A6"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Успостављање Саветовалишта за младе</w:t>
            </w:r>
          </w:p>
        </w:tc>
        <w:tc>
          <w:tcPr>
            <w:tcW w:w="447" w:type="pct"/>
          </w:tcPr>
          <w:p w14:paraId="17A55963" w14:textId="77777777" w:rsidR="00F00125" w:rsidRPr="00F00125" w:rsidRDefault="00F00125" w:rsidP="0016405F">
            <w:pPr>
              <w:rPr>
                <w:rFonts w:asciiTheme="minorHAnsi" w:hAnsiTheme="minorHAnsi" w:cstheme="minorHAnsi"/>
              </w:rPr>
            </w:pPr>
          </w:p>
        </w:tc>
        <w:tc>
          <w:tcPr>
            <w:tcW w:w="484" w:type="pct"/>
          </w:tcPr>
          <w:p w14:paraId="3D62DFB7" w14:textId="77777777" w:rsidR="00F00125" w:rsidRPr="00F00125" w:rsidRDefault="00F00125" w:rsidP="0016405F">
            <w:pPr>
              <w:rPr>
                <w:rFonts w:asciiTheme="minorHAnsi" w:hAnsiTheme="minorHAnsi" w:cstheme="minorHAnsi"/>
              </w:rPr>
            </w:pPr>
          </w:p>
        </w:tc>
        <w:tc>
          <w:tcPr>
            <w:tcW w:w="453" w:type="pct"/>
          </w:tcPr>
          <w:p w14:paraId="152D4487" w14:textId="77777777" w:rsidR="00F00125" w:rsidRPr="00F00125" w:rsidRDefault="00F00125" w:rsidP="0016405F">
            <w:pPr>
              <w:rPr>
                <w:rFonts w:asciiTheme="minorHAnsi" w:hAnsiTheme="minorHAnsi" w:cstheme="minorHAnsi"/>
              </w:rPr>
            </w:pPr>
          </w:p>
        </w:tc>
        <w:tc>
          <w:tcPr>
            <w:tcW w:w="614" w:type="pct"/>
          </w:tcPr>
          <w:p w14:paraId="04AAA8BE" w14:textId="77777777" w:rsidR="00F00125" w:rsidRPr="00F00125" w:rsidRDefault="00F00125" w:rsidP="0016405F">
            <w:pPr>
              <w:rPr>
                <w:rFonts w:asciiTheme="minorHAnsi" w:hAnsiTheme="minorHAnsi" w:cstheme="minorHAnsi"/>
                <w:lang w:val="sr-Cyrl-RS"/>
              </w:rPr>
            </w:pPr>
          </w:p>
        </w:tc>
        <w:tc>
          <w:tcPr>
            <w:tcW w:w="452" w:type="pct"/>
          </w:tcPr>
          <w:p w14:paraId="22182F42" w14:textId="77777777" w:rsidR="00F00125" w:rsidRPr="00F00125" w:rsidRDefault="00F00125" w:rsidP="0016405F">
            <w:pPr>
              <w:rPr>
                <w:rFonts w:asciiTheme="minorHAnsi" w:hAnsiTheme="minorHAnsi" w:cstheme="minorHAnsi"/>
              </w:rPr>
            </w:pPr>
          </w:p>
        </w:tc>
        <w:tc>
          <w:tcPr>
            <w:tcW w:w="549" w:type="pct"/>
          </w:tcPr>
          <w:p w14:paraId="14D9AD3A" w14:textId="77777777" w:rsidR="00F00125" w:rsidRPr="00F00125" w:rsidRDefault="00F00125" w:rsidP="0016405F">
            <w:pPr>
              <w:rPr>
                <w:rFonts w:asciiTheme="minorHAnsi" w:hAnsiTheme="minorHAnsi" w:cstheme="minorHAnsi"/>
              </w:rPr>
            </w:pPr>
          </w:p>
        </w:tc>
        <w:tc>
          <w:tcPr>
            <w:tcW w:w="517" w:type="pct"/>
          </w:tcPr>
          <w:p w14:paraId="7DD75106" w14:textId="77777777" w:rsidR="00F00125" w:rsidRPr="00F00125" w:rsidRDefault="00F00125" w:rsidP="0016405F">
            <w:pPr>
              <w:rPr>
                <w:rFonts w:asciiTheme="minorHAnsi" w:hAnsiTheme="minorHAnsi" w:cstheme="minorHAnsi"/>
                <w:lang w:val="sr-Cyrl-RS"/>
              </w:rPr>
            </w:pPr>
          </w:p>
        </w:tc>
        <w:tc>
          <w:tcPr>
            <w:tcW w:w="548" w:type="pct"/>
          </w:tcPr>
          <w:p w14:paraId="484C53E8" w14:textId="77777777" w:rsidR="00F00125" w:rsidRPr="00F00125" w:rsidRDefault="00F00125" w:rsidP="0016405F">
            <w:pPr>
              <w:rPr>
                <w:rFonts w:asciiTheme="minorHAnsi" w:hAnsiTheme="minorHAnsi" w:cstheme="minorHAnsi"/>
              </w:rPr>
            </w:pPr>
          </w:p>
        </w:tc>
      </w:tr>
      <w:tr w:rsidR="00F00125" w:rsidRPr="00F00125" w14:paraId="307A5DCC" w14:textId="77777777" w:rsidTr="0016405F">
        <w:trPr>
          <w:trHeight w:val="140"/>
        </w:trPr>
        <w:tc>
          <w:tcPr>
            <w:tcW w:w="936" w:type="pct"/>
            <w:tcBorders>
              <w:left w:val="double" w:sz="4" w:space="0" w:color="auto"/>
            </w:tcBorders>
          </w:tcPr>
          <w:p w14:paraId="176203CC"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4.1.2</w:t>
            </w:r>
          </w:p>
          <w:p w14:paraId="263871B7" w14:textId="77777777" w:rsidR="00F00125" w:rsidRPr="00F00125" w:rsidRDefault="00F00125" w:rsidP="0016405F">
            <w:pPr>
              <w:rPr>
                <w:rFonts w:asciiTheme="minorHAnsi" w:hAnsiTheme="minorHAnsi" w:cstheme="minorHAnsi"/>
              </w:rPr>
            </w:pPr>
            <w:r w:rsidRPr="00F00125">
              <w:rPr>
                <w:rFonts w:asciiTheme="minorHAnsi" w:hAnsiTheme="minorHAnsi" w:cstheme="minorHAnsi"/>
              </w:rPr>
              <w:t xml:space="preserve">Израда и дистрибуција промотивног материјала о услугама и програмима Саветовалишта за младе </w:t>
            </w:r>
          </w:p>
        </w:tc>
        <w:tc>
          <w:tcPr>
            <w:tcW w:w="447" w:type="pct"/>
          </w:tcPr>
          <w:p w14:paraId="5E6F53B1" w14:textId="77777777" w:rsidR="00F00125" w:rsidRPr="00F00125" w:rsidRDefault="00F00125" w:rsidP="0016405F">
            <w:pPr>
              <w:rPr>
                <w:rFonts w:asciiTheme="minorHAnsi" w:hAnsiTheme="minorHAnsi" w:cstheme="minorHAnsi"/>
              </w:rPr>
            </w:pPr>
          </w:p>
        </w:tc>
        <w:tc>
          <w:tcPr>
            <w:tcW w:w="484" w:type="pct"/>
          </w:tcPr>
          <w:p w14:paraId="6FEAA1D0" w14:textId="77777777" w:rsidR="00F00125" w:rsidRPr="00F00125" w:rsidRDefault="00F00125" w:rsidP="0016405F">
            <w:pPr>
              <w:rPr>
                <w:rFonts w:asciiTheme="minorHAnsi" w:hAnsiTheme="minorHAnsi" w:cstheme="minorHAnsi"/>
              </w:rPr>
            </w:pPr>
          </w:p>
        </w:tc>
        <w:tc>
          <w:tcPr>
            <w:tcW w:w="453" w:type="pct"/>
          </w:tcPr>
          <w:p w14:paraId="174E93B6" w14:textId="77777777" w:rsidR="00F00125" w:rsidRPr="00F00125" w:rsidRDefault="00F00125" w:rsidP="0016405F">
            <w:pPr>
              <w:rPr>
                <w:rFonts w:asciiTheme="minorHAnsi" w:hAnsiTheme="minorHAnsi" w:cstheme="minorHAnsi"/>
              </w:rPr>
            </w:pPr>
          </w:p>
        </w:tc>
        <w:tc>
          <w:tcPr>
            <w:tcW w:w="614" w:type="pct"/>
          </w:tcPr>
          <w:p w14:paraId="3C857D5E" w14:textId="77777777" w:rsidR="00F00125" w:rsidRPr="00F00125" w:rsidRDefault="00F00125" w:rsidP="0016405F">
            <w:pPr>
              <w:rPr>
                <w:rFonts w:asciiTheme="minorHAnsi" w:hAnsiTheme="minorHAnsi" w:cstheme="minorHAnsi"/>
                <w:lang w:val="sr-Cyrl-RS"/>
              </w:rPr>
            </w:pPr>
          </w:p>
        </w:tc>
        <w:tc>
          <w:tcPr>
            <w:tcW w:w="452" w:type="pct"/>
          </w:tcPr>
          <w:p w14:paraId="6827473A" w14:textId="77777777" w:rsidR="00F00125" w:rsidRPr="00F00125" w:rsidRDefault="00F00125" w:rsidP="0016405F">
            <w:pPr>
              <w:rPr>
                <w:rFonts w:asciiTheme="minorHAnsi" w:hAnsiTheme="minorHAnsi" w:cstheme="minorHAnsi"/>
              </w:rPr>
            </w:pPr>
          </w:p>
        </w:tc>
        <w:tc>
          <w:tcPr>
            <w:tcW w:w="549" w:type="pct"/>
          </w:tcPr>
          <w:p w14:paraId="45E4723B" w14:textId="77777777" w:rsidR="00F00125" w:rsidRPr="00F00125" w:rsidRDefault="00F00125" w:rsidP="0016405F">
            <w:pPr>
              <w:rPr>
                <w:rFonts w:asciiTheme="minorHAnsi" w:hAnsiTheme="minorHAnsi" w:cstheme="minorHAnsi"/>
              </w:rPr>
            </w:pPr>
          </w:p>
        </w:tc>
        <w:tc>
          <w:tcPr>
            <w:tcW w:w="517" w:type="pct"/>
          </w:tcPr>
          <w:p w14:paraId="67FF2C6E" w14:textId="77777777" w:rsidR="00F00125" w:rsidRPr="00F00125" w:rsidRDefault="00F00125" w:rsidP="0016405F">
            <w:pPr>
              <w:rPr>
                <w:rFonts w:asciiTheme="minorHAnsi" w:hAnsiTheme="minorHAnsi" w:cstheme="minorHAnsi"/>
                <w:lang w:val="sr-Cyrl-RS"/>
              </w:rPr>
            </w:pPr>
          </w:p>
        </w:tc>
        <w:tc>
          <w:tcPr>
            <w:tcW w:w="548" w:type="pct"/>
          </w:tcPr>
          <w:p w14:paraId="4358607C" w14:textId="77777777" w:rsidR="00F00125" w:rsidRPr="00F00125" w:rsidRDefault="00F00125" w:rsidP="0016405F">
            <w:pPr>
              <w:rPr>
                <w:rFonts w:asciiTheme="minorHAnsi" w:hAnsiTheme="minorHAnsi" w:cstheme="minorHAnsi"/>
              </w:rPr>
            </w:pPr>
          </w:p>
        </w:tc>
      </w:tr>
      <w:tr w:rsidR="00F00125" w:rsidRPr="00F00125" w14:paraId="6C29B93D" w14:textId="77777777" w:rsidTr="0016405F">
        <w:trPr>
          <w:trHeight w:val="140"/>
        </w:trPr>
        <w:tc>
          <w:tcPr>
            <w:tcW w:w="936" w:type="pct"/>
            <w:tcBorders>
              <w:left w:val="double" w:sz="4" w:space="0" w:color="auto"/>
            </w:tcBorders>
          </w:tcPr>
          <w:p w14:paraId="616D3266"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4.1.3</w:t>
            </w:r>
          </w:p>
          <w:p w14:paraId="35336459" w14:textId="77777777" w:rsidR="00F00125" w:rsidRPr="00F00125" w:rsidRDefault="00F00125" w:rsidP="0016405F">
            <w:pPr>
              <w:rPr>
                <w:rFonts w:asciiTheme="minorHAnsi" w:hAnsiTheme="minorHAnsi" w:cstheme="minorHAnsi"/>
                <w:lang w:val="en-GB"/>
              </w:rPr>
            </w:pPr>
            <w:r w:rsidRPr="00F00125">
              <w:rPr>
                <w:rFonts w:asciiTheme="minorHAnsi" w:hAnsiTheme="minorHAnsi" w:cstheme="minorHAnsi"/>
                <w:lang w:val="sr-Cyrl-RS"/>
              </w:rPr>
              <w:t>Подршка раду Школе родитељства и Кутку родитељства</w:t>
            </w:r>
          </w:p>
        </w:tc>
        <w:tc>
          <w:tcPr>
            <w:tcW w:w="447" w:type="pct"/>
          </w:tcPr>
          <w:p w14:paraId="0F9D7663" w14:textId="77777777" w:rsidR="00F00125" w:rsidRPr="00F00125" w:rsidRDefault="00F00125" w:rsidP="0016405F">
            <w:pPr>
              <w:rPr>
                <w:rFonts w:asciiTheme="minorHAnsi" w:hAnsiTheme="minorHAnsi" w:cstheme="minorHAnsi"/>
              </w:rPr>
            </w:pPr>
          </w:p>
        </w:tc>
        <w:tc>
          <w:tcPr>
            <w:tcW w:w="484" w:type="pct"/>
          </w:tcPr>
          <w:p w14:paraId="26D37574" w14:textId="77777777" w:rsidR="00F00125" w:rsidRPr="00F00125" w:rsidRDefault="00F00125" w:rsidP="0016405F">
            <w:pPr>
              <w:rPr>
                <w:rFonts w:asciiTheme="minorHAnsi" w:hAnsiTheme="minorHAnsi" w:cstheme="minorHAnsi"/>
              </w:rPr>
            </w:pPr>
          </w:p>
        </w:tc>
        <w:tc>
          <w:tcPr>
            <w:tcW w:w="453" w:type="pct"/>
          </w:tcPr>
          <w:p w14:paraId="194DB38B" w14:textId="77777777" w:rsidR="00F00125" w:rsidRPr="00F00125" w:rsidRDefault="00F00125" w:rsidP="0016405F">
            <w:pPr>
              <w:rPr>
                <w:rFonts w:asciiTheme="minorHAnsi" w:hAnsiTheme="minorHAnsi" w:cstheme="minorHAnsi"/>
              </w:rPr>
            </w:pPr>
          </w:p>
        </w:tc>
        <w:tc>
          <w:tcPr>
            <w:tcW w:w="614" w:type="pct"/>
          </w:tcPr>
          <w:p w14:paraId="54ED8B26" w14:textId="77777777" w:rsidR="00F00125" w:rsidRPr="00F00125" w:rsidRDefault="00F00125" w:rsidP="0016405F">
            <w:pPr>
              <w:rPr>
                <w:rFonts w:asciiTheme="minorHAnsi" w:hAnsiTheme="minorHAnsi" w:cstheme="minorHAnsi"/>
                <w:lang w:val="sr-Cyrl-RS"/>
              </w:rPr>
            </w:pPr>
          </w:p>
        </w:tc>
        <w:tc>
          <w:tcPr>
            <w:tcW w:w="452" w:type="pct"/>
          </w:tcPr>
          <w:p w14:paraId="38001EBA" w14:textId="77777777" w:rsidR="00F00125" w:rsidRPr="00F00125" w:rsidRDefault="00F00125" w:rsidP="0016405F">
            <w:pPr>
              <w:rPr>
                <w:rFonts w:asciiTheme="minorHAnsi" w:hAnsiTheme="minorHAnsi" w:cstheme="minorHAnsi"/>
              </w:rPr>
            </w:pPr>
          </w:p>
        </w:tc>
        <w:tc>
          <w:tcPr>
            <w:tcW w:w="549" w:type="pct"/>
          </w:tcPr>
          <w:p w14:paraId="77A78AF3" w14:textId="77777777" w:rsidR="00F00125" w:rsidRPr="00F00125" w:rsidRDefault="00F00125" w:rsidP="0016405F">
            <w:pPr>
              <w:rPr>
                <w:rFonts w:asciiTheme="minorHAnsi" w:hAnsiTheme="minorHAnsi" w:cstheme="minorHAnsi"/>
              </w:rPr>
            </w:pPr>
          </w:p>
        </w:tc>
        <w:tc>
          <w:tcPr>
            <w:tcW w:w="517" w:type="pct"/>
          </w:tcPr>
          <w:p w14:paraId="718A941F" w14:textId="77777777" w:rsidR="00F00125" w:rsidRPr="00F00125" w:rsidRDefault="00F00125" w:rsidP="0016405F">
            <w:pPr>
              <w:rPr>
                <w:rFonts w:asciiTheme="minorHAnsi" w:hAnsiTheme="minorHAnsi" w:cstheme="minorHAnsi"/>
                <w:lang w:val="sr-Cyrl-RS"/>
              </w:rPr>
            </w:pPr>
          </w:p>
        </w:tc>
        <w:tc>
          <w:tcPr>
            <w:tcW w:w="548" w:type="pct"/>
          </w:tcPr>
          <w:p w14:paraId="6C614F3D" w14:textId="77777777" w:rsidR="00F00125" w:rsidRPr="00F00125" w:rsidRDefault="00F00125" w:rsidP="0016405F">
            <w:pPr>
              <w:rPr>
                <w:rFonts w:asciiTheme="minorHAnsi" w:hAnsiTheme="minorHAnsi" w:cstheme="minorHAnsi"/>
              </w:rPr>
            </w:pPr>
          </w:p>
        </w:tc>
      </w:tr>
      <w:tr w:rsidR="00F00125" w:rsidRPr="00F00125" w14:paraId="62D7FEBB" w14:textId="77777777" w:rsidTr="0016405F">
        <w:trPr>
          <w:trHeight w:val="140"/>
        </w:trPr>
        <w:tc>
          <w:tcPr>
            <w:tcW w:w="936" w:type="pct"/>
            <w:tcBorders>
              <w:left w:val="double" w:sz="4" w:space="0" w:color="auto"/>
            </w:tcBorders>
          </w:tcPr>
          <w:p w14:paraId="17B45086"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4.1.4</w:t>
            </w:r>
          </w:p>
          <w:p w14:paraId="7B81E5CA" w14:textId="77777777" w:rsidR="00F00125" w:rsidRPr="00F00125" w:rsidRDefault="00F00125" w:rsidP="0016405F">
            <w:pPr>
              <w:rPr>
                <w:rFonts w:asciiTheme="minorHAnsi" w:hAnsiTheme="minorHAnsi" w:cstheme="minorHAnsi"/>
                <w:lang w:val="en-GB"/>
              </w:rPr>
            </w:pPr>
            <w:r w:rsidRPr="00F00125">
              <w:rPr>
                <w:rFonts w:asciiTheme="minorHAnsi" w:hAnsiTheme="minorHAnsi" w:cstheme="minorHAnsi"/>
                <w:lang w:val="sr-Cyrl-RS"/>
              </w:rPr>
              <w:t>Промоција здравља кроз јавноздравствени рад</w:t>
            </w:r>
          </w:p>
        </w:tc>
        <w:tc>
          <w:tcPr>
            <w:tcW w:w="447" w:type="pct"/>
          </w:tcPr>
          <w:p w14:paraId="415970AB" w14:textId="77777777" w:rsidR="00F00125" w:rsidRPr="00F00125" w:rsidRDefault="00F00125" w:rsidP="0016405F">
            <w:pPr>
              <w:rPr>
                <w:rFonts w:asciiTheme="minorHAnsi" w:hAnsiTheme="minorHAnsi" w:cstheme="minorHAnsi"/>
              </w:rPr>
            </w:pPr>
          </w:p>
        </w:tc>
        <w:tc>
          <w:tcPr>
            <w:tcW w:w="484" w:type="pct"/>
          </w:tcPr>
          <w:p w14:paraId="1F441462" w14:textId="77777777" w:rsidR="00F00125" w:rsidRPr="00F00125" w:rsidRDefault="00F00125" w:rsidP="0016405F">
            <w:pPr>
              <w:rPr>
                <w:rFonts w:asciiTheme="minorHAnsi" w:hAnsiTheme="minorHAnsi" w:cstheme="minorHAnsi"/>
              </w:rPr>
            </w:pPr>
          </w:p>
        </w:tc>
        <w:tc>
          <w:tcPr>
            <w:tcW w:w="453" w:type="pct"/>
          </w:tcPr>
          <w:p w14:paraId="11CEB94A" w14:textId="77777777" w:rsidR="00F00125" w:rsidRPr="00F00125" w:rsidRDefault="00F00125" w:rsidP="0016405F">
            <w:pPr>
              <w:rPr>
                <w:rFonts w:asciiTheme="minorHAnsi" w:hAnsiTheme="minorHAnsi" w:cstheme="minorHAnsi"/>
              </w:rPr>
            </w:pPr>
          </w:p>
        </w:tc>
        <w:tc>
          <w:tcPr>
            <w:tcW w:w="614" w:type="pct"/>
          </w:tcPr>
          <w:p w14:paraId="42A6FC83" w14:textId="77777777" w:rsidR="00F00125" w:rsidRPr="00F00125" w:rsidRDefault="00F00125" w:rsidP="0016405F">
            <w:pPr>
              <w:rPr>
                <w:rFonts w:asciiTheme="minorHAnsi" w:hAnsiTheme="minorHAnsi" w:cstheme="minorHAnsi"/>
                <w:lang w:val="sr-Cyrl-RS"/>
              </w:rPr>
            </w:pPr>
          </w:p>
        </w:tc>
        <w:tc>
          <w:tcPr>
            <w:tcW w:w="452" w:type="pct"/>
          </w:tcPr>
          <w:p w14:paraId="1B320303" w14:textId="77777777" w:rsidR="00F00125" w:rsidRPr="00F00125" w:rsidRDefault="00F00125" w:rsidP="0016405F">
            <w:pPr>
              <w:rPr>
                <w:rFonts w:asciiTheme="minorHAnsi" w:hAnsiTheme="minorHAnsi" w:cstheme="minorHAnsi"/>
              </w:rPr>
            </w:pPr>
          </w:p>
        </w:tc>
        <w:tc>
          <w:tcPr>
            <w:tcW w:w="549" w:type="pct"/>
          </w:tcPr>
          <w:p w14:paraId="68AA4043" w14:textId="77777777" w:rsidR="00F00125" w:rsidRPr="00F00125" w:rsidRDefault="00F00125" w:rsidP="0016405F">
            <w:pPr>
              <w:rPr>
                <w:rFonts w:asciiTheme="minorHAnsi" w:hAnsiTheme="minorHAnsi" w:cstheme="minorHAnsi"/>
              </w:rPr>
            </w:pPr>
          </w:p>
        </w:tc>
        <w:tc>
          <w:tcPr>
            <w:tcW w:w="517" w:type="pct"/>
          </w:tcPr>
          <w:p w14:paraId="667030B1" w14:textId="77777777" w:rsidR="00F00125" w:rsidRPr="00F00125" w:rsidRDefault="00F00125" w:rsidP="0016405F">
            <w:pPr>
              <w:rPr>
                <w:rFonts w:asciiTheme="minorHAnsi" w:hAnsiTheme="minorHAnsi" w:cstheme="minorHAnsi"/>
                <w:lang w:val="sr-Cyrl-RS"/>
              </w:rPr>
            </w:pPr>
          </w:p>
        </w:tc>
        <w:tc>
          <w:tcPr>
            <w:tcW w:w="548" w:type="pct"/>
          </w:tcPr>
          <w:p w14:paraId="7908D4C8" w14:textId="77777777" w:rsidR="00F00125" w:rsidRPr="00F00125" w:rsidRDefault="00F00125" w:rsidP="0016405F">
            <w:pPr>
              <w:rPr>
                <w:rFonts w:asciiTheme="minorHAnsi" w:hAnsiTheme="minorHAnsi" w:cstheme="minorHAnsi"/>
              </w:rPr>
            </w:pPr>
          </w:p>
        </w:tc>
      </w:tr>
      <w:tr w:rsidR="00F00125" w:rsidRPr="00F00125" w14:paraId="5B442414" w14:textId="77777777" w:rsidTr="0016405F">
        <w:trPr>
          <w:trHeight w:val="140"/>
        </w:trPr>
        <w:tc>
          <w:tcPr>
            <w:tcW w:w="936" w:type="pct"/>
            <w:tcBorders>
              <w:left w:val="double" w:sz="4" w:space="0" w:color="auto"/>
            </w:tcBorders>
          </w:tcPr>
          <w:p w14:paraId="1354325D"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4.1.5</w:t>
            </w:r>
          </w:p>
          <w:p w14:paraId="201CD8E1"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 xml:space="preserve">Едукативне радионице у основним школама о значају здраве исхране и здравих стилова живота </w:t>
            </w:r>
          </w:p>
        </w:tc>
        <w:tc>
          <w:tcPr>
            <w:tcW w:w="447" w:type="pct"/>
          </w:tcPr>
          <w:p w14:paraId="0DB8E0F8" w14:textId="77777777" w:rsidR="00F00125" w:rsidRPr="00F00125" w:rsidRDefault="00F00125" w:rsidP="0016405F">
            <w:pPr>
              <w:rPr>
                <w:rFonts w:asciiTheme="minorHAnsi" w:hAnsiTheme="minorHAnsi" w:cstheme="minorHAnsi"/>
              </w:rPr>
            </w:pPr>
          </w:p>
        </w:tc>
        <w:tc>
          <w:tcPr>
            <w:tcW w:w="484" w:type="pct"/>
          </w:tcPr>
          <w:p w14:paraId="089B4A89" w14:textId="77777777" w:rsidR="00F00125" w:rsidRPr="00F00125" w:rsidRDefault="00F00125" w:rsidP="0016405F">
            <w:pPr>
              <w:rPr>
                <w:rFonts w:asciiTheme="minorHAnsi" w:hAnsiTheme="minorHAnsi" w:cstheme="minorHAnsi"/>
              </w:rPr>
            </w:pPr>
          </w:p>
        </w:tc>
        <w:tc>
          <w:tcPr>
            <w:tcW w:w="453" w:type="pct"/>
          </w:tcPr>
          <w:p w14:paraId="48872556" w14:textId="77777777" w:rsidR="00F00125" w:rsidRPr="00F00125" w:rsidRDefault="00F00125" w:rsidP="0016405F">
            <w:pPr>
              <w:rPr>
                <w:rFonts w:asciiTheme="minorHAnsi" w:hAnsiTheme="minorHAnsi" w:cstheme="minorHAnsi"/>
              </w:rPr>
            </w:pPr>
          </w:p>
        </w:tc>
        <w:tc>
          <w:tcPr>
            <w:tcW w:w="614" w:type="pct"/>
          </w:tcPr>
          <w:p w14:paraId="03B03D98" w14:textId="77777777" w:rsidR="00F00125" w:rsidRPr="00F00125" w:rsidRDefault="00F00125" w:rsidP="0016405F">
            <w:pPr>
              <w:rPr>
                <w:rFonts w:asciiTheme="minorHAnsi" w:hAnsiTheme="minorHAnsi" w:cstheme="minorHAnsi"/>
              </w:rPr>
            </w:pPr>
          </w:p>
        </w:tc>
        <w:tc>
          <w:tcPr>
            <w:tcW w:w="452" w:type="pct"/>
          </w:tcPr>
          <w:p w14:paraId="1B37B288" w14:textId="77777777" w:rsidR="00F00125" w:rsidRPr="00F00125" w:rsidRDefault="00F00125" w:rsidP="0016405F">
            <w:pPr>
              <w:rPr>
                <w:rFonts w:asciiTheme="minorHAnsi" w:hAnsiTheme="minorHAnsi" w:cstheme="minorHAnsi"/>
              </w:rPr>
            </w:pPr>
          </w:p>
        </w:tc>
        <w:tc>
          <w:tcPr>
            <w:tcW w:w="549" w:type="pct"/>
          </w:tcPr>
          <w:p w14:paraId="42C8DBBB" w14:textId="77777777" w:rsidR="00F00125" w:rsidRPr="00F00125" w:rsidRDefault="00F00125" w:rsidP="0016405F">
            <w:pPr>
              <w:rPr>
                <w:rFonts w:asciiTheme="minorHAnsi" w:hAnsiTheme="minorHAnsi" w:cstheme="minorHAnsi"/>
              </w:rPr>
            </w:pPr>
          </w:p>
        </w:tc>
        <w:tc>
          <w:tcPr>
            <w:tcW w:w="517" w:type="pct"/>
          </w:tcPr>
          <w:p w14:paraId="2EA263FC" w14:textId="77777777" w:rsidR="00F00125" w:rsidRPr="00F00125" w:rsidRDefault="00F00125" w:rsidP="0016405F">
            <w:pPr>
              <w:rPr>
                <w:rFonts w:asciiTheme="minorHAnsi" w:hAnsiTheme="minorHAnsi" w:cstheme="minorHAnsi"/>
              </w:rPr>
            </w:pPr>
          </w:p>
        </w:tc>
        <w:tc>
          <w:tcPr>
            <w:tcW w:w="548" w:type="pct"/>
          </w:tcPr>
          <w:p w14:paraId="26E2863A" w14:textId="77777777" w:rsidR="00F00125" w:rsidRPr="00F00125" w:rsidRDefault="00F00125" w:rsidP="0016405F">
            <w:pPr>
              <w:rPr>
                <w:rFonts w:asciiTheme="minorHAnsi" w:hAnsiTheme="minorHAnsi" w:cstheme="minorHAnsi"/>
              </w:rPr>
            </w:pPr>
          </w:p>
        </w:tc>
      </w:tr>
      <w:tr w:rsidR="00F00125" w:rsidRPr="00F00125" w14:paraId="0C67F9D4" w14:textId="77777777" w:rsidTr="0016405F">
        <w:trPr>
          <w:trHeight w:val="140"/>
        </w:trPr>
        <w:tc>
          <w:tcPr>
            <w:tcW w:w="936" w:type="pct"/>
            <w:tcBorders>
              <w:left w:val="double" w:sz="4" w:space="0" w:color="auto"/>
            </w:tcBorders>
          </w:tcPr>
          <w:p w14:paraId="6028F844"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4.1.6</w:t>
            </w:r>
          </w:p>
          <w:p w14:paraId="1EC94337"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 xml:space="preserve">Радионице за 7. и 8. разреде ОШ и средњу школу на тему примене контрацепције </w:t>
            </w:r>
            <w:r w:rsidRPr="00F00125">
              <w:rPr>
                <w:rFonts w:asciiTheme="minorHAnsi" w:hAnsiTheme="minorHAnsi" w:cstheme="minorHAnsi"/>
                <w:lang w:val="sr-Cyrl-RS"/>
              </w:rPr>
              <w:t xml:space="preserve">ради </w:t>
            </w:r>
            <w:r w:rsidRPr="00F00125">
              <w:rPr>
                <w:rFonts w:asciiTheme="minorHAnsi" w:hAnsiTheme="minorHAnsi" w:cstheme="minorHAnsi"/>
                <w:lang w:val="sr-Cyrl-RS"/>
              </w:rPr>
              <w:lastRenderedPageBreak/>
              <w:t>превенције малолетничких трудноћа</w:t>
            </w:r>
          </w:p>
        </w:tc>
        <w:tc>
          <w:tcPr>
            <w:tcW w:w="447" w:type="pct"/>
          </w:tcPr>
          <w:p w14:paraId="2A2447C9" w14:textId="77777777" w:rsidR="00F00125" w:rsidRPr="00F00125" w:rsidRDefault="00F00125" w:rsidP="0016405F">
            <w:pPr>
              <w:rPr>
                <w:rFonts w:asciiTheme="minorHAnsi" w:hAnsiTheme="minorHAnsi" w:cstheme="minorHAnsi"/>
              </w:rPr>
            </w:pPr>
          </w:p>
        </w:tc>
        <w:tc>
          <w:tcPr>
            <w:tcW w:w="484" w:type="pct"/>
          </w:tcPr>
          <w:p w14:paraId="4CE2A357" w14:textId="77777777" w:rsidR="00F00125" w:rsidRPr="00F00125" w:rsidRDefault="00F00125" w:rsidP="0016405F">
            <w:pPr>
              <w:rPr>
                <w:rFonts w:asciiTheme="minorHAnsi" w:hAnsiTheme="minorHAnsi" w:cstheme="minorHAnsi"/>
              </w:rPr>
            </w:pPr>
          </w:p>
        </w:tc>
        <w:tc>
          <w:tcPr>
            <w:tcW w:w="453" w:type="pct"/>
          </w:tcPr>
          <w:p w14:paraId="2DA118B9" w14:textId="77777777" w:rsidR="00F00125" w:rsidRPr="00F00125" w:rsidRDefault="00F00125" w:rsidP="0016405F">
            <w:pPr>
              <w:rPr>
                <w:rFonts w:asciiTheme="minorHAnsi" w:hAnsiTheme="minorHAnsi" w:cstheme="minorHAnsi"/>
              </w:rPr>
            </w:pPr>
          </w:p>
        </w:tc>
        <w:tc>
          <w:tcPr>
            <w:tcW w:w="614" w:type="pct"/>
          </w:tcPr>
          <w:p w14:paraId="183E3C10" w14:textId="77777777" w:rsidR="00F00125" w:rsidRPr="00F00125" w:rsidRDefault="00F00125" w:rsidP="0016405F">
            <w:pPr>
              <w:rPr>
                <w:rFonts w:asciiTheme="minorHAnsi" w:hAnsiTheme="minorHAnsi" w:cstheme="minorHAnsi"/>
              </w:rPr>
            </w:pPr>
          </w:p>
        </w:tc>
        <w:tc>
          <w:tcPr>
            <w:tcW w:w="452" w:type="pct"/>
          </w:tcPr>
          <w:p w14:paraId="2692F6E6" w14:textId="77777777" w:rsidR="00F00125" w:rsidRPr="00F00125" w:rsidRDefault="00F00125" w:rsidP="0016405F">
            <w:pPr>
              <w:rPr>
                <w:rFonts w:asciiTheme="minorHAnsi" w:hAnsiTheme="minorHAnsi" w:cstheme="minorHAnsi"/>
              </w:rPr>
            </w:pPr>
          </w:p>
        </w:tc>
        <w:tc>
          <w:tcPr>
            <w:tcW w:w="549" w:type="pct"/>
          </w:tcPr>
          <w:p w14:paraId="6F169B29" w14:textId="77777777" w:rsidR="00F00125" w:rsidRPr="00F00125" w:rsidRDefault="00F00125" w:rsidP="0016405F">
            <w:pPr>
              <w:rPr>
                <w:rFonts w:asciiTheme="minorHAnsi" w:hAnsiTheme="minorHAnsi" w:cstheme="minorHAnsi"/>
              </w:rPr>
            </w:pPr>
          </w:p>
        </w:tc>
        <w:tc>
          <w:tcPr>
            <w:tcW w:w="517" w:type="pct"/>
          </w:tcPr>
          <w:p w14:paraId="514B6A48" w14:textId="77777777" w:rsidR="00F00125" w:rsidRPr="00F00125" w:rsidRDefault="00F00125" w:rsidP="0016405F">
            <w:pPr>
              <w:rPr>
                <w:rFonts w:asciiTheme="minorHAnsi" w:hAnsiTheme="minorHAnsi" w:cstheme="minorHAnsi"/>
              </w:rPr>
            </w:pPr>
          </w:p>
        </w:tc>
        <w:tc>
          <w:tcPr>
            <w:tcW w:w="548" w:type="pct"/>
          </w:tcPr>
          <w:p w14:paraId="553925B2" w14:textId="77777777" w:rsidR="00F00125" w:rsidRPr="00F00125" w:rsidRDefault="00F00125" w:rsidP="0016405F">
            <w:pPr>
              <w:rPr>
                <w:rFonts w:asciiTheme="minorHAnsi" w:hAnsiTheme="minorHAnsi" w:cstheme="minorHAnsi"/>
              </w:rPr>
            </w:pPr>
          </w:p>
        </w:tc>
      </w:tr>
    </w:tbl>
    <w:p w14:paraId="0BE7FD88" w14:textId="77777777" w:rsidR="00F00125" w:rsidRPr="00F00125" w:rsidRDefault="00F00125" w:rsidP="00F00125">
      <w:pPr>
        <w:rPr>
          <w:rFonts w:asciiTheme="minorHAnsi" w:hAnsiTheme="minorHAnsi" w:cstheme="minorHAnsi"/>
        </w:rPr>
      </w:pPr>
    </w:p>
    <w:tbl>
      <w:tblPr>
        <w:tblStyle w:val="TableGrid"/>
        <w:tblW w:w="13925" w:type="dxa"/>
        <w:tblInd w:w="10" w:type="dxa"/>
        <w:tblLayout w:type="fixed"/>
        <w:tblLook w:val="04A0" w:firstRow="1" w:lastRow="0" w:firstColumn="1" w:lastColumn="0" w:noHBand="0" w:noVBand="1"/>
      </w:tblPr>
      <w:tblGrid>
        <w:gridCol w:w="3219"/>
        <w:gridCol w:w="1475"/>
        <w:gridCol w:w="1376"/>
        <w:gridCol w:w="568"/>
        <w:gridCol w:w="1201"/>
        <w:gridCol w:w="1707"/>
        <w:gridCol w:w="1537"/>
        <w:gridCol w:w="1573"/>
        <w:gridCol w:w="1269"/>
      </w:tblGrid>
      <w:tr w:rsidR="00F00125" w:rsidRPr="00F00125" w14:paraId="726EED87" w14:textId="77777777" w:rsidTr="0016405F">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5DF5F0C5" w14:textId="77777777" w:rsidR="00F00125" w:rsidRPr="00F00125" w:rsidRDefault="00F00125" w:rsidP="0016405F">
            <w:pPr>
              <w:rPr>
                <w:rFonts w:asciiTheme="minorHAnsi" w:hAnsiTheme="minorHAnsi" w:cstheme="minorHAnsi"/>
                <w:b/>
                <w:bCs/>
                <w:lang w:val="sr-Cyrl-RS"/>
              </w:rPr>
            </w:pPr>
          </w:p>
          <w:p w14:paraId="3F228F68" w14:textId="77777777" w:rsidR="00F00125" w:rsidRPr="00F00125" w:rsidRDefault="00F00125" w:rsidP="0016405F">
            <w:pPr>
              <w:rPr>
                <w:rFonts w:asciiTheme="minorHAnsi" w:hAnsiTheme="minorHAnsi" w:cstheme="minorHAnsi"/>
              </w:rPr>
            </w:pPr>
            <w:r w:rsidRPr="00F00125">
              <w:rPr>
                <w:rFonts w:asciiTheme="minorHAnsi" w:hAnsiTheme="minorHAnsi" w:cstheme="minorHAnsi"/>
                <w:b/>
                <w:bCs/>
                <w:lang w:val="sr-Cyrl-RS"/>
              </w:rPr>
              <w:t xml:space="preserve">Мера </w:t>
            </w:r>
            <w:r w:rsidRPr="00F00125">
              <w:rPr>
                <w:rFonts w:asciiTheme="minorHAnsi" w:hAnsiTheme="minorHAnsi" w:cstheme="minorHAnsi"/>
                <w:b/>
                <w:bCs/>
              </w:rPr>
              <w:t>4</w:t>
            </w:r>
            <w:r w:rsidRPr="00F00125">
              <w:rPr>
                <w:rFonts w:asciiTheme="minorHAnsi" w:hAnsiTheme="minorHAnsi" w:cstheme="minorHAnsi"/>
                <w:b/>
                <w:bCs/>
                <w:lang w:val="sr-Cyrl-RS"/>
              </w:rPr>
              <w:t>.2:</w:t>
            </w:r>
            <w:r w:rsidRPr="00F00125">
              <w:rPr>
                <w:rFonts w:asciiTheme="minorHAnsi" w:hAnsiTheme="minorHAnsi" w:cstheme="minorHAnsi"/>
                <w:lang w:val="sr-Cyrl-RS"/>
              </w:rPr>
              <w:t xml:space="preserve"> </w:t>
            </w:r>
            <w:r w:rsidRPr="00F00125">
              <w:rPr>
                <w:rFonts w:asciiTheme="minorHAnsi" w:hAnsiTheme="minorHAnsi" w:cstheme="minorHAnsi"/>
                <w:b/>
                <w:noProof/>
                <w:lang w:val="sr-Cyrl-RS"/>
              </w:rPr>
              <w:t>Оснаживање локалних механизама за потпун приступ услугама здравствене заштите</w:t>
            </w:r>
          </w:p>
          <w:p w14:paraId="2BE45A74" w14:textId="77777777" w:rsidR="00F00125" w:rsidRPr="00F00125" w:rsidRDefault="00F00125" w:rsidP="0016405F">
            <w:pPr>
              <w:rPr>
                <w:rFonts w:asciiTheme="minorHAnsi" w:hAnsiTheme="minorHAnsi" w:cstheme="minorHAnsi"/>
                <w:lang w:val="sr-Cyrl-RS"/>
              </w:rPr>
            </w:pPr>
          </w:p>
        </w:tc>
      </w:tr>
      <w:tr w:rsidR="00F00125" w:rsidRPr="00F00125" w14:paraId="125B184A" w14:textId="77777777" w:rsidTr="0016405F">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249B48A2" w14:textId="77777777" w:rsidR="00F00125" w:rsidRPr="00F00125" w:rsidRDefault="00F00125" w:rsidP="0016405F">
            <w:pPr>
              <w:rPr>
                <w:rFonts w:asciiTheme="minorHAnsi" w:hAnsiTheme="minorHAnsi" w:cstheme="minorHAnsi"/>
                <w:lang w:val="sr-Cyrl-RS"/>
              </w:rPr>
            </w:pPr>
            <w:r w:rsidRPr="00F00125">
              <w:rPr>
                <w:rFonts w:asciiTheme="minorHAnsi" w:eastAsia="Times New Roman" w:hAnsiTheme="minorHAnsi" w:cstheme="minorHAnsi"/>
                <w:color w:val="222222"/>
              </w:rPr>
              <w:t xml:space="preserve">Институција одговорна за реализацију: </w:t>
            </w:r>
            <w:r w:rsidRPr="00F00125">
              <w:rPr>
                <w:rFonts w:asciiTheme="minorHAnsi" w:eastAsia="Times New Roman" w:hAnsiTheme="minorHAnsi" w:cstheme="minorHAnsi"/>
                <w:color w:val="222222"/>
                <w:lang w:val="sr-Cyrl-RS"/>
              </w:rPr>
              <w:t>ЈЛС</w:t>
            </w:r>
          </w:p>
          <w:p w14:paraId="743E3A9A" w14:textId="77777777" w:rsidR="00F00125" w:rsidRPr="00F00125" w:rsidRDefault="00F00125" w:rsidP="0016405F">
            <w:pPr>
              <w:rPr>
                <w:rFonts w:asciiTheme="minorHAnsi" w:hAnsiTheme="minorHAnsi" w:cstheme="minorHAnsi"/>
                <w:lang w:val="sr-Cyrl-RS"/>
              </w:rPr>
            </w:pPr>
          </w:p>
        </w:tc>
      </w:tr>
      <w:tr w:rsidR="00F00125" w:rsidRPr="00F00125" w14:paraId="6D34BADC" w14:textId="77777777" w:rsidTr="0016405F">
        <w:trPr>
          <w:trHeight w:val="298"/>
        </w:trPr>
        <w:tc>
          <w:tcPr>
            <w:tcW w:w="6638"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4BBF898D"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Период спровођења:</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E0CC8AF"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Тип мере:</w:t>
            </w:r>
            <w:r w:rsidRPr="00F00125">
              <w:rPr>
                <w:rFonts w:asciiTheme="minorHAnsi" w:hAnsiTheme="minorHAnsi" w:cstheme="minorHAnsi"/>
                <w:noProof/>
                <w:color w:val="FFFFFF" w:themeColor="background1"/>
                <w:lang w:val="sr-Cyrl-RS"/>
              </w:rPr>
              <w:t xml:space="preserve"> </w:t>
            </w:r>
            <w:r w:rsidRPr="00F00125">
              <w:rPr>
                <w:rFonts w:asciiTheme="minorHAnsi" w:hAnsiTheme="minorHAnsi" w:cstheme="minorHAnsi"/>
                <w:noProof/>
                <w:lang w:val="sr-Cyrl-RS"/>
              </w:rPr>
              <w:t>Институционално-управљачко-организациона</w:t>
            </w:r>
          </w:p>
          <w:p w14:paraId="1B7B889D" w14:textId="77777777" w:rsidR="00F00125" w:rsidRPr="00F00125" w:rsidRDefault="00F00125" w:rsidP="0016405F">
            <w:pPr>
              <w:rPr>
                <w:rFonts w:asciiTheme="minorHAnsi" w:hAnsiTheme="minorHAnsi" w:cstheme="minorHAnsi"/>
                <w:lang w:val="sr-Cyrl-RS"/>
              </w:rPr>
            </w:pPr>
          </w:p>
        </w:tc>
      </w:tr>
      <w:tr w:rsidR="00F00125" w:rsidRPr="00F00125" w14:paraId="5D0871ED" w14:textId="77777777" w:rsidTr="0016405F">
        <w:trPr>
          <w:trHeight w:val="298"/>
        </w:trPr>
        <w:tc>
          <w:tcPr>
            <w:tcW w:w="6638"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AF1833C" w14:textId="77777777" w:rsidR="00F00125" w:rsidRPr="00F00125" w:rsidRDefault="00F00125" w:rsidP="0016405F">
            <w:pPr>
              <w:rPr>
                <w:rFonts w:asciiTheme="minorHAnsi" w:hAnsiTheme="minorHAnsi" w:cstheme="minorHAnsi"/>
                <w:lang w:val="sr-Cyrl-RS"/>
              </w:rPr>
            </w:pPr>
            <w:proofErr w:type="spellStart"/>
            <w:r w:rsidRPr="00F00125">
              <w:rPr>
                <w:rFonts w:asciiTheme="minorHAnsi" w:hAnsiTheme="minorHAnsi" w:cstheme="minorHAnsi"/>
                <w:lang w:val="en-GB"/>
              </w:rPr>
              <w:t>Прописи</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које</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је</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потребно</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изменити</w:t>
            </w:r>
            <w:proofErr w:type="spellEnd"/>
            <w:r w:rsidRPr="00F00125">
              <w:rPr>
                <w:rFonts w:asciiTheme="minorHAnsi" w:hAnsiTheme="minorHAnsi" w:cstheme="minorHAnsi"/>
                <w:lang w:val="en-GB"/>
              </w:rPr>
              <w:t>/</w:t>
            </w:r>
            <w:proofErr w:type="spellStart"/>
            <w:r w:rsidRPr="00F00125">
              <w:rPr>
                <w:rFonts w:asciiTheme="minorHAnsi" w:hAnsiTheme="minorHAnsi" w:cstheme="minorHAnsi"/>
                <w:lang w:val="en-GB"/>
              </w:rPr>
              <w:t>ус</w:t>
            </w:r>
            <w:proofErr w:type="spellEnd"/>
            <w:r w:rsidRPr="00F00125">
              <w:rPr>
                <w:rFonts w:asciiTheme="minorHAnsi" w:hAnsiTheme="minorHAnsi" w:cstheme="minorHAnsi"/>
                <w:lang w:val="sr-Cyrl-RS"/>
              </w:rPr>
              <w:t>војити за спровођење мере:</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E444B45" w14:textId="77777777" w:rsidR="00F00125" w:rsidRPr="00F00125" w:rsidRDefault="00F00125" w:rsidP="0016405F">
            <w:pPr>
              <w:rPr>
                <w:rFonts w:asciiTheme="minorHAnsi" w:hAnsiTheme="minorHAnsi" w:cstheme="minorHAnsi"/>
                <w:lang w:val="sr-Cyrl-RS"/>
              </w:rPr>
            </w:pPr>
          </w:p>
        </w:tc>
      </w:tr>
      <w:tr w:rsidR="00F00125" w:rsidRPr="00F00125" w14:paraId="737CCC28" w14:textId="77777777" w:rsidTr="0016405F">
        <w:trPr>
          <w:trHeight w:val="950"/>
        </w:trPr>
        <w:tc>
          <w:tcPr>
            <w:tcW w:w="3219" w:type="dxa"/>
            <w:tcBorders>
              <w:top w:val="double" w:sz="4" w:space="0" w:color="auto"/>
            </w:tcBorders>
            <w:shd w:val="clear" w:color="auto" w:fill="D9D9D9" w:themeFill="background1" w:themeFillShade="D9"/>
          </w:tcPr>
          <w:p w14:paraId="28078577"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Показатељ</w:t>
            </w:r>
            <w:r w:rsidRPr="00F00125">
              <w:rPr>
                <w:rFonts w:asciiTheme="minorHAnsi" w:hAnsiTheme="minorHAnsi" w:cstheme="minorHAnsi"/>
              </w:rPr>
              <w:t>(</w:t>
            </w:r>
            <w:r w:rsidRPr="00F00125">
              <w:rPr>
                <w:rFonts w:asciiTheme="minorHAnsi" w:hAnsiTheme="minorHAnsi" w:cstheme="minorHAnsi"/>
                <w:lang w:val="sr-Cyrl-RS"/>
              </w:rPr>
              <w:t>и</w:t>
            </w:r>
            <w:r w:rsidRPr="00F00125">
              <w:rPr>
                <w:rFonts w:asciiTheme="minorHAnsi" w:hAnsiTheme="minorHAnsi" w:cstheme="minorHAnsi"/>
              </w:rPr>
              <w:t>)</w:t>
            </w:r>
            <w:r w:rsidRPr="00F00125">
              <w:rPr>
                <w:rFonts w:asciiTheme="minorHAnsi" w:hAnsiTheme="minorHAnsi" w:cstheme="minorHAnsi"/>
                <w:lang w:val="sr-Cyrl-RS"/>
              </w:rPr>
              <w:t xml:space="preserve">  на нивоу мере </w:t>
            </w:r>
            <w:r w:rsidRPr="00F00125">
              <w:rPr>
                <w:rFonts w:asciiTheme="minorHAnsi" w:hAnsiTheme="minorHAnsi" w:cstheme="minorHAnsi"/>
                <w:i/>
                <w:lang w:val="sr-Cyrl-RS"/>
              </w:rPr>
              <w:t>(показатељ резултата)</w:t>
            </w:r>
          </w:p>
        </w:tc>
        <w:tc>
          <w:tcPr>
            <w:tcW w:w="1475" w:type="dxa"/>
            <w:tcBorders>
              <w:top w:val="double" w:sz="4" w:space="0" w:color="auto"/>
            </w:tcBorders>
            <w:shd w:val="clear" w:color="auto" w:fill="D9D9D9" w:themeFill="background1" w:themeFillShade="D9"/>
          </w:tcPr>
          <w:p w14:paraId="4397DD14"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J</w:t>
            </w:r>
            <w:r w:rsidRPr="00F00125">
              <w:rPr>
                <w:rFonts w:asciiTheme="minorHAnsi" w:hAnsiTheme="minorHAnsi" w:cstheme="minorHAnsi"/>
                <w:lang w:val="sr-Cyrl-RS"/>
              </w:rPr>
              <w:t>единица мере</w:t>
            </w:r>
          </w:p>
          <w:p w14:paraId="3409209B" w14:textId="77777777" w:rsidR="00F00125" w:rsidRPr="00F00125" w:rsidRDefault="00F00125" w:rsidP="0016405F">
            <w:pPr>
              <w:rPr>
                <w:rFonts w:asciiTheme="minorHAnsi" w:hAnsiTheme="minorHAnsi" w:cstheme="minorHAnsi"/>
                <w:lang w:val="sr-Cyrl-RS"/>
              </w:rPr>
            </w:pPr>
          </w:p>
        </w:tc>
        <w:tc>
          <w:tcPr>
            <w:tcW w:w="1376" w:type="dxa"/>
            <w:tcBorders>
              <w:top w:val="double" w:sz="4" w:space="0" w:color="auto"/>
            </w:tcBorders>
            <w:shd w:val="clear" w:color="auto" w:fill="D9D9D9" w:themeFill="background1" w:themeFillShade="D9"/>
          </w:tcPr>
          <w:p w14:paraId="5D34BA11"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Извор провере</w:t>
            </w:r>
          </w:p>
        </w:tc>
        <w:tc>
          <w:tcPr>
            <w:tcW w:w="1769" w:type="dxa"/>
            <w:gridSpan w:val="2"/>
            <w:tcBorders>
              <w:top w:val="double" w:sz="4" w:space="0" w:color="auto"/>
            </w:tcBorders>
            <w:shd w:val="clear" w:color="auto" w:fill="D9D9D9" w:themeFill="background1" w:themeFillShade="D9"/>
          </w:tcPr>
          <w:p w14:paraId="4AD2FD42"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 xml:space="preserve">Почетна вредност </w:t>
            </w:r>
          </w:p>
        </w:tc>
        <w:tc>
          <w:tcPr>
            <w:tcW w:w="1707" w:type="dxa"/>
            <w:tcBorders>
              <w:top w:val="double" w:sz="4" w:space="0" w:color="auto"/>
            </w:tcBorders>
            <w:shd w:val="clear" w:color="auto" w:fill="D9D9D9" w:themeFill="background1" w:themeFillShade="D9"/>
          </w:tcPr>
          <w:p w14:paraId="1B4ABA13"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Базна година</w:t>
            </w:r>
          </w:p>
        </w:tc>
        <w:tc>
          <w:tcPr>
            <w:tcW w:w="1537" w:type="dxa"/>
            <w:tcBorders>
              <w:top w:val="double" w:sz="4" w:space="0" w:color="auto"/>
            </w:tcBorders>
            <w:shd w:val="clear" w:color="auto" w:fill="D9D9D9" w:themeFill="background1" w:themeFillShade="D9"/>
          </w:tcPr>
          <w:p w14:paraId="1CD1305D"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години т+1</w:t>
            </w:r>
          </w:p>
        </w:tc>
        <w:tc>
          <w:tcPr>
            <w:tcW w:w="1573" w:type="dxa"/>
            <w:tcBorders>
              <w:top w:val="double" w:sz="4" w:space="0" w:color="auto"/>
              <w:right w:val="double" w:sz="4" w:space="0" w:color="auto"/>
            </w:tcBorders>
            <w:shd w:val="clear" w:color="auto" w:fill="D9D9D9" w:themeFill="background1" w:themeFillShade="D9"/>
          </w:tcPr>
          <w:p w14:paraId="203921E0"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години т+2</w:t>
            </w:r>
          </w:p>
        </w:tc>
        <w:tc>
          <w:tcPr>
            <w:tcW w:w="1269" w:type="dxa"/>
            <w:tcBorders>
              <w:top w:val="double" w:sz="4" w:space="0" w:color="auto"/>
              <w:right w:val="double" w:sz="4" w:space="0" w:color="auto"/>
            </w:tcBorders>
            <w:shd w:val="clear" w:color="auto" w:fill="D9D9D9" w:themeFill="background1" w:themeFillShade="D9"/>
          </w:tcPr>
          <w:p w14:paraId="4AD549CB"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последњој години АП</w:t>
            </w:r>
          </w:p>
        </w:tc>
      </w:tr>
      <w:tr w:rsidR="00F00125" w:rsidRPr="00F00125" w14:paraId="715FC2D2" w14:textId="77777777" w:rsidTr="0016405F">
        <w:trPr>
          <w:trHeight w:val="302"/>
        </w:trPr>
        <w:tc>
          <w:tcPr>
            <w:tcW w:w="3219" w:type="dxa"/>
            <w:tcBorders>
              <w:top w:val="double" w:sz="4" w:space="0" w:color="auto"/>
              <w:bottom w:val="double" w:sz="4" w:space="0" w:color="auto"/>
            </w:tcBorders>
            <w:shd w:val="clear" w:color="auto" w:fill="FFFFFF" w:themeFill="background1"/>
          </w:tcPr>
          <w:p w14:paraId="15B10B73"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rPr>
              <w:t>Број ангажованих здравствених медијаторки</w:t>
            </w:r>
          </w:p>
        </w:tc>
        <w:tc>
          <w:tcPr>
            <w:tcW w:w="1475" w:type="dxa"/>
            <w:tcBorders>
              <w:top w:val="double" w:sz="4" w:space="0" w:color="auto"/>
              <w:bottom w:val="double" w:sz="4" w:space="0" w:color="auto"/>
            </w:tcBorders>
            <w:shd w:val="clear" w:color="auto" w:fill="FFFFFF" w:themeFill="background1"/>
          </w:tcPr>
          <w:p w14:paraId="44110A6D"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Б</w:t>
            </w:r>
            <w:r w:rsidRPr="00F00125">
              <w:rPr>
                <w:rFonts w:asciiTheme="minorHAnsi" w:hAnsiTheme="minorHAnsi" w:cstheme="minorHAnsi"/>
              </w:rPr>
              <w:t>рој</w:t>
            </w:r>
          </w:p>
        </w:tc>
        <w:tc>
          <w:tcPr>
            <w:tcW w:w="1376" w:type="dxa"/>
            <w:tcBorders>
              <w:top w:val="double" w:sz="4" w:space="0" w:color="auto"/>
              <w:bottom w:val="double" w:sz="4" w:space="0" w:color="auto"/>
            </w:tcBorders>
            <w:shd w:val="clear" w:color="auto" w:fill="FFFFFF" w:themeFill="background1"/>
          </w:tcPr>
          <w:p w14:paraId="5CC9D4A8"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rPr>
              <w:t>Министарство здравља, ДЗ</w:t>
            </w:r>
          </w:p>
        </w:tc>
        <w:tc>
          <w:tcPr>
            <w:tcW w:w="1769" w:type="dxa"/>
            <w:gridSpan w:val="2"/>
            <w:tcBorders>
              <w:top w:val="double" w:sz="4" w:space="0" w:color="auto"/>
              <w:bottom w:val="double" w:sz="4" w:space="0" w:color="auto"/>
            </w:tcBorders>
            <w:shd w:val="clear" w:color="auto" w:fill="FFFFFF" w:themeFill="background1"/>
          </w:tcPr>
          <w:p w14:paraId="45F021CC"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707" w:type="dxa"/>
            <w:tcBorders>
              <w:top w:val="double" w:sz="4" w:space="0" w:color="auto"/>
              <w:bottom w:val="double" w:sz="4" w:space="0" w:color="auto"/>
            </w:tcBorders>
            <w:shd w:val="clear" w:color="auto" w:fill="FFFFFF" w:themeFill="background1"/>
          </w:tcPr>
          <w:p w14:paraId="284D771D"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2023</w:t>
            </w:r>
          </w:p>
        </w:tc>
        <w:tc>
          <w:tcPr>
            <w:tcW w:w="1537" w:type="dxa"/>
            <w:tcBorders>
              <w:top w:val="double" w:sz="4" w:space="0" w:color="auto"/>
              <w:bottom w:val="double" w:sz="4" w:space="0" w:color="auto"/>
            </w:tcBorders>
            <w:shd w:val="clear" w:color="auto" w:fill="FFFFFF" w:themeFill="background1"/>
          </w:tcPr>
          <w:p w14:paraId="3EDF4B82"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17608801"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14:paraId="6D4E56AB" w14:textId="77777777" w:rsidR="00F00125" w:rsidRPr="00F00125" w:rsidRDefault="00F00125" w:rsidP="0016405F">
            <w:pPr>
              <w:shd w:val="clear" w:color="auto" w:fill="FFFFFF" w:themeFill="background1"/>
              <w:rPr>
                <w:rFonts w:asciiTheme="minorHAnsi" w:hAnsiTheme="minorHAnsi" w:cstheme="minorHAnsi"/>
                <w:lang w:val="sr-Cyrl-RS"/>
              </w:rPr>
            </w:pPr>
          </w:p>
        </w:tc>
      </w:tr>
      <w:tr w:rsidR="00F00125" w:rsidRPr="00F00125" w14:paraId="2A1B2901" w14:textId="77777777" w:rsidTr="0016405F">
        <w:trPr>
          <w:trHeight w:val="302"/>
        </w:trPr>
        <w:tc>
          <w:tcPr>
            <w:tcW w:w="3219" w:type="dxa"/>
            <w:tcBorders>
              <w:top w:val="double" w:sz="4" w:space="0" w:color="auto"/>
            </w:tcBorders>
            <w:shd w:val="clear" w:color="auto" w:fill="FFFFFF" w:themeFill="background1"/>
          </w:tcPr>
          <w:p w14:paraId="01C1F74A"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rPr>
              <w:t>Број одржаних састанака Мобилног тима</w:t>
            </w:r>
          </w:p>
        </w:tc>
        <w:tc>
          <w:tcPr>
            <w:tcW w:w="1475" w:type="dxa"/>
            <w:tcBorders>
              <w:top w:val="double" w:sz="4" w:space="0" w:color="auto"/>
            </w:tcBorders>
            <w:shd w:val="clear" w:color="auto" w:fill="FFFFFF" w:themeFill="background1"/>
          </w:tcPr>
          <w:p w14:paraId="0938953F"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Б</w:t>
            </w:r>
            <w:r w:rsidRPr="00F00125">
              <w:rPr>
                <w:rFonts w:asciiTheme="minorHAnsi" w:hAnsiTheme="minorHAnsi" w:cstheme="minorHAnsi"/>
              </w:rPr>
              <w:t>рој</w:t>
            </w:r>
          </w:p>
        </w:tc>
        <w:tc>
          <w:tcPr>
            <w:tcW w:w="1376" w:type="dxa"/>
            <w:tcBorders>
              <w:top w:val="double" w:sz="4" w:space="0" w:color="auto"/>
            </w:tcBorders>
            <w:shd w:val="clear" w:color="auto" w:fill="FFFFFF" w:themeFill="background1"/>
          </w:tcPr>
          <w:p w14:paraId="5AC250AD"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rPr>
              <w:t>Извештаји Мобилног тима</w:t>
            </w:r>
          </w:p>
        </w:tc>
        <w:tc>
          <w:tcPr>
            <w:tcW w:w="1769" w:type="dxa"/>
            <w:gridSpan w:val="2"/>
            <w:tcBorders>
              <w:top w:val="double" w:sz="4" w:space="0" w:color="auto"/>
            </w:tcBorders>
            <w:shd w:val="clear" w:color="auto" w:fill="FFFFFF" w:themeFill="background1"/>
          </w:tcPr>
          <w:p w14:paraId="6B9DF5EC"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707" w:type="dxa"/>
            <w:tcBorders>
              <w:top w:val="double" w:sz="4" w:space="0" w:color="auto"/>
            </w:tcBorders>
            <w:shd w:val="clear" w:color="auto" w:fill="FFFFFF" w:themeFill="background1"/>
          </w:tcPr>
          <w:p w14:paraId="25F03DAC"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2023</w:t>
            </w:r>
          </w:p>
        </w:tc>
        <w:tc>
          <w:tcPr>
            <w:tcW w:w="1537" w:type="dxa"/>
            <w:tcBorders>
              <w:top w:val="double" w:sz="4" w:space="0" w:color="auto"/>
            </w:tcBorders>
            <w:shd w:val="clear" w:color="auto" w:fill="FFFFFF" w:themeFill="background1"/>
          </w:tcPr>
          <w:p w14:paraId="0C7AA85C"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573" w:type="dxa"/>
            <w:tcBorders>
              <w:top w:val="double" w:sz="4" w:space="0" w:color="auto"/>
              <w:right w:val="double" w:sz="4" w:space="0" w:color="auto"/>
            </w:tcBorders>
            <w:shd w:val="clear" w:color="auto" w:fill="FFFFFF" w:themeFill="background1"/>
          </w:tcPr>
          <w:p w14:paraId="58997FBA"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269" w:type="dxa"/>
            <w:tcBorders>
              <w:top w:val="double" w:sz="4" w:space="0" w:color="auto"/>
              <w:right w:val="double" w:sz="4" w:space="0" w:color="auto"/>
            </w:tcBorders>
            <w:shd w:val="clear" w:color="auto" w:fill="FFFFFF" w:themeFill="background1"/>
          </w:tcPr>
          <w:p w14:paraId="13C5E627" w14:textId="77777777" w:rsidR="00F00125" w:rsidRPr="00F00125" w:rsidRDefault="00F00125" w:rsidP="0016405F">
            <w:pPr>
              <w:shd w:val="clear" w:color="auto" w:fill="FFFFFF" w:themeFill="background1"/>
              <w:rPr>
                <w:rFonts w:asciiTheme="minorHAnsi" w:hAnsiTheme="minorHAnsi" w:cstheme="minorHAnsi"/>
                <w:lang w:val="sr-Cyrl-RS"/>
              </w:rPr>
            </w:pPr>
          </w:p>
        </w:tc>
      </w:tr>
    </w:tbl>
    <w:p w14:paraId="6F00E619" w14:textId="77777777" w:rsidR="00F00125" w:rsidRPr="00F00125" w:rsidRDefault="00F00125" w:rsidP="00F00125">
      <w:pPr>
        <w:rPr>
          <w:rFonts w:asciiTheme="minorHAnsi" w:hAnsiTheme="minorHAnsi" w:cstheme="minorHAnsi"/>
        </w:rPr>
      </w:pPr>
    </w:p>
    <w:tbl>
      <w:tblPr>
        <w:tblStyle w:val="TableGrid"/>
        <w:tblW w:w="13939" w:type="dxa"/>
        <w:tblInd w:w="10" w:type="dxa"/>
        <w:tblLayout w:type="fixed"/>
        <w:tblLook w:val="04A0" w:firstRow="1" w:lastRow="0" w:firstColumn="1" w:lastColumn="0" w:noHBand="0" w:noVBand="1"/>
      </w:tblPr>
      <w:tblGrid>
        <w:gridCol w:w="3674"/>
        <w:gridCol w:w="2785"/>
        <w:gridCol w:w="3080"/>
        <w:gridCol w:w="2345"/>
        <w:gridCol w:w="2055"/>
      </w:tblGrid>
      <w:tr w:rsidR="00F00125" w:rsidRPr="00F00125" w14:paraId="13625AEB" w14:textId="77777777" w:rsidTr="0016405F">
        <w:trPr>
          <w:trHeight w:val="227"/>
        </w:trPr>
        <w:tc>
          <w:tcPr>
            <w:tcW w:w="3674" w:type="dxa"/>
            <w:vMerge w:val="restart"/>
            <w:tcBorders>
              <w:left w:val="double" w:sz="4" w:space="0" w:color="auto"/>
              <w:right w:val="double" w:sz="4" w:space="0" w:color="auto"/>
            </w:tcBorders>
            <w:shd w:val="clear" w:color="auto" w:fill="A8D08D" w:themeFill="accent6" w:themeFillTint="99"/>
          </w:tcPr>
          <w:p w14:paraId="10884C04"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Извор финансирања мере</w:t>
            </w:r>
            <w:r w:rsidRPr="00F00125">
              <w:rPr>
                <w:rStyle w:val="FootnoteReference"/>
                <w:rFonts w:asciiTheme="minorHAnsi" w:hAnsiTheme="minorHAnsi" w:cstheme="minorHAnsi"/>
                <w:lang w:val="sr-Cyrl-RS"/>
              </w:rPr>
              <w:footnoteReference w:id="37"/>
            </w:r>
          </w:p>
          <w:p w14:paraId="57D8DD8A" w14:textId="77777777" w:rsidR="00F00125" w:rsidRPr="00F00125" w:rsidRDefault="00F00125" w:rsidP="0016405F">
            <w:pPr>
              <w:rPr>
                <w:rFonts w:asciiTheme="minorHAnsi" w:hAnsiTheme="minorHAnsi" w:cstheme="minorHAnsi"/>
                <w:lang w:val="sr-Cyrl-RS"/>
              </w:rPr>
            </w:pPr>
          </w:p>
        </w:tc>
        <w:tc>
          <w:tcPr>
            <w:tcW w:w="2785" w:type="dxa"/>
            <w:vMerge w:val="restart"/>
            <w:tcBorders>
              <w:left w:val="double" w:sz="4" w:space="0" w:color="auto"/>
              <w:right w:val="double" w:sz="4" w:space="0" w:color="auto"/>
            </w:tcBorders>
            <w:shd w:val="clear" w:color="auto" w:fill="A8D08D" w:themeFill="accent6" w:themeFillTint="99"/>
          </w:tcPr>
          <w:p w14:paraId="35B7D7CB"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lastRenderedPageBreak/>
              <w:t>Веза са програмским буџетом</w:t>
            </w:r>
            <w:r w:rsidRPr="00F00125">
              <w:rPr>
                <w:rStyle w:val="FootnoteReference"/>
                <w:rFonts w:asciiTheme="minorHAnsi" w:hAnsiTheme="minorHAnsi" w:cstheme="minorHAnsi"/>
                <w:lang w:val="sr-Cyrl-RS"/>
              </w:rPr>
              <w:footnoteReference w:id="38"/>
            </w:r>
          </w:p>
          <w:p w14:paraId="68DE465C" w14:textId="77777777" w:rsidR="00F00125" w:rsidRPr="00F00125" w:rsidRDefault="00F00125" w:rsidP="0016405F">
            <w:pPr>
              <w:rPr>
                <w:rFonts w:asciiTheme="minorHAnsi" w:hAnsiTheme="minorHAnsi" w:cstheme="minorHAnsi"/>
                <w:lang w:val="sr-Cyrl-RS"/>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23E196E"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Укупна процењена финансијска средства у 000 дин.</w:t>
            </w:r>
            <w:r w:rsidRPr="00F00125">
              <w:rPr>
                <w:rStyle w:val="FootnoteReference"/>
                <w:rFonts w:asciiTheme="minorHAnsi" w:hAnsiTheme="minorHAnsi" w:cstheme="minorHAnsi"/>
                <w:lang w:val="sr-Cyrl-RS"/>
              </w:rPr>
              <w:t xml:space="preserve"> </w:t>
            </w:r>
            <w:r w:rsidRPr="00F00125">
              <w:rPr>
                <w:rStyle w:val="FootnoteReference"/>
                <w:rFonts w:asciiTheme="minorHAnsi" w:hAnsiTheme="minorHAnsi" w:cstheme="minorHAnsi"/>
                <w:lang w:val="sr-Cyrl-RS"/>
              </w:rPr>
              <w:footnoteReference w:id="39"/>
            </w:r>
          </w:p>
        </w:tc>
      </w:tr>
      <w:tr w:rsidR="00F00125" w:rsidRPr="00F00125" w14:paraId="7287FC83" w14:textId="77777777" w:rsidTr="0016405F">
        <w:trPr>
          <w:trHeight w:val="227"/>
        </w:trPr>
        <w:tc>
          <w:tcPr>
            <w:tcW w:w="3674" w:type="dxa"/>
            <w:vMerge/>
            <w:tcBorders>
              <w:left w:val="double" w:sz="4" w:space="0" w:color="auto"/>
              <w:right w:val="double" w:sz="4" w:space="0" w:color="auto"/>
            </w:tcBorders>
            <w:shd w:val="clear" w:color="auto" w:fill="A8D08D" w:themeFill="accent6" w:themeFillTint="99"/>
          </w:tcPr>
          <w:p w14:paraId="3F46A790" w14:textId="77777777" w:rsidR="00F00125" w:rsidRPr="00F00125" w:rsidRDefault="00F00125" w:rsidP="0016405F">
            <w:pPr>
              <w:rPr>
                <w:rFonts w:asciiTheme="minorHAnsi" w:hAnsiTheme="minorHAnsi" w:cstheme="minorHAnsi"/>
                <w:lang w:val="sr-Cyrl-RS"/>
              </w:rPr>
            </w:pPr>
          </w:p>
        </w:tc>
        <w:tc>
          <w:tcPr>
            <w:tcW w:w="2785" w:type="dxa"/>
            <w:vMerge/>
            <w:tcBorders>
              <w:left w:val="double" w:sz="4" w:space="0" w:color="auto"/>
              <w:right w:val="double" w:sz="4" w:space="0" w:color="auto"/>
            </w:tcBorders>
            <w:shd w:val="clear" w:color="auto" w:fill="A8D08D" w:themeFill="accent6" w:themeFillTint="99"/>
          </w:tcPr>
          <w:p w14:paraId="14971003" w14:textId="77777777" w:rsidR="00F00125" w:rsidRPr="00F00125" w:rsidRDefault="00F00125" w:rsidP="0016405F">
            <w:pPr>
              <w:rPr>
                <w:rFonts w:asciiTheme="minorHAnsi" w:hAnsiTheme="minorHAnsi" w:cstheme="minorHAnsi"/>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24E0E9F"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 години т+1</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793A0D6"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 години т+2</w:t>
            </w:r>
          </w:p>
        </w:tc>
        <w:tc>
          <w:tcPr>
            <w:tcW w:w="2054"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58DF8A0"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 години т+3</w:t>
            </w:r>
          </w:p>
        </w:tc>
      </w:tr>
      <w:tr w:rsidR="00F00125" w:rsidRPr="00F00125" w14:paraId="68CC8EE8" w14:textId="77777777" w:rsidTr="0016405F">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65EF1BCF" w14:textId="77777777" w:rsidR="00F00125" w:rsidRPr="00F00125" w:rsidRDefault="00F00125" w:rsidP="0016405F">
            <w:pPr>
              <w:rPr>
                <w:rStyle w:val="PageNumber"/>
                <w:rFonts w:asciiTheme="minorHAnsi" w:hAnsiTheme="minorHAnsi" w:cstheme="minorHAnsi"/>
              </w:rPr>
            </w:pPr>
            <w:r w:rsidRPr="00F00125">
              <w:rPr>
                <w:rStyle w:val="PageNumber"/>
                <w:rFonts w:asciiTheme="minorHAnsi" w:hAnsiTheme="minorHAnsi" w:cstheme="minorHAnsi"/>
                <w:lang w:val="sr-Cyrl-RS"/>
              </w:rPr>
              <w:t>Приходи из буџета</w:t>
            </w:r>
            <w:r w:rsidRPr="00F00125">
              <w:rPr>
                <w:rStyle w:val="PageNumber"/>
                <w:rFonts w:asciiTheme="minorHAnsi" w:hAnsiTheme="minorHAnsi" w:cstheme="minorHAnsi"/>
              </w:rPr>
              <w:t>;</w:t>
            </w:r>
          </w:p>
          <w:p w14:paraId="210AB589"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32E2FA60" w14:textId="77777777" w:rsidR="00F00125" w:rsidRPr="00F00125" w:rsidRDefault="00F00125" w:rsidP="0016405F">
            <w:pPr>
              <w:rPr>
                <w:rFonts w:asciiTheme="minorHAnsi" w:hAnsiTheme="minorHAnsi" w:cstheme="minorHAnsi"/>
                <w:lang w:val="sr-Cyrl-RS"/>
              </w:rPr>
            </w:pPr>
          </w:p>
        </w:tc>
        <w:tc>
          <w:tcPr>
            <w:tcW w:w="3080" w:type="dxa"/>
            <w:tcBorders>
              <w:left w:val="double" w:sz="4" w:space="0" w:color="auto"/>
              <w:bottom w:val="double" w:sz="4" w:space="0" w:color="auto"/>
              <w:right w:val="double" w:sz="4" w:space="0" w:color="auto"/>
            </w:tcBorders>
            <w:shd w:val="clear" w:color="auto" w:fill="FFFFFF" w:themeFill="background1"/>
          </w:tcPr>
          <w:p w14:paraId="48ABF1CB"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 xml:space="preserve">Укупно из свих извора и програмских активности или пројеката </w:t>
            </w:r>
          </w:p>
        </w:tc>
        <w:tc>
          <w:tcPr>
            <w:tcW w:w="2345" w:type="dxa"/>
            <w:tcBorders>
              <w:left w:val="double" w:sz="4" w:space="0" w:color="auto"/>
              <w:bottom w:val="double" w:sz="4" w:space="0" w:color="auto"/>
              <w:right w:val="double" w:sz="4" w:space="0" w:color="auto"/>
            </w:tcBorders>
            <w:shd w:val="clear" w:color="auto" w:fill="FFFFFF" w:themeFill="background1"/>
          </w:tcPr>
          <w:p w14:paraId="0767C613" w14:textId="77777777" w:rsidR="00F00125" w:rsidRPr="00F00125" w:rsidRDefault="00F00125" w:rsidP="0016405F">
            <w:pPr>
              <w:rPr>
                <w:rFonts w:asciiTheme="minorHAnsi" w:hAnsiTheme="minorHAnsi" w:cstheme="minorHAnsi"/>
                <w:lang w:val="sr-Cyrl-RS"/>
              </w:rPr>
            </w:pPr>
          </w:p>
        </w:tc>
        <w:tc>
          <w:tcPr>
            <w:tcW w:w="2054" w:type="dxa"/>
            <w:tcBorders>
              <w:left w:val="double" w:sz="4" w:space="0" w:color="auto"/>
              <w:bottom w:val="double" w:sz="4" w:space="0" w:color="auto"/>
              <w:right w:val="double" w:sz="4" w:space="0" w:color="auto"/>
            </w:tcBorders>
            <w:shd w:val="clear" w:color="auto" w:fill="FFFFFF" w:themeFill="background1"/>
          </w:tcPr>
          <w:p w14:paraId="33268BC3" w14:textId="77777777" w:rsidR="00F00125" w:rsidRPr="00F00125" w:rsidRDefault="00F00125" w:rsidP="0016405F">
            <w:pPr>
              <w:rPr>
                <w:rFonts w:asciiTheme="minorHAnsi" w:hAnsiTheme="minorHAnsi" w:cstheme="minorHAnsi"/>
                <w:lang w:val="sr-Cyrl-RS"/>
              </w:rPr>
            </w:pPr>
          </w:p>
        </w:tc>
      </w:tr>
    </w:tbl>
    <w:p w14:paraId="0A9336AC" w14:textId="77777777" w:rsidR="00F00125" w:rsidRPr="00F00125" w:rsidRDefault="00F00125" w:rsidP="00F00125">
      <w:pPr>
        <w:rPr>
          <w:rFonts w:asciiTheme="minorHAnsi" w:hAnsiTheme="minorHAnsi" w:cstheme="minorHAnsi"/>
        </w:rPr>
      </w:pPr>
    </w:p>
    <w:tbl>
      <w:tblPr>
        <w:tblStyle w:val="TableGrid"/>
        <w:tblW w:w="4999" w:type="pct"/>
        <w:tblLayout w:type="fixed"/>
        <w:tblLook w:val="04A0" w:firstRow="1" w:lastRow="0" w:firstColumn="1" w:lastColumn="0" w:noHBand="0" w:noVBand="1"/>
      </w:tblPr>
      <w:tblGrid>
        <w:gridCol w:w="2617"/>
        <w:gridCol w:w="1250"/>
        <w:gridCol w:w="1353"/>
        <w:gridCol w:w="1266"/>
        <w:gridCol w:w="1717"/>
        <w:gridCol w:w="1264"/>
        <w:gridCol w:w="1535"/>
        <w:gridCol w:w="1445"/>
        <w:gridCol w:w="1532"/>
      </w:tblGrid>
      <w:tr w:rsidR="00F00125" w:rsidRPr="00F00125" w14:paraId="4E83DDCA" w14:textId="77777777" w:rsidTr="0016405F">
        <w:trPr>
          <w:trHeight w:val="140"/>
        </w:trPr>
        <w:tc>
          <w:tcPr>
            <w:tcW w:w="936" w:type="pct"/>
            <w:vMerge w:val="restart"/>
            <w:tcBorders>
              <w:top w:val="double" w:sz="4" w:space="0" w:color="auto"/>
              <w:left w:val="double" w:sz="4" w:space="0" w:color="auto"/>
            </w:tcBorders>
            <w:shd w:val="clear" w:color="auto" w:fill="FFF2CC" w:themeFill="accent4" w:themeFillTint="33"/>
          </w:tcPr>
          <w:p w14:paraId="4CA51689"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Назив активности:</w:t>
            </w:r>
          </w:p>
        </w:tc>
        <w:tc>
          <w:tcPr>
            <w:tcW w:w="447" w:type="pct"/>
            <w:vMerge w:val="restart"/>
            <w:tcBorders>
              <w:top w:val="double" w:sz="4" w:space="0" w:color="auto"/>
            </w:tcBorders>
            <w:shd w:val="clear" w:color="auto" w:fill="FFF2CC" w:themeFill="accent4" w:themeFillTint="33"/>
          </w:tcPr>
          <w:p w14:paraId="745E6C7E"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Орган који спроводи активност</w:t>
            </w:r>
          </w:p>
        </w:tc>
        <w:tc>
          <w:tcPr>
            <w:tcW w:w="484" w:type="pct"/>
            <w:vMerge w:val="restart"/>
            <w:tcBorders>
              <w:top w:val="double" w:sz="4" w:space="0" w:color="auto"/>
            </w:tcBorders>
            <w:shd w:val="clear" w:color="auto" w:fill="FFF2CC" w:themeFill="accent4" w:themeFillTint="33"/>
          </w:tcPr>
          <w:p w14:paraId="65751F19"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O</w:t>
            </w:r>
            <w:r w:rsidRPr="00F00125">
              <w:rPr>
                <w:rFonts w:asciiTheme="minorHAnsi" w:hAnsiTheme="minorHAnsi" w:cstheme="minorHAnsi"/>
                <w:lang w:val="sr-Cyrl-RS"/>
              </w:rPr>
              <w:t>ргани партнери у спровођењу активности</w:t>
            </w:r>
          </w:p>
        </w:tc>
        <w:tc>
          <w:tcPr>
            <w:tcW w:w="453" w:type="pct"/>
            <w:vMerge w:val="restart"/>
            <w:tcBorders>
              <w:top w:val="double" w:sz="4" w:space="0" w:color="auto"/>
            </w:tcBorders>
            <w:shd w:val="clear" w:color="auto" w:fill="FFF2CC" w:themeFill="accent4" w:themeFillTint="33"/>
          </w:tcPr>
          <w:p w14:paraId="5936EFB3"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Рок за завршетак активности</w:t>
            </w:r>
          </w:p>
        </w:tc>
        <w:tc>
          <w:tcPr>
            <w:tcW w:w="614" w:type="pct"/>
            <w:vMerge w:val="restart"/>
            <w:tcBorders>
              <w:top w:val="double" w:sz="4" w:space="0" w:color="auto"/>
            </w:tcBorders>
            <w:shd w:val="clear" w:color="auto" w:fill="FFF2CC" w:themeFill="accent4" w:themeFillTint="33"/>
          </w:tcPr>
          <w:p w14:paraId="2B969C44"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Извор финансирања</w:t>
            </w:r>
            <w:r w:rsidRPr="00F00125">
              <w:rPr>
                <w:rStyle w:val="FootnoteReference"/>
                <w:rFonts w:asciiTheme="minorHAnsi" w:hAnsiTheme="minorHAnsi" w:cstheme="minorHAnsi"/>
                <w:lang w:val="sr-Cyrl-RS"/>
              </w:rPr>
              <w:footnoteReference w:id="40"/>
            </w:r>
          </w:p>
        </w:tc>
        <w:tc>
          <w:tcPr>
            <w:tcW w:w="452" w:type="pct"/>
            <w:vMerge w:val="restart"/>
            <w:tcBorders>
              <w:top w:val="double" w:sz="4" w:space="0" w:color="auto"/>
            </w:tcBorders>
            <w:shd w:val="clear" w:color="auto" w:fill="FFF2CC" w:themeFill="accent4" w:themeFillTint="33"/>
          </w:tcPr>
          <w:p w14:paraId="4BF5A84E"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Веза са програмским буџетом</w:t>
            </w:r>
            <w:r w:rsidRPr="00F00125">
              <w:rPr>
                <w:rStyle w:val="FootnoteReference"/>
                <w:rFonts w:asciiTheme="minorHAnsi" w:hAnsiTheme="minorHAnsi" w:cstheme="minorHAnsi"/>
                <w:lang w:val="sr-Cyrl-RS"/>
              </w:rPr>
              <w:footnoteReference w:id="41"/>
            </w:r>
          </w:p>
          <w:p w14:paraId="2A469CBE" w14:textId="77777777" w:rsidR="00F00125" w:rsidRPr="00F00125" w:rsidRDefault="00F00125" w:rsidP="0016405F">
            <w:pPr>
              <w:jc w:val="center"/>
              <w:rPr>
                <w:rFonts w:asciiTheme="minorHAnsi" w:hAnsiTheme="minorHAnsi" w:cstheme="minorHAnsi"/>
                <w:lang w:val="sr-Cyrl-RS"/>
              </w:rPr>
            </w:pPr>
          </w:p>
        </w:tc>
        <w:tc>
          <w:tcPr>
            <w:tcW w:w="1614" w:type="pct"/>
            <w:gridSpan w:val="3"/>
            <w:tcBorders>
              <w:top w:val="double" w:sz="4" w:space="0" w:color="auto"/>
            </w:tcBorders>
            <w:shd w:val="clear" w:color="auto" w:fill="FFF2CC" w:themeFill="accent4" w:themeFillTint="33"/>
          </w:tcPr>
          <w:p w14:paraId="71F7E7C8"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Укупна процењена финансијска средства по изворима у 000 дин.</w:t>
            </w:r>
            <w:r w:rsidRPr="00F00125">
              <w:rPr>
                <w:rStyle w:val="FootnoteReference"/>
                <w:rFonts w:asciiTheme="minorHAnsi" w:hAnsiTheme="minorHAnsi" w:cstheme="minorHAnsi"/>
                <w:lang w:val="sr-Cyrl-RS"/>
              </w:rPr>
              <w:t xml:space="preserve"> </w:t>
            </w:r>
            <w:r w:rsidRPr="00F00125">
              <w:rPr>
                <w:rStyle w:val="FootnoteReference"/>
                <w:rFonts w:asciiTheme="minorHAnsi" w:hAnsiTheme="minorHAnsi" w:cstheme="minorHAnsi"/>
                <w:lang w:val="sr-Cyrl-RS"/>
              </w:rPr>
              <w:footnoteReference w:id="42"/>
            </w:r>
          </w:p>
        </w:tc>
      </w:tr>
      <w:tr w:rsidR="00F00125" w:rsidRPr="00F00125" w14:paraId="311E0387" w14:textId="77777777" w:rsidTr="0016405F">
        <w:trPr>
          <w:trHeight w:val="386"/>
        </w:trPr>
        <w:tc>
          <w:tcPr>
            <w:tcW w:w="936" w:type="pct"/>
            <w:vMerge/>
            <w:tcBorders>
              <w:left w:val="double" w:sz="4" w:space="0" w:color="auto"/>
            </w:tcBorders>
            <w:shd w:val="clear" w:color="auto" w:fill="FFF2CC" w:themeFill="accent4" w:themeFillTint="33"/>
          </w:tcPr>
          <w:p w14:paraId="33E06B38" w14:textId="77777777" w:rsidR="00F00125" w:rsidRPr="00F00125" w:rsidRDefault="00F00125" w:rsidP="0016405F">
            <w:pPr>
              <w:rPr>
                <w:rFonts w:asciiTheme="minorHAnsi" w:hAnsiTheme="minorHAnsi" w:cstheme="minorHAnsi"/>
                <w:lang w:val="sr-Cyrl-RS"/>
              </w:rPr>
            </w:pPr>
          </w:p>
        </w:tc>
        <w:tc>
          <w:tcPr>
            <w:tcW w:w="447" w:type="pct"/>
            <w:vMerge/>
            <w:shd w:val="clear" w:color="auto" w:fill="FFF2CC" w:themeFill="accent4" w:themeFillTint="33"/>
          </w:tcPr>
          <w:p w14:paraId="437E1F35" w14:textId="77777777" w:rsidR="00F00125" w:rsidRPr="00F00125" w:rsidRDefault="00F00125" w:rsidP="0016405F">
            <w:pPr>
              <w:rPr>
                <w:rFonts w:asciiTheme="minorHAnsi" w:hAnsiTheme="minorHAnsi" w:cstheme="minorHAnsi"/>
                <w:lang w:val="sr-Cyrl-RS"/>
              </w:rPr>
            </w:pPr>
          </w:p>
        </w:tc>
        <w:tc>
          <w:tcPr>
            <w:tcW w:w="484" w:type="pct"/>
            <w:vMerge/>
            <w:shd w:val="clear" w:color="auto" w:fill="FFF2CC" w:themeFill="accent4" w:themeFillTint="33"/>
          </w:tcPr>
          <w:p w14:paraId="58800241" w14:textId="77777777" w:rsidR="00F00125" w:rsidRPr="00F00125" w:rsidRDefault="00F00125" w:rsidP="0016405F">
            <w:pPr>
              <w:rPr>
                <w:rFonts w:asciiTheme="minorHAnsi" w:hAnsiTheme="minorHAnsi" w:cstheme="minorHAnsi"/>
                <w:lang w:val="sr-Cyrl-RS"/>
              </w:rPr>
            </w:pPr>
          </w:p>
        </w:tc>
        <w:tc>
          <w:tcPr>
            <w:tcW w:w="453" w:type="pct"/>
            <w:vMerge/>
            <w:shd w:val="clear" w:color="auto" w:fill="FFF2CC" w:themeFill="accent4" w:themeFillTint="33"/>
          </w:tcPr>
          <w:p w14:paraId="41E354D3" w14:textId="77777777" w:rsidR="00F00125" w:rsidRPr="00F00125" w:rsidRDefault="00F00125" w:rsidP="0016405F">
            <w:pPr>
              <w:jc w:val="center"/>
              <w:rPr>
                <w:rFonts w:asciiTheme="minorHAnsi" w:hAnsiTheme="minorHAnsi" w:cstheme="minorHAnsi"/>
                <w:lang w:val="sr-Cyrl-RS"/>
              </w:rPr>
            </w:pPr>
          </w:p>
        </w:tc>
        <w:tc>
          <w:tcPr>
            <w:tcW w:w="614" w:type="pct"/>
            <w:vMerge/>
            <w:shd w:val="clear" w:color="auto" w:fill="FFF2CC" w:themeFill="accent4" w:themeFillTint="33"/>
          </w:tcPr>
          <w:p w14:paraId="4939FAFE" w14:textId="77777777" w:rsidR="00F00125" w:rsidRPr="00F00125" w:rsidRDefault="00F00125" w:rsidP="0016405F">
            <w:pPr>
              <w:jc w:val="center"/>
              <w:rPr>
                <w:rFonts w:asciiTheme="minorHAnsi" w:hAnsiTheme="minorHAnsi" w:cstheme="minorHAnsi"/>
                <w:lang w:val="sr-Cyrl-RS"/>
              </w:rPr>
            </w:pPr>
          </w:p>
        </w:tc>
        <w:tc>
          <w:tcPr>
            <w:tcW w:w="452" w:type="pct"/>
            <w:vMerge/>
            <w:shd w:val="clear" w:color="auto" w:fill="FFF2CC" w:themeFill="accent4" w:themeFillTint="33"/>
          </w:tcPr>
          <w:p w14:paraId="505EC208" w14:textId="77777777" w:rsidR="00F00125" w:rsidRPr="00F00125" w:rsidRDefault="00F00125" w:rsidP="0016405F">
            <w:pPr>
              <w:jc w:val="center"/>
              <w:rPr>
                <w:rFonts w:asciiTheme="minorHAnsi" w:hAnsiTheme="minorHAnsi" w:cstheme="minorHAnsi"/>
                <w:lang w:val="sr-Cyrl-RS"/>
              </w:rPr>
            </w:pPr>
          </w:p>
        </w:tc>
        <w:tc>
          <w:tcPr>
            <w:tcW w:w="549" w:type="pct"/>
            <w:shd w:val="clear" w:color="auto" w:fill="FFF2CC" w:themeFill="accent4" w:themeFillTint="33"/>
          </w:tcPr>
          <w:p w14:paraId="5E468BFD"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2024</w:t>
            </w:r>
          </w:p>
        </w:tc>
        <w:tc>
          <w:tcPr>
            <w:tcW w:w="517" w:type="pct"/>
            <w:shd w:val="clear" w:color="auto" w:fill="FFF2CC" w:themeFill="accent4" w:themeFillTint="33"/>
          </w:tcPr>
          <w:p w14:paraId="53755601"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2025</w:t>
            </w:r>
          </w:p>
        </w:tc>
        <w:tc>
          <w:tcPr>
            <w:tcW w:w="548" w:type="pct"/>
            <w:shd w:val="clear" w:color="auto" w:fill="FFF2CC" w:themeFill="accent4" w:themeFillTint="33"/>
          </w:tcPr>
          <w:p w14:paraId="5771502F"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2026</w:t>
            </w:r>
          </w:p>
        </w:tc>
      </w:tr>
      <w:tr w:rsidR="00F00125" w:rsidRPr="00F00125" w14:paraId="3627A80A" w14:textId="77777777" w:rsidTr="0016405F">
        <w:trPr>
          <w:trHeight w:val="543"/>
        </w:trPr>
        <w:tc>
          <w:tcPr>
            <w:tcW w:w="936" w:type="pct"/>
            <w:vMerge w:val="restart"/>
            <w:tcBorders>
              <w:left w:val="double" w:sz="4" w:space="0" w:color="auto"/>
            </w:tcBorders>
          </w:tcPr>
          <w:p w14:paraId="677A0D76"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 xml:space="preserve">4.2.1 </w:t>
            </w:r>
          </w:p>
          <w:p w14:paraId="50634347"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 xml:space="preserve">Ангажовање здравствене медијаторке </w:t>
            </w:r>
            <w:r w:rsidRPr="00F00125">
              <w:rPr>
                <w:rFonts w:asciiTheme="minorHAnsi" w:hAnsiTheme="minorHAnsi" w:cstheme="minorHAnsi"/>
                <w:lang w:val="sr-Cyrl-RS"/>
              </w:rPr>
              <w:tab/>
            </w:r>
            <w:r w:rsidRPr="00F00125">
              <w:rPr>
                <w:rFonts w:asciiTheme="minorHAnsi" w:hAnsiTheme="minorHAnsi" w:cstheme="minorHAnsi"/>
                <w:lang w:val="sr-Cyrl-RS"/>
              </w:rPr>
              <w:tab/>
            </w:r>
          </w:p>
        </w:tc>
        <w:tc>
          <w:tcPr>
            <w:tcW w:w="447" w:type="pct"/>
            <w:vMerge w:val="restart"/>
          </w:tcPr>
          <w:p w14:paraId="0B18EBB7" w14:textId="77777777" w:rsidR="00F00125" w:rsidRPr="00F00125" w:rsidRDefault="00F00125" w:rsidP="0016405F">
            <w:pPr>
              <w:rPr>
                <w:rFonts w:asciiTheme="minorHAnsi" w:hAnsiTheme="minorHAnsi" w:cstheme="minorHAnsi"/>
              </w:rPr>
            </w:pPr>
          </w:p>
        </w:tc>
        <w:tc>
          <w:tcPr>
            <w:tcW w:w="484" w:type="pct"/>
            <w:vMerge w:val="restart"/>
          </w:tcPr>
          <w:p w14:paraId="561774B1"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Министарство здравља, ДЗ</w:t>
            </w:r>
          </w:p>
        </w:tc>
        <w:tc>
          <w:tcPr>
            <w:tcW w:w="453" w:type="pct"/>
            <w:vMerge w:val="restart"/>
          </w:tcPr>
          <w:p w14:paraId="5CE48064" w14:textId="77777777" w:rsidR="00F00125" w:rsidRPr="00F00125" w:rsidRDefault="00F00125" w:rsidP="0016405F">
            <w:pPr>
              <w:rPr>
                <w:rFonts w:asciiTheme="minorHAnsi" w:hAnsiTheme="minorHAnsi" w:cstheme="minorHAnsi"/>
                <w:lang w:val="sr-Cyrl-RS"/>
              </w:rPr>
            </w:pPr>
          </w:p>
        </w:tc>
        <w:tc>
          <w:tcPr>
            <w:tcW w:w="614" w:type="pct"/>
          </w:tcPr>
          <w:p w14:paraId="451E7137"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Извор 1</w:t>
            </w:r>
          </w:p>
        </w:tc>
        <w:tc>
          <w:tcPr>
            <w:tcW w:w="452" w:type="pct"/>
          </w:tcPr>
          <w:p w14:paraId="3BEA329B" w14:textId="77777777" w:rsidR="00F00125" w:rsidRPr="00F00125" w:rsidRDefault="00F00125" w:rsidP="0016405F">
            <w:pPr>
              <w:rPr>
                <w:rFonts w:asciiTheme="minorHAnsi" w:hAnsiTheme="minorHAnsi" w:cstheme="minorHAnsi"/>
              </w:rPr>
            </w:pPr>
          </w:p>
        </w:tc>
        <w:tc>
          <w:tcPr>
            <w:tcW w:w="549" w:type="pct"/>
          </w:tcPr>
          <w:p w14:paraId="22A4462B"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w:t>
            </w:r>
          </w:p>
        </w:tc>
        <w:tc>
          <w:tcPr>
            <w:tcW w:w="517" w:type="pct"/>
          </w:tcPr>
          <w:p w14:paraId="13249BA4" w14:textId="77777777" w:rsidR="00F00125" w:rsidRPr="00F00125" w:rsidRDefault="00F00125" w:rsidP="0016405F">
            <w:pPr>
              <w:rPr>
                <w:rFonts w:asciiTheme="minorHAnsi" w:hAnsiTheme="minorHAnsi" w:cstheme="minorHAnsi"/>
                <w:lang w:val="sr-Cyrl-RS"/>
              </w:rPr>
            </w:pPr>
          </w:p>
        </w:tc>
        <w:tc>
          <w:tcPr>
            <w:tcW w:w="548" w:type="pct"/>
          </w:tcPr>
          <w:p w14:paraId="7E73A902" w14:textId="77777777" w:rsidR="00F00125" w:rsidRPr="00F00125" w:rsidRDefault="00F00125" w:rsidP="0016405F">
            <w:pPr>
              <w:rPr>
                <w:rFonts w:asciiTheme="minorHAnsi" w:hAnsiTheme="minorHAnsi" w:cstheme="minorHAnsi"/>
              </w:rPr>
            </w:pPr>
          </w:p>
        </w:tc>
      </w:tr>
      <w:tr w:rsidR="00F00125" w:rsidRPr="00F00125" w14:paraId="7C22EE7C" w14:textId="77777777" w:rsidTr="0016405F">
        <w:trPr>
          <w:trHeight w:val="140"/>
        </w:trPr>
        <w:tc>
          <w:tcPr>
            <w:tcW w:w="936" w:type="pct"/>
            <w:vMerge/>
            <w:tcBorders>
              <w:left w:val="double" w:sz="4" w:space="0" w:color="auto"/>
            </w:tcBorders>
          </w:tcPr>
          <w:p w14:paraId="2A665A48" w14:textId="77777777" w:rsidR="00F00125" w:rsidRPr="00F00125" w:rsidRDefault="00F00125" w:rsidP="0016405F">
            <w:pPr>
              <w:rPr>
                <w:rFonts w:asciiTheme="minorHAnsi" w:hAnsiTheme="minorHAnsi" w:cstheme="minorHAnsi"/>
                <w:lang w:val="sr-Cyrl-RS"/>
              </w:rPr>
            </w:pPr>
          </w:p>
        </w:tc>
        <w:tc>
          <w:tcPr>
            <w:tcW w:w="447" w:type="pct"/>
            <w:vMerge/>
          </w:tcPr>
          <w:p w14:paraId="33A23D0C" w14:textId="77777777" w:rsidR="00F00125" w:rsidRPr="00F00125" w:rsidRDefault="00F00125" w:rsidP="0016405F">
            <w:pPr>
              <w:rPr>
                <w:rFonts w:asciiTheme="minorHAnsi" w:hAnsiTheme="minorHAnsi" w:cstheme="minorHAnsi"/>
              </w:rPr>
            </w:pPr>
          </w:p>
        </w:tc>
        <w:tc>
          <w:tcPr>
            <w:tcW w:w="484" w:type="pct"/>
            <w:vMerge/>
          </w:tcPr>
          <w:p w14:paraId="720CB45F" w14:textId="77777777" w:rsidR="00F00125" w:rsidRPr="00F00125" w:rsidRDefault="00F00125" w:rsidP="0016405F">
            <w:pPr>
              <w:rPr>
                <w:rFonts w:asciiTheme="minorHAnsi" w:hAnsiTheme="minorHAnsi" w:cstheme="minorHAnsi"/>
              </w:rPr>
            </w:pPr>
          </w:p>
        </w:tc>
        <w:tc>
          <w:tcPr>
            <w:tcW w:w="453" w:type="pct"/>
            <w:vMerge/>
          </w:tcPr>
          <w:p w14:paraId="6C70977F" w14:textId="77777777" w:rsidR="00F00125" w:rsidRPr="00F00125" w:rsidRDefault="00F00125" w:rsidP="0016405F">
            <w:pPr>
              <w:rPr>
                <w:rFonts w:asciiTheme="minorHAnsi" w:hAnsiTheme="minorHAnsi" w:cstheme="minorHAnsi"/>
              </w:rPr>
            </w:pPr>
          </w:p>
        </w:tc>
        <w:tc>
          <w:tcPr>
            <w:tcW w:w="614" w:type="pct"/>
          </w:tcPr>
          <w:p w14:paraId="3670CE0F"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w:t>
            </w:r>
          </w:p>
        </w:tc>
        <w:tc>
          <w:tcPr>
            <w:tcW w:w="452" w:type="pct"/>
          </w:tcPr>
          <w:p w14:paraId="209DF715" w14:textId="77777777" w:rsidR="00F00125" w:rsidRPr="00F00125" w:rsidRDefault="00F00125" w:rsidP="0016405F">
            <w:pPr>
              <w:rPr>
                <w:rFonts w:asciiTheme="minorHAnsi" w:hAnsiTheme="minorHAnsi" w:cstheme="minorHAnsi"/>
              </w:rPr>
            </w:pPr>
          </w:p>
        </w:tc>
        <w:tc>
          <w:tcPr>
            <w:tcW w:w="549" w:type="pct"/>
          </w:tcPr>
          <w:p w14:paraId="671CAE1A" w14:textId="77777777" w:rsidR="00F00125" w:rsidRPr="00F00125" w:rsidRDefault="00F00125" w:rsidP="0016405F">
            <w:pPr>
              <w:rPr>
                <w:rFonts w:asciiTheme="minorHAnsi" w:hAnsiTheme="minorHAnsi" w:cstheme="minorHAnsi"/>
              </w:rPr>
            </w:pPr>
          </w:p>
        </w:tc>
        <w:tc>
          <w:tcPr>
            <w:tcW w:w="517" w:type="pct"/>
          </w:tcPr>
          <w:p w14:paraId="5250149B"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w:t>
            </w:r>
          </w:p>
        </w:tc>
        <w:tc>
          <w:tcPr>
            <w:tcW w:w="548" w:type="pct"/>
          </w:tcPr>
          <w:p w14:paraId="65334D22" w14:textId="77777777" w:rsidR="00F00125" w:rsidRPr="00F00125" w:rsidRDefault="00F00125" w:rsidP="0016405F">
            <w:pPr>
              <w:rPr>
                <w:rFonts w:asciiTheme="minorHAnsi" w:hAnsiTheme="minorHAnsi" w:cstheme="minorHAnsi"/>
              </w:rPr>
            </w:pPr>
          </w:p>
        </w:tc>
      </w:tr>
      <w:tr w:rsidR="00F00125" w:rsidRPr="00F00125" w14:paraId="3B465131" w14:textId="77777777" w:rsidTr="0016405F">
        <w:trPr>
          <w:trHeight w:val="140"/>
        </w:trPr>
        <w:tc>
          <w:tcPr>
            <w:tcW w:w="936" w:type="pct"/>
            <w:tcBorders>
              <w:left w:val="double" w:sz="4" w:space="0" w:color="auto"/>
            </w:tcBorders>
          </w:tcPr>
          <w:p w14:paraId="632402C8"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 xml:space="preserve">4.2.2 </w:t>
            </w:r>
          </w:p>
          <w:p w14:paraId="778B96AF"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Јачање капацитета</w:t>
            </w:r>
            <w:r w:rsidRPr="00F00125">
              <w:rPr>
                <w:rFonts w:asciiTheme="minorHAnsi" w:hAnsiTheme="minorHAnsi" w:cstheme="minorHAnsi"/>
              </w:rPr>
              <w:t xml:space="preserve"> Мобилног тима у циљу решавања проблема у области здравствене</w:t>
            </w:r>
            <w:r w:rsidRPr="00F00125">
              <w:rPr>
                <w:rFonts w:asciiTheme="minorHAnsi" w:hAnsiTheme="minorHAnsi" w:cstheme="minorHAnsi"/>
                <w:lang w:val="sr-Cyrl-RS"/>
              </w:rPr>
              <w:t xml:space="preserve"> заштите </w:t>
            </w:r>
          </w:p>
        </w:tc>
        <w:tc>
          <w:tcPr>
            <w:tcW w:w="447" w:type="pct"/>
          </w:tcPr>
          <w:p w14:paraId="4120A438" w14:textId="77777777" w:rsidR="00F00125" w:rsidRPr="00F00125" w:rsidRDefault="00F00125" w:rsidP="0016405F">
            <w:pPr>
              <w:rPr>
                <w:rFonts w:asciiTheme="minorHAnsi" w:hAnsiTheme="minorHAnsi" w:cstheme="minorHAnsi"/>
              </w:rPr>
            </w:pPr>
          </w:p>
        </w:tc>
        <w:tc>
          <w:tcPr>
            <w:tcW w:w="484" w:type="pct"/>
          </w:tcPr>
          <w:p w14:paraId="1C48E0DF" w14:textId="77777777" w:rsidR="00F00125" w:rsidRPr="00F00125" w:rsidRDefault="00F00125" w:rsidP="0016405F">
            <w:pPr>
              <w:rPr>
                <w:rFonts w:asciiTheme="minorHAnsi" w:hAnsiTheme="minorHAnsi" w:cstheme="minorHAnsi"/>
              </w:rPr>
            </w:pPr>
            <w:r w:rsidRPr="00F00125">
              <w:rPr>
                <w:rFonts w:asciiTheme="minorHAnsi" w:hAnsiTheme="minorHAnsi" w:cstheme="minorHAnsi"/>
              </w:rPr>
              <w:t>Мобилни тим, ДЗ</w:t>
            </w:r>
          </w:p>
        </w:tc>
        <w:tc>
          <w:tcPr>
            <w:tcW w:w="453" w:type="pct"/>
          </w:tcPr>
          <w:p w14:paraId="32E78D66" w14:textId="77777777" w:rsidR="00F00125" w:rsidRPr="00F00125" w:rsidRDefault="00F00125" w:rsidP="0016405F">
            <w:pPr>
              <w:rPr>
                <w:rFonts w:asciiTheme="minorHAnsi" w:hAnsiTheme="minorHAnsi" w:cstheme="minorHAnsi"/>
              </w:rPr>
            </w:pPr>
          </w:p>
        </w:tc>
        <w:tc>
          <w:tcPr>
            <w:tcW w:w="614" w:type="pct"/>
          </w:tcPr>
          <w:p w14:paraId="78285958" w14:textId="77777777" w:rsidR="00F00125" w:rsidRPr="00F00125" w:rsidRDefault="00F00125" w:rsidP="0016405F">
            <w:pPr>
              <w:rPr>
                <w:rFonts w:asciiTheme="minorHAnsi" w:hAnsiTheme="minorHAnsi" w:cstheme="minorHAnsi"/>
              </w:rPr>
            </w:pPr>
          </w:p>
        </w:tc>
        <w:tc>
          <w:tcPr>
            <w:tcW w:w="452" w:type="pct"/>
          </w:tcPr>
          <w:p w14:paraId="3EF87643" w14:textId="77777777" w:rsidR="00F00125" w:rsidRPr="00F00125" w:rsidRDefault="00F00125" w:rsidP="0016405F">
            <w:pPr>
              <w:rPr>
                <w:rFonts w:asciiTheme="minorHAnsi" w:hAnsiTheme="minorHAnsi" w:cstheme="minorHAnsi"/>
              </w:rPr>
            </w:pPr>
          </w:p>
        </w:tc>
        <w:tc>
          <w:tcPr>
            <w:tcW w:w="549" w:type="pct"/>
          </w:tcPr>
          <w:p w14:paraId="5CDDB464" w14:textId="77777777" w:rsidR="00F00125" w:rsidRPr="00F00125" w:rsidRDefault="00F00125" w:rsidP="0016405F">
            <w:pPr>
              <w:rPr>
                <w:rFonts w:asciiTheme="minorHAnsi" w:hAnsiTheme="minorHAnsi" w:cstheme="minorHAnsi"/>
              </w:rPr>
            </w:pPr>
          </w:p>
        </w:tc>
        <w:tc>
          <w:tcPr>
            <w:tcW w:w="517" w:type="pct"/>
          </w:tcPr>
          <w:p w14:paraId="405E482E" w14:textId="77777777" w:rsidR="00F00125" w:rsidRPr="00F00125" w:rsidRDefault="00F00125" w:rsidP="0016405F">
            <w:pPr>
              <w:rPr>
                <w:rFonts w:asciiTheme="minorHAnsi" w:hAnsiTheme="minorHAnsi" w:cstheme="minorHAnsi"/>
              </w:rPr>
            </w:pPr>
          </w:p>
        </w:tc>
        <w:tc>
          <w:tcPr>
            <w:tcW w:w="548" w:type="pct"/>
          </w:tcPr>
          <w:p w14:paraId="7C03DD1B" w14:textId="77777777" w:rsidR="00F00125" w:rsidRPr="00F00125" w:rsidRDefault="00F00125" w:rsidP="0016405F">
            <w:pPr>
              <w:rPr>
                <w:rFonts w:asciiTheme="minorHAnsi" w:hAnsiTheme="minorHAnsi" w:cstheme="minorHAnsi"/>
              </w:rPr>
            </w:pPr>
          </w:p>
        </w:tc>
      </w:tr>
      <w:tr w:rsidR="00F00125" w:rsidRPr="00F00125" w14:paraId="1460CABF" w14:textId="77777777" w:rsidTr="0016405F">
        <w:trPr>
          <w:trHeight w:val="140"/>
        </w:trPr>
        <w:tc>
          <w:tcPr>
            <w:tcW w:w="936" w:type="pct"/>
            <w:tcBorders>
              <w:left w:val="double" w:sz="4" w:space="0" w:color="auto"/>
            </w:tcBorders>
          </w:tcPr>
          <w:p w14:paraId="13A58C5C"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4.2.3</w:t>
            </w:r>
          </w:p>
          <w:p w14:paraId="51066ACE"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lastRenderedPageBreak/>
              <w:t>Израда оперативног плана Мобилног тима</w:t>
            </w:r>
          </w:p>
        </w:tc>
        <w:tc>
          <w:tcPr>
            <w:tcW w:w="447" w:type="pct"/>
          </w:tcPr>
          <w:p w14:paraId="7E3C4250" w14:textId="77777777" w:rsidR="00F00125" w:rsidRPr="00F00125" w:rsidRDefault="00F00125" w:rsidP="0016405F">
            <w:pPr>
              <w:rPr>
                <w:rFonts w:asciiTheme="minorHAnsi" w:hAnsiTheme="minorHAnsi" w:cstheme="minorHAnsi"/>
              </w:rPr>
            </w:pPr>
          </w:p>
        </w:tc>
        <w:tc>
          <w:tcPr>
            <w:tcW w:w="484" w:type="pct"/>
          </w:tcPr>
          <w:p w14:paraId="68C90353" w14:textId="77777777" w:rsidR="00F00125" w:rsidRPr="00F00125" w:rsidRDefault="00F00125" w:rsidP="0016405F">
            <w:pPr>
              <w:rPr>
                <w:rFonts w:asciiTheme="minorHAnsi" w:hAnsiTheme="minorHAnsi" w:cstheme="minorHAnsi"/>
              </w:rPr>
            </w:pPr>
          </w:p>
        </w:tc>
        <w:tc>
          <w:tcPr>
            <w:tcW w:w="453" w:type="pct"/>
          </w:tcPr>
          <w:p w14:paraId="0291888F" w14:textId="77777777" w:rsidR="00F00125" w:rsidRPr="00F00125" w:rsidRDefault="00F00125" w:rsidP="0016405F">
            <w:pPr>
              <w:rPr>
                <w:rFonts w:asciiTheme="minorHAnsi" w:hAnsiTheme="minorHAnsi" w:cstheme="minorHAnsi"/>
              </w:rPr>
            </w:pPr>
          </w:p>
        </w:tc>
        <w:tc>
          <w:tcPr>
            <w:tcW w:w="614" w:type="pct"/>
          </w:tcPr>
          <w:p w14:paraId="24307DAA" w14:textId="77777777" w:rsidR="00F00125" w:rsidRPr="00F00125" w:rsidRDefault="00F00125" w:rsidP="0016405F">
            <w:pPr>
              <w:rPr>
                <w:rFonts w:asciiTheme="minorHAnsi" w:hAnsiTheme="minorHAnsi" w:cstheme="minorHAnsi"/>
              </w:rPr>
            </w:pPr>
          </w:p>
        </w:tc>
        <w:tc>
          <w:tcPr>
            <w:tcW w:w="452" w:type="pct"/>
          </w:tcPr>
          <w:p w14:paraId="7351A093" w14:textId="77777777" w:rsidR="00F00125" w:rsidRPr="00F00125" w:rsidRDefault="00F00125" w:rsidP="0016405F">
            <w:pPr>
              <w:rPr>
                <w:rFonts w:asciiTheme="minorHAnsi" w:hAnsiTheme="minorHAnsi" w:cstheme="minorHAnsi"/>
              </w:rPr>
            </w:pPr>
          </w:p>
        </w:tc>
        <w:tc>
          <w:tcPr>
            <w:tcW w:w="549" w:type="pct"/>
          </w:tcPr>
          <w:p w14:paraId="1D8A12A1" w14:textId="77777777" w:rsidR="00F00125" w:rsidRPr="00F00125" w:rsidRDefault="00F00125" w:rsidP="0016405F">
            <w:pPr>
              <w:rPr>
                <w:rFonts w:asciiTheme="minorHAnsi" w:hAnsiTheme="minorHAnsi" w:cstheme="minorHAnsi"/>
              </w:rPr>
            </w:pPr>
          </w:p>
        </w:tc>
        <w:tc>
          <w:tcPr>
            <w:tcW w:w="517" w:type="pct"/>
          </w:tcPr>
          <w:p w14:paraId="54F95B44" w14:textId="77777777" w:rsidR="00F00125" w:rsidRPr="00F00125" w:rsidRDefault="00F00125" w:rsidP="0016405F">
            <w:pPr>
              <w:rPr>
                <w:rFonts w:asciiTheme="minorHAnsi" w:hAnsiTheme="minorHAnsi" w:cstheme="minorHAnsi"/>
              </w:rPr>
            </w:pPr>
          </w:p>
        </w:tc>
        <w:tc>
          <w:tcPr>
            <w:tcW w:w="548" w:type="pct"/>
          </w:tcPr>
          <w:p w14:paraId="7D2F230E" w14:textId="77777777" w:rsidR="00F00125" w:rsidRPr="00F00125" w:rsidRDefault="00F00125" w:rsidP="0016405F">
            <w:pPr>
              <w:rPr>
                <w:rFonts w:asciiTheme="minorHAnsi" w:hAnsiTheme="minorHAnsi" w:cstheme="minorHAnsi"/>
              </w:rPr>
            </w:pPr>
          </w:p>
        </w:tc>
      </w:tr>
      <w:tr w:rsidR="00F00125" w:rsidRPr="00F00125" w14:paraId="7114E6C9" w14:textId="77777777" w:rsidTr="0016405F">
        <w:trPr>
          <w:trHeight w:val="140"/>
        </w:trPr>
        <w:tc>
          <w:tcPr>
            <w:tcW w:w="936" w:type="pct"/>
            <w:tcBorders>
              <w:left w:val="double" w:sz="4" w:space="0" w:color="auto"/>
            </w:tcBorders>
          </w:tcPr>
          <w:p w14:paraId="604EC233"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4.2.4</w:t>
            </w:r>
          </w:p>
          <w:p w14:paraId="487CFCF0"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Укључивање представника ромске националности у Савет за здравље</w:t>
            </w:r>
          </w:p>
        </w:tc>
        <w:tc>
          <w:tcPr>
            <w:tcW w:w="447" w:type="pct"/>
          </w:tcPr>
          <w:p w14:paraId="7E0057EE" w14:textId="77777777" w:rsidR="00F00125" w:rsidRPr="00F00125" w:rsidRDefault="00F00125" w:rsidP="0016405F">
            <w:pPr>
              <w:rPr>
                <w:rFonts w:asciiTheme="minorHAnsi" w:hAnsiTheme="minorHAnsi" w:cstheme="minorHAnsi"/>
              </w:rPr>
            </w:pPr>
          </w:p>
        </w:tc>
        <w:tc>
          <w:tcPr>
            <w:tcW w:w="484" w:type="pct"/>
          </w:tcPr>
          <w:p w14:paraId="6E3A3002" w14:textId="77777777" w:rsidR="00F00125" w:rsidRPr="00F00125" w:rsidRDefault="00F00125" w:rsidP="0016405F">
            <w:pPr>
              <w:rPr>
                <w:rFonts w:asciiTheme="minorHAnsi" w:hAnsiTheme="minorHAnsi" w:cstheme="minorHAnsi"/>
              </w:rPr>
            </w:pPr>
          </w:p>
        </w:tc>
        <w:tc>
          <w:tcPr>
            <w:tcW w:w="453" w:type="pct"/>
          </w:tcPr>
          <w:p w14:paraId="4950A1F4" w14:textId="77777777" w:rsidR="00F00125" w:rsidRPr="00F00125" w:rsidRDefault="00F00125" w:rsidP="0016405F">
            <w:pPr>
              <w:rPr>
                <w:rFonts w:asciiTheme="minorHAnsi" w:hAnsiTheme="minorHAnsi" w:cstheme="minorHAnsi"/>
              </w:rPr>
            </w:pPr>
          </w:p>
        </w:tc>
        <w:tc>
          <w:tcPr>
            <w:tcW w:w="614" w:type="pct"/>
          </w:tcPr>
          <w:p w14:paraId="3561F6C4" w14:textId="77777777" w:rsidR="00F00125" w:rsidRPr="00F00125" w:rsidRDefault="00F00125" w:rsidP="0016405F">
            <w:pPr>
              <w:rPr>
                <w:rFonts w:asciiTheme="minorHAnsi" w:hAnsiTheme="minorHAnsi" w:cstheme="minorHAnsi"/>
              </w:rPr>
            </w:pPr>
          </w:p>
        </w:tc>
        <w:tc>
          <w:tcPr>
            <w:tcW w:w="452" w:type="pct"/>
          </w:tcPr>
          <w:p w14:paraId="0A4490FA" w14:textId="77777777" w:rsidR="00F00125" w:rsidRPr="00F00125" w:rsidRDefault="00F00125" w:rsidP="0016405F">
            <w:pPr>
              <w:rPr>
                <w:rFonts w:asciiTheme="minorHAnsi" w:hAnsiTheme="minorHAnsi" w:cstheme="minorHAnsi"/>
              </w:rPr>
            </w:pPr>
          </w:p>
        </w:tc>
        <w:tc>
          <w:tcPr>
            <w:tcW w:w="549" w:type="pct"/>
          </w:tcPr>
          <w:p w14:paraId="037A7D26" w14:textId="77777777" w:rsidR="00F00125" w:rsidRPr="00F00125" w:rsidRDefault="00F00125" w:rsidP="0016405F">
            <w:pPr>
              <w:rPr>
                <w:rFonts w:asciiTheme="minorHAnsi" w:hAnsiTheme="minorHAnsi" w:cstheme="minorHAnsi"/>
              </w:rPr>
            </w:pPr>
          </w:p>
        </w:tc>
        <w:tc>
          <w:tcPr>
            <w:tcW w:w="517" w:type="pct"/>
          </w:tcPr>
          <w:p w14:paraId="0D1FC25F" w14:textId="77777777" w:rsidR="00F00125" w:rsidRPr="00F00125" w:rsidRDefault="00F00125" w:rsidP="0016405F">
            <w:pPr>
              <w:rPr>
                <w:rFonts w:asciiTheme="minorHAnsi" w:hAnsiTheme="minorHAnsi" w:cstheme="minorHAnsi"/>
              </w:rPr>
            </w:pPr>
          </w:p>
        </w:tc>
        <w:tc>
          <w:tcPr>
            <w:tcW w:w="548" w:type="pct"/>
          </w:tcPr>
          <w:p w14:paraId="16706665" w14:textId="77777777" w:rsidR="00F00125" w:rsidRPr="00F00125" w:rsidRDefault="00F00125" w:rsidP="0016405F">
            <w:pPr>
              <w:rPr>
                <w:rFonts w:asciiTheme="minorHAnsi" w:hAnsiTheme="minorHAnsi" w:cstheme="minorHAnsi"/>
              </w:rPr>
            </w:pPr>
          </w:p>
        </w:tc>
      </w:tr>
      <w:tr w:rsidR="00F00125" w:rsidRPr="00F00125" w14:paraId="3438F926" w14:textId="77777777" w:rsidTr="0016405F">
        <w:trPr>
          <w:trHeight w:val="140"/>
        </w:trPr>
        <w:tc>
          <w:tcPr>
            <w:tcW w:w="936" w:type="pct"/>
            <w:tcBorders>
              <w:left w:val="double" w:sz="4" w:space="0" w:color="auto"/>
            </w:tcBorders>
          </w:tcPr>
          <w:p w14:paraId="49E6B2C4"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4.2.5</w:t>
            </w:r>
          </w:p>
          <w:p w14:paraId="3264EBE3"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Ревидирање Плана јавног здравља</w:t>
            </w:r>
          </w:p>
        </w:tc>
        <w:tc>
          <w:tcPr>
            <w:tcW w:w="447" w:type="pct"/>
          </w:tcPr>
          <w:p w14:paraId="64BA1F68" w14:textId="77777777" w:rsidR="00F00125" w:rsidRPr="00F00125" w:rsidRDefault="00F00125" w:rsidP="0016405F">
            <w:pPr>
              <w:rPr>
                <w:rFonts w:asciiTheme="minorHAnsi" w:hAnsiTheme="minorHAnsi" w:cstheme="minorHAnsi"/>
              </w:rPr>
            </w:pPr>
          </w:p>
        </w:tc>
        <w:tc>
          <w:tcPr>
            <w:tcW w:w="484" w:type="pct"/>
          </w:tcPr>
          <w:p w14:paraId="5353BE9C" w14:textId="77777777" w:rsidR="00F00125" w:rsidRPr="00F00125" w:rsidRDefault="00F00125" w:rsidP="0016405F">
            <w:pPr>
              <w:rPr>
                <w:rFonts w:asciiTheme="minorHAnsi" w:hAnsiTheme="minorHAnsi" w:cstheme="minorHAnsi"/>
              </w:rPr>
            </w:pPr>
          </w:p>
        </w:tc>
        <w:tc>
          <w:tcPr>
            <w:tcW w:w="453" w:type="pct"/>
          </w:tcPr>
          <w:p w14:paraId="4EC43ABE" w14:textId="77777777" w:rsidR="00F00125" w:rsidRPr="00F00125" w:rsidRDefault="00F00125" w:rsidP="0016405F">
            <w:pPr>
              <w:rPr>
                <w:rFonts w:asciiTheme="minorHAnsi" w:hAnsiTheme="minorHAnsi" w:cstheme="minorHAnsi"/>
              </w:rPr>
            </w:pPr>
          </w:p>
        </w:tc>
        <w:tc>
          <w:tcPr>
            <w:tcW w:w="614" w:type="pct"/>
          </w:tcPr>
          <w:p w14:paraId="590E5D38" w14:textId="77777777" w:rsidR="00F00125" w:rsidRPr="00F00125" w:rsidRDefault="00F00125" w:rsidP="0016405F">
            <w:pPr>
              <w:rPr>
                <w:rFonts w:asciiTheme="minorHAnsi" w:hAnsiTheme="minorHAnsi" w:cstheme="minorHAnsi"/>
              </w:rPr>
            </w:pPr>
          </w:p>
        </w:tc>
        <w:tc>
          <w:tcPr>
            <w:tcW w:w="452" w:type="pct"/>
          </w:tcPr>
          <w:p w14:paraId="171B1127" w14:textId="77777777" w:rsidR="00F00125" w:rsidRPr="00F00125" w:rsidRDefault="00F00125" w:rsidP="0016405F">
            <w:pPr>
              <w:rPr>
                <w:rFonts w:asciiTheme="minorHAnsi" w:hAnsiTheme="minorHAnsi" w:cstheme="minorHAnsi"/>
              </w:rPr>
            </w:pPr>
          </w:p>
        </w:tc>
        <w:tc>
          <w:tcPr>
            <w:tcW w:w="549" w:type="pct"/>
          </w:tcPr>
          <w:p w14:paraId="046DB68D" w14:textId="77777777" w:rsidR="00F00125" w:rsidRPr="00F00125" w:rsidRDefault="00F00125" w:rsidP="0016405F">
            <w:pPr>
              <w:rPr>
                <w:rFonts w:asciiTheme="minorHAnsi" w:hAnsiTheme="minorHAnsi" w:cstheme="minorHAnsi"/>
              </w:rPr>
            </w:pPr>
          </w:p>
        </w:tc>
        <w:tc>
          <w:tcPr>
            <w:tcW w:w="517" w:type="pct"/>
          </w:tcPr>
          <w:p w14:paraId="0000E73D" w14:textId="77777777" w:rsidR="00F00125" w:rsidRPr="00F00125" w:rsidRDefault="00F00125" w:rsidP="0016405F">
            <w:pPr>
              <w:rPr>
                <w:rFonts w:asciiTheme="minorHAnsi" w:hAnsiTheme="minorHAnsi" w:cstheme="minorHAnsi"/>
              </w:rPr>
            </w:pPr>
          </w:p>
        </w:tc>
        <w:tc>
          <w:tcPr>
            <w:tcW w:w="548" w:type="pct"/>
          </w:tcPr>
          <w:p w14:paraId="3DB3C27D" w14:textId="77777777" w:rsidR="00F00125" w:rsidRPr="00F00125" w:rsidRDefault="00F00125" w:rsidP="0016405F">
            <w:pPr>
              <w:rPr>
                <w:rFonts w:asciiTheme="minorHAnsi" w:hAnsiTheme="minorHAnsi" w:cstheme="minorHAnsi"/>
              </w:rPr>
            </w:pPr>
          </w:p>
        </w:tc>
      </w:tr>
    </w:tbl>
    <w:p w14:paraId="08BAEFDD" w14:textId="77777777" w:rsidR="00F00125" w:rsidRPr="00F00125" w:rsidRDefault="00F00125" w:rsidP="00F00125">
      <w:pPr>
        <w:rPr>
          <w:rFonts w:asciiTheme="minorHAnsi" w:hAnsiTheme="minorHAnsi" w:cstheme="minorHAnsi"/>
          <w:lang w:val="sr-Cyrl-RS"/>
        </w:rPr>
      </w:pPr>
    </w:p>
    <w:tbl>
      <w:tblPr>
        <w:tblStyle w:val="TableGrid"/>
        <w:tblW w:w="13925" w:type="dxa"/>
        <w:tblInd w:w="10" w:type="dxa"/>
        <w:tblLayout w:type="fixed"/>
        <w:tblLook w:val="04A0" w:firstRow="1" w:lastRow="0" w:firstColumn="1" w:lastColumn="0" w:noHBand="0" w:noVBand="1"/>
      </w:tblPr>
      <w:tblGrid>
        <w:gridCol w:w="3219"/>
        <w:gridCol w:w="1475"/>
        <w:gridCol w:w="1376"/>
        <w:gridCol w:w="568"/>
        <w:gridCol w:w="1201"/>
        <w:gridCol w:w="1707"/>
        <w:gridCol w:w="1537"/>
        <w:gridCol w:w="1573"/>
        <w:gridCol w:w="1269"/>
      </w:tblGrid>
      <w:tr w:rsidR="00F00125" w:rsidRPr="00F00125" w14:paraId="10A5C5C1" w14:textId="77777777" w:rsidTr="0016405F">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0690A896" w14:textId="77777777" w:rsidR="00F00125" w:rsidRPr="00F00125" w:rsidRDefault="00F00125" w:rsidP="0016405F">
            <w:pPr>
              <w:rPr>
                <w:rFonts w:asciiTheme="minorHAnsi" w:hAnsiTheme="minorHAnsi" w:cstheme="minorHAnsi"/>
                <w:b/>
                <w:bCs/>
                <w:lang w:val="sr-Cyrl-RS"/>
              </w:rPr>
            </w:pPr>
          </w:p>
          <w:p w14:paraId="76A037EA"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b/>
                <w:bCs/>
                <w:lang w:val="sr-Cyrl-RS"/>
              </w:rPr>
              <w:t xml:space="preserve">Мера </w:t>
            </w:r>
            <w:r w:rsidRPr="00F00125">
              <w:rPr>
                <w:rFonts w:asciiTheme="minorHAnsi" w:hAnsiTheme="minorHAnsi" w:cstheme="minorHAnsi"/>
                <w:b/>
                <w:bCs/>
              </w:rPr>
              <w:t>4</w:t>
            </w:r>
            <w:r w:rsidRPr="00F00125">
              <w:rPr>
                <w:rFonts w:asciiTheme="minorHAnsi" w:hAnsiTheme="minorHAnsi" w:cstheme="minorHAnsi"/>
                <w:b/>
                <w:bCs/>
                <w:lang w:val="sr-Cyrl-RS"/>
              </w:rPr>
              <w:t>.3:</w:t>
            </w:r>
            <w:r w:rsidRPr="00F00125">
              <w:rPr>
                <w:rFonts w:asciiTheme="minorHAnsi" w:hAnsiTheme="minorHAnsi" w:cstheme="minorHAnsi"/>
                <w:lang w:val="sr-Cyrl-RS"/>
              </w:rPr>
              <w:t xml:space="preserve"> </w:t>
            </w:r>
            <w:r w:rsidRPr="00F00125">
              <w:rPr>
                <w:rFonts w:asciiTheme="minorHAnsi" w:hAnsiTheme="minorHAnsi" w:cstheme="minorHAnsi"/>
                <w:b/>
                <w:noProof/>
                <w:lang w:val="sr-Cyrl-RS"/>
              </w:rPr>
              <w:t>Унапредити хигијенско-санитарне услове становања у ромским домаћинствима</w:t>
            </w:r>
            <w:r w:rsidRPr="00F00125">
              <w:rPr>
                <w:rFonts w:asciiTheme="minorHAnsi" w:hAnsiTheme="minorHAnsi" w:cstheme="minorHAnsi"/>
                <w:lang w:val="sr-Cyrl-RS"/>
              </w:rPr>
              <w:t xml:space="preserve"> </w:t>
            </w:r>
          </w:p>
          <w:p w14:paraId="7B8DF966" w14:textId="77777777" w:rsidR="00F00125" w:rsidRPr="00F00125" w:rsidRDefault="00F00125" w:rsidP="0016405F">
            <w:pPr>
              <w:rPr>
                <w:rFonts w:asciiTheme="minorHAnsi" w:hAnsiTheme="minorHAnsi" w:cstheme="minorHAnsi"/>
                <w:lang w:val="sr-Cyrl-RS"/>
              </w:rPr>
            </w:pPr>
          </w:p>
        </w:tc>
      </w:tr>
      <w:tr w:rsidR="00F00125" w:rsidRPr="00F00125" w14:paraId="4689410E" w14:textId="77777777" w:rsidTr="0016405F">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42A02ECA" w14:textId="77777777" w:rsidR="00F00125" w:rsidRPr="00F00125" w:rsidRDefault="00F00125" w:rsidP="0016405F">
            <w:pPr>
              <w:rPr>
                <w:rFonts w:asciiTheme="minorHAnsi" w:hAnsiTheme="minorHAnsi" w:cstheme="minorHAnsi"/>
                <w:lang w:val="sr-Cyrl-RS"/>
              </w:rPr>
            </w:pPr>
            <w:r w:rsidRPr="00F00125">
              <w:rPr>
                <w:rFonts w:asciiTheme="minorHAnsi" w:eastAsia="Times New Roman" w:hAnsiTheme="minorHAnsi" w:cstheme="minorHAnsi"/>
                <w:color w:val="222222"/>
              </w:rPr>
              <w:t xml:space="preserve">Институција одговорна за реализацију: </w:t>
            </w:r>
            <w:r w:rsidRPr="00F00125">
              <w:rPr>
                <w:rFonts w:asciiTheme="minorHAnsi" w:hAnsiTheme="minorHAnsi" w:cstheme="minorHAnsi"/>
              </w:rPr>
              <w:t xml:space="preserve">Дом здравља, </w:t>
            </w:r>
            <w:r w:rsidRPr="00F00125">
              <w:rPr>
                <w:rFonts w:asciiTheme="minorHAnsi" w:hAnsiTheme="minorHAnsi" w:cstheme="minorHAnsi"/>
                <w:lang w:val="sr-Cyrl-RS"/>
              </w:rPr>
              <w:t>ЈКП „Комнис“ Бела Паланка</w:t>
            </w:r>
          </w:p>
          <w:p w14:paraId="162FE5A2" w14:textId="77777777" w:rsidR="00F00125" w:rsidRPr="00F00125" w:rsidRDefault="00F00125" w:rsidP="0016405F">
            <w:pPr>
              <w:rPr>
                <w:rFonts w:asciiTheme="minorHAnsi" w:hAnsiTheme="minorHAnsi" w:cstheme="minorHAnsi"/>
                <w:lang w:val="sr-Cyrl-RS"/>
              </w:rPr>
            </w:pPr>
          </w:p>
        </w:tc>
      </w:tr>
      <w:tr w:rsidR="00F00125" w:rsidRPr="00F00125" w14:paraId="5D737349" w14:textId="77777777" w:rsidTr="0016405F">
        <w:trPr>
          <w:trHeight w:val="298"/>
        </w:trPr>
        <w:tc>
          <w:tcPr>
            <w:tcW w:w="6638"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A91A1B0"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Период спровођења:</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5FF48A1E"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Тип мере:</w:t>
            </w:r>
            <w:r w:rsidRPr="00F00125">
              <w:rPr>
                <w:rFonts w:asciiTheme="minorHAnsi" w:hAnsiTheme="minorHAnsi" w:cstheme="minorHAnsi"/>
                <w:noProof/>
                <w:color w:val="FFFFFF" w:themeColor="background1"/>
                <w:lang w:val="sr-Cyrl-RS"/>
              </w:rPr>
              <w:t xml:space="preserve"> </w:t>
            </w:r>
            <w:r w:rsidRPr="00F00125">
              <w:rPr>
                <w:rFonts w:asciiTheme="minorHAnsi" w:hAnsiTheme="minorHAnsi" w:cstheme="minorHAnsi"/>
                <w:noProof/>
                <w:lang w:val="sr-Cyrl-RS"/>
              </w:rPr>
              <w:t>Обезбеђење добара у пружање услуга</w:t>
            </w:r>
          </w:p>
          <w:p w14:paraId="43638F0B" w14:textId="77777777" w:rsidR="00F00125" w:rsidRPr="00F00125" w:rsidRDefault="00F00125" w:rsidP="0016405F">
            <w:pPr>
              <w:rPr>
                <w:rFonts w:asciiTheme="minorHAnsi" w:hAnsiTheme="minorHAnsi" w:cstheme="minorHAnsi"/>
                <w:lang w:val="sr-Cyrl-RS"/>
              </w:rPr>
            </w:pPr>
          </w:p>
        </w:tc>
      </w:tr>
      <w:tr w:rsidR="00F00125" w:rsidRPr="00F00125" w14:paraId="1D518B00" w14:textId="77777777" w:rsidTr="0016405F">
        <w:trPr>
          <w:trHeight w:val="298"/>
        </w:trPr>
        <w:tc>
          <w:tcPr>
            <w:tcW w:w="6638"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11A8CA4" w14:textId="77777777" w:rsidR="00F00125" w:rsidRPr="00F00125" w:rsidRDefault="00F00125" w:rsidP="0016405F">
            <w:pPr>
              <w:rPr>
                <w:rFonts w:asciiTheme="minorHAnsi" w:hAnsiTheme="minorHAnsi" w:cstheme="minorHAnsi"/>
                <w:lang w:val="sr-Cyrl-RS"/>
              </w:rPr>
            </w:pPr>
            <w:proofErr w:type="spellStart"/>
            <w:r w:rsidRPr="00F00125">
              <w:rPr>
                <w:rFonts w:asciiTheme="minorHAnsi" w:hAnsiTheme="minorHAnsi" w:cstheme="minorHAnsi"/>
                <w:lang w:val="en-GB"/>
              </w:rPr>
              <w:t>Прописи</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које</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је</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потребно</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изменити</w:t>
            </w:r>
            <w:proofErr w:type="spellEnd"/>
            <w:r w:rsidRPr="00F00125">
              <w:rPr>
                <w:rFonts w:asciiTheme="minorHAnsi" w:hAnsiTheme="minorHAnsi" w:cstheme="minorHAnsi"/>
                <w:lang w:val="en-GB"/>
              </w:rPr>
              <w:t>/</w:t>
            </w:r>
            <w:proofErr w:type="spellStart"/>
            <w:r w:rsidRPr="00F00125">
              <w:rPr>
                <w:rFonts w:asciiTheme="minorHAnsi" w:hAnsiTheme="minorHAnsi" w:cstheme="minorHAnsi"/>
                <w:lang w:val="en-GB"/>
              </w:rPr>
              <w:t>ус</w:t>
            </w:r>
            <w:proofErr w:type="spellEnd"/>
            <w:r w:rsidRPr="00F00125">
              <w:rPr>
                <w:rFonts w:asciiTheme="minorHAnsi" w:hAnsiTheme="minorHAnsi" w:cstheme="minorHAnsi"/>
                <w:lang w:val="sr-Cyrl-RS"/>
              </w:rPr>
              <w:t>војити за спровођење мере:</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292303D" w14:textId="77777777" w:rsidR="00F00125" w:rsidRPr="00F00125" w:rsidRDefault="00F00125" w:rsidP="0016405F">
            <w:pPr>
              <w:rPr>
                <w:rFonts w:asciiTheme="minorHAnsi" w:hAnsiTheme="minorHAnsi" w:cstheme="minorHAnsi"/>
                <w:lang w:val="sr-Cyrl-RS"/>
              </w:rPr>
            </w:pPr>
          </w:p>
        </w:tc>
      </w:tr>
      <w:tr w:rsidR="00F00125" w:rsidRPr="00F00125" w14:paraId="4112F637" w14:textId="77777777" w:rsidTr="0016405F">
        <w:trPr>
          <w:trHeight w:val="950"/>
        </w:trPr>
        <w:tc>
          <w:tcPr>
            <w:tcW w:w="3219" w:type="dxa"/>
            <w:tcBorders>
              <w:top w:val="double" w:sz="4" w:space="0" w:color="auto"/>
            </w:tcBorders>
            <w:shd w:val="clear" w:color="auto" w:fill="D9D9D9" w:themeFill="background1" w:themeFillShade="D9"/>
          </w:tcPr>
          <w:p w14:paraId="5C4E359F"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Показатељ</w:t>
            </w:r>
            <w:r w:rsidRPr="00F00125">
              <w:rPr>
                <w:rFonts w:asciiTheme="minorHAnsi" w:hAnsiTheme="minorHAnsi" w:cstheme="minorHAnsi"/>
              </w:rPr>
              <w:t>(</w:t>
            </w:r>
            <w:r w:rsidRPr="00F00125">
              <w:rPr>
                <w:rFonts w:asciiTheme="minorHAnsi" w:hAnsiTheme="minorHAnsi" w:cstheme="minorHAnsi"/>
                <w:lang w:val="sr-Cyrl-RS"/>
              </w:rPr>
              <w:t>и</w:t>
            </w:r>
            <w:r w:rsidRPr="00F00125">
              <w:rPr>
                <w:rFonts w:asciiTheme="minorHAnsi" w:hAnsiTheme="minorHAnsi" w:cstheme="minorHAnsi"/>
              </w:rPr>
              <w:t>)</w:t>
            </w:r>
            <w:r w:rsidRPr="00F00125">
              <w:rPr>
                <w:rFonts w:asciiTheme="minorHAnsi" w:hAnsiTheme="minorHAnsi" w:cstheme="minorHAnsi"/>
                <w:lang w:val="sr-Cyrl-RS"/>
              </w:rPr>
              <w:t xml:space="preserve">  на нивоу мере </w:t>
            </w:r>
            <w:r w:rsidRPr="00F00125">
              <w:rPr>
                <w:rFonts w:asciiTheme="minorHAnsi" w:hAnsiTheme="minorHAnsi" w:cstheme="minorHAnsi"/>
                <w:i/>
                <w:lang w:val="sr-Cyrl-RS"/>
              </w:rPr>
              <w:t>(показатељ резултата)</w:t>
            </w:r>
          </w:p>
        </w:tc>
        <w:tc>
          <w:tcPr>
            <w:tcW w:w="1475" w:type="dxa"/>
            <w:tcBorders>
              <w:top w:val="double" w:sz="4" w:space="0" w:color="auto"/>
            </w:tcBorders>
            <w:shd w:val="clear" w:color="auto" w:fill="D9D9D9" w:themeFill="background1" w:themeFillShade="D9"/>
          </w:tcPr>
          <w:p w14:paraId="3F6BFE90"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J</w:t>
            </w:r>
            <w:r w:rsidRPr="00F00125">
              <w:rPr>
                <w:rFonts w:asciiTheme="minorHAnsi" w:hAnsiTheme="minorHAnsi" w:cstheme="minorHAnsi"/>
                <w:lang w:val="sr-Cyrl-RS"/>
              </w:rPr>
              <w:t>единица мере</w:t>
            </w:r>
          </w:p>
          <w:p w14:paraId="2D11A012" w14:textId="77777777" w:rsidR="00F00125" w:rsidRPr="00F00125" w:rsidRDefault="00F00125" w:rsidP="0016405F">
            <w:pPr>
              <w:rPr>
                <w:rFonts w:asciiTheme="minorHAnsi" w:hAnsiTheme="minorHAnsi" w:cstheme="minorHAnsi"/>
                <w:lang w:val="sr-Cyrl-RS"/>
              </w:rPr>
            </w:pPr>
          </w:p>
        </w:tc>
        <w:tc>
          <w:tcPr>
            <w:tcW w:w="1376" w:type="dxa"/>
            <w:tcBorders>
              <w:top w:val="double" w:sz="4" w:space="0" w:color="auto"/>
            </w:tcBorders>
            <w:shd w:val="clear" w:color="auto" w:fill="D9D9D9" w:themeFill="background1" w:themeFillShade="D9"/>
          </w:tcPr>
          <w:p w14:paraId="1836B080"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Извор провере</w:t>
            </w:r>
          </w:p>
        </w:tc>
        <w:tc>
          <w:tcPr>
            <w:tcW w:w="1769" w:type="dxa"/>
            <w:gridSpan w:val="2"/>
            <w:tcBorders>
              <w:top w:val="double" w:sz="4" w:space="0" w:color="auto"/>
            </w:tcBorders>
            <w:shd w:val="clear" w:color="auto" w:fill="D9D9D9" w:themeFill="background1" w:themeFillShade="D9"/>
          </w:tcPr>
          <w:p w14:paraId="051DEFCD"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 xml:space="preserve">Почетна вредност </w:t>
            </w:r>
          </w:p>
        </w:tc>
        <w:tc>
          <w:tcPr>
            <w:tcW w:w="1707" w:type="dxa"/>
            <w:tcBorders>
              <w:top w:val="double" w:sz="4" w:space="0" w:color="auto"/>
            </w:tcBorders>
            <w:shd w:val="clear" w:color="auto" w:fill="D9D9D9" w:themeFill="background1" w:themeFillShade="D9"/>
          </w:tcPr>
          <w:p w14:paraId="68854205"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Базна година</w:t>
            </w:r>
          </w:p>
        </w:tc>
        <w:tc>
          <w:tcPr>
            <w:tcW w:w="1537" w:type="dxa"/>
            <w:tcBorders>
              <w:top w:val="double" w:sz="4" w:space="0" w:color="auto"/>
            </w:tcBorders>
            <w:shd w:val="clear" w:color="auto" w:fill="D9D9D9" w:themeFill="background1" w:themeFillShade="D9"/>
          </w:tcPr>
          <w:p w14:paraId="5B429CA5"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години т+1</w:t>
            </w:r>
          </w:p>
        </w:tc>
        <w:tc>
          <w:tcPr>
            <w:tcW w:w="1573" w:type="dxa"/>
            <w:tcBorders>
              <w:top w:val="double" w:sz="4" w:space="0" w:color="auto"/>
              <w:right w:val="double" w:sz="4" w:space="0" w:color="auto"/>
            </w:tcBorders>
            <w:shd w:val="clear" w:color="auto" w:fill="D9D9D9" w:themeFill="background1" w:themeFillShade="D9"/>
          </w:tcPr>
          <w:p w14:paraId="25805630"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години т+2</w:t>
            </w:r>
          </w:p>
        </w:tc>
        <w:tc>
          <w:tcPr>
            <w:tcW w:w="1269" w:type="dxa"/>
            <w:tcBorders>
              <w:top w:val="double" w:sz="4" w:space="0" w:color="auto"/>
              <w:right w:val="double" w:sz="4" w:space="0" w:color="auto"/>
            </w:tcBorders>
            <w:shd w:val="clear" w:color="auto" w:fill="D9D9D9" w:themeFill="background1" w:themeFillShade="D9"/>
          </w:tcPr>
          <w:p w14:paraId="477726A9"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последњој години АП</w:t>
            </w:r>
          </w:p>
        </w:tc>
      </w:tr>
      <w:tr w:rsidR="00F00125" w:rsidRPr="00F00125" w14:paraId="6B9C1D1E" w14:textId="77777777" w:rsidTr="0016405F">
        <w:trPr>
          <w:trHeight w:val="302"/>
        </w:trPr>
        <w:tc>
          <w:tcPr>
            <w:tcW w:w="3219" w:type="dxa"/>
            <w:tcBorders>
              <w:top w:val="double" w:sz="4" w:space="0" w:color="auto"/>
              <w:bottom w:val="double" w:sz="4" w:space="0" w:color="auto"/>
            </w:tcBorders>
            <w:shd w:val="clear" w:color="auto" w:fill="FFFFFF" w:themeFill="background1"/>
          </w:tcPr>
          <w:p w14:paraId="0F7C6723"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rPr>
              <w:t>Број одржаних радионица на тему  превенције заразних и паразитских болести</w:t>
            </w:r>
          </w:p>
        </w:tc>
        <w:tc>
          <w:tcPr>
            <w:tcW w:w="1475" w:type="dxa"/>
            <w:tcBorders>
              <w:top w:val="double" w:sz="4" w:space="0" w:color="auto"/>
              <w:bottom w:val="double" w:sz="4" w:space="0" w:color="auto"/>
            </w:tcBorders>
            <w:shd w:val="clear" w:color="auto" w:fill="FFFFFF" w:themeFill="background1"/>
          </w:tcPr>
          <w:p w14:paraId="328D644F"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Б</w:t>
            </w:r>
            <w:r w:rsidRPr="00F00125">
              <w:rPr>
                <w:rFonts w:asciiTheme="minorHAnsi" w:hAnsiTheme="minorHAnsi" w:cstheme="minorHAnsi"/>
              </w:rPr>
              <w:t>рој</w:t>
            </w:r>
          </w:p>
        </w:tc>
        <w:tc>
          <w:tcPr>
            <w:tcW w:w="1376" w:type="dxa"/>
            <w:tcBorders>
              <w:top w:val="double" w:sz="4" w:space="0" w:color="auto"/>
              <w:bottom w:val="double" w:sz="4" w:space="0" w:color="auto"/>
            </w:tcBorders>
            <w:shd w:val="clear" w:color="auto" w:fill="FFFFFF" w:themeFill="background1"/>
          </w:tcPr>
          <w:p w14:paraId="754E062F"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rPr>
              <w:t xml:space="preserve">Извештај </w:t>
            </w:r>
            <w:r w:rsidRPr="00F00125">
              <w:rPr>
                <w:rFonts w:asciiTheme="minorHAnsi" w:hAnsiTheme="minorHAnsi" w:cstheme="minorHAnsi"/>
                <w:lang w:val="sr-Cyrl-RS"/>
              </w:rPr>
              <w:t>ДЗ</w:t>
            </w:r>
          </w:p>
        </w:tc>
        <w:tc>
          <w:tcPr>
            <w:tcW w:w="1769" w:type="dxa"/>
            <w:gridSpan w:val="2"/>
            <w:tcBorders>
              <w:top w:val="double" w:sz="4" w:space="0" w:color="auto"/>
              <w:bottom w:val="double" w:sz="4" w:space="0" w:color="auto"/>
            </w:tcBorders>
            <w:shd w:val="clear" w:color="auto" w:fill="FFFFFF" w:themeFill="background1"/>
          </w:tcPr>
          <w:p w14:paraId="4D5030F6"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707" w:type="dxa"/>
            <w:tcBorders>
              <w:top w:val="double" w:sz="4" w:space="0" w:color="auto"/>
              <w:bottom w:val="double" w:sz="4" w:space="0" w:color="auto"/>
            </w:tcBorders>
            <w:shd w:val="clear" w:color="auto" w:fill="FFFFFF" w:themeFill="background1"/>
          </w:tcPr>
          <w:p w14:paraId="187318D3"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2023</w:t>
            </w:r>
          </w:p>
        </w:tc>
        <w:tc>
          <w:tcPr>
            <w:tcW w:w="1537" w:type="dxa"/>
            <w:tcBorders>
              <w:top w:val="double" w:sz="4" w:space="0" w:color="auto"/>
              <w:bottom w:val="double" w:sz="4" w:space="0" w:color="auto"/>
            </w:tcBorders>
            <w:shd w:val="clear" w:color="auto" w:fill="FFFFFF" w:themeFill="background1"/>
          </w:tcPr>
          <w:p w14:paraId="128C06C2"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20EC0B7B"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14:paraId="1A8140B5" w14:textId="77777777" w:rsidR="00F00125" w:rsidRPr="00F00125" w:rsidRDefault="00F00125" w:rsidP="0016405F">
            <w:pPr>
              <w:shd w:val="clear" w:color="auto" w:fill="FFFFFF" w:themeFill="background1"/>
              <w:rPr>
                <w:rFonts w:asciiTheme="minorHAnsi" w:hAnsiTheme="minorHAnsi" w:cstheme="minorHAnsi"/>
                <w:lang w:val="sr-Cyrl-RS"/>
              </w:rPr>
            </w:pPr>
          </w:p>
        </w:tc>
      </w:tr>
      <w:tr w:rsidR="00F00125" w:rsidRPr="00F00125" w14:paraId="5AFCA016" w14:textId="77777777" w:rsidTr="0016405F">
        <w:trPr>
          <w:trHeight w:val="716"/>
        </w:trPr>
        <w:tc>
          <w:tcPr>
            <w:tcW w:w="3219" w:type="dxa"/>
            <w:tcBorders>
              <w:top w:val="double" w:sz="4" w:space="0" w:color="auto"/>
            </w:tcBorders>
            <w:shd w:val="clear" w:color="auto" w:fill="FFFFFF" w:themeFill="background1"/>
          </w:tcPr>
          <w:p w14:paraId="5F15FF08"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rPr>
              <w:lastRenderedPageBreak/>
              <w:t>Број уклоњених дивљих депонија из ромских насеља</w:t>
            </w:r>
          </w:p>
        </w:tc>
        <w:tc>
          <w:tcPr>
            <w:tcW w:w="1475" w:type="dxa"/>
            <w:tcBorders>
              <w:top w:val="double" w:sz="4" w:space="0" w:color="auto"/>
            </w:tcBorders>
            <w:shd w:val="clear" w:color="auto" w:fill="FFFFFF" w:themeFill="background1"/>
          </w:tcPr>
          <w:p w14:paraId="69E5CEEA"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Б</w:t>
            </w:r>
            <w:r w:rsidRPr="00F00125">
              <w:rPr>
                <w:rFonts w:asciiTheme="minorHAnsi" w:hAnsiTheme="minorHAnsi" w:cstheme="minorHAnsi"/>
              </w:rPr>
              <w:t>рој</w:t>
            </w:r>
          </w:p>
        </w:tc>
        <w:tc>
          <w:tcPr>
            <w:tcW w:w="1376" w:type="dxa"/>
            <w:tcBorders>
              <w:top w:val="double" w:sz="4" w:space="0" w:color="auto"/>
            </w:tcBorders>
            <w:shd w:val="clear" w:color="auto" w:fill="FFFFFF" w:themeFill="background1"/>
          </w:tcPr>
          <w:p w14:paraId="303FCE43"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rPr>
              <w:t>Извештај комуналног предузећа</w:t>
            </w:r>
          </w:p>
        </w:tc>
        <w:tc>
          <w:tcPr>
            <w:tcW w:w="1769" w:type="dxa"/>
            <w:gridSpan w:val="2"/>
            <w:tcBorders>
              <w:top w:val="double" w:sz="4" w:space="0" w:color="auto"/>
            </w:tcBorders>
            <w:shd w:val="clear" w:color="auto" w:fill="FFFFFF" w:themeFill="background1"/>
          </w:tcPr>
          <w:p w14:paraId="1AD89F5B"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707" w:type="dxa"/>
            <w:tcBorders>
              <w:top w:val="double" w:sz="4" w:space="0" w:color="auto"/>
            </w:tcBorders>
            <w:shd w:val="clear" w:color="auto" w:fill="FFFFFF" w:themeFill="background1"/>
          </w:tcPr>
          <w:p w14:paraId="036636AF"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2023</w:t>
            </w:r>
          </w:p>
        </w:tc>
        <w:tc>
          <w:tcPr>
            <w:tcW w:w="1537" w:type="dxa"/>
            <w:tcBorders>
              <w:top w:val="double" w:sz="4" w:space="0" w:color="auto"/>
            </w:tcBorders>
            <w:shd w:val="clear" w:color="auto" w:fill="FFFFFF" w:themeFill="background1"/>
          </w:tcPr>
          <w:p w14:paraId="034C9C23"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573" w:type="dxa"/>
            <w:tcBorders>
              <w:top w:val="double" w:sz="4" w:space="0" w:color="auto"/>
              <w:right w:val="double" w:sz="4" w:space="0" w:color="auto"/>
            </w:tcBorders>
            <w:shd w:val="clear" w:color="auto" w:fill="FFFFFF" w:themeFill="background1"/>
          </w:tcPr>
          <w:p w14:paraId="2D0EA5E9"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269" w:type="dxa"/>
            <w:tcBorders>
              <w:top w:val="double" w:sz="4" w:space="0" w:color="auto"/>
              <w:right w:val="double" w:sz="4" w:space="0" w:color="auto"/>
            </w:tcBorders>
            <w:shd w:val="clear" w:color="auto" w:fill="FFFFFF" w:themeFill="background1"/>
          </w:tcPr>
          <w:p w14:paraId="25FFA228" w14:textId="77777777" w:rsidR="00F00125" w:rsidRPr="00F00125" w:rsidRDefault="00F00125" w:rsidP="0016405F">
            <w:pPr>
              <w:shd w:val="clear" w:color="auto" w:fill="FFFFFF" w:themeFill="background1"/>
              <w:rPr>
                <w:rFonts w:asciiTheme="minorHAnsi" w:hAnsiTheme="minorHAnsi" w:cstheme="minorHAnsi"/>
                <w:lang w:val="sr-Cyrl-RS"/>
              </w:rPr>
            </w:pPr>
          </w:p>
        </w:tc>
      </w:tr>
    </w:tbl>
    <w:p w14:paraId="289657BE" w14:textId="77777777" w:rsidR="00F00125" w:rsidRPr="00F00125" w:rsidRDefault="00F00125" w:rsidP="00F00125">
      <w:pPr>
        <w:rPr>
          <w:rFonts w:asciiTheme="minorHAnsi" w:hAnsiTheme="minorHAnsi" w:cstheme="minorHAnsi"/>
          <w:lang w:val="sr-Cyrl-RS"/>
        </w:rPr>
      </w:pPr>
    </w:p>
    <w:tbl>
      <w:tblPr>
        <w:tblStyle w:val="TableGrid"/>
        <w:tblW w:w="13939" w:type="dxa"/>
        <w:tblInd w:w="10" w:type="dxa"/>
        <w:tblLayout w:type="fixed"/>
        <w:tblLook w:val="04A0" w:firstRow="1" w:lastRow="0" w:firstColumn="1" w:lastColumn="0" w:noHBand="0" w:noVBand="1"/>
      </w:tblPr>
      <w:tblGrid>
        <w:gridCol w:w="3674"/>
        <w:gridCol w:w="2785"/>
        <w:gridCol w:w="3080"/>
        <w:gridCol w:w="2345"/>
        <w:gridCol w:w="2055"/>
      </w:tblGrid>
      <w:tr w:rsidR="00F00125" w:rsidRPr="00F00125" w14:paraId="27454EF7" w14:textId="77777777" w:rsidTr="0016405F">
        <w:trPr>
          <w:trHeight w:val="227"/>
        </w:trPr>
        <w:tc>
          <w:tcPr>
            <w:tcW w:w="3674" w:type="dxa"/>
            <w:vMerge w:val="restart"/>
            <w:tcBorders>
              <w:left w:val="double" w:sz="4" w:space="0" w:color="auto"/>
              <w:right w:val="double" w:sz="4" w:space="0" w:color="auto"/>
            </w:tcBorders>
            <w:shd w:val="clear" w:color="auto" w:fill="A8D08D" w:themeFill="accent6" w:themeFillTint="99"/>
          </w:tcPr>
          <w:p w14:paraId="2AB0CF25"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Извор финансирања мере</w:t>
            </w:r>
            <w:r w:rsidRPr="00F00125">
              <w:rPr>
                <w:rStyle w:val="FootnoteReference"/>
                <w:rFonts w:asciiTheme="minorHAnsi" w:hAnsiTheme="minorHAnsi" w:cstheme="minorHAnsi"/>
                <w:lang w:val="sr-Cyrl-RS"/>
              </w:rPr>
              <w:footnoteReference w:id="43"/>
            </w:r>
          </w:p>
          <w:p w14:paraId="5C077DFB" w14:textId="77777777" w:rsidR="00F00125" w:rsidRPr="00F00125" w:rsidRDefault="00F00125" w:rsidP="0016405F">
            <w:pPr>
              <w:rPr>
                <w:rFonts w:asciiTheme="minorHAnsi" w:hAnsiTheme="minorHAnsi" w:cstheme="minorHAnsi"/>
                <w:lang w:val="sr-Cyrl-RS"/>
              </w:rPr>
            </w:pPr>
          </w:p>
        </w:tc>
        <w:tc>
          <w:tcPr>
            <w:tcW w:w="2785" w:type="dxa"/>
            <w:vMerge w:val="restart"/>
            <w:tcBorders>
              <w:left w:val="double" w:sz="4" w:space="0" w:color="auto"/>
              <w:right w:val="double" w:sz="4" w:space="0" w:color="auto"/>
            </w:tcBorders>
            <w:shd w:val="clear" w:color="auto" w:fill="A8D08D" w:themeFill="accent6" w:themeFillTint="99"/>
          </w:tcPr>
          <w:p w14:paraId="2678E139"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Веза са програмским буџетом</w:t>
            </w:r>
            <w:r w:rsidRPr="00F00125">
              <w:rPr>
                <w:rStyle w:val="FootnoteReference"/>
                <w:rFonts w:asciiTheme="minorHAnsi" w:hAnsiTheme="minorHAnsi" w:cstheme="minorHAnsi"/>
                <w:lang w:val="sr-Cyrl-RS"/>
              </w:rPr>
              <w:footnoteReference w:id="44"/>
            </w:r>
          </w:p>
          <w:p w14:paraId="066515C9" w14:textId="77777777" w:rsidR="00F00125" w:rsidRPr="00F00125" w:rsidRDefault="00F00125" w:rsidP="0016405F">
            <w:pPr>
              <w:rPr>
                <w:rFonts w:asciiTheme="minorHAnsi" w:hAnsiTheme="minorHAnsi" w:cstheme="minorHAnsi"/>
                <w:lang w:val="sr-Cyrl-RS"/>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F017DD5"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Укупна процењена финансијска средства у 000 дин.</w:t>
            </w:r>
            <w:r w:rsidRPr="00F00125">
              <w:rPr>
                <w:rStyle w:val="FootnoteReference"/>
                <w:rFonts w:asciiTheme="minorHAnsi" w:hAnsiTheme="minorHAnsi" w:cstheme="minorHAnsi"/>
                <w:lang w:val="sr-Cyrl-RS"/>
              </w:rPr>
              <w:t xml:space="preserve"> </w:t>
            </w:r>
            <w:r w:rsidRPr="00F00125">
              <w:rPr>
                <w:rStyle w:val="FootnoteReference"/>
                <w:rFonts w:asciiTheme="minorHAnsi" w:hAnsiTheme="minorHAnsi" w:cstheme="minorHAnsi"/>
                <w:lang w:val="sr-Cyrl-RS"/>
              </w:rPr>
              <w:footnoteReference w:id="45"/>
            </w:r>
          </w:p>
        </w:tc>
      </w:tr>
      <w:tr w:rsidR="00F00125" w:rsidRPr="00F00125" w14:paraId="74A61CEC" w14:textId="77777777" w:rsidTr="0016405F">
        <w:trPr>
          <w:trHeight w:val="227"/>
        </w:trPr>
        <w:tc>
          <w:tcPr>
            <w:tcW w:w="3674" w:type="dxa"/>
            <w:vMerge/>
            <w:tcBorders>
              <w:left w:val="double" w:sz="4" w:space="0" w:color="auto"/>
              <w:right w:val="double" w:sz="4" w:space="0" w:color="auto"/>
            </w:tcBorders>
            <w:shd w:val="clear" w:color="auto" w:fill="A8D08D" w:themeFill="accent6" w:themeFillTint="99"/>
          </w:tcPr>
          <w:p w14:paraId="28F31380" w14:textId="77777777" w:rsidR="00F00125" w:rsidRPr="00F00125" w:rsidRDefault="00F00125" w:rsidP="0016405F">
            <w:pPr>
              <w:rPr>
                <w:rFonts w:asciiTheme="minorHAnsi" w:hAnsiTheme="minorHAnsi" w:cstheme="minorHAnsi"/>
                <w:lang w:val="sr-Cyrl-RS"/>
              </w:rPr>
            </w:pPr>
          </w:p>
        </w:tc>
        <w:tc>
          <w:tcPr>
            <w:tcW w:w="2785" w:type="dxa"/>
            <w:vMerge/>
            <w:tcBorders>
              <w:left w:val="double" w:sz="4" w:space="0" w:color="auto"/>
              <w:right w:val="double" w:sz="4" w:space="0" w:color="auto"/>
            </w:tcBorders>
            <w:shd w:val="clear" w:color="auto" w:fill="A8D08D" w:themeFill="accent6" w:themeFillTint="99"/>
          </w:tcPr>
          <w:p w14:paraId="103FF111" w14:textId="77777777" w:rsidR="00F00125" w:rsidRPr="00F00125" w:rsidRDefault="00F00125" w:rsidP="0016405F">
            <w:pPr>
              <w:rPr>
                <w:rFonts w:asciiTheme="minorHAnsi" w:hAnsiTheme="minorHAnsi" w:cstheme="minorHAnsi"/>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00FCB4F"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 години т+1</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8F736AA"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 години т+2</w:t>
            </w:r>
          </w:p>
        </w:tc>
        <w:tc>
          <w:tcPr>
            <w:tcW w:w="2054"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EF914F7"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 години т+3</w:t>
            </w:r>
          </w:p>
        </w:tc>
      </w:tr>
      <w:tr w:rsidR="00F00125" w:rsidRPr="00F00125" w14:paraId="2D211B27" w14:textId="77777777" w:rsidTr="0016405F">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23B077BB" w14:textId="77777777" w:rsidR="00F00125" w:rsidRPr="00F00125" w:rsidRDefault="00F00125" w:rsidP="0016405F">
            <w:pPr>
              <w:rPr>
                <w:rStyle w:val="PageNumber"/>
                <w:rFonts w:asciiTheme="minorHAnsi" w:hAnsiTheme="minorHAnsi" w:cstheme="minorHAnsi"/>
              </w:rPr>
            </w:pPr>
            <w:r w:rsidRPr="00F00125">
              <w:rPr>
                <w:rStyle w:val="PageNumber"/>
                <w:rFonts w:asciiTheme="minorHAnsi" w:hAnsiTheme="minorHAnsi" w:cstheme="minorHAnsi"/>
                <w:lang w:val="sr-Cyrl-RS"/>
              </w:rPr>
              <w:t>Приходи из буџета</w:t>
            </w:r>
            <w:r w:rsidRPr="00F00125">
              <w:rPr>
                <w:rStyle w:val="PageNumber"/>
                <w:rFonts w:asciiTheme="minorHAnsi" w:hAnsiTheme="minorHAnsi" w:cstheme="minorHAnsi"/>
              </w:rPr>
              <w:t>;</w:t>
            </w:r>
          </w:p>
          <w:p w14:paraId="43EE0D49"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1E8086E2" w14:textId="77777777" w:rsidR="00F00125" w:rsidRPr="00F00125" w:rsidRDefault="00F00125" w:rsidP="0016405F">
            <w:pPr>
              <w:rPr>
                <w:rFonts w:asciiTheme="minorHAnsi" w:hAnsiTheme="minorHAnsi" w:cstheme="minorHAnsi"/>
                <w:lang w:val="sr-Cyrl-RS"/>
              </w:rPr>
            </w:pPr>
          </w:p>
        </w:tc>
        <w:tc>
          <w:tcPr>
            <w:tcW w:w="3080" w:type="dxa"/>
            <w:tcBorders>
              <w:left w:val="double" w:sz="4" w:space="0" w:color="auto"/>
              <w:bottom w:val="double" w:sz="4" w:space="0" w:color="auto"/>
              <w:right w:val="double" w:sz="4" w:space="0" w:color="auto"/>
            </w:tcBorders>
            <w:shd w:val="clear" w:color="auto" w:fill="FFFFFF" w:themeFill="background1"/>
          </w:tcPr>
          <w:p w14:paraId="43C34C04"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 xml:space="preserve">Укупно из свих извора и програмских активности или пројеката </w:t>
            </w:r>
          </w:p>
        </w:tc>
        <w:tc>
          <w:tcPr>
            <w:tcW w:w="2345" w:type="dxa"/>
            <w:tcBorders>
              <w:left w:val="double" w:sz="4" w:space="0" w:color="auto"/>
              <w:bottom w:val="double" w:sz="4" w:space="0" w:color="auto"/>
              <w:right w:val="double" w:sz="4" w:space="0" w:color="auto"/>
            </w:tcBorders>
            <w:shd w:val="clear" w:color="auto" w:fill="FFFFFF" w:themeFill="background1"/>
          </w:tcPr>
          <w:p w14:paraId="36480CF8" w14:textId="77777777" w:rsidR="00F00125" w:rsidRPr="00F00125" w:rsidRDefault="00F00125" w:rsidP="0016405F">
            <w:pPr>
              <w:rPr>
                <w:rFonts w:asciiTheme="minorHAnsi" w:hAnsiTheme="minorHAnsi" w:cstheme="minorHAnsi"/>
                <w:lang w:val="sr-Cyrl-RS"/>
              </w:rPr>
            </w:pPr>
          </w:p>
        </w:tc>
        <w:tc>
          <w:tcPr>
            <w:tcW w:w="2054" w:type="dxa"/>
            <w:tcBorders>
              <w:left w:val="double" w:sz="4" w:space="0" w:color="auto"/>
              <w:bottom w:val="double" w:sz="4" w:space="0" w:color="auto"/>
              <w:right w:val="double" w:sz="4" w:space="0" w:color="auto"/>
            </w:tcBorders>
            <w:shd w:val="clear" w:color="auto" w:fill="FFFFFF" w:themeFill="background1"/>
          </w:tcPr>
          <w:p w14:paraId="052665EE" w14:textId="77777777" w:rsidR="00F00125" w:rsidRPr="00F00125" w:rsidRDefault="00F00125" w:rsidP="0016405F">
            <w:pPr>
              <w:rPr>
                <w:rFonts w:asciiTheme="minorHAnsi" w:hAnsiTheme="minorHAnsi" w:cstheme="minorHAnsi"/>
                <w:lang w:val="sr-Cyrl-RS"/>
              </w:rPr>
            </w:pPr>
          </w:p>
        </w:tc>
      </w:tr>
    </w:tbl>
    <w:p w14:paraId="6A1B69C7" w14:textId="77777777" w:rsidR="00F00125" w:rsidRPr="00F00125" w:rsidRDefault="00F00125" w:rsidP="00F00125">
      <w:pPr>
        <w:rPr>
          <w:rFonts w:asciiTheme="minorHAnsi" w:hAnsiTheme="minorHAnsi" w:cstheme="minorHAnsi"/>
          <w:lang w:val="sr-Cyrl-RS"/>
        </w:rPr>
      </w:pPr>
    </w:p>
    <w:tbl>
      <w:tblPr>
        <w:tblStyle w:val="TableGrid"/>
        <w:tblW w:w="4999" w:type="pct"/>
        <w:tblLayout w:type="fixed"/>
        <w:tblLook w:val="04A0" w:firstRow="1" w:lastRow="0" w:firstColumn="1" w:lastColumn="0" w:noHBand="0" w:noVBand="1"/>
      </w:tblPr>
      <w:tblGrid>
        <w:gridCol w:w="2617"/>
        <w:gridCol w:w="1250"/>
        <w:gridCol w:w="1353"/>
        <w:gridCol w:w="1266"/>
        <w:gridCol w:w="1717"/>
        <w:gridCol w:w="1264"/>
        <w:gridCol w:w="1535"/>
        <w:gridCol w:w="1445"/>
        <w:gridCol w:w="1532"/>
      </w:tblGrid>
      <w:tr w:rsidR="00F00125" w:rsidRPr="00F00125" w14:paraId="2497A718" w14:textId="77777777" w:rsidTr="0016405F">
        <w:trPr>
          <w:trHeight w:val="140"/>
        </w:trPr>
        <w:tc>
          <w:tcPr>
            <w:tcW w:w="936" w:type="pct"/>
            <w:vMerge w:val="restart"/>
            <w:tcBorders>
              <w:top w:val="double" w:sz="4" w:space="0" w:color="auto"/>
              <w:left w:val="double" w:sz="4" w:space="0" w:color="auto"/>
            </w:tcBorders>
            <w:shd w:val="clear" w:color="auto" w:fill="FFF2CC" w:themeFill="accent4" w:themeFillTint="33"/>
          </w:tcPr>
          <w:p w14:paraId="38B5E37D"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Назив активности:</w:t>
            </w:r>
          </w:p>
        </w:tc>
        <w:tc>
          <w:tcPr>
            <w:tcW w:w="447" w:type="pct"/>
            <w:vMerge w:val="restart"/>
            <w:tcBorders>
              <w:top w:val="double" w:sz="4" w:space="0" w:color="auto"/>
            </w:tcBorders>
            <w:shd w:val="clear" w:color="auto" w:fill="FFF2CC" w:themeFill="accent4" w:themeFillTint="33"/>
          </w:tcPr>
          <w:p w14:paraId="34E51757"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Орган који спроводи активност</w:t>
            </w:r>
          </w:p>
        </w:tc>
        <w:tc>
          <w:tcPr>
            <w:tcW w:w="484" w:type="pct"/>
            <w:vMerge w:val="restart"/>
            <w:tcBorders>
              <w:top w:val="double" w:sz="4" w:space="0" w:color="auto"/>
            </w:tcBorders>
            <w:shd w:val="clear" w:color="auto" w:fill="FFF2CC" w:themeFill="accent4" w:themeFillTint="33"/>
          </w:tcPr>
          <w:p w14:paraId="53BD31C8"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O</w:t>
            </w:r>
            <w:r w:rsidRPr="00F00125">
              <w:rPr>
                <w:rFonts w:asciiTheme="minorHAnsi" w:hAnsiTheme="minorHAnsi" w:cstheme="minorHAnsi"/>
                <w:lang w:val="sr-Cyrl-RS"/>
              </w:rPr>
              <w:t>ргани партнери у спровођењу активности</w:t>
            </w:r>
          </w:p>
        </w:tc>
        <w:tc>
          <w:tcPr>
            <w:tcW w:w="453" w:type="pct"/>
            <w:vMerge w:val="restart"/>
            <w:tcBorders>
              <w:top w:val="double" w:sz="4" w:space="0" w:color="auto"/>
            </w:tcBorders>
            <w:shd w:val="clear" w:color="auto" w:fill="FFF2CC" w:themeFill="accent4" w:themeFillTint="33"/>
          </w:tcPr>
          <w:p w14:paraId="1C2BA2F2"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Рок за завршетак активности</w:t>
            </w:r>
          </w:p>
        </w:tc>
        <w:tc>
          <w:tcPr>
            <w:tcW w:w="614" w:type="pct"/>
            <w:vMerge w:val="restart"/>
            <w:tcBorders>
              <w:top w:val="double" w:sz="4" w:space="0" w:color="auto"/>
            </w:tcBorders>
            <w:shd w:val="clear" w:color="auto" w:fill="FFF2CC" w:themeFill="accent4" w:themeFillTint="33"/>
          </w:tcPr>
          <w:p w14:paraId="5116D6DC"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Извор финансирања</w:t>
            </w:r>
            <w:r w:rsidRPr="00F00125">
              <w:rPr>
                <w:rStyle w:val="FootnoteReference"/>
                <w:rFonts w:asciiTheme="minorHAnsi" w:hAnsiTheme="minorHAnsi" w:cstheme="minorHAnsi"/>
                <w:lang w:val="sr-Cyrl-RS"/>
              </w:rPr>
              <w:footnoteReference w:id="46"/>
            </w:r>
          </w:p>
        </w:tc>
        <w:tc>
          <w:tcPr>
            <w:tcW w:w="452" w:type="pct"/>
            <w:vMerge w:val="restart"/>
            <w:tcBorders>
              <w:top w:val="double" w:sz="4" w:space="0" w:color="auto"/>
            </w:tcBorders>
            <w:shd w:val="clear" w:color="auto" w:fill="FFF2CC" w:themeFill="accent4" w:themeFillTint="33"/>
          </w:tcPr>
          <w:p w14:paraId="743D918E"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Веза са програмским буџетом</w:t>
            </w:r>
            <w:r w:rsidRPr="00F00125">
              <w:rPr>
                <w:rStyle w:val="FootnoteReference"/>
                <w:rFonts w:asciiTheme="minorHAnsi" w:hAnsiTheme="minorHAnsi" w:cstheme="minorHAnsi"/>
                <w:lang w:val="sr-Cyrl-RS"/>
              </w:rPr>
              <w:footnoteReference w:id="47"/>
            </w:r>
          </w:p>
          <w:p w14:paraId="7905FA68" w14:textId="77777777" w:rsidR="00F00125" w:rsidRPr="00F00125" w:rsidRDefault="00F00125" w:rsidP="0016405F">
            <w:pPr>
              <w:jc w:val="center"/>
              <w:rPr>
                <w:rFonts w:asciiTheme="minorHAnsi" w:hAnsiTheme="minorHAnsi" w:cstheme="minorHAnsi"/>
                <w:lang w:val="sr-Cyrl-RS"/>
              </w:rPr>
            </w:pPr>
          </w:p>
        </w:tc>
        <w:tc>
          <w:tcPr>
            <w:tcW w:w="1614" w:type="pct"/>
            <w:gridSpan w:val="3"/>
            <w:tcBorders>
              <w:top w:val="double" w:sz="4" w:space="0" w:color="auto"/>
            </w:tcBorders>
            <w:shd w:val="clear" w:color="auto" w:fill="FFF2CC" w:themeFill="accent4" w:themeFillTint="33"/>
          </w:tcPr>
          <w:p w14:paraId="75645181"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Укупна процењена финансијска средства по изворима у 000 дин.</w:t>
            </w:r>
            <w:r w:rsidRPr="00F00125">
              <w:rPr>
                <w:rStyle w:val="FootnoteReference"/>
                <w:rFonts w:asciiTheme="minorHAnsi" w:hAnsiTheme="minorHAnsi" w:cstheme="minorHAnsi"/>
                <w:lang w:val="sr-Cyrl-RS"/>
              </w:rPr>
              <w:t xml:space="preserve"> </w:t>
            </w:r>
            <w:r w:rsidRPr="00F00125">
              <w:rPr>
                <w:rStyle w:val="FootnoteReference"/>
                <w:rFonts w:asciiTheme="minorHAnsi" w:hAnsiTheme="minorHAnsi" w:cstheme="minorHAnsi"/>
                <w:lang w:val="sr-Cyrl-RS"/>
              </w:rPr>
              <w:footnoteReference w:id="48"/>
            </w:r>
          </w:p>
        </w:tc>
      </w:tr>
      <w:tr w:rsidR="00F00125" w:rsidRPr="00F00125" w14:paraId="50D6A913" w14:textId="77777777" w:rsidTr="0016405F">
        <w:trPr>
          <w:trHeight w:val="386"/>
        </w:trPr>
        <w:tc>
          <w:tcPr>
            <w:tcW w:w="936" w:type="pct"/>
            <w:vMerge/>
            <w:tcBorders>
              <w:left w:val="double" w:sz="4" w:space="0" w:color="auto"/>
            </w:tcBorders>
            <w:shd w:val="clear" w:color="auto" w:fill="FFF2CC" w:themeFill="accent4" w:themeFillTint="33"/>
          </w:tcPr>
          <w:p w14:paraId="68F2067A" w14:textId="77777777" w:rsidR="00F00125" w:rsidRPr="00F00125" w:rsidRDefault="00F00125" w:rsidP="0016405F">
            <w:pPr>
              <w:rPr>
                <w:rFonts w:asciiTheme="minorHAnsi" w:hAnsiTheme="minorHAnsi" w:cstheme="minorHAnsi"/>
                <w:lang w:val="sr-Cyrl-RS"/>
              </w:rPr>
            </w:pPr>
          </w:p>
        </w:tc>
        <w:tc>
          <w:tcPr>
            <w:tcW w:w="447" w:type="pct"/>
            <w:vMerge/>
            <w:shd w:val="clear" w:color="auto" w:fill="FFF2CC" w:themeFill="accent4" w:themeFillTint="33"/>
          </w:tcPr>
          <w:p w14:paraId="27EF7075" w14:textId="77777777" w:rsidR="00F00125" w:rsidRPr="00F00125" w:rsidRDefault="00F00125" w:rsidP="0016405F">
            <w:pPr>
              <w:rPr>
                <w:rFonts w:asciiTheme="minorHAnsi" w:hAnsiTheme="minorHAnsi" w:cstheme="minorHAnsi"/>
                <w:lang w:val="sr-Cyrl-RS"/>
              </w:rPr>
            </w:pPr>
          </w:p>
        </w:tc>
        <w:tc>
          <w:tcPr>
            <w:tcW w:w="484" w:type="pct"/>
            <w:vMerge/>
            <w:shd w:val="clear" w:color="auto" w:fill="FFF2CC" w:themeFill="accent4" w:themeFillTint="33"/>
          </w:tcPr>
          <w:p w14:paraId="27B9EED4" w14:textId="77777777" w:rsidR="00F00125" w:rsidRPr="00F00125" w:rsidRDefault="00F00125" w:rsidP="0016405F">
            <w:pPr>
              <w:rPr>
                <w:rFonts w:asciiTheme="minorHAnsi" w:hAnsiTheme="minorHAnsi" w:cstheme="minorHAnsi"/>
                <w:lang w:val="sr-Cyrl-RS"/>
              </w:rPr>
            </w:pPr>
          </w:p>
        </w:tc>
        <w:tc>
          <w:tcPr>
            <w:tcW w:w="453" w:type="pct"/>
            <w:vMerge/>
            <w:shd w:val="clear" w:color="auto" w:fill="FFF2CC" w:themeFill="accent4" w:themeFillTint="33"/>
          </w:tcPr>
          <w:p w14:paraId="230C08F1" w14:textId="77777777" w:rsidR="00F00125" w:rsidRPr="00F00125" w:rsidRDefault="00F00125" w:rsidP="0016405F">
            <w:pPr>
              <w:jc w:val="center"/>
              <w:rPr>
                <w:rFonts w:asciiTheme="minorHAnsi" w:hAnsiTheme="minorHAnsi" w:cstheme="minorHAnsi"/>
                <w:lang w:val="sr-Cyrl-RS"/>
              </w:rPr>
            </w:pPr>
          </w:p>
        </w:tc>
        <w:tc>
          <w:tcPr>
            <w:tcW w:w="614" w:type="pct"/>
            <w:vMerge/>
            <w:shd w:val="clear" w:color="auto" w:fill="FFF2CC" w:themeFill="accent4" w:themeFillTint="33"/>
          </w:tcPr>
          <w:p w14:paraId="1FBFDBCC" w14:textId="77777777" w:rsidR="00F00125" w:rsidRPr="00F00125" w:rsidRDefault="00F00125" w:rsidP="0016405F">
            <w:pPr>
              <w:jc w:val="center"/>
              <w:rPr>
                <w:rFonts w:asciiTheme="minorHAnsi" w:hAnsiTheme="minorHAnsi" w:cstheme="minorHAnsi"/>
                <w:lang w:val="sr-Cyrl-RS"/>
              </w:rPr>
            </w:pPr>
          </w:p>
        </w:tc>
        <w:tc>
          <w:tcPr>
            <w:tcW w:w="452" w:type="pct"/>
            <w:vMerge/>
            <w:shd w:val="clear" w:color="auto" w:fill="FFF2CC" w:themeFill="accent4" w:themeFillTint="33"/>
          </w:tcPr>
          <w:p w14:paraId="1E5FD736" w14:textId="77777777" w:rsidR="00F00125" w:rsidRPr="00F00125" w:rsidRDefault="00F00125" w:rsidP="0016405F">
            <w:pPr>
              <w:jc w:val="center"/>
              <w:rPr>
                <w:rFonts w:asciiTheme="minorHAnsi" w:hAnsiTheme="minorHAnsi" w:cstheme="minorHAnsi"/>
                <w:lang w:val="sr-Cyrl-RS"/>
              </w:rPr>
            </w:pPr>
          </w:p>
        </w:tc>
        <w:tc>
          <w:tcPr>
            <w:tcW w:w="549" w:type="pct"/>
            <w:shd w:val="clear" w:color="auto" w:fill="FFF2CC" w:themeFill="accent4" w:themeFillTint="33"/>
          </w:tcPr>
          <w:p w14:paraId="5DCFEBA3"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2024</w:t>
            </w:r>
          </w:p>
        </w:tc>
        <w:tc>
          <w:tcPr>
            <w:tcW w:w="517" w:type="pct"/>
            <w:shd w:val="clear" w:color="auto" w:fill="FFF2CC" w:themeFill="accent4" w:themeFillTint="33"/>
          </w:tcPr>
          <w:p w14:paraId="0C8FAED3"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2025</w:t>
            </w:r>
          </w:p>
        </w:tc>
        <w:tc>
          <w:tcPr>
            <w:tcW w:w="548" w:type="pct"/>
            <w:shd w:val="clear" w:color="auto" w:fill="FFF2CC" w:themeFill="accent4" w:themeFillTint="33"/>
          </w:tcPr>
          <w:p w14:paraId="7F3289A0"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2026</w:t>
            </w:r>
          </w:p>
        </w:tc>
      </w:tr>
      <w:tr w:rsidR="00F00125" w:rsidRPr="00F00125" w14:paraId="44867125" w14:textId="77777777" w:rsidTr="0016405F">
        <w:trPr>
          <w:trHeight w:val="543"/>
        </w:trPr>
        <w:tc>
          <w:tcPr>
            <w:tcW w:w="936" w:type="pct"/>
            <w:vMerge w:val="restart"/>
            <w:tcBorders>
              <w:left w:val="double" w:sz="4" w:space="0" w:color="auto"/>
            </w:tcBorders>
          </w:tcPr>
          <w:p w14:paraId="562111BF"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 xml:space="preserve">4.3.1. </w:t>
            </w:r>
          </w:p>
          <w:p w14:paraId="4DB2B00A"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lastRenderedPageBreak/>
              <w:t>Уклањање дивљих депонија из ромских насеља</w:t>
            </w:r>
          </w:p>
        </w:tc>
        <w:tc>
          <w:tcPr>
            <w:tcW w:w="447" w:type="pct"/>
            <w:vMerge w:val="restart"/>
          </w:tcPr>
          <w:p w14:paraId="5B185FCD" w14:textId="77777777" w:rsidR="00F00125" w:rsidRPr="00F00125" w:rsidRDefault="00F00125" w:rsidP="0016405F">
            <w:pPr>
              <w:rPr>
                <w:rFonts w:asciiTheme="minorHAnsi" w:hAnsiTheme="minorHAnsi" w:cstheme="minorHAnsi"/>
              </w:rPr>
            </w:pPr>
            <w:r w:rsidRPr="00F00125">
              <w:rPr>
                <w:rFonts w:asciiTheme="minorHAnsi" w:hAnsiTheme="minorHAnsi" w:cstheme="minorHAnsi"/>
              </w:rPr>
              <w:lastRenderedPageBreak/>
              <w:t>ЈЛС</w:t>
            </w:r>
          </w:p>
        </w:tc>
        <w:tc>
          <w:tcPr>
            <w:tcW w:w="484" w:type="pct"/>
            <w:vMerge w:val="restart"/>
          </w:tcPr>
          <w:p w14:paraId="51201217"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 xml:space="preserve">ЈКП „Комнис“ </w:t>
            </w:r>
            <w:r w:rsidRPr="00F00125">
              <w:rPr>
                <w:rFonts w:asciiTheme="minorHAnsi" w:hAnsiTheme="minorHAnsi" w:cstheme="minorHAnsi"/>
                <w:lang w:val="sr-Cyrl-RS"/>
              </w:rPr>
              <w:lastRenderedPageBreak/>
              <w:t>Бела Паланка</w:t>
            </w:r>
          </w:p>
        </w:tc>
        <w:tc>
          <w:tcPr>
            <w:tcW w:w="453" w:type="pct"/>
            <w:vMerge w:val="restart"/>
          </w:tcPr>
          <w:p w14:paraId="5662D54B"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lastRenderedPageBreak/>
              <w:t>2026</w:t>
            </w:r>
          </w:p>
        </w:tc>
        <w:tc>
          <w:tcPr>
            <w:tcW w:w="614" w:type="pct"/>
          </w:tcPr>
          <w:p w14:paraId="289D8F64"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Извор 1</w:t>
            </w:r>
          </w:p>
        </w:tc>
        <w:tc>
          <w:tcPr>
            <w:tcW w:w="452" w:type="pct"/>
          </w:tcPr>
          <w:p w14:paraId="3F92AD72" w14:textId="77777777" w:rsidR="00F00125" w:rsidRPr="00F00125" w:rsidRDefault="00F00125" w:rsidP="0016405F">
            <w:pPr>
              <w:rPr>
                <w:rFonts w:asciiTheme="minorHAnsi" w:hAnsiTheme="minorHAnsi" w:cstheme="minorHAnsi"/>
              </w:rPr>
            </w:pPr>
          </w:p>
        </w:tc>
        <w:tc>
          <w:tcPr>
            <w:tcW w:w="549" w:type="pct"/>
          </w:tcPr>
          <w:p w14:paraId="7914B824"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w:t>
            </w:r>
          </w:p>
        </w:tc>
        <w:tc>
          <w:tcPr>
            <w:tcW w:w="517" w:type="pct"/>
          </w:tcPr>
          <w:p w14:paraId="2AE93318" w14:textId="77777777" w:rsidR="00F00125" w:rsidRPr="00F00125" w:rsidRDefault="00F00125" w:rsidP="0016405F">
            <w:pPr>
              <w:rPr>
                <w:rFonts w:asciiTheme="minorHAnsi" w:hAnsiTheme="minorHAnsi" w:cstheme="minorHAnsi"/>
                <w:lang w:val="sr-Cyrl-RS"/>
              </w:rPr>
            </w:pPr>
          </w:p>
        </w:tc>
        <w:tc>
          <w:tcPr>
            <w:tcW w:w="548" w:type="pct"/>
          </w:tcPr>
          <w:p w14:paraId="4F59D67E" w14:textId="77777777" w:rsidR="00F00125" w:rsidRPr="00F00125" w:rsidRDefault="00F00125" w:rsidP="0016405F">
            <w:pPr>
              <w:rPr>
                <w:rFonts w:asciiTheme="minorHAnsi" w:hAnsiTheme="minorHAnsi" w:cstheme="minorHAnsi"/>
              </w:rPr>
            </w:pPr>
          </w:p>
        </w:tc>
      </w:tr>
      <w:tr w:rsidR="00F00125" w:rsidRPr="00F00125" w14:paraId="4669C10E" w14:textId="77777777" w:rsidTr="0016405F">
        <w:trPr>
          <w:trHeight w:val="140"/>
        </w:trPr>
        <w:tc>
          <w:tcPr>
            <w:tcW w:w="936" w:type="pct"/>
            <w:vMerge/>
            <w:tcBorders>
              <w:left w:val="double" w:sz="4" w:space="0" w:color="auto"/>
            </w:tcBorders>
          </w:tcPr>
          <w:p w14:paraId="74AF7C51" w14:textId="77777777" w:rsidR="00F00125" w:rsidRPr="00F00125" w:rsidRDefault="00F00125" w:rsidP="0016405F">
            <w:pPr>
              <w:rPr>
                <w:rFonts w:asciiTheme="minorHAnsi" w:hAnsiTheme="minorHAnsi" w:cstheme="minorHAnsi"/>
                <w:lang w:val="sr-Cyrl-RS"/>
              </w:rPr>
            </w:pPr>
          </w:p>
        </w:tc>
        <w:tc>
          <w:tcPr>
            <w:tcW w:w="447" w:type="pct"/>
            <w:vMerge/>
          </w:tcPr>
          <w:p w14:paraId="0B413481" w14:textId="77777777" w:rsidR="00F00125" w:rsidRPr="00F00125" w:rsidRDefault="00F00125" w:rsidP="0016405F">
            <w:pPr>
              <w:rPr>
                <w:rFonts w:asciiTheme="minorHAnsi" w:hAnsiTheme="minorHAnsi" w:cstheme="minorHAnsi"/>
              </w:rPr>
            </w:pPr>
          </w:p>
        </w:tc>
        <w:tc>
          <w:tcPr>
            <w:tcW w:w="484" w:type="pct"/>
            <w:vMerge/>
          </w:tcPr>
          <w:p w14:paraId="5F87DCC1" w14:textId="77777777" w:rsidR="00F00125" w:rsidRPr="00F00125" w:rsidRDefault="00F00125" w:rsidP="0016405F">
            <w:pPr>
              <w:rPr>
                <w:rFonts w:asciiTheme="minorHAnsi" w:hAnsiTheme="minorHAnsi" w:cstheme="minorHAnsi"/>
              </w:rPr>
            </w:pPr>
          </w:p>
        </w:tc>
        <w:tc>
          <w:tcPr>
            <w:tcW w:w="453" w:type="pct"/>
            <w:vMerge/>
          </w:tcPr>
          <w:p w14:paraId="7A2CB22D" w14:textId="77777777" w:rsidR="00F00125" w:rsidRPr="00F00125" w:rsidRDefault="00F00125" w:rsidP="0016405F">
            <w:pPr>
              <w:rPr>
                <w:rFonts w:asciiTheme="minorHAnsi" w:hAnsiTheme="minorHAnsi" w:cstheme="minorHAnsi"/>
              </w:rPr>
            </w:pPr>
          </w:p>
        </w:tc>
        <w:tc>
          <w:tcPr>
            <w:tcW w:w="614" w:type="pct"/>
          </w:tcPr>
          <w:p w14:paraId="1FBC4EED"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w:t>
            </w:r>
          </w:p>
        </w:tc>
        <w:tc>
          <w:tcPr>
            <w:tcW w:w="452" w:type="pct"/>
          </w:tcPr>
          <w:p w14:paraId="162CA734" w14:textId="77777777" w:rsidR="00F00125" w:rsidRPr="00F00125" w:rsidRDefault="00F00125" w:rsidP="0016405F">
            <w:pPr>
              <w:rPr>
                <w:rFonts w:asciiTheme="minorHAnsi" w:hAnsiTheme="minorHAnsi" w:cstheme="minorHAnsi"/>
              </w:rPr>
            </w:pPr>
          </w:p>
        </w:tc>
        <w:tc>
          <w:tcPr>
            <w:tcW w:w="549" w:type="pct"/>
          </w:tcPr>
          <w:p w14:paraId="4A1725D8" w14:textId="77777777" w:rsidR="00F00125" w:rsidRPr="00F00125" w:rsidRDefault="00F00125" w:rsidP="0016405F">
            <w:pPr>
              <w:rPr>
                <w:rFonts w:asciiTheme="minorHAnsi" w:hAnsiTheme="minorHAnsi" w:cstheme="minorHAnsi"/>
              </w:rPr>
            </w:pPr>
          </w:p>
        </w:tc>
        <w:tc>
          <w:tcPr>
            <w:tcW w:w="517" w:type="pct"/>
          </w:tcPr>
          <w:p w14:paraId="7513B2E5"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w:t>
            </w:r>
          </w:p>
        </w:tc>
        <w:tc>
          <w:tcPr>
            <w:tcW w:w="548" w:type="pct"/>
          </w:tcPr>
          <w:p w14:paraId="0FC2FCD2" w14:textId="77777777" w:rsidR="00F00125" w:rsidRPr="00F00125" w:rsidRDefault="00F00125" w:rsidP="0016405F">
            <w:pPr>
              <w:rPr>
                <w:rFonts w:asciiTheme="minorHAnsi" w:hAnsiTheme="minorHAnsi" w:cstheme="minorHAnsi"/>
              </w:rPr>
            </w:pPr>
          </w:p>
        </w:tc>
      </w:tr>
      <w:tr w:rsidR="00F00125" w:rsidRPr="00F00125" w14:paraId="4A24E98A" w14:textId="77777777" w:rsidTr="0016405F">
        <w:trPr>
          <w:trHeight w:val="140"/>
        </w:trPr>
        <w:tc>
          <w:tcPr>
            <w:tcW w:w="936" w:type="pct"/>
            <w:tcBorders>
              <w:left w:val="double" w:sz="4" w:space="0" w:color="auto"/>
            </w:tcBorders>
          </w:tcPr>
          <w:p w14:paraId="62201BD6"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 xml:space="preserve">4.3.2 </w:t>
            </w:r>
          </w:p>
          <w:p w14:paraId="04D8D436"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Дезинсекција и дератизација ромских насеља</w:t>
            </w:r>
          </w:p>
        </w:tc>
        <w:tc>
          <w:tcPr>
            <w:tcW w:w="447" w:type="pct"/>
          </w:tcPr>
          <w:p w14:paraId="0D51CB93" w14:textId="77777777" w:rsidR="00F00125" w:rsidRPr="00F00125" w:rsidRDefault="00F00125" w:rsidP="0016405F">
            <w:pPr>
              <w:rPr>
                <w:rFonts w:asciiTheme="minorHAnsi" w:hAnsiTheme="minorHAnsi" w:cstheme="minorHAnsi"/>
              </w:rPr>
            </w:pPr>
            <w:r w:rsidRPr="00F00125">
              <w:rPr>
                <w:rFonts w:asciiTheme="minorHAnsi" w:hAnsiTheme="minorHAnsi" w:cstheme="minorHAnsi"/>
              </w:rPr>
              <w:t>ЈЛС</w:t>
            </w:r>
          </w:p>
        </w:tc>
        <w:tc>
          <w:tcPr>
            <w:tcW w:w="484" w:type="pct"/>
          </w:tcPr>
          <w:p w14:paraId="15FB8379"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Дом здравља</w:t>
            </w:r>
            <w:r w:rsidRPr="00F00125">
              <w:rPr>
                <w:rFonts w:asciiTheme="minorHAnsi" w:hAnsiTheme="minorHAnsi" w:cstheme="minorHAnsi"/>
                <w:lang w:val="sr-Cyrl-RS"/>
              </w:rPr>
              <w:t xml:space="preserve"> ?</w:t>
            </w:r>
          </w:p>
        </w:tc>
        <w:tc>
          <w:tcPr>
            <w:tcW w:w="453" w:type="pct"/>
          </w:tcPr>
          <w:p w14:paraId="6CEF6DDB" w14:textId="77777777" w:rsidR="00F00125" w:rsidRPr="00F00125" w:rsidRDefault="00F00125" w:rsidP="0016405F">
            <w:pPr>
              <w:rPr>
                <w:rFonts w:asciiTheme="minorHAnsi" w:hAnsiTheme="minorHAnsi" w:cstheme="minorHAnsi"/>
              </w:rPr>
            </w:pPr>
          </w:p>
        </w:tc>
        <w:tc>
          <w:tcPr>
            <w:tcW w:w="614" w:type="pct"/>
          </w:tcPr>
          <w:p w14:paraId="38564D8A" w14:textId="77777777" w:rsidR="00F00125" w:rsidRPr="00F00125" w:rsidRDefault="00F00125" w:rsidP="0016405F">
            <w:pPr>
              <w:rPr>
                <w:rFonts w:asciiTheme="minorHAnsi" w:hAnsiTheme="minorHAnsi" w:cstheme="minorHAnsi"/>
              </w:rPr>
            </w:pPr>
          </w:p>
        </w:tc>
        <w:tc>
          <w:tcPr>
            <w:tcW w:w="452" w:type="pct"/>
          </w:tcPr>
          <w:p w14:paraId="61E97F06" w14:textId="77777777" w:rsidR="00F00125" w:rsidRPr="00F00125" w:rsidRDefault="00F00125" w:rsidP="0016405F">
            <w:pPr>
              <w:rPr>
                <w:rFonts w:asciiTheme="minorHAnsi" w:hAnsiTheme="minorHAnsi" w:cstheme="minorHAnsi"/>
              </w:rPr>
            </w:pPr>
          </w:p>
        </w:tc>
        <w:tc>
          <w:tcPr>
            <w:tcW w:w="549" w:type="pct"/>
          </w:tcPr>
          <w:p w14:paraId="55BAE57E" w14:textId="77777777" w:rsidR="00F00125" w:rsidRPr="00F00125" w:rsidRDefault="00F00125" w:rsidP="0016405F">
            <w:pPr>
              <w:rPr>
                <w:rFonts w:asciiTheme="minorHAnsi" w:hAnsiTheme="minorHAnsi" w:cstheme="minorHAnsi"/>
              </w:rPr>
            </w:pPr>
          </w:p>
        </w:tc>
        <w:tc>
          <w:tcPr>
            <w:tcW w:w="517" w:type="pct"/>
          </w:tcPr>
          <w:p w14:paraId="7E02E438" w14:textId="77777777" w:rsidR="00F00125" w:rsidRPr="00F00125" w:rsidRDefault="00F00125" w:rsidP="0016405F">
            <w:pPr>
              <w:rPr>
                <w:rFonts w:asciiTheme="minorHAnsi" w:hAnsiTheme="minorHAnsi" w:cstheme="minorHAnsi"/>
              </w:rPr>
            </w:pPr>
          </w:p>
        </w:tc>
        <w:tc>
          <w:tcPr>
            <w:tcW w:w="548" w:type="pct"/>
          </w:tcPr>
          <w:p w14:paraId="4FFA2331" w14:textId="77777777" w:rsidR="00F00125" w:rsidRPr="00F00125" w:rsidRDefault="00F00125" w:rsidP="0016405F">
            <w:pPr>
              <w:rPr>
                <w:rFonts w:asciiTheme="minorHAnsi" w:hAnsiTheme="minorHAnsi" w:cstheme="minorHAnsi"/>
              </w:rPr>
            </w:pPr>
          </w:p>
        </w:tc>
      </w:tr>
      <w:tr w:rsidR="00F00125" w:rsidRPr="00F00125" w14:paraId="083B98E8" w14:textId="77777777" w:rsidTr="0016405F">
        <w:trPr>
          <w:trHeight w:val="1381"/>
        </w:trPr>
        <w:tc>
          <w:tcPr>
            <w:tcW w:w="936" w:type="pct"/>
            <w:tcBorders>
              <w:left w:val="double" w:sz="4" w:space="0" w:color="auto"/>
            </w:tcBorders>
          </w:tcPr>
          <w:p w14:paraId="05202BB4"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 xml:space="preserve">4.3.3. </w:t>
            </w:r>
          </w:p>
          <w:p w14:paraId="3E394054"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Едукативне радионице на тему  превенције заразних и паразитских болести</w:t>
            </w:r>
          </w:p>
        </w:tc>
        <w:tc>
          <w:tcPr>
            <w:tcW w:w="447" w:type="pct"/>
          </w:tcPr>
          <w:p w14:paraId="3565A93D" w14:textId="77777777" w:rsidR="00F00125" w:rsidRPr="00F00125" w:rsidRDefault="00F00125" w:rsidP="0016405F">
            <w:pPr>
              <w:rPr>
                <w:rFonts w:asciiTheme="minorHAnsi" w:hAnsiTheme="minorHAnsi" w:cstheme="minorHAnsi"/>
              </w:rPr>
            </w:pPr>
            <w:r w:rsidRPr="00F00125">
              <w:rPr>
                <w:rFonts w:asciiTheme="minorHAnsi" w:hAnsiTheme="minorHAnsi" w:cstheme="minorHAnsi"/>
              </w:rPr>
              <w:t>Дом здравља</w:t>
            </w:r>
          </w:p>
        </w:tc>
        <w:tc>
          <w:tcPr>
            <w:tcW w:w="484" w:type="pct"/>
          </w:tcPr>
          <w:p w14:paraId="181A5105" w14:textId="77777777" w:rsidR="00F00125" w:rsidRPr="00F00125" w:rsidRDefault="00F00125" w:rsidP="0016405F">
            <w:pPr>
              <w:rPr>
                <w:rFonts w:asciiTheme="minorHAnsi" w:hAnsiTheme="minorHAnsi" w:cstheme="minorHAnsi"/>
              </w:rPr>
            </w:pPr>
            <w:r w:rsidRPr="00F00125">
              <w:rPr>
                <w:rFonts w:asciiTheme="minorHAnsi" w:hAnsiTheme="minorHAnsi" w:cstheme="minorHAnsi"/>
              </w:rPr>
              <w:t>ОЦД, здравствена медијаторка</w:t>
            </w:r>
          </w:p>
        </w:tc>
        <w:tc>
          <w:tcPr>
            <w:tcW w:w="453" w:type="pct"/>
          </w:tcPr>
          <w:p w14:paraId="44A2E7B6" w14:textId="77777777" w:rsidR="00F00125" w:rsidRPr="00F00125" w:rsidRDefault="00F00125" w:rsidP="0016405F">
            <w:pPr>
              <w:rPr>
                <w:rFonts w:asciiTheme="minorHAnsi" w:hAnsiTheme="minorHAnsi" w:cstheme="minorHAnsi"/>
              </w:rPr>
            </w:pPr>
          </w:p>
        </w:tc>
        <w:tc>
          <w:tcPr>
            <w:tcW w:w="614" w:type="pct"/>
          </w:tcPr>
          <w:p w14:paraId="38A0021E" w14:textId="77777777" w:rsidR="00F00125" w:rsidRPr="00F00125" w:rsidRDefault="00F00125" w:rsidP="0016405F">
            <w:pPr>
              <w:rPr>
                <w:rFonts w:asciiTheme="minorHAnsi" w:hAnsiTheme="minorHAnsi" w:cstheme="minorHAnsi"/>
              </w:rPr>
            </w:pPr>
          </w:p>
        </w:tc>
        <w:tc>
          <w:tcPr>
            <w:tcW w:w="452" w:type="pct"/>
          </w:tcPr>
          <w:p w14:paraId="6D7DF9EF" w14:textId="77777777" w:rsidR="00F00125" w:rsidRPr="00F00125" w:rsidRDefault="00F00125" w:rsidP="0016405F">
            <w:pPr>
              <w:rPr>
                <w:rFonts w:asciiTheme="minorHAnsi" w:hAnsiTheme="minorHAnsi" w:cstheme="minorHAnsi"/>
              </w:rPr>
            </w:pPr>
          </w:p>
        </w:tc>
        <w:tc>
          <w:tcPr>
            <w:tcW w:w="549" w:type="pct"/>
          </w:tcPr>
          <w:p w14:paraId="14EA3924" w14:textId="77777777" w:rsidR="00F00125" w:rsidRPr="00F00125" w:rsidRDefault="00F00125" w:rsidP="0016405F">
            <w:pPr>
              <w:rPr>
                <w:rFonts w:asciiTheme="minorHAnsi" w:hAnsiTheme="minorHAnsi" w:cstheme="minorHAnsi"/>
              </w:rPr>
            </w:pPr>
          </w:p>
        </w:tc>
        <w:tc>
          <w:tcPr>
            <w:tcW w:w="517" w:type="pct"/>
          </w:tcPr>
          <w:p w14:paraId="789EE288" w14:textId="77777777" w:rsidR="00F00125" w:rsidRPr="00F00125" w:rsidRDefault="00F00125" w:rsidP="0016405F">
            <w:pPr>
              <w:rPr>
                <w:rFonts w:asciiTheme="minorHAnsi" w:hAnsiTheme="minorHAnsi" w:cstheme="minorHAnsi"/>
              </w:rPr>
            </w:pPr>
          </w:p>
        </w:tc>
        <w:tc>
          <w:tcPr>
            <w:tcW w:w="548" w:type="pct"/>
          </w:tcPr>
          <w:p w14:paraId="02656E0D" w14:textId="77777777" w:rsidR="00F00125" w:rsidRPr="00F00125" w:rsidRDefault="00F00125" w:rsidP="0016405F">
            <w:pPr>
              <w:rPr>
                <w:rFonts w:asciiTheme="minorHAnsi" w:hAnsiTheme="minorHAnsi" w:cstheme="minorHAnsi"/>
              </w:rPr>
            </w:pPr>
          </w:p>
        </w:tc>
      </w:tr>
      <w:tr w:rsidR="00F00125" w:rsidRPr="00F00125" w14:paraId="2DFFB794" w14:textId="77777777" w:rsidTr="0016405F">
        <w:trPr>
          <w:trHeight w:val="140"/>
        </w:trPr>
        <w:tc>
          <w:tcPr>
            <w:tcW w:w="936" w:type="pct"/>
            <w:tcBorders>
              <w:left w:val="double" w:sz="4" w:space="0" w:color="auto"/>
            </w:tcBorders>
          </w:tcPr>
          <w:p w14:paraId="7165A7E4"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 xml:space="preserve">4.3.4 </w:t>
            </w:r>
          </w:p>
          <w:p w14:paraId="63E6BBB8"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Ед</w:t>
            </w:r>
            <w:r w:rsidRPr="00F00125">
              <w:rPr>
                <w:rFonts w:asciiTheme="minorHAnsi" w:hAnsiTheme="minorHAnsi" w:cstheme="minorHAnsi"/>
                <w:lang w:val="sr-Cyrl-RS"/>
              </w:rPr>
              <w:t>у</w:t>
            </w:r>
            <w:r w:rsidRPr="00F00125">
              <w:rPr>
                <w:rFonts w:asciiTheme="minorHAnsi" w:hAnsiTheme="minorHAnsi" w:cstheme="minorHAnsi"/>
              </w:rPr>
              <w:t>кације о јавном здрављу – теренске посете лекара</w:t>
            </w:r>
          </w:p>
        </w:tc>
        <w:tc>
          <w:tcPr>
            <w:tcW w:w="447" w:type="pct"/>
          </w:tcPr>
          <w:p w14:paraId="25BC741C" w14:textId="77777777" w:rsidR="00F00125" w:rsidRPr="00F00125" w:rsidRDefault="00F00125" w:rsidP="0016405F">
            <w:pPr>
              <w:rPr>
                <w:rFonts w:asciiTheme="minorHAnsi" w:hAnsiTheme="minorHAnsi" w:cstheme="minorHAnsi"/>
              </w:rPr>
            </w:pPr>
            <w:r w:rsidRPr="00F00125">
              <w:rPr>
                <w:rFonts w:asciiTheme="minorHAnsi" w:hAnsiTheme="minorHAnsi" w:cstheme="minorHAnsi"/>
              </w:rPr>
              <w:t>ДЗ</w:t>
            </w:r>
          </w:p>
        </w:tc>
        <w:tc>
          <w:tcPr>
            <w:tcW w:w="484" w:type="pct"/>
          </w:tcPr>
          <w:p w14:paraId="49BF3016" w14:textId="77777777" w:rsidR="00F00125" w:rsidRPr="00F00125" w:rsidRDefault="00F00125" w:rsidP="0016405F">
            <w:pPr>
              <w:rPr>
                <w:rFonts w:asciiTheme="minorHAnsi" w:hAnsiTheme="minorHAnsi" w:cstheme="minorHAnsi"/>
              </w:rPr>
            </w:pPr>
            <w:r w:rsidRPr="00F00125">
              <w:rPr>
                <w:rFonts w:asciiTheme="minorHAnsi" w:hAnsiTheme="minorHAnsi" w:cstheme="minorHAnsi"/>
              </w:rPr>
              <w:t>Мобилни тим</w:t>
            </w:r>
          </w:p>
        </w:tc>
        <w:tc>
          <w:tcPr>
            <w:tcW w:w="453" w:type="pct"/>
          </w:tcPr>
          <w:p w14:paraId="46A494A2" w14:textId="77777777" w:rsidR="00F00125" w:rsidRPr="00F00125" w:rsidRDefault="00F00125" w:rsidP="0016405F">
            <w:pPr>
              <w:rPr>
                <w:rFonts w:asciiTheme="minorHAnsi" w:hAnsiTheme="minorHAnsi" w:cstheme="minorHAnsi"/>
              </w:rPr>
            </w:pPr>
          </w:p>
        </w:tc>
        <w:tc>
          <w:tcPr>
            <w:tcW w:w="614" w:type="pct"/>
          </w:tcPr>
          <w:p w14:paraId="32E6E01F" w14:textId="77777777" w:rsidR="00F00125" w:rsidRPr="00F00125" w:rsidRDefault="00F00125" w:rsidP="0016405F">
            <w:pPr>
              <w:rPr>
                <w:rFonts w:asciiTheme="minorHAnsi" w:hAnsiTheme="minorHAnsi" w:cstheme="minorHAnsi"/>
              </w:rPr>
            </w:pPr>
          </w:p>
        </w:tc>
        <w:tc>
          <w:tcPr>
            <w:tcW w:w="452" w:type="pct"/>
          </w:tcPr>
          <w:p w14:paraId="5E30D3DC" w14:textId="77777777" w:rsidR="00F00125" w:rsidRPr="00F00125" w:rsidRDefault="00F00125" w:rsidP="0016405F">
            <w:pPr>
              <w:rPr>
                <w:rFonts w:asciiTheme="minorHAnsi" w:hAnsiTheme="minorHAnsi" w:cstheme="minorHAnsi"/>
              </w:rPr>
            </w:pPr>
          </w:p>
        </w:tc>
        <w:tc>
          <w:tcPr>
            <w:tcW w:w="549" w:type="pct"/>
          </w:tcPr>
          <w:p w14:paraId="123C8D85" w14:textId="77777777" w:rsidR="00F00125" w:rsidRPr="00F00125" w:rsidRDefault="00F00125" w:rsidP="0016405F">
            <w:pPr>
              <w:rPr>
                <w:rFonts w:asciiTheme="minorHAnsi" w:hAnsiTheme="minorHAnsi" w:cstheme="minorHAnsi"/>
              </w:rPr>
            </w:pPr>
          </w:p>
        </w:tc>
        <w:tc>
          <w:tcPr>
            <w:tcW w:w="517" w:type="pct"/>
          </w:tcPr>
          <w:p w14:paraId="380DDEB0" w14:textId="77777777" w:rsidR="00F00125" w:rsidRPr="00F00125" w:rsidRDefault="00F00125" w:rsidP="0016405F">
            <w:pPr>
              <w:rPr>
                <w:rFonts w:asciiTheme="minorHAnsi" w:hAnsiTheme="minorHAnsi" w:cstheme="minorHAnsi"/>
              </w:rPr>
            </w:pPr>
          </w:p>
        </w:tc>
        <w:tc>
          <w:tcPr>
            <w:tcW w:w="548" w:type="pct"/>
          </w:tcPr>
          <w:p w14:paraId="0724E8B2" w14:textId="77777777" w:rsidR="00F00125" w:rsidRPr="00F00125" w:rsidRDefault="00F00125" w:rsidP="0016405F">
            <w:pPr>
              <w:rPr>
                <w:rFonts w:asciiTheme="minorHAnsi" w:hAnsiTheme="minorHAnsi" w:cstheme="minorHAnsi"/>
              </w:rPr>
            </w:pPr>
          </w:p>
        </w:tc>
      </w:tr>
      <w:tr w:rsidR="00F00125" w:rsidRPr="00F00125" w14:paraId="2657DC0F" w14:textId="77777777" w:rsidTr="0016405F">
        <w:trPr>
          <w:trHeight w:val="140"/>
        </w:trPr>
        <w:tc>
          <w:tcPr>
            <w:tcW w:w="936" w:type="pct"/>
            <w:tcBorders>
              <w:left w:val="double" w:sz="4" w:space="0" w:color="auto"/>
            </w:tcBorders>
          </w:tcPr>
          <w:p w14:paraId="4632641C"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 xml:space="preserve">4.3.5 </w:t>
            </w:r>
          </w:p>
          <w:p w14:paraId="16375A9E"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 xml:space="preserve">Набавка опреме </w:t>
            </w:r>
            <w:r w:rsidRPr="00F00125">
              <w:rPr>
                <w:rFonts w:asciiTheme="minorHAnsi" w:hAnsiTheme="minorHAnsi" w:cstheme="minorHAnsi"/>
                <w:lang w:val="sr-Cyrl-RS"/>
              </w:rPr>
              <w:t xml:space="preserve">и средтава </w:t>
            </w:r>
            <w:r w:rsidRPr="00F00125">
              <w:rPr>
                <w:rFonts w:asciiTheme="minorHAnsi" w:hAnsiTheme="minorHAnsi" w:cstheme="minorHAnsi"/>
              </w:rPr>
              <w:t xml:space="preserve">за одржавање хигијене </w:t>
            </w:r>
            <w:r w:rsidRPr="00F00125">
              <w:rPr>
                <w:rFonts w:asciiTheme="minorHAnsi" w:hAnsiTheme="minorHAnsi" w:cstheme="minorHAnsi"/>
                <w:lang w:val="sr-Cyrl-RS"/>
              </w:rPr>
              <w:t>у ромским домаћинствима</w:t>
            </w:r>
          </w:p>
        </w:tc>
        <w:tc>
          <w:tcPr>
            <w:tcW w:w="447" w:type="pct"/>
          </w:tcPr>
          <w:p w14:paraId="649C2E12"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ЈЛС</w:t>
            </w:r>
          </w:p>
        </w:tc>
        <w:tc>
          <w:tcPr>
            <w:tcW w:w="484" w:type="pct"/>
          </w:tcPr>
          <w:p w14:paraId="56A05E1A"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ЦСР</w:t>
            </w:r>
            <w:r w:rsidRPr="00F00125">
              <w:rPr>
                <w:rFonts w:asciiTheme="minorHAnsi" w:hAnsiTheme="minorHAnsi" w:cstheme="minorHAnsi"/>
                <w:lang w:val="sr-Cyrl-RS"/>
              </w:rPr>
              <w:t>, ЈЛС</w:t>
            </w:r>
          </w:p>
        </w:tc>
        <w:tc>
          <w:tcPr>
            <w:tcW w:w="453" w:type="pct"/>
          </w:tcPr>
          <w:p w14:paraId="6146E50F" w14:textId="77777777" w:rsidR="00F00125" w:rsidRPr="00F00125" w:rsidRDefault="00F00125" w:rsidP="0016405F">
            <w:pPr>
              <w:rPr>
                <w:rFonts w:asciiTheme="minorHAnsi" w:hAnsiTheme="minorHAnsi" w:cstheme="minorHAnsi"/>
              </w:rPr>
            </w:pPr>
          </w:p>
        </w:tc>
        <w:tc>
          <w:tcPr>
            <w:tcW w:w="614" w:type="pct"/>
          </w:tcPr>
          <w:p w14:paraId="77CE5394" w14:textId="77777777" w:rsidR="00F00125" w:rsidRPr="00F00125" w:rsidRDefault="00F00125" w:rsidP="0016405F">
            <w:pPr>
              <w:rPr>
                <w:rFonts w:asciiTheme="minorHAnsi" w:hAnsiTheme="minorHAnsi" w:cstheme="minorHAnsi"/>
              </w:rPr>
            </w:pPr>
          </w:p>
        </w:tc>
        <w:tc>
          <w:tcPr>
            <w:tcW w:w="452" w:type="pct"/>
          </w:tcPr>
          <w:p w14:paraId="41693A85" w14:textId="77777777" w:rsidR="00F00125" w:rsidRPr="00F00125" w:rsidRDefault="00F00125" w:rsidP="0016405F">
            <w:pPr>
              <w:rPr>
                <w:rFonts w:asciiTheme="minorHAnsi" w:hAnsiTheme="minorHAnsi" w:cstheme="minorHAnsi"/>
              </w:rPr>
            </w:pPr>
          </w:p>
        </w:tc>
        <w:tc>
          <w:tcPr>
            <w:tcW w:w="549" w:type="pct"/>
          </w:tcPr>
          <w:p w14:paraId="7CF6CD90" w14:textId="77777777" w:rsidR="00F00125" w:rsidRPr="00F00125" w:rsidRDefault="00F00125" w:rsidP="0016405F">
            <w:pPr>
              <w:rPr>
                <w:rFonts w:asciiTheme="minorHAnsi" w:hAnsiTheme="minorHAnsi" w:cstheme="minorHAnsi"/>
              </w:rPr>
            </w:pPr>
          </w:p>
        </w:tc>
        <w:tc>
          <w:tcPr>
            <w:tcW w:w="517" w:type="pct"/>
          </w:tcPr>
          <w:p w14:paraId="233917EF" w14:textId="77777777" w:rsidR="00F00125" w:rsidRPr="00F00125" w:rsidRDefault="00F00125" w:rsidP="0016405F">
            <w:pPr>
              <w:rPr>
                <w:rFonts w:asciiTheme="minorHAnsi" w:hAnsiTheme="minorHAnsi" w:cstheme="minorHAnsi"/>
              </w:rPr>
            </w:pPr>
          </w:p>
        </w:tc>
        <w:tc>
          <w:tcPr>
            <w:tcW w:w="548" w:type="pct"/>
          </w:tcPr>
          <w:p w14:paraId="6057E0CC" w14:textId="77777777" w:rsidR="00F00125" w:rsidRPr="00F00125" w:rsidRDefault="00F00125" w:rsidP="0016405F">
            <w:pPr>
              <w:rPr>
                <w:rFonts w:asciiTheme="minorHAnsi" w:hAnsiTheme="minorHAnsi" w:cstheme="minorHAnsi"/>
              </w:rPr>
            </w:pPr>
          </w:p>
        </w:tc>
      </w:tr>
    </w:tbl>
    <w:p w14:paraId="13A1FF26" w14:textId="77777777" w:rsidR="00F00125" w:rsidRPr="00F00125" w:rsidRDefault="00F00125" w:rsidP="00F00125">
      <w:pPr>
        <w:rPr>
          <w:rFonts w:asciiTheme="minorHAnsi" w:hAnsiTheme="minorHAnsi" w:cstheme="minorHAnsi"/>
          <w:lang w:val="sr-Cyrl-RS"/>
        </w:rPr>
      </w:pPr>
    </w:p>
    <w:tbl>
      <w:tblPr>
        <w:tblStyle w:val="TableGrid"/>
        <w:tblW w:w="13925" w:type="dxa"/>
        <w:tblInd w:w="10" w:type="dxa"/>
        <w:tblLayout w:type="fixed"/>
        <w:tblLook w:val="04A0" w:firstRow="1" w:lastRow="0" w:firstColumn="1" w:lastColumn="0" w:noHBand="0" w:noVBand="1"/>
      </w:tblPr>
      <w:tblGrid>
        <w:gridCol w:w="3219"/>
        <w:gridCol w:w="1475"/>
        <w:gridCol w:w="1376"/>
        <w:gridCol w:w="568"/>
        <w:gridCol w:w="1201"/>
        <w:gridCol w:w="1707"/>
        <w:gridCol w:w="1537"/>
        <w:gridCol w:w="1573"/>
        <w:gridCol w:w="1269"/>
      </w:tblGrid>
      <w:tr w:rsidR="00F00125" w:rsidRPr="00F00125" w14:paraId="76766A00" w14:textId="77777777" w:rsidTr="0016405F">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48C60429" w14:textId="77777777" w:rsidR="00F00125" w:rsidRPr="00F00125" w:rsidRDefault="00F00125" w:rsidP="0016405F">
            <w:pPr>
              <w:rPr>
                <w:rFonts w:asciiTheme="minorHAnsi" w:hAnsiTheme="minorHAnsi" w:cstheme="minorHAnsi"/>
                <w:b/>
                <w:bCs/>
                <w:lang w:val="sr-Cyrl-RS"/>
              </w:rPr>
            </w:pPr>
          </w:p>
          <w:p w14:paraId="6F9A6AF0" w14:textId="77777777" w:rsidR="00F00125" w:rsidRPr="00F00125" w:rsidRDefault="00F00125" w:rsidP="0016405F">
            <w:pPr>
              <w:rPr>
                <w:rFonts w:asciiTheme="minorHAnsi" w:hAnsiTheme="minorHAnsi" w:cstheme="minorHAnsi"/>
                <w:b/>
                <w:bCs/>
                <w:lang w:val="sr-Cyrl-RS"/>
              </w:rPr>
            </w:pPr>
            <w:r w:rsidRPr="00F00125">
              <w:rPr>
                <w:rFonts w:asciiTheme="minorHAnsi" w:hAnsiTheme="minorHAnsi" w:cstheme="minorHAnsi"/>
                <w:b/>
                <w:bCs/>
                <w:lang w:val="sr-Cyrl-RS"/>
              </w:rPr>
              <w:t xml:space="preserve">Мера </w:t>
            </w:r>
            <w:r w:rsidRPr="00F00125">
              <w:rPr>
                <w:rFonts w:asciiTheme="minorHAnsi" w:hAnsiTheme="minorHAnsi" w:cstheme="minorHAnsi"/>
                <w:b/>
                <w:bCs/>
              </w:rPr>
              <w:t>4</w:t>
            </w:r>
            <w:r w:rsidRPr="00F00125">
              <w:rPr>
                <w:rFonts w:asciiTheme="minorHAnsi" w:hAnsiTheme="minorHAnsi" w:cstheme="minorHAnsi"/>
                <w:b/>
                <w:bCs/>
                <w:lang w:val="sr-Cyrl-RS"/>
              </w:rPr>
              <w:t xml:space="preserve">.4: </w:t>
            </w:r>
            <w:r w:rsidRPr="00F00125">
              <w:rPr>
                <w:rFonts w:asciiTheme="minorHAnsi" w:hAnsiTheme="minorHAnsi" w:cstheme="minorHAnsi"/>
                <w:b/>
                <w:bCs/>
              </w:rPr>
              <w:t>Унапре</w:t>
            </w:r>
            <w:r w:rsidRPr="00F00125">
              <w:rPr>
                <w:rFonts w:asciiTheme="minorHAnsi" w:hAnsiTheme="minorHAnsi" w:cstheme="minorHAnsi"/>
                <w:b/>
                <w:bCs/>
                <w:lang w:val="sr-Cyrl-RS"/>
              </w:rPr>
              <w:t>дити</w:t>
            </w:r>
            <w:r w:rsidRPr="00F00125">
              <w:rPr>
                <w:rFonts w:asciiTheme="minorHAnsi" w:hAnsiTheme="minorHAnsi" w:cstheme="minorHAnsi"/>
                <w:b/>
                <w:bCs/>
              </w:rPr>
              <w:t xml:space="preserve"> коришћењ</w:t>
            </w:r>
            <w:r w:rsidRPr="00F00125">
              <w:rPr>
                <w:rFonts w:asciiTheme="minorHAnsi" w:hAnsiTheme="minorHAnsi" w:cstheme="minorHAnsi"/>
                <w:b/>
                <w:bCs/>
                <w:lang w:val="sr-Cyrl-RS"/>
              </w:rPr>
              <w:t>е</w:t>
            </w:r>
            <w:r w:rsidRPr="00F00125">
              <w:rPr>
                <w:rFonts w:asciiTheme="minorHAnsi" w:hAnsiTheme="minorHAnsi" w:cstheme="minorHAnsi"/>
                <w:b/>
                <w:bCs/>
              </w:rPr>
              <w:t xml:space="preserve"> превентивних програма здравствене заштите од стране ромске популације</w:t>
            </w:r>
          </w:p>
          <w:p w14:paraId="1205756C" w14:textId="77777777" w:rsidR="00F00125" w:rsidRPr="00F00125" w:rsidRDefault="00F00125" w:rsidP="0016405F">
            <w:pPr>
              <w:rPr>
                <w:rFonts w:asciiTheme="minorHAnsi" w:hAnsiTheme="minorHAnsi" w:cstheme="minorHAnsi"/>
                <w:lang w:val="sr-Cyrl-RS"/>
              </w:rPr>
            </w:pPr>
          </w:p>
        </w:tc>
      </w:tr>
      <w:tr w:rsidR="00F00125" w:rsidRPr="00F00125" w14:paraId="70756EED" w14:textId="77777777" w:rsidTr="0016405F">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37CD83ED" w14:textId="77777777" w:rsidR="00F00125" w:rsidRPr="00F00125" w:rsidRDefault="00F00125" w:rsidP="0016405F">
            <w:pPr>
              <w:rPr>
                <w:rFonts w:asciiTheme="minorHAnsi" w:hAnsiTheme="minorHAnsi" w:cstheme="minorHAnsi"/>
              </w:rPr>
            </w:pPr>
            <w:r w:rsidRPr="00F00125">
              <w:rPr>
                <w:rFonts w:asciiTheme="minorHAnsi" w:eastAsia="Times New Roman" w:hAnsiTheme="minorHAnsi" w:cstheme="minorHAnsi"/>
                <w:color w:val="222222"/>
              </w:rPr>
              <w:t xml:space="preserve">Институција одговорна за реализацију: </w:t>
            </w:r>
            <w:r w:rsidRPr="00F00125">
              <w:rPr>
                <w:rFonts w:asciiTheme="minorHAnsi" w:hAnsiTheme="minorHAnsi" w:cstheme="minorHAnsi"/>
              </w:rPr>
              <w:t>Дом здравља</w:t>
            </w:r>
          </w:p>
          <w:p w14:paraId="624AF3BC" w14:textId="77777777" w:rsidR="00F00125" w:rsidRPr="00F00125" w:rsidRDefault="00F00125" w:rsidP="0016405F">
            <w:pPr>
              <w:rPr>
                <w:rFonts w:asciiTheme="minorHAnsi" w:hAnsiTheme="minorHAnsi" w:cstheme="minorHAnsi"/>
                <w:lang w:val="sr-Cyrl-RS"/>
              </w:rPr>
            </w:pPr>
          </w:p>
        </w:tc>
      </w:tr>
      <w:tr w:rsidR="00F00125" w:rsidRPr="00F00125" w14:paraId="3BA33295" w14:textId="77777777" w:rsidTr="0016405F">
        <w:trPr>
          <w:trHeight w:val="298"/>
        </w:trPr>
        <w:tc>
          <w:tcPr>
            <w:tcW w:w="6638"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42D6F0F"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Период спровођења:</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E0A811E"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Тип мере:</w:t>
            </w:r>
            <w:r w:rsidRPr="00F00125">
              <w:rPr>
                <w:rFonts w:asciiTheme="minorHAnsi" w:hAnsiTheme="minorHAnsi" w:cstheme="minorHAnsi"/>
                <w:noProof/>
                <w:color w:val="FFFFFF" w:themeColor="background1"/>
                <w:lang w:val="sr-Cyrl-RS"/>
              </w:rPr>
              <w:t xml:space="preserve"> </w:t>
            </w:r>
          </w:p>
          <w:p w14:paraId="3408409A" w14:textId="77777777" w:rsidR="00F00125" w:rsidRPr="00F00125" w:rsidRDefault="00F00125" w:rsidP="0016405F">
            <w:pPr>
              <w:rPr>
                <w:rFonts w:asciiTheme="minorHAnsi" w:hAnsiTheme="minorHAnsi" w:cstheme="minorHAnsi"/>
                <w:lang w:val="sr-Cyrl-RS"/>
              </w:rPr>
            </w:pPr>
          </w:p>
        </w:tc>
      </w:tr>
      <w:tr w:rsidR="00F00125" w:rsidRPr="00F00125" w14:paraId="77E13593" w14:textId="77777777" w:rsidTr="0016405F">
        <w:trPr>
          <w:trHeight w:val="298"/>
        </w:trPr>
        <w:tc>
          <w:tcPr>
            <w:tcW w:w="6638"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ED84169" w14:textId="77777777" w:rsidR="00F00125" w:rsidRPr="00F00125" w:rsidRDefault="00F00125" w:rsidP="0016405F">
            <w:pPr>
              <w:rPr>
                <w:rFonts w:asciiTheme="minorHAnsi" w:hAnsiTheme="minorHAnsi" w:cstheme="minorHAnsi"/>
                <w:lang w:val="sr-Cyrl-RS"/>
              </w:rPr>
            </w:pPr>
            <w:proofErr w:type="spellStart"/>
            <w:r w:rsidRPr="00F00125">
              <w:rPr>
                <w:rFonts w:asciiTheme="minorHAnsi" w:hAnsiTheme="minorHAnsi" w:cstheme="minorHAnsi"/>
                <w:lang w:val="en-GB"/>
              </w:rPr>
              <w:lastRenderedPageBreak/>
              <w:t>Прописи</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које</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је</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потребно</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изменити</w:t>
            </w:r>
            <w:proofErr w:type="spellEnd"/>
            <w:r w:rsidRPr="00F00125">
              <w:rPr>
                <w:rFonts w:asciiTheme="minorHAnsi" w:hAnsiTheme="minorHAnsi" w:cstheme="minorHAnsi"/>
                <w:lang w:val="en-GB"/>
              </w:rPr>
              <w:t>/</w:t>
            </w:r>
            <w:proofErr w:type="spellStart"/>
            <w:r w:rsidRPr="00F00125">
              <w:rPr>
                <w:rFonts w:asciiTheme="minorHAnsi" w:hAnsiTheme="minorHAnsi" w:cstheme="minorHAnsi"/>
                <w:lang w:val="en-GB"/>
              </w:rPr>
              <w:t>ус</w:t>
            </w:r>
            <w:proofErr w:type="spellEnd"/>
            <w:r w:rsidRPr="00F00125">
              <w:rPr>
                <w:rFonts w:asciiTheme="minorHAnsi" w:hAnsiTheme="minorHAnsi" w:cstheme="minorHAnsi"/>
                <w:lang w:val="sr-Cyrl-RS"/>
              </w:rPr>
              <w:t>војити за спровођење мере:</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49525DB1" w14:textId="77777777" w:rsidR="00F00125" w:rsidRPr="00F00125" w:rsidRDefault="00F00125" w:rsidP="0016405F">
            <w:pPr>
              <w:rPr>
                <w:rFonts w:asciiTheme="minorHAnsi" w:hAnsiTheme="minorHAnsi" w:cstheme="minorHAnsi"/>
                <w:lang w:val="sr-Cyrl-RS"/>
              </w:rPr>
            </w:pPr>
          </w:p>
        </w:tc>
      </w:tr>
      <w:tr w:rsidR="00F00125" w:rsidRPr="00F00125" w14:paraId="56B60D9F" w14:textId="77777777" w:rsidTr="0016405F">
        <w:trPr>
          <w:trHeight w:val="950"/>
        </w:trPr>
        <w:tc>
          <w:tcPr>
            <w:tcW w:w="3219" w:type="dxa"/>
            <w:tcBorders>
              <w:top w:val="double" w:sz="4" w:space="0" w:color="auto"/>
              <w:bottom w:val="double" w:sz="4" w:space="0" w:color="auto"/>
            </w:tcBorders>
            <w:shd w:val="clear" w:color="auto" w:fill="D9D9D9" w:themeFill="background1" w:themeFillShade="D9"/>
          </w:tcPr>
          <w:p w14:paraId="15D14649"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Показатељ</w:t>
            </w:r>
            <w:r w:rsidRPr="00F00125">
              <w:rPr>
                <w:rFonts w:asciiTheme="minorHAnsi" w:hAnsiTheme="minorHAnsi" w:cstheme="minorHAnsi"/>
              </w:rPr>
              <w:t>(</w:t>
            </w:r>
            <w:r w:rsidRPr="00F00125">
              <w:rPr>
                <w:rFonts w:asciiTheme="minorHAnsi" w:hAnsiTheme="minorHAnsi" w:cstheme="minorHAnsi"/>
                <w:lang w:val="sr-Cyrl-RS"/>
              </w:rPr>
              <w:t>и</w:t>
            </w:r>
            <w:r w:rsidRPr="00F00125">
              <w:rPr>
                <w:rFonts w:asciiTheme="minorHAnsi" w:hAnsiTheme="minorHAnsi" w:cstheme="minorHAnsi"/>
              </w:rPr>
              <w:t>)</w:t>
            </w:r>
            <w:r w:rsidRPr="00F00125">
              <w:rPr>
                <w:rFonts w:asciiTheme="minorHAnsi" w:hAnsiTheme="minorHAnsi" w:cstheme="minorHAnsi"/>
                <w:lang w:val="sr-Cyrl-RS"/>
              </w:rPr>
              <w:t xml:space="preserve">  на нивоу мере </w:t>
            </w:r>
            <w:r w:rsidRPr="00F00125">
              <w:rPr>
                <w:rFonts w:asciiTheme="minorHAnsi" w:hAnsiTheme="minorHAnsi" w:cstheme="minorHAnsi"/>
                <w:i/>
                <w:lang w:val="sr-Cyrl-RS"/>
              </w:rPr>
              <w:t>(показатељ резултата)</w:t>
            </w:r>
          </w:p>
        </w:tc>
        <w:tc>
          <w:tcPr>
            <w:tcW w:w="1475" w:type="dxa"/>
            <w:tcBorders>
              <w:top w:val="double" w:sz="4" w:space="0" w:color="auto"/>
              <w:bottom w:val="double" w:sz="4" w:space="0" w:color="auto"/>
            </w:tcBorders>
            <w:shd w:val="clear" w:color="auto" w:fill="D9D9D9" w:themeFill="background1" w:themeFillShade="D9"/>
          </w:tcPr>
          <w:p w14:paraId="188217FE"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J</w:t>
            </w:r>
            <w:r w:rsidRPr="00F00125">
              <w:rPr>
                <w:rFonts w:asciiTheme="minorHAnsi" w:hAnsiTheme="minorHAnsi" w:cstheme="minorHAnsi"/>
                <w:lang w:val="sr-Cyrl-RS"/>
              </w:rPr>
              <w:t>единица мере</w:t>
            </w:r>
          </w:p>
          <w:p w14:paraId="51DF2AF6" w14:textId="77777777" w:rsidR="00F00125" w:rsidRPr="00F00125" w:rsidRDefault="00F00125" w:rsidP="0016405F">
            <w:pPr>
              <w:rPr>
                <w:rFonts w:asciiTheme="minorHAnsi" w:hAnsiTheme="minorHAnsi" w:cstheme="minorHAnsi"/>
                <w:lang w:val="sr-Cyrl-RS"/>
              </w:rPr>
            </w:pPr>
          </w:p>
        </w:tc>
        <w:tc>
          <w:tcPr>
            <w:tcW w:w="1376" w:type="dxa"/>
            <w:tcBorders>
              <w:top w:val="double" w:sz="4" w:space="0" w:color="auto"/>
              <w:bottom w:val="double" w:sz="4" w:space="0" w:color="auto"/>
            </w:tcBorders>
            <w:shd w:val="clear" w:color="auto" w:fill="D9D9D9" w:themeFill="background1" w:themeFillShade="D9"/>
          </w:tcPr>
          <w:p w14:paraId="79800857"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Извор провере</w:t>
            </w:r>
          </w:p>
        </w:tc>
        <w:tc>
          <w:tcPr>
            <w:tcW w:w="1769" w:type="dxa"/>
            <w:gridSpan w:val="2"/>
            <w:tcBorders>
              <w:top w:val="double" w:sz="4" w:space="0" w:color="auto"/>
              <w:bottom w:val="double" w:sz="4" w:space="0" w:color="auto"/>
            </w:tcBorders>
            <w:shd w:val="clear" w:color="auto" w:fill="D9D9D9" w:themeFill="background1" w:themeFillShade="D9"/>
          </w:tcPr>
          <w:p w14:paraId="3FCCDDCD"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 xml:space="preserve">Почетна вредност </w:t>
            </w:r>
          </w:p>
        </w:tc>
        <w:tc>
          <w:tcPr>
            <w:tcW w:w="1707" w:type="dxa"/>
            <w:tcBorders>
              <w:top w:val="double" w:sz="4" w:space="0" w:color="auto"/>
              <w:bottom w:val="double" w:sz="4" w:space="0" w:color="auto"/>
            </w:tcBorders>
            <w:shd w:val="clear" w:color="auto" w:fill="D9D9D9" w:themeFill="background1" w:themeFillShade="D9"/>
          </w:tcPr>
          <w:p w14:paraId="3165E667"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Базна година</w:t>
            </w:r>
          </w:p>
        </w:tc>
        <w:tc>
          <w:tcPr>
            <w:tcW w:w="1537" w:type="dxa"/>
            <w:tcBorders>
              <w:top w:val="double" w:sz="4" w:space="0" w:color="auto"/>
              <w:bottom w:val="double" w:sz="4" w:space="0" w:color="auto"/>
            </w:tcBorders>
            <w:shd w:val="clear" w:color="auto" w:fill="D9D9D9" w:themeFill="background1" w:themeFillShade="D9"/>
          </w:tcPr>
          <w:p w14:paraId="2D44CA98"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години т+1</w:t>
            </w:r>
          </w:p>
        </w:tc>
        <w:tc>
          <w:tcPr>
            <w:tcW w:w="1573" w:type="dxa"/>
            <w:tcBorders>
              <w:top w:val="double" w:sz="4" w:space="0" w:color="auto"/>
              <w:bottom w:val="double" w:sz="4" w:space="0" w:color="auto"/>
              <w:right w:val="double" w:sz="4" w:space="0" w:color="auto"/>
            </w:tcBorders>
            <w:shd w:val="clear" w:color="auto" w:fill="D9D9D9" w:themeFill="background1" w:themeFillShade="D9"/>
          </w:tcPr>
          <w:p w14:paraId="431D0681"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години т+2</w:t>
            </w:r>
          </w:p>
        </w:tc>
        <w:tc>
          <w:tcPr>
            <w:tcW w:w="1269" w:type="dxa"/>
            <w:tcBorders>
              <w:top w:val="double" w:sz="4" w:space="0" w:color="auto"/>
              <w:bottom w:val="double" w:sz="4" w:space="0" w:color="auto"/>
              <w:right w:val="double" w:sz="4" w:space="0" w:color="auto"/>
            </w:tcBorders>
            <w:shd w:val="clear" w:color="auto" w:fill="D9D9D9" w:themeFill="background1" w:themeFillShade="D9"/>
          </w:tcPr>
          <w:p w14:paraId="4B8F622C"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последњој години АП</w:t>
            </w:r>
          </w:p>
        </w:tc>
      </w:tr>
      <w:tr w:rsidR="00F00125" w:rsidRPr="00F00125" w14:paraId="5A8C2E84" w14:textId="77777777" w:rsidTr="0016405F">
        <w:trPr>
          <w:trHeight w:val="950"/>
        </w:trPr>
        <w:tc>
          <w:tcPr>
            <w:tcW w:w="3219" w:type="dxa"/>
            <w:tcBorders>
              <w:top w:val="double" w:sz="4" w:space="0" w:color="auto"/>
              <w:bottom w:val="double" w:sz="4" w:space="0" w:color="auto"/>
            </w:tcBorders>
            <w:shd w:val="clear" w:color="auto" w:fill="auto"/>
          </w:tcPr>
          <w:p w14:paraId="21356C39"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Број Рома и Ромкиња обухваћених здравственим посетама и превентивним прегледима</w:t>
            </w:r>
          </w:p>
        </w:tc>
        <w:tc>
          <w:tcPr>
            <w:tcW w:w="1475" w:type="dxa"/>
            <w:tcBorders>
              <w:top w:val="double" w:sz="4" w:space="0" w:color="auto"/>
              <w:bottom w:val="double" w:sz="4" w:space="0" w:color="auto"/>
            </w:tcBorders>
            <w:shd w:val="clear" w:color="auto" w:fill="auto"/>
          </w:tcPr>
          <w:p w14:paraId="198589EC"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Број</w:t>
            </w:r>
          </w:p>
        </w:tc>
        <w:tc>
          <w:tcPr>
            <w:tcW w:w="1376" w:type="dxa"/>
            <w:tcBorders>
              <w:top w:val="double" w:sz="4" w:space="0" w:color="auto"/>
              <w:bottom w:val="double" w:sz="4" w:space="0" w:color="auto"/>
            </w:tcBorders>
            <w:shd w:val="clear" w:color="auto" w:fill="auto"/>
          </w:tcPr>
          <w:p w14:paraId="3308D397"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Извештај ДЗ</w:t>
            </w:r>
          </w:p>
        </w:tc>
        <w:tc>
          <w:tcPr>
            <w:tcW w:w="1769" w:type="dxa"/>
            <w:gridSpan w:val="2"/>
            <w:tcBorders>
              <w:top w:val="double" w:sz="4" w:space="0" w:color="auto"/>
              <w:bottom w:val="double" w:sz="4" w:space="0" w:color="auto"/>
            </w:tcBorders>
            <w:shd w:val="clear" w:color="auto" w:fill="auto"/>
          </w:tcPr>
          <w:p w14:paraId="74AA0BD0" w14:textId="77777777" w:rsidR="00F00125" w:rsidRPr="00F00125" w:rsidRDefault="00F00125" w:rsidP="0016405F">
            <w:pPr>
              <w:rPr>
                <w:rFonts w:asciiTheme="minorHAnsi" w:hAnsiTheme="minorHAnsi" w:cstheme="minorHAnsi"/>
                <w:lang w:val="sr-Cyrl-RS"/>
              </w:rPr>
            </w:pPr>
          </w:p>
        </w:tc>
        <w:tc>
          <w:tcPr>
            <w:tcW w:w="1707" w:type="dxa"/>
            <w:tcBorders>
              <w:top w:val="double" w:sz="4" w:space="0" w:color="auto"/>
              <w:bottom w:val="double" w:sz="4" w:space="0" w:color="auto"/>
            </w:tcBorders>
            <w:shd w:val="clear" w:color="auto" w:fill="auto"/>
          </w:tcPr>
          <w:p w14:paraId="3A94211A"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2023</w:t>
            </w:r>
          </w:p>
        </w:tc>
        <w:tc>
          <w:tcPr>
            <w:tcW w:w="1537" w:type="dxa"/>
            <w:tcBorders>
              <w:top w:val="double" w:sz="4" w:space="0" w:color="auto"/>
              <w:bottom w:val="double" w:sz="4" w:space="0" w:color="auto"/>
            </w:tcBorders>
            <w:shd w:val="clear" w:color="auto" w:fill="auto"/>
          </w:tcPr>
          <w:p w14:paraId="5FC6A3B5" w14:textId="77777777" w:rsidR="00F00125" w:rsidRPr="00F00125" w:rsidRDefault="00F00125" w:rsidP="0016405F">
            <w:pPr>
              <w:rPr>
                <w:rFonts w:asciiTheme="minorHAnsi" w:hAnsiTheme="minorHAnsi" w:cstheme="minorHAnsi"/>
                <w:lang w:val="sr-Cyrl-RS"/>
              </w:rPr>
            </w:pPr>
          </w:p>
        </w:tc>
        <w:tc>
          <w:tcPr>
            <w:tcW w:w="1573" w:type="dxa"/>
            <w:tcBorders>
              <w:top w:val="double" w:sz="4" w:space="0" w:color="auto"/>
              <w:bottom w:val="double" w:sz="4" w:space="0" w:color="auto"/>
              <w:right w:val="double" w:sz="4" w:space="0" w:color="auto"/>
            </w:tcBorders>
            <w:shd w:val="clear" w:color="auto" w:fill="auto"/>
          </w:tcPr>
          <w:p w14:paraId="6283389C" w14:textId="77777777" w:rsidR="00F00125" w:rsidRPr="00F00125" w:rsidRDefault="00F00125" w:rsidP="0016405F">
            <w:pPr>
              <w:rPr>
                <w:rFonts w:asciiTheme="minorHAnsi" w:hAnsiTheme="minorHAnsi" w:cstheme="minorHAnsi"/>
                <w:lang w:val="sr-Cyrl-RS"/>
              </w:rPr>
            </w:pPr>
          </w:p>
        </w:tc>
        <w:tc>
          <w:tcPr>
            <w:tcW w:w="1269" w:type="dxa"/>
            <w:tcBorders>
              <w:top w:val="double" w:sz="4" w:space="0" w:color="auto"/>
              <w:bottom w:val="double" w:sz="4" w:space="0" w:color="auto"/>
              <w:right w:val="double" w:sz="4" w:space="0" w:color="auto"/>
            </w:tcBorders>
            <w:shd w:val="clear" w:color="auto" w:fill="auto"/>
          </w:tcPr>
          <w:p w14:paraId="5F1F9B0D" w14:textId="77777777" w:rsidR="00F00125" w:rsidRPr="00F00125" w:rsidRDefault="00F00125" w:rsidP="0016405F">
            <w:pPr>
              <w:rPr>
                <w:rFonts w:asciiTheme="minorHAnsi" w:hAnsiTheme="minorHAnsi" w:cstheme="minorHAnsi"/>
                <w:lang w:val="sr-Cyrl-RS"/>
              </w:rPr>
            </w:pPr>
          </w:p>
        </w:tc>
      </w:tr>
    </w:tbl>
    <w:p w14:paraId="101BDFDD" w14:textId="77777777" w:rsidR="00F00125" w:rsidRPr="00F00125" w:rsidRDefault="00F00125" w:rsidP="00F00125">
      <w:pPr>
        <w:rPr>
          <w:rFonts w:asciiTheme="minorHAnsi" w:hAnsiTheme="minorHAnsi" w:cstheme="minorHAnsi"/>
          <w:lang w:val="sr-Cyrl-RS"/>
        </w:rPr>
      </w:pPr>
    </w:p>
    <w:tbl>
      <w:tblPr>
        <w:tblStyle w:val="TableGrid"/>
        <w:tblW w:w="13939" w:type="dxa"/>
        <w:tblInd w:w="10" w:type="dxa"/>
        <w:tblLayout w:type="fixed"/>
        <w:tblLook w:val="04A0" w:firstRow="1" w:lastRow="0" w:firstColumn="1" w:lastColumn="0" w:noHBand="0" w:noVBand="1"/>
      </w:tblPr>
      <w:tblGrid>
        <w:gridCol w:w="3674"/>
        <w:gridCol w:w="2785"/>
        <w:gridCol w:w="3080"/>
        <w:gridCol w:w="2345"/>
        <w:gridCol w:w="2055"/>
      </w:tblGrid>
      <w:tr w:rsidR="00F00125" w:rsidRPr="00F00125" w14:paraId="2223AD82" w14:textId="77777777" w:rsidTr="0016405F">
        <w:trPr>
          <w:trHeight w:val="227"/>
        </w:trPr>
        <w:tc>
          <w:tcPr>
            <w:tcW w:w="3674" w:type="dxa"/>
            <w:vMerge w:val="restart"/>
            <w:tcBorders>
              <w:left w:val="double" w:sz="4" w:space="0" w:color="auto"/>
              <w:right w:val="double" w:sz="4" w:space="0" w:color="auto"/>
            </w:tcBorders>
            <w:shd w:val="clear" w:color="auto" w:fill="A8D08D" w:themeFill="accent6" w:themeFillTint="99"/>
          </w:tcPr>
          <w:p w14:paraId="1867CB2C"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Извор финансирања мере</w:t>
            </w:r>
            <w:r w:rsidRPr="00F00125">
              <w:rPr>
                <w:rStyle w:val="FootnoteReference"/>
                <w:rFonts w:asciiTheme="minorHAnsi" w:hAnsiTheme="minorHAnsi" w:cstheme="minorHAnsi"/>
                <w:lang w:val="sr-Cyrl-RS"/>
              </w:rPr>
              <w:footnoteReference w:id="49"/>
            </w:r>
          </w:p>
          <w:p w14:paraId="60EA1F10" w14:textId="77777777" w:rsidR="00F00125" w:rsidRPr="00F00125" w:rsidRDefault="00F00125" w:rsidP="0016405F">
            <w:pPr>
              <w:rPr>
                <w:rFonts w:asciiTheme="minorHAnsi" w:hAnsiTheme="minorHAnsi" w:cstheme="minorHAnsi"/>
                <w:lang w:val="sr-Cyrl-RS"/>
              </w:rPr>
            </w:pPr>
          </w:p>
        </w:tc>
        <w:tc>
          <w:tcPr>
            <w:tcW w:w="2785" w:type="dxa"/>
            <w:vMerge w:val="restart"/>
            <w:tcBorders>
              <w:left w:val="double" w:sz="4" w:space="0" w:color="auto"/>
              <w:right w:val="double" w:sz="4" w:space="0" w:color="auto"/>
            </w:tcBorders>
            <w:shd w:val="clear" w:color="auto" w:fill="A8D08D" w:themeFill="accent6" w:themeFillTint="99"/>
          </w:tcPr>
          <w:p w14:paraId="10B69EFA"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Веза са програмским буџетом</w:t>
            </w:r>
            <w:r w:rsidRPr="00F00125">
              <w:rPr>
                <w:rStyle w:val="FootnoteReference"/>
                <w:rFonts w:asciiTheme="minorHAnsi" w:hAnsiTheme="minorHAnsi" w:cstheme="minorHAnsi"/>
                <w:lang w:val="sr-Cyrl-RS"/>
              </w:rPr>
              <w:footnoteReference w:id="50"/>
            </w:r>
          </w:p>
          <w:p w14:paraId="48FDA174" w14:textId="77777777" w:rsidR="00F00125" w:rsidRPr="00F00125" w:rsidRDefault="00F00125" w:rsidP="0016405F">
            <w:pPr>
              <w:rPr>
                <w:rFonts w:asciiTheme="minorHAnsi" w:hAnsiTheme="minorHAnsi" w:cstheme="minorHAnsi"/>
                <w:lang w:val="sr-Cyrl-RS"/>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527C7AA"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Укупна процењена финансијска средства у 000 дин.</w:t>
            </w:r>
            <w:r w:rsidRPr="00F00125">
              <w:rPr>
                <w:rStyle w:val="FootnoteReference"/>
                <w:rFonts w:asciiTheme="minorHAnsi" w:hAnsiTheme="minorHAnsi" w:cstheme="minorHAnsi"/>
                <w:lang w:val="sr-Cyrl-RS"/>
              </w:rPr>
              <w:t xml:space="preserve"> </w:t>
            </w:r>
            <w:r w:rsidRPr="00F00125">
              <w:rPr>
                <w:rStyle w:val="FootnoteReference"/>
                <w:rFonts w:asciiTheme="minorHAnsi" w:hAnsiTheme="minorHAnsi" w:cstheme="minorHAnsi"/>
                <w:lang w:val="sr-Cyrl-RS"/>
              </w:rPr>
              <w:footnoteReference w:id="51"/>
            </w:r>
          </w:p>
        </w:tc>
      </w:tr>
      <w:tr w:rsidR="00F00125" w:rsidRPr="00F00125" w14:paraId="5F0E9DF6" w14:textId="77777777" w:rsidTr="0016405F">
        <w:trPr>
          <w:trHeight w:val="227"/>
        </w:trPr>
        <w:tc>
          <w:tcPr>
            <w:tcW w:w="3674" w:type="dxa"/>
            <w:vMerge/>
            <w:tcBorders>
              <w:left w:val="double" w:sz="4" w:space="0" w:color="auto"/>
              <w:right w:val="double" w:sz="4" w:space="0" w:color="auto"/>
            </w:tcBorders>
            <w:shd w:val="clear" w:color="auto" w:fill="A8D08D" w:themeFill="accent6" w:themeFillTint="99"/>
          </w:tcPr>
          <w:p w14:paraId="4DC42B84" w14:textId="77777777" w:rsidR="00F00125" w:rsidRPr="00F00125" w:rsidRDefault="00F00125" w:rsidP="0016405F">
            <w:pPr>
              <w:rPr>
                <w:rFonts w:asciiTheme="minorHAnsi" w:hAnsiTheme="minorHAnsi" w:cstheme="minorHAnsi"/>
                <w:lang w:val="sr-Cyrl-RS"/>
              </w:rPr>
            </w:pPr>
          </w:p>
        </w:tc>
        <w:tc>
          <w:tcPr>
            <w:tcW w:w="2785" w:type="dxa"/>
            <w:vMerge/>
            <w:tcBorders>
              <w:left w:val="double" w:sz="4" w:space="0" w:color="auto"/>
              <w:right w:val="double" w:sz="4" w:space="0" w:color="auto"/>
            </w:tcBorders>
            <w:shd w:val="clear" w:color="auto" w:fill="A8D08D" w:themeFill="accent6" w:themeFillTint="99"/>
          </w:tcPr>
          <w:p w14:paraId="79C6583E" w14:textId="77777777" w:rsidR="00F00125" w:rsidRPr="00F00125" w:rsidRDefault="00F00125" w:rsidP="0016405F">
            <w:pPr>
              <w:rPr>
                <w:rFonts w:asciiTheme="minorHAnsi" w:hAnsiTheme="minorHAnsi" w:cstheme="minorHAnsi"/>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93434F0"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 години т+1</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2DFC31C"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 години т+2</w:t>
            </w:r>
          </w:p>
        </w:tc>
        <w:tc>
          <w:tcPr>
            <w:tcW w:w="2054"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D4D06E8"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 години т+3</w:t>
            </w:r>
          </w:p>
        </w:tc>
      </w:tr>
      <w:tr w:rsidR="00F00125" w:rsidRPr="00F00125" w14:paraId="094254E5" w14:textId="77777777" w:rsidTr="0016405F">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4ECEE299" w14:textId="77777777" w:rsidR="00F00125" w:rsidRPr="00F00125" w:rsidRDefault="00F00125" w:rsidP="0016405F">
            <w:pPr>
              <w:rPr>
                <w:rStyle w:val="PageNumber"/>
                <w:rFonts w:asciiTheme="minorHAnsi" w:hAnsiTheme="minorHAnsi" w:cstheme="minorHAnsi"/>
              </w:rPr>
            </w:pPr>
            <w:r w:rsidRPr="00F00125">
              <w:rPr>
                <w:rStyle w:val="PageNumber"/>
                <w:rFonts w:asciiTheme="minorHAnsi" w:hAnsiTheme="minorHAnsi" w:cstheme="minorHAnsi"/>
                <w:lang w:val="sr-Cyrl-RS"/>
              </w:rPr>
              <w:t>Приходи из буџета</w:t>
            </w:r>
            <w:r w:rsidRPr="00F00125">
              <w:rPr>
                <w:rStyle w:val="PageNumber"/>
                <w:rFonts w:asciiTheme="minorHAnsi" w:hAnsiTheme="minorHAnsi" w:cstheme="minorHAnsi"/>
              </w:rPr>
              <w:t>;</w:t>
            </w:r>
          </w:p>
          <w:p w14:paraId="71D7E790"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02DB734E" w14:textId="77777777" w:rsidR="00F00125" w:rsidRPr="00F00125" w:rsidRDefault="00F00125" w:rsidP="0016405F">
            <w:pPr>
              <w:rPr>
                <w:rFonts w:asciiTheme="minorHAnsi" w:hAnsiTheme="minorHAnsi" w:cstheme="minorHAnsi"/>
              </w:rPr>
            </w:pPr>
            <w:r w:rsidRPr="00F00125">
              <w:rPr>
                <w:rFonts w:asciiTheme="minorHAnsi" w:hAnsiTheme="minorHAnsi" w:cstheme="minorHAnsi"/>
              </w:rPr>
              <w:t>-1222</w:t>
            </w:r>
          </w:p>
          <w:p w14:paraId="37E331B5"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4003-122</w:t>
            </w:r>
            <w:r w:rsidRPr="00F00125">
              <w:rPr>
                <w:rFonts w:asciiTheme="minorHAnsi" w:hAnsiTheme="minorHAnsi" w:cstheme="minorHAnsi"/>
                <w:lang w:val="sr-Cyrl-RS"/>
              </w:rPr>
              <w:t>3</w:t>
            </w:r>
          </w:p>
        </w:tc>
        <w:tc>
          <w:tcPr>
            <w:tcW w:w="3080" w:type="dxa"/>
            <w:tcBorders>
              <w:left w:val="double" w:sz="4" w:space="0" w:color="auto"/>
              <w:bottom w:val="double" w:sz="4" w:space="0" w:color="auto"/>
              <w:right w:val="double" w:sz="4" w:space="0" w:color="auto"/>
            </w:tcBorders>
            <w:shd w:val="clear" w:color="auto" w:fill="FFFFFF" w:themeFill="background1"/>
          </w:tcPr>
          <w:p w14:paraId="21F6B357"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 xml:space="preserve">Укупно из свих извора и програмских активности или пројеката </w:t>
            </w:r>
          </w:p>
        </w:tc>
        <w:tc>
          <w:tcPr>
            <w:tcW w:w="2345" w:type="dxa"/>
            <w:tcBorders>
              <w:left w:val="double" w:sz="4" w:space="0" w:color="auto"/>
              <w:bottom w:val="double" w:sz="4" w:space="0" w:color="auto"/>
              <w:right w:val="double" w:sz="4" w:space="0" w:color="auto"/>
            </w:tcBorders>
            <w:shd w:val="clear" w:color="auto" w:fill="FFFFFF" w:themeFill="background1"/>
          </w:tcPr>
          <w:p w14:paraId="104ADF22" w14:textId="77777777" w:rsidR="00F00125" w:rsidRPr="00F00125" w:rsidRDefault="00F00125" w:rsidP="0016405F">
            <w:pPr>
              <w:rPr>
                <w:rFonts w:asciiTheme="minorHAnsi" w:hAnsiTheme="minorHAnsi" w:cstheme="minorHAnsi"/>
                <w:lang w:val="sr-Cyrl-RS"/>
              </w:rPr>
            </w:pPr>
          </w:p>
        </w:tc>
        <w:tc>
          <w:tcPr>
            <w:tcW w:w="2054" w:type="dxa"/>
            <w:tcBorders>
              <w:left w:val="double" w:sz="4" w:space="0" w:color="auto"/>
              <w:bottom w:val="double" w:sz="4" w:space="0" w:color="auto"/>
              <w:right w:val="double" w:sz="4" w:space="0" w:color="auto"/>
            </w:tcBorders>
            <w:shd w:val="clear" w:color="auto" w:fill="FFFFFF" w:themeFill="background1"/>
          </w:tcPr>
          <w:p w14:paraId="235EDC9E" w14:textId="77777777" w:rsidR="00F00125" w:rsidRPr="00F00125" w:rsidRDefault="00F00125" w:rsidP="0016405F">
            <w:pPr>
              <w:rPr>
                <w:rFonts w:asciiTheme="minorHAnsi" w:hAnsiTheme="minorHAnsi" w:cstheme="minorHAnsi"/>
                <w:lang w:val="sr-Cyrl-RS"/>
              </w:rPr>
            </w:pPr>
          </w:p>
        </w:tc>
      </w:tr>
    </w:tbl>
    <w:p w14:paraId="50BF9135" w14:textId="77777777" w:rsidR="00F00125" w:rsidRPr="00F00125" w:rsidRDefault="00F00125" w:rsidP="00F00125">
      <w:pPr>
        <w:rPr>
          <w:rFonts w:asciiTheme="minorHAnsi" w:hAnsiTheme="minorHAnsi" w:cstheme="minorHAnsi"/>
          <w:lang w:val="sr-Cyrl-RS"/>
        </w:rPr>
      </w:pPr>
    </w:p>
    <w:tbl>
      <w:tblPr>
        <w:tblStyle w:val="TableGrid"/>
        <w:tblW w:w="4999" w:type="pct"/>
        <w:tblLayout w:type="fixed"/>
        <w:tblLook w:val="04A0" w:firstRow="1" w:lastRow="0" w:firstColumn="1" w:lastColumn="0" w:noHBand="0" w:noVBand="1"/>
      </w:tblPr>
      <w:tblGrid>
        <w:gridCol w:w="2617"/>
        <w:gridCol w:w="1250"/>
        <w:gridCol w:w="1353"/>
        <w:gridCol w:w="1266"/>
        <w:gridCol w:w="1717"/>
        <w:gridCol w:w="1264"/>
        <w:gridCol w:w="1535"/>
        <w:gridCol w:w="1445"/>
        <w:gridCol w:w="1532"/>
      </w:tblGrid>
      <w:tr w:rsidR="00F00125" w:rsidRPr="00F00125" w14:paraId="7DB4A2CD" w14:textId="77777777" w:rsidTr="0016405F">
        <w:trPr>
          <w:trHeight w:val="140"/>
        </w:trPr>
        <w:tc>
          <w:tcPr>
            <w:tcW w:w="936" w:type="pct"/>
            <w:vMerge w:val="restart"/>
            <w:tcBorders>
              <w:top w:val="double" w:sz="4" w:space="0" w:color="auto"/>
              <w:left w:val="double" w:sz="4" w:space="0" w:color="auto"/>
            </w:tcBorders>
            <w:shd w:val="clear" w:color="auto" w:fill="FFF2CC" w:themeFill="accent4" w:themeFillTint="33"/>
          </w:tcPr>
          <w:p w14:paraId="60328B0C"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Назив активности:</w:t>
            </w:r>
          </w:p>
        </w:tc>
        <w:tc>
          <w:tcPr>
            <w:tcW w:w="447" w:type="pct"/>
            <w:vMerge w:val="restart"/>
            <w:tcBorders>
              <w:top w:val="double" w:sz="4" w:space="0" w:color="auto"/>
            </w:tcBorders>
            <w:shd w:val="clear" w:color="auto" w:fill="FFF2CC" w:themeFill="accent4" w:themeFillTint="33"/>
          </w:tcPr>
          <w:p w14:paraId="0E0D41AD"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Орган који спроводи активност</w:t>
            </w:r>
          </w:p>
        </w:tc>
        <w:tc>
          <w:tcPr>
            <w:tcW w:w="484" w:type="pct"/>
            <w:vMerge w:val="restart"/>
            <w:tcBorders>
              <w:top w:val="double" w:sz="4" w:space="0" w:color="auto"/>
            </w:tcBorders>
            <w:shd w:val="clear" w:color="auto" w:fill="FFF2CC" w:themeFill="accent4" w:themeFillTint="33"/>
          </w:tcPr>
          <w:p w14:paraId="2D9D360F"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O</w:t>
            </w:r>
            <w:r w:rsidRPr="00F00125">
              <w:rPr>
                <w:rFonts w:asciiTheme="minorHAnsi" w:hAnsiTheme="minorHAnsi" w:cstheme="minorHAnsi"/>
                <w:lang w:val="sr-Cyrl-RS"/>
              </w:rPr>
              <w:t xml:space="preserve">ргани партнери у </w:t>
            </w:r>
            <w:r w:rsidRPr="00F00125">
              <w:rPr>
                <w:rFonts w:asciiTheme="minorHAnsi" w:hAnsiTheme="minorHAnsi" w:cstheme="minorHAnsi"/>
                <w:lang w:val="sr-Cyrl-RS"/>
              </w:rPr>
              <w:lastRenderedPageBreak/>
              <w:t>спровођењу активности</w:t>
            </w:r>
          </w:p>
        </w:tc>
        <w:tc>
          <w:tcPr>
            <w:tcW w:w="453" w:type="pct"/>
            <w:vMerge w:val="restart"/>
            <w:tcBorders>
              <w:top w:val="double" w:sz="4" w:space="0" w:color="auto"/>
            </w:tcBorders>
            <w:shd w:val="clear" w:color="auto" w:fill="FFF2CC" w:themeFill="accent4" w:themeFillTint="33"/>
          </w:tcPr>
          <w:p w14:paraId="032F975F"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lastRenderedPageBreak/>
              <w:t>Рок за завршетак активности</w:t>
            </w:r>
          </w:p>
        </w:tc>
        <w:tc>
          <w:tcPr>
            <w:tcW w:w="614" w:type="pct"/>
            <w:vMerge w:val="restart"/>
            <w:tcBorders>
              <w:top w:val="double" w:sz="4" w:space="0" w:color="auto"/>
            </w:tcBorders>
            <w:shd w:val="clear" w:color="auto" w:fill="FFF2CC" w:themeFill="accent4" w:themeFillTint="33"/>
          </w:tcPr>
          <w:p w14:paraId="53CEDAA6"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Извор финансирања</w:t>
            </w:r>
            <w:r w:rsidRPr="00F00125">
              <w:rPr>
                <w:rStyle w:val="FootnoteReference"/>
                <w:rFonts w:asciiTheme="minorHAnsi" w:hAnsiTheme="minorHAnsi" w:cstheme="minorHAnsi"/>
                <w:lang w:val="sr-Cyrl-RS"/>
              </w:rPr>
              <w:footnoteReference w:id="52"/>
            </w:r>
          </w:p>
        </w:tc>
        <w:tc>
          <w:tcPr>
            <w:tcW w:w="452" w:type="pct"/>
            <w:vMerge w:val="restart"/>
            <w:tcBorders>
              <w:top w:val="double" w:sz="4" w:space="0" w:color="auto"/>
            </w:tcBorders>
            <w:shd w:val="clear" w:color="auto" w:fill="FFF2CC" w:themeFill="accent4" w:themeFillTint="33"/>
          </w:tcPr>
          <w:p w14:paraId="41A6E28E"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Веза са програмск</w:t>
            </w:r>
            <w:r w:rsidRPr="00F00125">
              <w:rPr>
                <w:rFonts w:asciiTheme="minorHAnsi" w:hAnsiTheme="minorHAnsi" w:cstheme="minorHAnsi"/>
                <w:lang w:val="sr-Cyrl-RS"/>
              </w:rPr>
              <w:lastRenderedPageBreak/>
              <w:t>им буџетом</w:t>
            </w:r>
            <w:r w:rsidRPr="00F00125">
              <w:rPr>
                <w:rStyle w:val="FootnoteReference"/>
                <w:rFonts w:asciiTheme="minorHAnsi" w:hAnsiTheme="minorHAnsi" w:cstheme="minorHAnsi"/>
                <w:lang w:val="sr-Cyrl-RS"/>
              </w:rPr>
              <w:footnoteReference w:id="53"/>
            </w:r>
          </w:p>
          <w:p w14:paraId="3A4E40AC" w14:textId="77777777" w:rsidR="00F00125" w:rsidRPr="00F00125" w:rsidRDefault="00F00125" w:rsidP="0016405F">
            <w:pPr>
              <w:jc w:val="center"/>
              <w:rPr>
                <w:rFonts w:asciiTheme="minorHAnsi" w:hAnsiTheme="minorHAnsi" w:cstheme="minorHAnsi"/>
                <w:lang w:val="sr-Cyrl-RS"/>
              </w:rPr>
            </w:pPr>
          </w:p>
        </w:tc>
        <w:tc>
          <w:tcPr>
            <w:tcW w:w="1614" w:type="pct"/>
            <w:gridSpan w:val="3"/>
            <w:tcBorders>
              <w:top w:val="double" w:sz="4" w:space="0" w:color="auto"/>
            </w:tcBorders>
            <w:shd w:val="clear" w:color="auto" w:fill="FFF2CC" w:themeFill="accent4" w:themeFillTint="33"/>
          </w:tcPr>
          <w:p w14:paraId="6713CD37"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lastRenderedPageBreak/>
              <w:t>Укупна процењена финансијска средства по изворима у 000 дин.</w:t>
            </w:r>
            <w:r w:rsidRPr="00F00125">
              <w:rPr>
                <w:rStyle w:val="FootnoteReference"/>
                <w:rFonts w:asciiTheme="minorHAnsi" w:hAnsiTheme="minorHAnsi" w:cstheme="minorHAnsi"/>
                <w:lang w:val="sr-Cyrl-RS"/>
              </w:rPr>
              <w:t xml:space="preserve"> </w:t>
            </w:r>
            <w:r w:rsidRPr="00F00125">
              <w:rPr>
                <w:rStyle w:val="FootnoteReference"/>
                <w:rFonts w:asciiTheme="minorHAnsi" w:hAnsiTheme="minorHAnsi" w:cstheme="minorHAnsi"/>
                <w:lang w:val="sr-Cyrl-RS"/>
              </w:rPr>
              <w:footnoteReference w:id="54"/>
            </w:r>
          </w:p>
        </w:tc>
      </w:tr>
      <w:tr w:rsidR="00F00125" w:rsidRPr="00F00125" w14:paraId="60039451" w14:textId="77777777" w:rsidTr="0016405F">
        <w:trPr>
          <w:trHeight w:val="386"/>
        </w:trPr>
        <w:tc>
          <w:tcPr>
            <w:tcW w:w="936" w:type="pct"/>
            <w:vMerge/>
            <w:tcBorders>
              <w:left w:val="double" w:sz="4" w:space="0" w:color="auto"/>
            </w:tcBorders>
            <w:shd w:val="clear" w:color="auto" w:fill="FFF2CC" w:themeFill="accent4" w:themeFillTint="33"/>
          </w:tcPr>
          <w:p w14:paraId="15D67AED" w14:textId="77777777" w:rsidR="00F00125" w:rsidRPr="00F00125" w:rsidRDefault="00F00125" w:rsidP="0016405F">
            <w:pPr>
              <w:rPr>
                <w:rFonts w:asciiTheme="minorHAnsi" w:hAnsiTheme="minorHAnsi" w:cstheme="minorHAnsi"/>
                <w:lang w:val="sr-Cyrl-RS"/>
              </w:rPr>
            </w:pPr>
          </w:p>
        </w:tc>
        <w:tc>
          <w:tcPr>
            <w:tcW w:w="447" w:type="pct"/>
            <w:vMerge/>
            <w:shd w:val="clear" w:color="auto" w:fill="FFF2CC" w:themeFill="accent4" w:themeFillTint="33"/>
          </w:tcPr>
          <w:p w14:paraId="603691AA" w14:textId="77777777" w:rsidR="00F00125" w:rsidRPr="00F00125" w:rsidRDefault="00F00125" w:rsidP="0016405F">
            <w:pPr>
              <w:rPr>
                <w:rFonts w:asciiTheme="minorHAnsi" w:hAnsiTheme="minorHAnsi" w:cstheme="minorHAnsi"/>
                <w:lang w:val="sr-Cyrl-RS"/>
              </w:rPr>
            </w:pPr>
          </w:p>
        </w:tc>
        <w:tc>
          <w:tcPr>
            <w:tcW w:w="484" w:type="pct"/>
            <w:vMerge/>
            <w:shd w:val="clear" w:color="auto" w:fill="FFF2CC" w:themeFill="accent4" w:themeFillTint="33"/>
          </w:tcPr>
          <w:p w14:paraId="287F101C" w14:textId="77777777" w:rsidR="00F00125" w:rsidRPr="00F00125" w:rsidRDefault="00F00125" w:rsidP="0016405F">
            <w:pPr>
              <w:rPr>
                <w:rFonts w:asciiTheme="minorHAnsi" w:hAnsiTheme="minorHAnsi" w:cstheme="minorHAnsi"/>
                <w:lang w:val="sr-Cyrl-RS"/>
              </w:rPr>
            </w:pPr>
          </w:p>
        </w:tc>
        <w:tc>
          <w:tcPr>
            <w:tcW w:w="453" w:type="pct"/>
            <w:vMerge/>
            <w:shd w:val="clear" w:color="auto" w:fill="FFF2CC" w:themeFill="accent4" w:themeFillTint="33"/>
          </w:tcPr>
          <w:p w14:paraId="2D99C47C" w14:textId="77777777" w:rsidR="00F00125" w:rsidRPr="00F00125" w:rsidRDefault="00F00125" w:rsidP="0016405F">
            <w:pPr>
              <w:jc w:val="center"/>
              <w:rPr>
                <w:rFonts w:asciiTheme="minorHAnsi" w:hAnsiTheme="minorHAnsi" w:cstheme="minorHAnsi"/>
                <w:lang w:val="sr-Cyrl-RS"/>
              </w:rPr>
            </w:pPr>
          </w:p>
        </w:tc>
        <w:tc>
          <w:tcPr>
            <w:tcW w:w="614" w:type="pct"/>
            <w:vMerge/>
            <w:shd w:val="clear" w:color="auto" w:fill="FFF2CC" w:themeFill="accent4" w:themeFillTint="33"/>
          </w:tcPr>
          <w:p w14:paraId="7F13995E" w14:textId="77777777" w:rsidR="00F00125" w:rsidRPr="00F00125" w:rsidRDefault="00F00125" w:rsidP="0016405F">
            <w:pPr>
              <w:jc w:val="center"/>
              <w:rPr>
                <w:rFonts w:asciiTheme="minorHAnsi" w:hAnsiTheme="minorHAnsi" w:cstheme="minorHAnsi"/>
                <w:lang w:val="sr-Cyrl-RS"/>
              </w:rPr>
            </w:pPr>
          </w:p>
        </w:tc>
        <w:tc>
          <w:tcPr>
            <w:tcW w:w="452" w:type="pct"/>
            <w:vMerge/>
            <w:shd w:val="clear" w:color="auto" w:fill="FFF2CC" w:themeFill="accent4" w:themeFillTint="33"/>
          </w:tcPr>
          <w:p w14:paraId="2DEFA090" w14:textId="77777777" w:rsidR="00F00125" w:rsidRPr="00F00125" w:rsidRDefault="00F00125" w:rsidP="0016405F">
            <w:pPr>
              <w:jc w:val="center"/>
              <w:rPr>
                <w:rFonts w:asciiTheme="minorHAnsi" w:hAnsiTheme="minorHAnsi" w:cstheme="minorHAnsi"/>
                <w:lang w:val="sr-Cyrl-RS"/>
              </w:rPr>
            </w:pPr>
          </w:p>
        </w:tc>
        <w:tc>
          <w:tcPr>
            <w:tcW w:w="549" w:type="pct"/>
            <w:shd w:val="clear" w:color="auto" w:fill="FFF2CC" w:themeFill="accent4" w:themeFillTint="33"/>
          </w:tcPr>
          <w:p w14:paraId="5CEF8010"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2024</w:t>
            </w:r>
          </w:p>
        </w:tc>
        <w:tc>
          <w:tcPr>
            <w:tcW w:w="517" w:type="pct"/>
            <w:shd w:val="clear" w:color="auto" w:fill="FFF2CC" w:themeFill="accent4" w:themeFillTint="33"/>
          </w:tcPr>
          <w:p w14:paraId="6B10D827"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2025</w:t>
            </w:r>
          </w:p>
        </w:tc>
        <w:tc>
          <w:tcPr>
            <w:tcW w:w="548" w:type="pct"/>
            <w:shd w:val="clear" w:color="auto" w:fill="FFF2CC" w:themeFill="accent4" w:themeFillTint="33"/>
          </w:tcPr>
          <w:p w14:paraId="0041310E"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2026</w:t>
            </w:r>
          </w:p>
        </w:tc>
      </w:tr>
      <w:tr w:rsidR="00F00125" w:rsidRPr="00F00125" w14:paraId="00C942A4" w14:textId="77777777" w:rsidTr="0016405F">
        <w:trPr>
          <w:trHeight w:val="543"/>
        </w:trPr>
        <w:tc>
          <w:tcPr>
            <w:tcW w:w="936" w:type="pct"/>
            <w:vMerge w:val="restart"/>
            <w:tcBorders>
              <w:left w:val="double" w:sz="4" w:space="0" w:color="auto"/>
            </w:tcBorders>
          </w:tcPr>
          <w:p w14:paraId="045DC40B"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4.4.1</w:t>
            </w:r>
          </w:p>
          <w:p w14:paraId="1C3688FB"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Организовање акција превентивних прегледа у ромским насељима</w:t>
            </w:r>
            <w:r w:rsidRPr="00F00125">
              <w:rPr>
                <w:rFonts w:asciiTheme="minorHAnsi" w:hAnsiTheme="minorHAnsi" w:cstheme="minorHAnsi"/>
                <w:lang w:val="sr-Cyrl-RS"/>
              </w:rPr>
              <w:t xml:space="preserve"> </w:t>
            </w:r>
          </w:p>
        </w:tc>
        <w:tc>
          <w:tcPr>
            <w:tcW w:w="447" w:type="pct"/>
            <w:vMerge w:val="restart"/>
          </w:tcPr>
          <w:p w14:paraId="7331B463" w14:textId="77777777" w:rsidR="00F00125" w:rsidRPr="00F00125" w:rsidRDefault="00F00125" w:rsidP="0016405F">
            <w:pPr>
              <w:rPr>
                <w:rFonts w:asciiTheme="minorHAnsi" w:hAnsiTheme="minorHAnsi" w:cstheme="minorHAnsi"/>
              </w:rPr>
            </w:pPr>
          </w:p>
        </w:tc>
        <w:tc>
          <w:tcPr>
            <w:tcW w:w="484" w:type="pct"/>
            <w:vMerge w:val="restart"/>
          </w:tcPr>
          <w:p w14:paraId="54E22470" w14:textId="77777777" w:rsidR="00F00125" w:rsidRPr="00F00125" w:rsidRDefault="00F00125" w:rsidP="0016405F">
            <w:pPr>
              <w:rPr>
                <w:rFonts w:asciiTheme="minorHAnsi" w:hAnsiTheme="minorHAnsi" w:cstheme="minorHAnsi"/>
                <w:lang w:val="sr-Cyrl-RS"/>
              </w:rPr>
            </w:pPr>
          </w:p>
        </w:tc>
        <w:tc>
          <w:tcPr>
            <w:tcW w:w="453" w:type="pct"/>
            <w:vMerge w:val="restart"/>
          </w:tcPr>
          <w:p w14:paraId="029CBAE0" w14:textId="77777777" w:rsidR="00F00125" w:rsidRPr="00F00125" w:rsidRDefault="00F00125" w:rsidP="0016405F">
            <w:pPr>
              <w:rPr>
                <w:rFonts w:asciiTheme="minorHAnsi" w:hAnsiTheme="minorHAnsi" w:cstheme="minorHAnsi"/>
                <w:lang w:val="sr-Cyrl-RS"/>
              </w:rPr>
            </w:pPr>
          </w:p>
        </w:tc>
        <w:tc>
          <w:tcPr>
            <w:tcW w:w="614" w:type="pct"/>
          </w:tcPr>
          <w:p w14:paraId="51B9E337"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Извор 1</w:t>
            </w:r>
          </w:p>
        </w:tc>
        <w:tc>
          <w:tcPr>
            <w:tcW w:w="452" w:type="pct"/>
          </w:tcPr>
          <w:p w14:paraId="634E8587" w14:textId="77777777" w:rsidR="00F00125" w:rsidRPr="00F00125" w:rsidRDefault="00F00125" w:rsidP="0016405F">
            <w:pPr>
              <w:rPr>
                <w:rFonts w:asciiTheme="minorHAnsi" w:hAnsiTheme="minorHAnsi" w:cstheme="minorHAnsi"/>
              </w:rPr>
            </w:pPr>
          </w:p>
        </w:tc>
        <w:tc>
          <w:tcPr>
            <w:tcW w:w="549" w:type="pct"/>
          </w:tcPr>
          <w:p w14:paraId="56658700"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w:t>
            </w:r>
          </w:p>
        </w:tc>
        <w:tc>
          <w:tcPr>
            <w:tcW w:w="517" w:type="pct"/>
          </w:tcPr>
          <w:p w14:paraId="0FF8E79D" w14:textId="77777777" w:rsidR="00F00125" w:rsidRPr="00F00125" w:rsidRDefault="00F00125" w:rsidP="0016405F">
            <w:pPr>
              <w:rPr>
                <w:rFonts w:asciiTheme="minorHAnsi" w:hAnsiTheme="minorHAnsi" w:cstheme="minorHAnsi"/>
                <w:lang w:val="sr-Cyrl-RS"/>
              </w:rPr>
            </w:pPr>
          </w:p>
        </w:tc>
        <w:tc>
          <w:tcPr>
            <w:tcW w:w="548" w:type="pct"/>
          </w:tcPr>
          <w:p w14:paraId="5ADA38FE" w14:textId="77777777" w:rsidR="00F00125" w:rsidRPr="00F00125" w:rsidRDefault="00F00125" w:rsidP="0016405F">
            <w:pPr>
              <w:rPr>
                <w:rFonts w:asciiTheme="minorHAnsi" w:hAnsiTheme="minorHAnsi" w:cstheme="minorHAnsi"/>
              </w:rPr>
            </w:pPr>
          </w:p>
        </w:tc>
      </w:tr>
      <w:tr w:rsidR="00F00125" w:rsidRPr="00F00125" w14:paraId="313066C0" w14:textId="77777777" w:rsidTr="0016405F">
        <w:trPr>
          <w:trHeight w:val="140"/>
        </w:trPr>
        <w:tc>
          <w:tcPr>
            <w:tcW w:w="936" w:type="pct"/>
            <w:vMerge/>
            <w:tcBorders>
              <w:left w:val="double" w:sz="4" w:space="0" w:color="auto"/>
            </w:tcBorders>
          </w:tcPr>
          <w:p w14:paraId="440E434D" w14:textId="77777777" w:rsidR="00F00125" w:rsidRPr="00F00125" w:rsidRDefault="00F00125" w:rsidP="0016405F">
            <w:pPr>
              <w:rPr>
                <w:rFonts w:asciiTheme="minorHAnsi" w:hAnsiTheme="minorHAnsi" w:cstheme="minorHAnsi"/>
                <w:lang w:val="sr-Cyrl-RS"/>
              </w:rPr>
            </w:pPr>
          </w:p>
        </w:tc>
        <w:tc>
          <w:tcPr>
            <w:tcW w:w="447" w:type="pct"/>
            <w:vMerge/>
          </w:tcPr>
          <w:p w14:paraId="7238C3E0" w14:textId="77777777" w:rsidR="00F00125" w:rsidRPr="00F00125" w:rsidRDefault="00F00125" w:rsidP="0016405F">
            <w:pPr>
              <w:rPr>
                <w:rFonts w:asciiTheme="minorHAnsi" w:hAnsiTheme="minorHAnsi" w:cstheme="minorHAnsi"/>
              </w:rPr>
            </w:pPr>
          </w:p>
        </w:tc>
        <w:tc>
          <w:tcPr>
            <w:tcW w:w="484" w:type="pct"/>
            <w:vMerge/>
          </w:tcPr>
          <w:p w14:paraId="06BF6B0E" w14:textId="77777777" w:rsidR="00F00125" w:rsidRPr="00F00125" w:rsidRDefault="00F00125" w:rsidP="0016405F">
            <w:pPr>
              <w:rPr>
                <w:rFonts w:asciiTheme="minorHAnsi" w:hAnsiTheme="minorHAnsi" w:cstheme="minorHAnsi"/>
              </w:rPr>
            </w:pPr>
          </w:p>
        </w:tc>
        <w:tc>
          <w:tcPr>
            <w:tcW w:w="453" w:type="pct"/>
            <w:vMerge/>
          </w:tcPr>
          <w:p w14:paraId="787AA32B" w14:textId="77777777" w:rsidR="00F00125" w:rsidRPr="00F00125" w:rsidRDefault="00F00125" w:rsidP="0016405F">
            <w:pPr>
              <w:rPr>
                <w:rFonts w:asciiTheme="minorHAnsi" w:hAnsiTheme="minorHAnsi" w:cstheme="minorHAnsi"/>
              </w:rPr>
            </w:pPr>
          </w:p>
        </w:tc>
        <w:tc>
          <w:tcPr>
            <w:tcW w:w="614" w:type="pct"/>
          </w:tcPr>
          <w:p w14:paraId="13D29379"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w:t>
            </w:r>
          </w:p>
        </w:tc>
        <w:tc>
          <w:tcPr>
            <w:tcW w:w="452" w:type="pct"/>
          </w:tcPr>
          <w:p w14:paraId="10703D56" w14:textId="77777777" w:rsidR="00F00125" w:rsidRPr="00F00125" w:rsidRDefault="00F00125" w:rsidP="0016405F">
            <w:pPr>
              <w:rPr>
                <w:rFonts w:asciiTheme="minorHAnsi" w:hAnsiTheme="minorHAnsi" w:cstheme="minorHAnsi"/>
              </w:rPr>
            </w:pPr>
          </w:p>
        </w:tc>
        <w:tc>
          <w:tcPr>
            <w:tcW w:w="549" w:type="pct"/>
          </w:tcPr>
          <w:p w14:paraId="3CEDBE72" w14:textId="77777777" w:rsidR="00F00125" w:rsidRPr="00F00125" w:rsidRDefault="00F00125" w:rsidP="0016405F">
            <w:pPr>
              <w:rPr>
                <w:rFonts w:asciiTheme="minorHAnsi" w:hAnsiTheme="minorHAnsi" w:cstheme="minorHAnsi"/>
              </w:rPr>
            </w:pPr>
          </w:p>
        </w:tc>
        <w:tc>
          <w:tcPr>
            <w:tcW w:w="517" w:type="pct"/>
          </w:tcPr>
          <w:p w14:paraId="07AFE9B8"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w:t>
            </w:r>
          </w:p>
        </w:tc>
        <w:tc>
          <w:tcPr>
            <w:tcW w:w="548" w:type="pct"/>
          </w:tcPr>
          <w:p w14:paraId="02A5E435" w14:textId="77777777" w:rsidR="00F00125" w:rsidRPr="00F00125" w:rsidRDefault="00F00125" w:rsidP="0016405F">
            <w:pPr>
              <w:rPr>
                <w:rFonts w:asciiTheme="minorHAnsi" w:hAnsiTheme="minorHAnsi" w:cstheme="minorHAnsi"/>
              </w:rPr>
            </w:pPr>
          </w:p>
        </w:tc>
      </w:tr>
      <w:tr w:rsidR="00F00125" w:rsidRPr="00F00125" w14:paraId="11CA7130" w14:textId="77777777" w:rsidTr="0016405F">
        <w:trPr>
          <w:trHeight w:val="140"/>
        </w:trPr>
        <w:tc>
          <w:tcPr>
            <w:tcW w:w="936" w:type="pct"/>
            <w:tcBorders>
              <w:left w:val="double" w:sz="4" w:space="0" w:color="auto"/>
            </w:tcBorders>
          </w:tcPr>
          <w:p w14:paraId="28E28EA6"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4.4.2</w:t>
            </w:r>
          </w:p>
          <w:p w14:paraId="168737F2"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Спровођење радионица/трибина о значају превентивних прегледа</w:t>
            </w:r>
          </w:p>
        </w:tc>
        <w:tc>
          <w:tcPr>
            <w:tcW w:w="447" w:type="pct"/>
          </w:tcPr>
          <w:p w14:paraId="5C79F6E2" w14:textId="77777777" w:rsidR="00F00125" w:rsidRPr="00F00125" w:rsidRDefault="00F00125" w:rsidP="0016405F">
            <w:pPr>
              <w:rPr>
                <w:rFonts w:asciiTheme="minorHAnsi" w:hAnsiTheme="minorHAnsi" w:cstheme="minorHAnsi"/>
              </w:rPr>
            </w:pPr>
          </w:p>
        </w:tc>
        <w:tc>
          <w:tcPr>
            <w:tcW w:w="484" w:type="pct"/>
          </w:tcPr>
          <w:p w14:paraId="4E01303D" w14:textId="77777777" w:rsidR="00F00125" w:rsidRPr="00F00125" w:rsidRDefault="00F00125" w:rsidP="0016405F">
            <w:pPr>
              <w:rPr>
                <w:rFonts w:asciiTheme="minorHAnsi" w:hAnsiTheme="minorHAnsi" w:cstheme="minorHAnsi"/>
              </w:rPr>
            </w:pPr>
          </w:p>
        </w:tc>
        <w:tc>
          <w:tcPr>
            <w:tcW w:w="453" w:type="pct"/>
          </w:tcPr>
          <w:p w14:paraId="1EA482D5" w14:textId="77777777" w:rsidR="00F00125" w:rsidRPr="00F00125" w:rsidRDefault="00F00125" w:rsidP="0016405F">
            <w:pPr>
              <w:rPr>
                <w:rFonts w:asciiTheme="minorHAnsi" w:hAnsiTheme="minorHAnsi" w:cstheme="minorHAnsi"/>
              </w:rPr>
            </w:pPr>
          </w:p>
        </w:tc>
        <w:tc>
          <w:tcPr>
            <w:tcW w:w="614" w:type="pct"/>
          </w:tcPr>
          <w:p w14:paraId="283BE3B9" w14:textId="77777777" w:rsidR="00F00125" w:rsidRPr="00F00125" w:rsidRDefault="00F00125" w:rsidP="0016405F">
            <w:pPr>
              <w:rPr>
                <w:rFonts w:asciiTheme="minorHAnsi" w:hAnsiTheme="minorHAnsi" w:cstheme="minorHAnsi"/>
              </w:rPr>
            </w:pPr>
          </w:p>
        </w:tc>
        <w:tc>
          <w:tcPr>
            <w:tcW w:w="452" w:type="pct"/>
          </w:tcPr>
          <w:p w14:paraId="1C9BE87B" w14:textId="77777777" w:rsidR="00F00125" w:rsidRPr="00F00125" w:rsidRDefault="00F00125" w:rsidP="0016405F">
            <w:pPr>
              <w:rPr>
                <w:rFonts w:asciiTheme="minorHAnsi" w:hAnsiTheme="minorHAnsi" w:cstheme="minorHAnsi"/>
              </w:rPr>
            </w:pPr>
          </w:p>
        </w:tc>
        <w:tc>
          <w:tcPr>
            <w:tcW w:w="549" w:type="pct"/>
          </w:tcPr>
          <w:p w14:paraId="243279F9" w14:textId="77777777" w:rsidR="00F00125" w:rsidRPr="00F00125" w:rsidRDefault="00F00125" w:rsidP="0016405F">
            <w:pPr>
              <w:rPr>
                <w:rFonts w:asciiTheme="minorHAnsi" w:hAnsiTheme="minorHAnsi" w:cstheme="minorHAnsi"/>
              </w:rPr>
            </w:pPr>
          </w:p>
        </w:tc>
        <w:tc>
          <w:tcPr>
            <w:tcW w:w="517" w:type="pct"/>
          </w:tcPr>
          <w:p w14:paraId="3F7DFD47" w14:textId="77777777" w:rsidR="00F00125" w:rsidRPr="00F00125" w:rsidRDefault="00F00125" w:rsidP="0016405F">
            <w:pPr>
              <w:rPr>
                <w:rFonts w:asciiTheme="minorHAnsi" w:hAnsiTheme="minorHAnsi" w:cstheme="minorHAnsi"/>
              </w:rPr>
            </w:pPr>
          </w:p>
        </w:tc>
        <w:tc>
          <w:tcPr>
            <w:tcW w:w="548" w:type="pct"/>
          </w:tcPr>
          <w:p w14:paraId="5F6A72FE" w14:textId="77777777" w:rsidR="00F00125" w:rsidRPr="00F00125" w:rsidRDefault="00F00125" w:rsidP="0016405F">
            <w:pPr>
              <w:rPr>
                <w:rFonts w:asciiTheme="minorHAnsi" w:hAnsiTheme="minorHAnsi" w:cstheme="minorHAnsi"/>
              </w:rPr>
            </w:pPr>
          </w:p>
        </w:tc>
      </w:tr>
      <w:tr w:rsidR="00F00125" w:rsidRPr="00F00125" w14:paraId="35C451CC" w14:textId="77777777" w:rsidTr="0016405F">
        <w:trPr>
          <w:trHeight w:val="1381"/>
        </w:trPr>
        <w:tc>
          <w:tcPr>
            <w:tcW w:w="936" w:type="pct"/>
            <w:tcBorders>
              <w:left w:val="double" w:sz="4" w:space="0" w:color="auto"/>
            </w:tcBorders>
          </w:tcPr>
          <w:p w14:paraId="1E64FC08"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4.4.3</w:t>
            </w:r>
          </w:p>
          <w:p w14:paraId="23257E39"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Јачање</w:t>
            </w:r>
            <w:r w:rsidRPr="00F00125">
              <w:rPr>
                <w:rFonts w:asciiTheme="minorHAnsi" w:hAnsiTheme="minorHAnsi" w:cstheme="minorHAnsi"/>
              </w:rPr>
              <w:t xml:space="preserve"> сарадње и размена информација између ЦСР, ОЦД , здравствене медијаторке, црвеног крста и службе помоћи у кући у циљу свеобухватне помоћи и подршке ромском </w:t>
            </w:r>
            <w:r w:rsidRPr="00F00125">
              <w:rPr>
                <w:rFonts w:asciiTheme="minorHAnsi" w:hAnsiTheme="minorHAnsi" w:cstheme="minorHAnsi"/>
                <w:lang w:val="sr-Cyrl-RS"/>
              </w:rPr>
              <w:t>становништву</w:t>
            </w:r>
          </w:p>
        </w:tc>
        <w:tc>
          <w:tcPr>
            <w:tcW w:w="447" w:type="pct"/>
          </w:tcPr>
          <w:p w14:paraId="706816D6"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ЈЛС</w:t>
            </w:r>
          </w:p>
        </w:tc>
        <w:tc>
          <w:tcPr>
            <w:tcW w:w="484" w:type="pct"/>
          </w:tcPr>
          <w:p w14:paraId="6441108B" w14:textId="77777777" w:rsidR="00F00125" w:rsidRPr="00F00125" w:rsidRDefault="00F00125" w:rsidP="0016405F">
            <w:pPr>
              <w:rPr>
                <w:rFonts w:asciiTheme="minorHAnsi" w:hAnsiTheme="minorHAnsi" w:cstheme="minorHAnsi"/>
              </w:rPr>
            </w:pPr>
            <w:r w:rsidRPr="00F00125">
              <w:rPr>
                <w:rFonts w:asciiTheme="minorHAnsi" w:hAnsiTheme="minorHAnsi" w:cstheme="minorHAnsi"/>
              </w:rPr>
              <w:t xml:space="preserve">ОЦД, </w:t>
            </w:r>
            <w:r w:rsidRPr="00F00125">
              <w:rPr>
                <w:rFonts w:asciiTheme="minorHAnsi" w:hAnsiTheme="minorHAnsi" w:cstheme="minorHAnsi"/>
                <w:lang w:val="sr-Cyrl-RS"/>
              </w:rPr>
              <w:t xml:space="preserve">ЦСР, ЦК, </w:t>
            </w:r>
            <w:r w:rsidRPr="00F00125">
              <w:rPr>
                <w:rFonts w:asciiTheme="minorHAnsi" w:hAnsiTheme="minorHAnsi" w:cstheme="minorHAnsi"/>
              </w:rPr>
              <w:t>Патронажна служба, здравствена медијаторка</w:t>
            </w:r>
          </w:p>
        </w:tc>
        <w:tc>
          <w:tcPr>
            <w:tcW w:w="453" w:type="pct"/>
          </w:tcPr>
          <w:p w14:paraId="2F2487A1" w14:textId="77777777" w:rsidR="00F00125" w:rsidRPr="00F00125" w:rsidRDefault="00F00125" w:rsidP="0016405F">
            <w:pPr>
              <w:rPr>
                <w:rFonts w:asciiTheme="minorHAnsi" w:hAnsiTheme="minorHAnsi" w:cstheme="minorHAnsi"/>
              </w:rPr>
            </w:pPr>
          </w:p>
        </w:tc>
        <w:tc>
          <w:tcPr>
            <w:tcW w:w="614" w:type="pct"/>
          </w:tcPr>
          <w:p w14:paraId="2773EAE1" w14:textId="77777777" w:rsidR="00F00125" w:rsidRPr="00F00125" w:rsidRDefault="00F00125" w:rsidP="0016405F">
            <w:pPr>
              <w:rPr>
                <w:rFonts w:asciiTheme="minorHAnsi" w:hAnsiTheme="minorHAnsi" w:cstheme="minorHAnsi"/>
              </w:rPr>
            </w:pPr>
          </w:p>
        </w:tc>
        <w:tc>
          <w:tcPr>
            <w:tcW w:w="452" w:type="pct"/>
          </w:tcPr>
          <w:p w14:paraId="250686D7" w14:textId="77777777" w:rsidR="00F00125" w:rsidRPr="00F00125" w:rsidRDefault="00F00125" w:rsidP="0016405F">
            <w:pPr>
              <w:rPr>
                <w:rFonts w:asciiTheme="minorHAnsi" w:hAnsiTheme="minorHAnsi" w:cstheme="minorHAnsi"/>
              </w:rPr>
            </w:pPr>
          </w:p>
        </w:tc>
        <w:tc>
          <w:tcPr>
            <w:tcW w:w="549" w:type="pct"/>
          </w:tcPr>
          <w:p w14:paraId="066FBC6D" w14:textId="77777777" w:rsidR="00F00125" w:rsidRPr="00F00125" w:rsidRDefault="00F00125" w:rsidP="0016405F">
            <w:pPr>
              <w:rPr>
                <w:rFonts w:asciiTheme="minorHAnsi" w:hAnsiTheme="minorHAnsi" w:cstheme="minorHAnsi"/>
              </w:rPr>
            </w:pPr>
          </w:p>
        </w:tc>
        <w:tc>
          <w:tcPr>
            <w:tcW w:w="517" w:type="pct"/>
          </w:tcPr>
          <w:p w14:paraId="079C5EAB" w14:textId="77777777" w:rsidR="00F00125" w:rsidRPr="00F00125" w:rsidRDefault="00F00125" w:rsidP="0016405F">
            <w:pPr>
              <w:rPr>
                <w:rFonts w:asciiTheme="minorHAnsi" w:hAnsiTheme="minorHAnsi" w:cstheme="minorHAnsi"/>
              </w:rPr>
            </w:pPr>
          </w:p>
        </w:tc>
        <w:tc>
          <w:tcPr>
            <w:tcW w:w="548" w:type="pct"/>
          </w:tcPr>
          <w:p w14:paraId="14E87B06" w14:textId="77777777" w:rsidR="00F00125" w:rsidRPr="00F00125" w:rsidRDefault="00F00125" w:rsidP="0016405F">
            <w:pPr>
              <w:rPr>
                <w:rFonts w:asciiTheme="minorHAnsi" w:hAnsiTheme="minorHAnsi" w:cstheme="minorHAnsi"/>
              </w:rPr>
            </w:pPr>
          </w:p>
        </w:tc>
      </w:tr>
      <w:tr w:rsidR="00F00125" w:rsidRPr="00F00125" w14:paraId="70D8A298" w14:textId="77777777" w:rsidTr="0016405F">
        <w:trPr>
          <w:trHeight w:val="140"/>
        </w:trPr>
        <w:tc>
          <w:tcPr>
            <w:tcW w:w="936" w:type="pct"/>
            <w:tcBorders>
              <w:left w:val="double" w:sz="4" w:space="0" w:color="auto"/>
            </w:tcBorders>
          </w:tcPr>
          <w:p w14:paraId="4782D6ED"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4.4.4</w:t>
            </w:r>
          </w:p>
          <w:p w14:paraId="017C1772"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Информативне трибине о правима и обавезама из здравственог осигурања</w:t>
            </w:r>
          </w:p>
        </w:tc>
        <w:tc>
          <w:tcPr>
            <w:tcW w:w="447" w:type="pct"/>
          </w:tcPr>
          <w:p w14:paraId="109C1F9F" w14:textId="77777777" w:rsidR="00F00125" w:rsidRPr="00F00125" w:rsidRDefault="00F00125" w:rsidP="0016405F">
            <w:pPr>
              <w:rPr>
                <w:rFonts w:asciiTheme="minorHAnsi" w:hAnsiTheme="minorHAnsi" w:cstheme="minorHAnsi"/>
              </w:rPr>
            </w:pPr>
          </w:p>
        </w:tc>
        <w:tc>
          <w:tcPr>
            <w:tcW w:w="484" w:type="pct"/>
          </w:tcPr>
          <w:p w14:paraId="5075DADF" w14:textId="77777777" w:rsidR="00F00125" w:rsidRPr="00F00125" w:rsidRDefault="00F00125" w:rsidP="0016405F">
            <w:pPr>
              <w:rPr>
                <w:rFonts w:asciiTheme="minorHAnsi" w:hAnsiTheme="minorHAnsi" w:cstheme="minorHAnsi"/>
              </w:rPr>
            </w:pPr>
          </w:p>
        </w:tc>
        <w:tc>
          <w:tcPr>
            <w:tcW w:w="453" w:type="pct"/>
          </w:tcPr>
          <w:p w14:paraId="545A869F" w14:textId="77777777" w:rsidR="00F00125" w:rsidRPr="00F00125" w:rsidRDefault="00F00125" w:rsidP="0016405F">
            <w:pPr>
              <w:rPr>
                <w:rFonts w:asciiTheme="minorHAnsi" w:hAnsiTheme="minorHAnsi" w:cstheme="minorHAnsi"/>
              </w:rPr>
            </w:pPr>
          </w:p>
        </w:tc>
        <w:tc>
          <w:tcPr>
            <w:tcW w:w="614" w:type="pct"/>
          </w:tcPr>
          <w:p w14:paraId="2FEB6F9C" w14:textId="77777777" w:rsidR="00F00125" w:rsidRPr="00F00125" w:rsidRDefault="00F00125" w:rsidP="0016405F">
            <w:pPr>
              <w:rPr>
                <w:rFonts w:asciiTheme="minorHAnsi" w:hAnsiTheme="minorHAnsi" w:cstheme="minorHAnsi"/>
              </w:rPr>
            </w:pPr>
          </w:p>
        </w:tc>
        <w:tc>
          <w:tcPr>
            <w:tcW w:w="452" w:type="pct"/>
          </w:tcPr>
          <w:p w14:paraId="76257216" w14:textId="77777777" w:rsidR="00F00125" w:rsidRPr="00F00125" w:rsidRDefault="00F00125" w:rsidP="0016405F">
            <w:pPr>
              <w:rPr>
                <w:rFonts w:asciiTheme="minorHAnsi" w:hAnsiTheme="minorHAnsi" w:cstheme="minorHAnsi"/>
              </w:rPr>
            </w:pPr>
          </w:p>
        </w:tc>
        <w:tc>
          <w:tcPr>
            <w:tcW w:w="549" w:type="pct"/>
          </w:tcPr>
          <w:p w14:paraId="15969B99" w14:textId="77777777" w:rsidR="00F00125" w:rsidRPr="00F00125" w:rsidRDefault="00F00125" w:rsidP="0016405F">
            <w:pPr>
              <w:rPr>
                <w:rFonts w:asciiTheme="minorHAnsi" w:hAnsiTheme="minorHAnsi" w:cstheme="minorHAnsi"/>
              </w:rPr>
            </w:pPr>
          </w:p>
        </w:tc>
        <w:tc>
          <w:tcPr>
            <w:tcW w:w="517" w:type="pct"/>
          </w:tcPr>
          <w:p w14:paraId="4DDBFBBF" w14:textId="77777777" w:rsidR="00F00125" w:rsidRPr="00F00125" w:rsidRDefault="00F00125" w:rsidP="0016405F">
            <w:pPr>
              <w:rPr>
                <w:rFonts w:asciiTheme="minorHAnsi" w:hAnsiTheme="minorHAnsi" w:cstheme="minorHAnsi"/>
              </w:rPr>
            </w:pPr>
          </w:p>
        </w:tc>
        <w:tc>
          <w:tcPr>
            <w:tcW w:w="548" w:type="pct"/>
          </w:tcPr>
          <w:p w14:paraId="0B55ACF3" w14:textId="77777777" w:rsidR="00F00125" w:rsidRPr="00F00125" w:rsidRDefault="00F00125" w:rsidP="0016405F">
            <w:pPr>
              <w:rPr>
                <w:rFonts w:asciiTheme="minorHAnsi" w:hAnsiTheme="minorHAnsi" w:cstheme="minorHAnsi"/>
              </w:rPr>
            </w:pPr>
          </w:p>
        </w:tc>
      </w:tr>
      <w:tr w:rsidR="00F00125" w:rsidRPr="00F00125" w14:paraId="74E94AAE" w14:textId="77777777" w:rsidTr="0016405F">
        <w:trPr>
          <w:trHeight w:val="140"/>
        </w:trPr>
        <w:tc>
          <w:tcPr>
            <w:tcW w:w="936" w:type="pct"/>
            <w:tcBorders>
              <w:left w:val="double" w:sz="4" w:space="0" w:color="auto"/>
            </w:tcBorders>
          </w:tcPr>
          <w:p w14:paraId="41E28386"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lastRenderedPageBreak/>
              <w:t>4.4.5</w:t>
            </w:r>
          </w:p>
          <w:p w14:paraId="29DC9182"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 xml:space="preserve">Подршка породиљама ромске националности везана за пријаву деце након порођаја </w:t>
            </w:r>
          </w:p>
        </w:tc>
        <w:tc>
          <w:tcPr>
            <w:tcW w:w="447" w:type="pct"/>
          </w:tcPr>
          <w:p w14:paraId="0DC6FC4D" w14:textId="77777777" w:rsidR="00F00125" w:rsidRPr="00F00125" w:rsidRDefault="00F00125" w:rsidP="0016405F">
            <w:pPr>
              <w:rPr>
                <w:rFonts w:asciiTheme="minorHAnsi" w:hAnsiTheme="minorHAnsi" w:cstheme="minorHAnsi"/>
              </w:rPr>
            </w:pPr>
          </w:p>
        </w:tc>
        <w:tc>
          <w:tcPr>
            <w:tcW w:w="484" w:type="pct"/>
          </w:tcPr>
          <w:p w14:paraId="25C9C1CF" w14:textId="77777777" w:rsidR="00F00125" w:rsidRPr="00F00125" w:rsidRDefault="00F00125" w:rsidP="0016405F">
            <w:pPr>
              <w:rPr>
                <w:rFonts w:asciiTheme="minorHAnsi" w:hAnsiTheme="minorHAnsi" w:cstheme="minorHAnsi"/>
              </w:rPr>
            </w:pPr>
          </w:p>
        </w:tc>
        <w:tc>
          <w:tcPr>
            <w:tcW w:w="453" w:type="pct"/>
          </w:tcPr>
          <w:p w14:paraId="481CDFA4" w14:textId="77777777" w:rsidR="00F00125" w:rsidRPr="00F00125" w:rsidRDefault="00F00125" w:rsidP="0016405F">
            <w:pPr>
              <w:rPr>
                <w:rFonts w:asciiTheme="minorHAnsi" w:hAnsiTheme="minorHAnsi" w:cstheme="minorHAnsi"/>
              </w:rPr>
            </w:pPr>
          </w:p>
        </w:tc>
        <w:tc>
          <w:tcPr>
            <w:tcW w:w="614" w:type="pct"/>
          </w:tcPr>
          <w:p w14:paraId="16BC6E52" w14:textId="77777777" w:rsidR="00F00125" w:rsidRPr="00F00125" w:rsidRDefault="00F00125" w:rsidP="0016405F">
            <w:pPr>
              <w:rPr>
                <w:rFonts w:asciiTheme="minorHAnsi" w:hAnsiTheme="minorHAnsi" w:cstheme="minorHAnsi"/>
              </w:rPr>
            </w:pPr>
          </w:p>
        </w:tc>
        <w:tc>
          <w:tcPr>
            <w:tcW w:w="452" w:type="pct"/>
          </w:tcPr>
          <w:p w14:paraId="55E10E2A" w14:textId="77777777" w:rsidR="00F00125" w:rsidRPr="00F00125" w:rsidRDefault="00F00125" w:rsidP="0016405F">
            <w:pPr>
              <w:rPr>
                <w:rFonts w:asciiTheme="minorHAnsi" w:hAnsiTheme="minorHAnsi" w:cstheme="minorHAnsi"/>
              </w:rPr>
            </w:pPr>
          </w:p>
        </w:tc>
        <w:tc>
          <w:tcPr>
            <w:tcW w:w="549" w:type="pct"/>
          </w:tcPr>
          <w:p w14:paraId="35E93AF3" w14:textId="77777777" w:rsidR="00F00125" w:rsidRPr="00F00125" w:rsidRDefault="00F00125" w:rsidP="0016405F">
            <w:pPr>
              <w:rPr>
                <w:rFonts w:asciiTheme="minorHAnsi" w:hAnsiTheme="minorHAnsi" w:cstheme="minorHAnsi"/>
              </w:rPr>
            </w:pPr>
          </w:p>
        </w:tc>
        <w:tc>
          <w:tcPr>
            <w:tcW w:w="517" w:type="pct"/>
          </w:tcPr>
          <w:p w14:paraId="4F874003" w14:textId="77777777" w:rsidR="00F00125" w:rsidRPr="00F00125" w:rsidRDefault="00F00125" w:rsidP="0016405F">
            <w:pPr>
              <w:rPr>
                <w:rFonts w:asciiTheme="minorHAnsi" w:hAnsiTheme="minorHAnsi" w:cstheme="minorHAnsi"/>
              </w:rPr>
            </w:pPr>
          </w:p>
        </w:tc>
        <w:tc>
          <w:tcPr>
            <w:tcW w:w="548" w:type="pct"/>
          </w:tcPr>
          <w:p w14:paraId="12AF94B9" w14:textId="77777777" w:rsidR="00F00125" w:rsidRPr="00F00125" w:rsidRDefault="00F00125" w:rsidP="0016405F">
            <w:pPr>
              <w:rPr>
                <w:rFonts w:asciiTheme="minorHAnsi" w:hAnsiTheme="minorHAnsi" w:cstheme="minorHAnsi"/>
              </w:rPr>
            </w:pPr>
          </w:p>
        </w:tc>
      </w:tr>
      <w:tr w:rsidR="00F00125" w:rsidRPr="00F00125" w14:paraId="2AF985C2" w14:textId="77777777" w:rsidTr="0016405F">
        <w:trPr>
          <w:trHeight w:val="140"/>
        </w:trPr>
        <w:tc>
          <w:tcPr>
            <w:tcW w:w="936" w:type="pct"/>
            <w:tcBorders>
              <w:left w:val="double" w:sz="4" w:space="0" w:color="auto"/>
            </w:tcBorders>
          </w:tcPr>
          <w:p w14:paraId="34E2EE5F"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4.4.6</w:t>
            </w:r>
          </w:p>
          <w:p w14:paraId="00DF816A"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Подршка породиљама ромске националности везана вакцинацију деце</w:t>
            </w:r>
          </w:p>
        </w:tc>
        <w:tc>
          <w:tcPr>
            <w:tcW w:w="447" w:type="pct"/>
          </w:tcPr>
          <w:p w14:paraId="19747D40" w14:textId="77777777" w:rsidR="00F00125" w:rsidRPr="00F00125" w:rsidRDefault="00F00125" w:rsidP="0016405F">
            <w:pPr>
              <w:rPr>
                <w:rFonts w:asciiTheme="minorHAnsi" w:hAnsiTheme="minorHAnsi" w:cstheme="minorHAnsi"/>
              </w:rPr>
            </w:pPr>
          </w:p>
        </w:tc>
        <w:tc>
          <w:tcPr>
            <w:tcW w:w="484" w:type="pct"/>
          </w:tcPr>
          <w:p w14:paraId="24F5CD81" w14:textId="77777777" w:rsidR="00F00125" w:rsidRPr="00F00125" w:rsidRDefault="00F00125" w:rsidP="0016405F">
            <w:pPr>
              <w:rPr>
                <w:rFonts w:asciiTheme="minorHAnsi" w:hAnsiTheme="minorHAnsi" w:cstheme="minorHAnsi"/>
              </w:rPr>
            </w:pPr>
          </w:p>
        </w:tc>
        <w:tc>
          <w:tcPr>
            <w:tcW w:w="453" w:type="pct"/>
          </w:tcPr>
          <w:p w14:paraId="04D99742" w14:textId="77777777" w:rsidR="00F00125" w:rsidRPr="00F00125" w:rsidRDefault="00F00125" w:rsidP="0016405F">
            <w:pPr>
              <w:rPr>
                <w:rFonts w:asciiTheme="minorHAnsi" w:hAnsiTheme="minorHAnsi" w:cstheme="minorHAnsi"/>
              </w:rPr>
            </w:pPr>
          </w:p>
        </w:tc>
        <w:tc>
          <w:tcPr>
            <w:tcW w:w="614" w:type="pct"/>
          </w:tcPr>
          <w:p w14:paraId="2A8C8273" w14:textId="77777777" w:rsidR="00F00125" w:rsidRPr="00F00125" w:rsidRDefault="00F00125" w:rsidP="0016405F">
            <w:pPr>
              <w:rPr>
                <w:rFonts w:asciiTheme="minorHAnsi" w:hAnsiTheme="minorHAnsi" w:cstheme="minorHAnsi"/>
              </w:rPr>
            </w:pPr>
          </w:p>
        </w:tc>
        <w:tc>
          <w:tcPr>
            <w:tcW w:w="452" w:type="pct"/>
          </w:tcPr>
          <w:p w14:paraId="6B755233" w14:textId="77777777" w:rsidR="00F00125" w:rsidRPr="00F00125" w:rsidRDefault="00F00125" w:rsidP="0016405F">
            <w:pPr>
              <w:rPr>
                <w:rFonts w:asciiTheme="minorHAnsi" w:hAnsiTheme="minorHAnsi" w:cstheme="minorHAnsi"/>
              </w:rPr>
            </w:pPr>
          </w:p>
        </w:tc>
        <w:tc>
          <w:tcPr>
            <w:tcW w:w="549" w:type="pct"/>
          </w:tcPr>
          <w:p w14:paraId="0EDF5D9D" w14:textId="77777777" w:rsidR="00F00125" w:rsidRPr="00F00125" w:rsidRDefault="00F00125" w:rsidP="0016405F">
            <w:pPr>
              <w:rPr>
                <w:rFonts w:asciiTheme="minorHAnsi" w:hAnsiTheme="minorHAnsi" w:cstheme="minorHAnsi"/>
              </w:rPr>
            </w:pPr>
          </w:p>
        </w:tc>
        <w:tc>
          <w:tcPr>
            <w:tcW w:w="517" w:type="pct"/>
          </w:tcPr>
          <w:p w14:paraId="2A16FB45" w14:textId="77777777" w:rsidR="00F00125" w:rsidRPr="00F00125" w:rsidRDefault="00F00125" w:rsidP="0016405F">
            <w:pPr>
              <w:rPr>
                <w:rFonts w:asciiTheme="minorHAnsi" w:hAnsiTheme="minorHAnsi" w:cstheme="minorHAnsi"/>
              </w:rPr>
            </w:pPr>
          </w:p>
        </w:tc>
        <w:tc>
          <w:tcPr>
            <w:tcW w:w="548" w:type="pct"/>
          </w:tcPr>
          <w:p w14:paraId="4EB2587D" w14:textId="77777777" w:rsidR="00F00125" w:rsidRPr="00F00125" w:rsidRDefault="00F00125" w:rsidP="0016405F">
            <w:pPr>
              <w:rPr>
                <w:rFonts w:asciiTheme="minorHAnsi" w:hAnsiTheme="minorHAnsi" w:cstheme="minorHAnsi"/>
              </w:rPr>
            </w:pPr>
          </w:p>
        </w:tc>
      </w:tr>
      <w:tr w:rsidR="00F00125" w:rsidRPr="00F00125" w14:paraId="006DA3C5" w14:textId="77777777" w:rsidTr="0016405F">
        <w:trPr>
          <w:trHeight w:val="140"/>
        </w:trPr>
        <w:tc>
          <w:tcPr>
            <w:tcW w:w="936" w:type="pct"/>
            <w:tcBorders>
              <w:left w:val="double" w:sz="4" w:space="0" w:color="auto"/>
            </w:tcBorders>
          </w:tcPr>
          <w:p w14:paraId="418D2EDB"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4.4.7</w:t>
            </w:r>
          </w:p>
          <w:p w14:paraId="604B570E"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Спровођење активности индивидуалног рада</w:t>
            </w:r>
          </w:p>
        </w:tc>
        <w:tc>
          <w:tcPr>
            <w:tcW w:w="447" w:type="pct"/>
          </w:tcPr>
          <w:p w14:paraId="4557A993" w14:textId="77777777" w:rsidR="00F00125" w:rsidRPr="00F00125" w:rsidRDefault="00F00125" w:rsidP="0016405F">
            <w:pPr>
              <w:rPr>
                <w:rFonts w:asciiTheme="minorHAnsi" w:hAnsiTheme="minorHAnsi" w:cstheme="minorHAnsi"/>
              </w:rPr>
            </w:pPr>
          </w:p>
        </w:tc>
        <w:tc>
          <w:tcPr>
            <w:tcW w:w="484" w:type="pct"/>
          </w:tcPr>
          <w:p w14:paraId="4F113F0C" w14:textId="77777777" w:rsidR="00F00125" w:rsidRPr="00F00125" w:rsidRDefault="00F00125" w:rsidP="0016405F">
            <w:pPr>
              <w:rPr>
                <w:rFonts w:asciiTheme="minorHAnsi" w:hAnsiTheme="minorHAnsi" w:cstheme="minorHAnsi"/>
              </w:rPr>
            </w:pPr>
          </w:p>
        </w:tc>
        <w:tc>
          <w:tcPr>
            <w:tcW w:w="453" w:type="pct"/>
          </w:tcPr>
          <w:p w14:paraId="63AC969C" w14:textId="77777777" w:rsidR="00F00125" w:rsidRPr="00F00125" w:rsidRDefault="00F00125" w:rsidP="0016405F">
            <w:pPr>
              <w:rPr>
                <w:rFonts w:asciiTheme="minorHAnsi" w:hAnsiTheme="minorHAnsi" w:cstheme="minorHAnsi"/>
              </w:rPr>
            </w:pPr>
          </w:p>
        </w:tc>
        <w:tc>
          <w:tcPr>
            <w:tcW w:w="614" w:type="pct"/>
          </w:tcPr>
          <w:p w14:paraId="6F1AC40C" w14:textId="77777777" w:rsidR="00F00125" w:rsidRPr="00F00125" w:rsidRDefault="00F00125" w:rsidP="0016405F">
            <w:pPr>
              <w:rPr>
                <w:rFonts w:asciiTheme="minorHAnsi" w:hAnsiTheme="minorHAnsi" w:cstheme="minorHAnsi"/>
              </w:rPr>
            </w:pPr>
          </w:p>
        </w:tc>
        <w:tc>
          <w:tcPr>
            <w:tcW w:w="452" w:type="pct"/>
          </w:tcPr>
          <w:p w14:paraId="70DFF758" w14:textId="77777777" w:rsidR="00F00125" w:rsidRPr="00F00125" w:rsidRDefault="00F00125" w:rsidP="0016405F">
            <w:pPr>
              <w:rPr>
                <w:rFonts w:asciiTheme="minorHAnsi" w:hAnsiTheme="minorHAnsi" w:cstheme="minorHAnsi"/>
              </w:rPr>
            </w:pPr>
          </w:p>
        </w:tc>
        <w:tc>
          <w:tcPr>
            <w:tcW w:w="549" w:type="pct"/>
          </w:tcPr>
          <w:p w14:paraId="5B20D5E4" w14:textId="77777777" w:rsidR="00F00125" w:rsidRPr="00F00125" w:rsidRDefault="00F00125" w:rsidP="0016405F">
            <w:pPr>
              <w:rPr>
                <w:rFonts w:asciiTheme="minorHAnsi" w:hAnsiTheme="minorHAnsi" w:cstheme="minorHAnsi"/>
              </w:rPr>
            </w:pPr>
          </w:p>
        </w:tc>
        <w:tc>
          <w:tcPr>
            <w:tcW w:w="517" w:type="pct"/>
          </w:tcPr>
          <w:p w14:paraId="15BA6D76" w14:textId="77777777" w:rsidR="00F00125" w:rsidRPr="00F00125" w:rsidRDefault="00F00125" w:rsidP="0016405F">
            <w:pPr>
              <w:rPr>
                <w:rFonts w:asciiTheme="minorHAnsi" w:hAnsiTheme="minorHAnsi" w:cstheme="minorHAnsi"/>
              </w:rPr>
            </w:pPr>
          </w:p>
        </w:tc>
        <w:tc>
          <w:tcPr>
            <w:tcW w:w="548" w:type="pct"/>
          </w:tcPr>
          <w:p w14:paraId="2C061558" w14:textId="77777777" w:rsidR="00F00125" w:rsidRPr="00F00125" w:rsidRDefault="00F00125" w:rsidP="0016405F">
            <w:pPr>
              <w:rPr>
                <w:rFonts w:asciiTheme="minorHAnsi" w:hAnsiTheme="minorHAnsi" w:cstheme="minorHAnsi"/>
              </w:rPr>
            </w:pPr>
          </w:p>
        </w:tc>
      </w:tr>
    </w:tbl>
    <w:p w14:paraId="09306508" w14:textId="77777777" w:rsidR="00F00125" w:rsidRPr="00F00125" w:rsidRDefault="00F00125" w:rsidP="00F00125">
      <w:pPr>
        <w:rPr>
          <w:rFonts w:asciiTheme="minorHAnsi" w:hAnsiTheme="minorHAnsi" w:cstheme="minorHAnsi"/>
          <w:lang w:val="sr-Cyrl-RS"/>
        </w:rPr>
      </w:pPr>
    </w:p>
    <w:p w14:paraId="20A09AAF" w14:textId="77777777" w:rsidR="00F00125" w:rsidRPr="00F00125" w:rsidRDefault="00F00125" w:rsidP="00F00125">
      <w:pPr>
        <w:spacing w:before="240"/>
        <w:rPr>
          <w:rFonts w:asciiTheme="minorHAnsi" w:hAnsiTheme="minorHAnsi" w:cstheme="minorHAnsi"/>
        </w:rPr>
      </w:pPr>
    </w:p>
    <w:p w14:paraId="16982FA2" w14:textId="622891D9" w:rsidR="00F00125" w:rsidRPr="00A46319" w:rsidRDefault="00A46319" w:rsidP="00F00125">
      <w:pPr>
        <w:spacing w:after="0"/>
        <w:rPr>
          <w:rFonts w:asciiTheme="minorHAnsi" w:hAnsiTheme="minorHAnsi" w:cstheme="minorHAnsi"/>
          <w:b/>
          <w:bCs/>
          <w:lang w:val="sr-Cyrl-RS"/>
        </w:rPr>
      </w:pPr>
      <w:r w:rsidRPr="00A46319">
        <w:rPr>
          <w:rFonts w:asciiTheme="minorHAnsi" w:hAnsiTheme="minorHAnsi" w:cstheme="minorHAnsi"/>
          <w:b/>
          <w:bCs/>
          <w:lang w:val="sr-Cyrl-RS"/>
        </w:rPr>
        <w:t>СОЦИЈАЛНА ЗАШТИТА</w:t>
      </w:r>
    </w:p>
    <w:p w14:paraId="67680ED3" w14:textId="77777777" w:rsidR="00F00125" w:rsidRPr="00F00125" w:rsidRDefault="00F00125" w:rsidP="00F00125">
      <w:pPr>
        <w:spacing w:after="0"/>
        <w:rPr>
          <w:rFonts w:asciiTheme="minorHAnsi" w:hAnsiTheme="minorHAnsi" w:cstheme="minorHAnsi"/>
        </w:rPr>
      </w:pPr>
    </w:p>
    <w:tbl>
      <w:tblPr>
        <w:tblStyle w:val="TableGrid"/>
        <w:tblW w:w="13842" w:type="dxa"/>
        <w:tblInd w:w="10" w:type="dxa"/>
        <w:tblLayout w:type="fixed"/>
        <w:tblLook w:val="04A0" w:firstRow="1" w:lastRow="0" w:firstColumn="1" w:lastColumn="0" w:noHBand="0" w:noVBand="1"/>
      </w:tblPr>
      <w:tblGrid>
        <w:gridCol w:w="3136"/>
        <w:gridCol w:w="1442"/>
        <w:gridCol w:w="1367"/>
        <w:gridCol w:w="1743"/>
        <w:gridCol w:w="1657"/>
        <w:gridCol w:w="1530"/>
        <w:gridCol w:w="1426"/>
        <w:gridCol w:w="1534"/>
        <w:gridCol w:w="7"/>
      </w:tblGrid>
      <w:tr w:rsidR="00F00125" w:rsidRPr="00F00125" w14:paraId="22B4CFA8" w14:textId="77777777" w:rsidTr="0016405F">
        <w:trPr>
          <w:gridAfter w:val="1"/>
          <w:wAfter w:w="7" w:type="dxa"/>
          <w:trHeight w:val="320"/>
        </w:trPr>
        <w:tc>
          <w:tcPr>
            <w:tcW w:w="13835" w:type="dxa"/>
            <w:gridSpan w:val="8"/>
            <w:tcBorders>
              <w:top w:val="double" w:sz="4" w:space="0" w:color="auto"/>
              <w:right w:val="double" w:sz="4" w:space="0" w:color="auto"/>
            </w:tcBorders>
            <w:shd w:val="clear" w:color="auto" w:fill="C5E0B3" w:themeFill="accent6" w:themeFillTint="66"/>
          </w:tcPr>
          <w:p w14:paraId="1E0D9E9A" w14:textId="77777777" w:rsidR="00F00125" w:rsidRPr="00F00125" w:rsidRDefault="00F00125" w:rsidP="0016405F">
            <w:pPr>
              <w:pStyle w:val="NoSpacing"/>
              <w:jc w:val="both"/>
              <w:rPr>
                <w:rFonts w:cstheme="minorHAnsi"/>
                <w:b/>
                <w:bCs/>
                <w:lang w:val="sr-Latn-RS"/>
              </w:rPr>
            </w:pPr>
          </w:p>
          <w:p w14:paraId="0B8A4DA5" w14:textId="77777777" w:rsidR="00F00125" w:rsidRPr="00F00125" w:rsidRDefault="00F00125" w:rsidP="0016405F">
            <w:pPr>
              <w:pStyle w:val="NoSpacing"/>
              <w:jc w:val="both"/>
              <w:rPr>
                <w:rFonts w:cstheme="minorHAnsi"/>
                <w:b/>
              </w:rPr>
            </w:pPr>
            <w:r w:rsidRPr="00F00125">
              <w:rPr>
                <w:rFonts w:cstheme="minorHAnsi"/>
                <w:b/>
                <w:bCs/>
                <w:lang w:val="sr-Cyrl-RS"/>
              </w:rPr>
              <w:t xml:space="preserve">Посебни циљ </w:t>
            </w:r>
            <w:r w:rsidRPr="00F00125">
              <w:rPr>
                <w:rFonts w:cstheme="minorHAnsi"/>
                <w:b/>
                <w:bCs/>
                <w:lang w:val="sr-Latn-RS"/>
              </w:rPr>
              <w:t xml:space="preserve">5: </w:t>
            </w:r>
            <w:proofErr w:type="spellStart"/>
            <w:r w:rsidRPr="00F00125">
              <w:rPr>
                <w:rFonts w:cstheme="minorHAnsi"/>
                <w:b/>
              </w:rPr>
              <w:t>Унапређе</w:t>
            </w:r>
            <w:proofErr w:type="spellEnd"/>
            <w:r w:rsidRPr="00F00125">
              <w:rPr>
                <w:rFonts w:cstheme="minorHAnsi"/>
                <w:b/>
                <w:lang w:val="sr-Cyrl-RS"/>
              </w:rPr>
              <w:t>ње</w:t>
            </w:r>
            <w:r w:rsidRPr="00F00125">
              <w:rPr>
                <w:rFonts w:cstheme="minorHAnsi"/>
                <w:b/>
              </w:rPr>
              <w:t xml:space="preserve"> </w:t>
            </w:r>
            <w:proofErr w:type="spellStart"/>
            <w:r w:rsidRPr="00F00125">
              <w:rPr>
                <w:rFonts w:cstheme="minorHAnsi"/>
                <w:b/>
              </w:rPr>
              <w:t>информисаност</w:t>
            </w:r>
            <w:proofErr w:type="spellEnd"/>
            <w:r w:rsidRPr="00F00125">
              <w:rPr>
                <w:rFonts w:cstheme="minorHAnsi"/>
                <w:b/>
                <w:lang w:val="sr-Cyrl-RS"/>
              </w:rPr>
              <w:t>и</w:t>
            </w:r>
            <w:r w:rsidRPr="00F00125">
              <w:rPr>
                <w:rFonts w:cstheme="minorHAnsi"/>
                <w:b/>
              </w:rPr>
              <w:t xml:space="preserve"> и </w:t>
            </w:r>
            <w:proofErr w:type="spellStart"/>
            <w:r w:rsidRPr="00F00125">
              <w:rPr>
                <w:rFonts w:cstheme="minorHAnsi"/>
                <w:b/>
              </w:rPr>
              <w:t>приступ</w:t>
            </w:r>
            <w:proofErr w:type="spellEnd"/>
            <w:r w:rsidRPr="00F00125">
              <w:rPr>
                <w:rFonts w:cstheme="minorHAnsi"/>
                <w:b/>
                <w:lang w:val="sr-Cyrl-RS"/>
              </w:rPr>
              <w:t>а</w:t>
            </w:r>
            <w:r w:rsidRPr="00F00125">
              <w:rPr>
                <w:rFonts w:cstheme="minorHAnsi"/>
                <w:b/>
              </w:rPr>
              <w:t xml:space="preserve"> </w:t>
            </w:r>
            <w:proofErr w:type="spellStart"/>
            <w:r w:rsidRPr="00F00125">
              <w:rPr>
                <w:rFonts w:cstheme="minorHAnsi"/>
                <w:b/>
              </w:rPr>
              <w:t>правима</w:t>
            </w:r>
            <w:proofErr w:type="spellEnd"/>
            <w:r w:rsidRPr="00F00125">
              <w:rPr>
                <w:rFonts w:cstheme="minorHAnsi"/>
                <w:b/>
              </w:rPr>
              <w:t xml:space="preserve"> и </w:t>
            </w:r>
            <w:proofErr w:type="spellStart"/>
            <w:r w:rsidRPr="00F00125">
              <w:rPr>
                <w:rFonts w:cstheme="minorHAnsi"/>
                <w:b/>
              </w:rPr>
              <w:t>услугама</w:t>
            </w:r>
            <w:proofErr w:type="spellEnd"/>
            <w:r w:rsidRPr="00F00125">
              <w:rPr>
                <w:rFonts w:cstheme="minorHAnsi"/>
                <w:b/>
              </w:rPr>
              <w:t xml:space="preserve"> </w:t>
            </w:r>
            <w:proofErr w:type="spellStart"/>
            <w:r w:rsidRPr="00F00125">
              <w:rPr>
                <w:rFonts w:cstheme="minorHAnsi"/>
                <w:b/>
              </w:rPr>
              <w:t>из</w:t>
            </w:r>
            <w:proofErr w:type="spellEnd"/>
            <w:r w:rsidRPr="00F00125">
              <w:rPr>
                <w:rFonts w:cstheme="minorHAnsi"/>
                <w:b/>
              </w:rPr>
              <w:t xml:space="preserve"> </w:t>
            </w:r>
            <w:proofErr w:type="spellStart"/>
            <w:r w:rsidRPr="00F00125">
              <w:rPr>
                <w:rFonts w:cstheme="minorHAnsi"/>
                <w:b/>
              </w:rPr>
              <w:t>области</w:t>
            </w:r>
            <w:proofErr w:type="spellEnd"/>
            <w:r w:rsidRPr="00F00125">
              <w:rPr>
                <w:rFonts w:cstheme="minorHAnsi"/>
                <w:b/>
              </w:rPr>
              <w:t xml:space="preserve"> </w:t>
            </w:r>
            <w:proofErr w:type="spellStart"/>
            <w:r w:rsidRPr="00F00125">
              <w:rPr>
                <w:rFonts w:cstheme="minorHAnsi"/>
                <w:b/>
              </w:rPr>
              <w:t>социјалне</w:t>
            </w:r>
            <w:proofErr w:type="spellEnd"/>
            <w:r w:rsidRPr="00F00125">
              <w:rPr>
                <w:rFonts w:cstheme="minorHAnsi"/>
                <w:b/>
              </w:rPr>
              <w:t xml:space="preserve"> </w:t>
            </w:r>
            <w:proofErr w:type="spellStart"/>
            <w:r w:rsidRPr="00F00125">
              <w:rPr>
                <w:rFonts w:cstheme="minorHAnsi"/>
                <w:b/>
              </w:rPr>
              <w:t>заштите</w:t>
            </w:r>
            <w:proofErr w:type="spellEnd"/>
            <w:r w:rsidRPr="00F00125">
              <w:rPr>
                <w:rFonts w:cstheme="minorHAnsi"/>
                <w:b/>
              </w:rPr>
              <w:t xml:space="preserve"> за </w:t>
            </w:r>
            <w:proofErr w:type="spellStart"/>
            <w:r w:rsidRPr="00F00125">
              <w:rPr>
                <w:rFonts w:cstheme="minorHAnsi"/>
                <w:b/>
              </w:rPr>
              <w:t>све</w:t>
            </w:r>
            <w:proofErr w:type="spellEnd"/>
            <w:r w:rsidRPr="00F00125">
              <w:rPr>
                <w:rFonts w:cstheme="minorHAnsi"/>
                <w:b/>
              </w:rPr>
              <w:t xml:space="preserve"> </w:t>
            </w:r>
            <w:proofErr w:type="spellStart"/>
            <w:r w:rsidRPr="00F00125">
              <w:rPr>
                <w:rFonts w:cstheme="minorHAnsi"/>
                <w:b/>
              </w:rPr>
              <w:t>категорије</w:t>
            </w:r>
            <w:proofErr w:type="spellEnd"/>
            <w:r w:rsidRPr="00F00125">
              <w:rPr>
                <w:rFonts w:cstheme="minorHAnsi"/>
                <w:b/>
              </w:rPr>
              <w:t xml:space="preserve"> </w:t>
            </w:r>
            <w:proofErr w:type="spellStart"/>
            <w:r w:rsidRPr="00F00125">
              <w:rPr>
                <w:rFonts w:cstheme="minorHAnsi"/>
                <w:b/>
              </w:rPr>
              <w:t>ромског</w:t>
            </w:r>
            <w:proofErr w:type="spellEnd"/>
            <w:r w:rsidRPr="00F00125">
              <w:rPr>
                <w:rFonts w:cstheme="minorHAnsi"/>
                <w:b/>
              </w:rPr>
              <w:t xml:space="preserve"> </w:t>
            </w:r>
            <w:proofErr w:type="spellStart"/>
            <w:r w:rsidRPr="00F00125">
              <w:rPr>
                <w:rFonts w:cstheme="minorHAnsi"/>
                <w:b/>
              </w:rPr>
              <w:t>становништва</w:t>
            </w:r>
            <w:proofErr w:type="spellEnd"/>
          </w:p>
          <w:p w14:paraId="53D1624C" w14:textId="77777777" w:rsidR="00F00125" w:rsidRPr="00F00125" w:rsidRDefault="00F00125" w:rsidP="0016405F">
            <w:pPr>
              <w:rPr>
                <w:rFonts w:asciiTheme="minorHAnsi" w:hAnsiTheme="minorHAnsi" w:cstheme="minorHAnsi"/>
              </w:rPr>
            </w:pPr>
          </w:p>
        </w:tc>
      </w:tr>
      <w:tr w:rsidR="00F00125" w:rsidRPr="00F00125" w14:paraId="4A13988A" w14:textId="77777777" w:rsidTr="0016405F">
        <w:trPr>
          <w:gridAfter w:val="1"/>
          <w:wAfter w:w="7" w:type="dxa"/>
          <w:trHeight w:val="320"/>
        </w:trPr>
        <w:tc>
          <w:tcPr>
            <w:tcW w:w="13835" w:type="dxa"/>
            <w:gridSpan w:val="8"/>
            <w:tcBorders>
              <w:top w:val="double" w:sz="4" w:space="0" w:color="auto"/>
              <w:right w:val="double" w:sz="4" w:space="0" w:color="auto"/>
            </w:tcBorders>
            <w:shd w:val="clear" w:color="auto" w:fill="C5E0B3" w:themeFill="accent6" w:themeFillTint="66"/>
            <w:vAlign w:val="center"/>
          </w:tcPr>
          <w:p w14:paraId="0D8F35E7" w14:textId="77777777" w:rsidR="00F00125" w:rsidRPr="00F00125" w:rsidRDefault="00F00125" w:rsidP="0016405F">
            <w:pPr>
              <w:rPr>
                <w:rFonts w:asciiTheme="minorHAnsi" w:hAnsiTheme="minorHAnsi" w:cstheme="minorHAnsi"/>
                <w:lang w:val="sr-Cyrl-RS"/>
              </w:rPr>
            </w:pPr>
            <w:r w:rsidRPr="00F00125">
              <w:rPr>
                <w:rFonts w:asciiTheme="minorHAnsi" w:eastAsia="Times New Roman" w:hAnsiTheme="minorHAnsi" w:cstheme="minorHAnsi"/>
                <w:color w:val="222222"/>
              </w:rPr>
              <w:t xml:space="preserve">Институција одговорна за </w:t>
            </w:r>
            <w:r w:rsidRPr="00F00125">
              <w:rPr>
                <w:rFonts w:asciiTheme="minorHAnsi" w:eastAsia="Times New Roman" w:hAnsiTheme="minorHAnsi" w:cstheme="minorHAnsi"/>
                <w:color w:val="222222"/>
                <w:lang w:val="sr-Cyrl-RS"/>
              </w:rPr>
              <w:t>координацију и извештавање</w:t>
            </w:r>
            <w:r w:rsidRPr="00F00125">
              <w:rPr>
                <w:rFonts w:asciiTheme="minorHAnsi" w:eastAsia="Times New Roman" w:hAnsiTheme="minorHAnsi" w:cstheme="minorHAnsi"/>
                <w:color w:val="222222"/>
              </w:rPr>
              <w:t>:</w:t>
            </w:r>
          </w:p>
        </w:tc>
      </w:tr>
      <w:tr w:rsidR="00F00125" w:rsidRPr="00F00125" w14:paraId="463204B7" w14:textId="77777777" w:rsidTr="0016405F">
        <w:trPr>
          <w:trHeight w:val="575"/>
        </w:trPr>
        <w:tc>
          <w:tcPr>
            <w:tcW w:w="3136" w:type="dxa"/>
            <w:tcBorders>
              <w:top w:val="double" w:sz="4" w:space="0" w:color="auto"/>
            </w:tcBorders>
            <w:shd w:val="clear" w:color="auto" w:fill="D9D9D9" w:themeFill="background1" w:themeFillShade="D9"/>
          </w:tcPr>
          <w:p w14:paraId="6CCFB3C2"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Показатељ</w:t>
            </w:r>
            <w:r w:rsidRPr="00F00125">
              <w:rPr>
                <w:rFonts w:asciiTheme="minorHAnsi" w:hAnsiTheme="minorHAnsi" w:cstheme="minorHAnsi"/>
              </w:rPr>
              <w:t>(</w:t>
            </w:r>
            <w:r w:rsidRPr="00F00125">
              <w:rPr>
                <w:rFonts w:asciiTheme="minorHAnsi" w:hAnsiTheme="minorHAnsi" w:cstheme="minorHAnsi"/>
                <w:lang w:val="sr-Cyrl-RS"/>
              </w:rPr>
              <w:t>и</w:t>
            </w:r>
            <w:r w:rsidRPr="00F00125">
              <w:rPr>
                <w:rFonts w:asciiTheme="minorHAnsi" w:hAnsiTheme="minorHAnsi" w:cstheme="minorHAnsi"/>
              </w:rPr>
              <w:t>)</w:t>
            </w:r>
            <w:r w:rsidRPr="00F00125">
              <w:rPr>
                <w:rFonts w:asciiTheme="minorHAnsi" w:hAnsiTheme="minorHAnsi" w:cstheme="minorHAnsi"/>
                <w:lang w:val="sr-Cyrl-RS"/>
              </w:rPr>
              <w:t xml:space="preserve"> на нивоу посебног циља </w:t>
            </w:r>
            <w:r w:rsidRPr="00F00125">
              <w:rPr>
                <w:rFonts w:asciiTheme="minorHAnsi" w:hAnsiTheme="minorHAnsi" w:cstheme="minorHAnsi"/>
                <w:i/>
                <w:lang w:val="sr-Cyrl-RS"/>
              </w:rPr>
              <w:t>(показатељ исхода)</w:t>
            </w:r>
          </w:p>
        </w:tc>
        <w:tc>
          <w:tcPr>
            <w:tcW w:w="1442" w:type="dxa"/>
            <w:tcBorders>
              <w:top w:val="double" w:sz="4" w:space="0" w:color="auto"/>
            </w:tcBorders>
            <w:shd w:val="clear" w:color="auto" w:fill="D9D9D9" w:themeFill="background1" w:themeFillShade="D9"/>
          </w:tcPr>
          <w:p w14:paraId="772FFA35"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J</w:t>
            </w:r>
            <w:r w:rsidRPr="00F00125">
              <w:rPr>
                <w:rFonts w:asciiTheme="minorHAnsi" w:hAnsiTheme="minorHAnsi" w:cstheme="minorHAnsi"/>
                <w:lang w:val="sr-Cyrl-RS"/>
              </w:rPr>
              <w:t>единица мере</w:t>
            </w:r>
          </w:p>
          <w:p w14:paraId="069EB047" w14:textId="77777777" w:rsidR="00F00125" w:rsidRPr="00F00125" w:rsidRDefault="00F00125" w:rsidP="0016405F">
            <w:pPr>
              <w:rPr>
                <w:rFonts w:asciiTheme="minorHAnsi" w:hAnsiTheme="minorHAnsi" w:cstheme="minorHAnsi"/>
                <w:lang w:val="sr-Cyrl-RS"/>
              </w:rPr>
            </w:pPr>
          </w:p>
        </w:tc>
        <w:tc>
          <w:tcPr>
            <w:tcW w:w="1367" w:type="dxa"/>
            <w:tcBorders>
              <w:top w:val="double" w:sz="4" w:space="0" w:color="auto"/>
            </w:tcBorders>
            <w:shd w:val="clear" w:color="auto" w:fill="D9D9D9" w:themeFill="background1" w:themeFillShade="D9"/>
          </w:tcPr>
          <w:p w14:paraId="10DD525C"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Извор провере</w:t>
            </w:r>
          </w:p>
        </w:tc>
        <w:tc>
          <w:tcPr>
            <w:tcW w:w="1743" w:type="dxa"/>
            <w:tcBorders>
              <w:top w:val="double" w:sz="4" w:space="0" w:color="auto"/>
            </w:tcBorders>
            <w:shd w:val="clear" w:color="auto" w:fill="D9D9D9" w:themeFill="background1" w:themeFillShade="D9"/>
          </w:tcPr>
          <w:p w14:paraId="15AD609A"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 xml:space="preserve">Почетна вредност </w:t>
            </w:r>
          </w:p>
        </w:tc>
        <w:tc>
          <w:tcPr>
            <w:tcW w:w="1657" w:type="dxa"/>
            <w:tcBorders>
              <w:top w:val="double" w:sz="4" w:space="0" w:color="auto"/>
            </w:tcBorders>
            <w:shd w:val="clear" w:color="auto" w:fill="D9D9D9" w:themeFill="background1" w:themeFillShade="D9"/>
          </w:tcPr>
          <w:p w14:paraId="375FAADE"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Базна година</w:t>
            </w:r>
          </w:p>
        </w:tc>
        <w:tc>
          <w:tcPr>
            <w:tcW w:w="1530" w:type="dxa"/>
            <w:tcBorders>
              <w:top w:val="double" w:sz="4" w:space="0" w:color="auto"/>
            </w:tcBorders>
            <w:shd w:val="clear" w:color="auto" w:fill="D9D9D9" w:themeFill="background1" w:themeFillShade="D9"/>
          </w:tcPr>
          <w:p w14:paraId="6C2AE5F4"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w:t>
            </w:r>
            <w:r w:rsidRPr="00F00125">
              <w:rPr>
                <w:rFonts w:asciiTheme="minorHAnsi" w:hAnsiTheme="minorHAnsi" w:cstheme="minorHAnsi"/>
              </w:rPr>
              <w:t>a</w:t>
            </w:r>
            <w:r w:rsidRPr="00F00125">
              <w:rPr>
                <w:rFonts w:asciiTheme="minorHAnsi" w:hAnsiTheme="minorHAnsi" w:cstheme="minorHAnsi"/>
                <w:lang w:val="sr-Cyrl-RS"/>
              </w:rPr>
              <w:t>на вредност у години т+1</w:t>
            </w:r>
          </w:p>
        </w:tc>
        <w:tc>
          <w:tcPr>
            <w:tcW w:w="1426" w:type="dxa"/>
            <w:tcBorders>
              <w:top w:val="double" w:sz="4" w:space="0" w:color="auto"/>
            </w:tcBorders>
            <w:shd w:val="clear" w:color="auto" w:fill="D9D9D9" w:themeFill="background1" w:themeFillShade="D9"/>
          </w:tcPr>
          <w:p w14:paraId="44C4C3A4"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w:t>
            </w:r>
            <w:r w:rsidRPr="00F00125">
              <w:rPr>
                <w:rFonts w:asciiTheme="minorHAnsi" w:hAnsiTheme="minorHAnsi" w:cstheme="minorHAnsi"/>
              </w:rPr>
              <w:t>a</w:t>
            </w:r>
            <w:r w:rsidRPr="00F00125">
              <w:rPr>
                <w:rFonts w:asciiTheme="minorHAnsi" w:hAnsiTheme="minorHAnsi" w:cstheme="minorHAnsi"/>
                <w:lang w:val="sr-Cyrl-RS"/>
              </w:rPr>
              <w:t>на вредност у години т+2</w:t>
            </w:r>
          </w:p>
        </w:tc>
        <w:tc>
          <w:tcPr>
            <w:tcW w:w="1541" w:type="dxa"/>
            <w:gridSpan w:val="2"/>
            <w:tcBorders>
              <w:top w:val="double" w:sz="4" w:space="0" w:color="auto"/>
              <w:right w:val="double" w:sz="4" w:space="0" w:color="auto"/>
            </w:tcBorders>
            <w:shd w:val="clear" w:color="auto" w:fill="D9D9D9" w:themeFill="background1" w:themeFillShade="D9"/>
          </w:tcPr>
          <w:p w14:paraId="4B924A1C"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w:t>
            </w:r>
            <w:r w:rsidRPr="00F00125">
              <w:rPr>
                <w:rFonts w:asciiTheme="minorHAnsi" w:hAnsiTheme="minorHAnsi" w:cstheme="minorHAnsi"/>
              </w:rPr>
              <w:t>a</w:t>
            </w:r>
            <w:r w:rsidRPr="00F00125">
              <w:rPr>
                <w:rFonts w:asciiTheme="minorHAnsi" w:hAnsiTheme="minorHAnsi" w:cstheme="minorHAnsi"/>
                <w:lang w:val="sr-Cyrl-RS"/>
              </w:rPr>
              <w:t>на вредност у последњој години АП</w:t>
            </w:r>
          </w:p>
        </w:tc>
      </w:tr>
      <w:tr w:rsidR="00F00125" w:rsidRPr="00F00125" w14:paraId="41607277" w14:textId="77777777" w:rsidTr="0016405F">
        <w:trPr>
          <w:trHeight w:val="254"/>
        </w:trPr>
        <w:tc>
          <w:tcPr>
            <w:tcW w:w="3136" w:type="dxa"/>
            <w:tcBorders>
              <w:top w:val="double" w:sz="4" w:space="0" w:color="auto"/>
              <w:bottom w:val="double" w:sz="4" w:space="0" w:color="auto"/>
            </w:tcBorders>
            <w:shd w:val="clear" w:color="auto" w:fill="FFFFFF" w:themeFill="background1"/>
            <w:vAlign w:val="center"/>
          </w:tcPr>
          <w:p w14:paraId="07EBB394"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noProof/>
                <w:lang w:val="sr-Cyrl-RS"/>
              </w:rPr>
              <w:lastRenderedPageBreak/>
              <w:t>Проценат ромских домаћинстава која примају новчану социјалну помоћ</w:t>
            </w:r>
          </w:p>
        </w:tc>
        <w:tc>
          <w:tcPr>
            <w:tcW w:w="1442" w:type="dxa"/>
            <w:tcBorders>
              <w:top w:val="double" w:sz="4" w:space="0" w:color="auto"/>
              <w:bottom w:val="double" w:sz="4" w:space="0" w:color="auto"/>
            </w:tcBorders>
            <w:shd w:val="clear" w:color="auto" w:fill="FFFFFF" w:themeFill="background1"/>
            <w:vAlign w:val="center"/>
          </w:tcPr>
          <w:p w14:paraId="7854F919"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noProof/>
                <w:lang w:val="sr-Cyrl-RS"/>
              </w:rPr>
              <w:t>%</w:t>
            </w:r>
          </w:p>
        </w:tc>
        <w:tc>
          <w:tcPr>
            <w:tcW w:w="1367" w:type="dxa"/>
            <w:tcBorders>
              <w:top w:val="double" w:sz="4" w:space="0" w:color="auto"/>
              <w:bottom w:val="double" w:sz="4" w:space="0" w:color="auto"/>
            </w:tcBorders>
            <w:shd w:val="clear" w:color="auto" w:fill="FFFFFF" w:themeFill="background1"/>
          </w:tcPr>
          <w:p w14:paraId="6EE52718"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743" w:type="dxa"/>
            <w:tcBorders>
              <w:top w:val="double" w:sz="4" w:space="0" w:color="auto"/>
              <w:bottom w:val="double" w:sz="4" w:space="0" w:color="auto"/>
            </w:tcBorders>
            <w:shd w:val="clear" w:color="auto" w:fill="FFFFFF" w:themeFill="background1"/>
          </w:tcPr>
          <w:p w14:paraId="6819BD07"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657" w:type="dxa"/>
            <w:tcBorders>
              <w:top w:val="double" w:sz="4" w:space="0" w:color="auto"/>
              <w:bottom w:val="double" w:sz="4" w:space="0" w:color="auto"/>
            </w:tcBorders>
            <w:shd w:val="clear" w:color="auto" w:fill="FFFFFF" w:themeFill="background1"/>
          </w:tcPr>
          <w:p w14:paraId="3E759261"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530" w:type="dxa"/>
            <w:tcBorders>
              <w:top w:val="double" w:sz="4" w:space="0" w:color="auto"/>
              <w:bottom w:val="double" w:sz="4" w:space="0" w:color="auto"/>
            </w:tcBorders>
            <w:shd w:val="clear" w:color="auto" w:fill="FFFFFF" w:themeFill="background1"/>
          </w:tcPr>
          <w:p w14:paraId="3F7D6F1A"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426" w:type="dxa"/>
            <w:tcBorders>
              <w:top w:val="double" w:sz="4" w:space="0" w:color="auto"/>
              <w:bottom w:val="double" w:sz="4" w:space="0" w:color="auto"/>
            </w:tcBorders>
            <w:shd w:val="clear" w:color="auto" w:fill="FFFFFF" w:themeFill="background1"/>
          </w:tcPr>
          <w:p w14:paraId="4A1C0672"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541" w:type="dxa"/>
            <w:gridSpan w:val="2"/>
            <w:tcBorders>
              <w:top w:val="double" w:sz="4" w:space="0" w:color="auto"/>
              <w:bottom w:val="double" w:sz="4" w:space="0" w:color="auto"/>
              <w:right w:val="double" w:sz="4" w:space="0" w:color="auto"/>
            </w:tcBorders>
            <w:shd w:val="clear" w:color="auto" w:fill="FFFFFF" w:themeFill="background1"/>
          </w:tcPr>
          <w:p w14:paraId="303020A0" w14:textId="77777777" w:rsidR="00F00125" w:rsidRPr="00F00125" w:rsidRDefault="00F00125" w:rsidP="0016405F">
            <w:pPr>
              <w:shd w:val="clear" w:color="auto" w:fill="FFFFFF" w:themeFill="background1"/>
              <w:rPr>
                <w:rFonts w:asciiTheme="minorHAnsi" w:hAnsiTheme="minorHAnsi" w:cstheme="minorHAnsi"/>
                <w:lang w:val="sr-Cyrl-RS"/>
              </w:rPr>
            </w:pPr>
          </w:p>
        </w:tc>
      </w:tr>
      <w:tr w:rsidR="00F00125" w:rsidRPr="00F00125" w14:paraId="0C5B432F" w14:textId="77777777" w:rsidTr="0016405F">
        <w:trPr>
          <w:trHeight w:val="254"/>
        </w:trPr>
        <w:tc>
          <w:tcPr>
            <w:tcW w:w="3136" w:type="dxa"/>
            <w:tcBorders>
              <w:top w:val="double" w:sz="4" w:space="0" w:color="auto"/>
            </w:tcBorders>
            <w:shd w:val="clear" w:color="auto" w:fill="FFFFFF" w:themeFill="background1"/>
            <w:vAlign w:val="center"/>
          </w:tcPr>
          <w:p w14:paraId="2C141EFE"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noProof/>
                <w:lang w:val="sr-Cyrl-RS"/>
              </w:rPr>
              <w:t xml:space="preserve">Број доступних услуга социјалне заштите у заједници чији су корисници Роми </w:t>
            </w:r>
          </w:p>
        </w:tc>
        <w:tc>
          <w:tcPr>
            <w:tcW w:w="1442" w:type="dxa"/>
            <w:tcBorders>
              <w:top w:val="double" w:sz="4" w:space="0" w:color="auto"/>
            </w:tcBorders>
            <w:shd w:val="clear" w:color="auto" w:fill="FFFFFF" w:themeFill="background1"/>
            <w:vAlign w:val="center"/>
          </w:tcPr>
          <w:p w14:paraId="1AF5AEFF"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noProof/>
                <w:lang w:val="sr-Cyrl-RS"/>
              </w:rPr>
              <w:t>број</w:t>
            </w:r>
          </w:p>
        </w:tc>
        <w:tc>
          <w:tcPr>
            <w:tcW w:w="1367" w:type="dxa"/>
            <w:tcBorders>
              <w:top w:val="double" w:sz="4" w:space="0" w:color="auto"/>
            </w:tcBorders>
            <w:shd w:val="clear" w:color="auto" w:fill="FFFFFF" w:themeFill="background1"/>
          </w:tcPr>
          <w:p w14:paraId="5E47335E"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743" w:type="dxa"/>
            <w:tcBorders>
              <w:top w:val="double" w:sz="4" w:space="0" w:color="auto"/>
            </w:tcBorders>
            <w:shd w:val="clear" w:color="auto" w:fill="FFFFFF" w:themeFill="background1"/>
          </w:tcPr>
          <w:p w14:paraId="6C8A88F8"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657" w:type="dxa"/>
            <w:tcBorders>
              <w:top w:val="double" w:sz="4" w:space="0" w:color="auto"/>
            </w:tcBorders>
            <w:shd w:val="clear" w:color="auto" w:fill="FFFFFF" w:themeFill="background1"/>
          </w:tcPr>
          <w:p w14:paraId="19B57A8C"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530" w:type="dxa"/>
            <w:tcBorders>
              <w:top w:val="double" w:sz="4" w:space="0" w:color="auto"/>
            </w:tcBorders>
            <w:shd w:val="clear" w:color="auto" w:fill="FFFFFF" w:themeFill="background1"/>
          </w:tcPr>
          <w:p w14:paraId="622B086D"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426" w:type="dxa"/>
            <w:tcBorders>
              <w:top w:val="double" w:sz="4" w:space="0" w:color="auto"/>
            </w:tcBorders>
            <w:shd w:val="clear" w:color="auto" w:fill="FFFFFF" w:themeFill="background1"/>
          </w:tcPr>
          <w:p w14:paraId="27EF26F3"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541" w:type="dxa"/>
            <w:gridSpan w:val="2"/>
            <w:tcBorders>
              <w:top w:val="double" w:sz="4" w:space="0" w:color="auto"/>
              <w:right w:val="double" w:sz="4" w:space="0" w:color="auto"/>
            </w:tcBorders>
            <w:shd w:val="clear" w:color="auto" w:fill="FFFFFF" w:themeFill="background1"/>
          </w:tcPr>
          <w:p w14:paraId="1CB5FA97" w14:textId="77777777" w:rsidR="00F00125" w:rsidRPr="00F00125" w:rsidRDefault="00F00125" w:rsidP="0016405F">
            <w:pPr>
              <w:shd w:val="clear" w:color="auto" w:fill="FFFFFF" w:themeFill="background1"/>
              <w:rPr>
                <w:rFonts w:asciiTheme="minorHAnsi" w:hAnsiTheme="minorHAnsi" w:cstheme="minorHAnsi"/>
                <w:lang w:val="sr-Cyrl-RS"/>
              </w:rPr>
            </w:pPr>
          </w:p>
        </w:tc>
      </w:tr>
    </w:tbl>
    <w:p w14:paraId="242D0AC3" w14:textId="77777777" w:rsidR="00F00125" w:rsidRPr="00F00125" w:rsidRDefault="00F00125" w:rsidP="00F00125">
      <w:pPr>
        <w:tabs>
          <w:tab w:val="left" w:pos="1940"/>
        </w:tabs>
        <w:spacing w:line="240" w:lineRule="auto"/>
        <w:rPr>
          <w:rFonts w:asciiTheme="minorHAnsi" w:hAnsiTheme="minorHAnsi" w:cstheme="minorHAnsi"/>
        </w:rPr>
      </w:pPr>
    </w:p>
    <w:tbl>
      <w:tblPr>
        <w:tblStyle w:val="TableGrid"/>
        <w:tblW w:w="13804" w:type="dxa"/>
        <w:tblInd w:w="10" w:type="dxa"/>
        <w:tblLayout w:type="fixed"/>
        <w:tblLook w:val="04A0" w:firstRow="1" w:lastRow="0" w:firstColumn="1" w:lastColumn="0" w:noHBand="0" w:noVBand="1"/>
      </w:tblPr>
      <w:tblGrid>
        <w:gridCol w:w="3149"/>
        <w:gridCol w:w="1443"/>
        <w:gridCol w:w="1347"/>
        <w:gridCol w:w="963"/>
        <w:gridCol w:w="768"/>
        <w:gridCol w:w="1670"/>
        <w:gridCol w:w="1504"/>
        <w:gridCol w:w="1539"/>
        <w:gridCol w:w="1421"/>
      </w:tblGrid>
      <w:tr w:rsidR="00F00125" w:rsidRPr="00F00125" w14:paraId="53BB0153" w14:textId="77777777" w:rsidTr="0016405F">
        <w:trPr>
          <w:trHeight w:val="169"/>
        </w:trPr>
        <w:tc>
          <w:tcPr>
            <w:tcW w:w="13804" w:type="dxa"/>
            <w:gridSpan w:val="9"/>
            <w:tcBorders>
              <w:top w:val="double" w:sz="4" w:space="0" w:color="auto"/>
              <w:left w:val="double" w:sz="4" w:space="0" w:color="auto"/>
              <w:right w:val="double" w:sz="4" w:space="0" w:color="auto"/>
            </w:tcBorders>
            <w:shd w:val="clear" w:color="auto" w:fill="F7CAAC" w:themeFill="accent2" w:themeFillTint="66"/>
          </w:tcPr>
          <w:p w14:paraId="6F02A684"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b/>
                <w:noProof/>
                <w:lang w:val="sr-Cyrl-RS"/>
              </w:rPr>
              <w:t>МЕРА 5.1. Спровођење превентивних мера</w:t>
            </w:r>
            <w:r w:rsidRPr="00F00125">
              <w:rPr>
                <w:rFonts w:asciiTheme="minorHAnsi" w:hAnsiTheme="minorHAnsi" w:cstheme="minorHAnsi"/>
                <w:b/>
                <w:noProof/>
              </w:rPr>
              <w:t xml:space="preserve"> </w:t>
            </w:r>
            <w:r w:rsidRPr="00F00125">
              <w:rPr>
                <w:rFonts w:asciiTheme="minorHAnsi" w:hAnsiTheme="minorHAnsi" w:cstheme="minorHAnsi"/>
                <w:b/>
                <w:noProof/>
                <w:lang w:val="sr-Cyrl-RS"/>
              </w:rPr>
              <w:t>у раду са ромским породицама у ризику од насиља у породици</w:t>
            </w:r>
            <w:r w:rsidRPr="00F00125">
              <w:rPr>
                <w:rFonts w:asciiTheme="minorHAnsi" w:hAnsiTheme="minorHAnsi" w:cstheme="minorHAnsi"/>
                <w:b/>
                <w:noProof/>
              </w:rPr>
              <w:t xml:space="preserve">, </w:t>
            </w:r>
            <w:r w:rsidRPr="00F00125">
              <w:rPr>
                <w:rFonts w:asciiTheme="minorHAnsi" w:hAnsiTheme="minorHAnsi" w:cstheme="minorHAnsi"/>
                <w:b/>
                <w:noProof/>
                <w:lang w:val="sr-Cyrl-RS"/>
              </w:rPr>
              <w:t>малолетничке делинквенције и дечијих бракова</w:t>
            </w:r>
          </w:p>
        </w:tc>
      </w:tr>
      <w:tr w:rsidR="00F00125" w:rsidRPr="00F00125" w14:paraId="42785C8C" w14:textId="77777777" w:rsidTr="0016405F">
        <w:trPr>
          <w:trHeight w:val="300"/>
        </w:trPr>
        <w:tc>
          <w:tcPr>
            <w:tcW w:w="13804"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482EB23B" w14:textId="77777777" w:rsidR="00F00125" w:rsidRPr="00F00125" w:rsidRDefault="00F00125" w:rsidP="0016405F">
            <w:pPr>
              <w:rPr>
                <w:rFonts w:asciiTheme="minorHAnsi" w:hAnsiTheme="minorHAnsi" w:cstheme="minorHAnsi"/>
                <w:lang w:val="sr-Cyrl-RS"/>
              </w:rPr>
            </w:pPr>
            <w:r w:rsidRPr="00F00125">
              <w:rPr>
                <w:rFonts w:asciiTheme="minorHAnsi" w:eastAsia="Times New Roman" w:hAnsiTheme="minorHAnsi" w:cstheme="minorHAnsi"/>
                <w:color w:val="222222"/>
              </w:rPr>
              <w:t xml:space="preserve">Институција одговорна за </w:t>
            </w:r>
            <w:r w:rsidRPr="00F00125">
              <w:rPr>
                <w:rFonts w:asciiTheme="minorHAnsi" w:eastAsia="Times New Roman" w:hAnsiTheme="minorHAnsi" w:cstheme="minorHAnsi"/>
                <w:color w:val="222222"/>
                <w:lang w:val="sr-Cyrl-RS"/>
              </w:rPr>
              <w:t>реализацију</w:t>
            </w:r>
            <w:r w:rsidRPr="00F00125">
              <w:rPr>
                <w:rFonts w:asciiTheme="minorHAnsi" w:eastAsia="Times New Roman" w:hAnsiTheme="minorHAnsi" w:cstheme="minorHAnsi"/>
                <w:color w:val="222222"/>
              </w:rPr>
              <w:t>:</w:t>
            </w:r>
          </w:p>
        </w:tc>
      </w:tr>
      <w:tr w:rsidR="00F00125" w:rsidRPr="00F00125" w14:paraId="6499076A" w14:textId="77777777" w:rsidTr="0016405F">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E833BE8"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Период спровођења:</w:t>
            </w:r>
          </w:p>
        </w:tc>
        <w:tc>
          <w:tcPr>
            <w:tcW w:w="690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B9DECFA"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Тип мере:</w:t>
            </w:r>
            <w:r w:rsidRPr="00F00125">
              <w:rPr>
                <w:rFonts w:asciiTheme="minorHAnsi" w:hAnsiTheme="minorHAnsi" w:cstheme="minorHAnsi"/>
                <w:noProof/>
                <w:color w:val="FFFFFF" w:themeColor="background1"/>
                <w:lang w:val="sr-Cyrl-RS"/>
              </w:rPr>
              <w:t xml:space="preserve"> </w:t>
            </w:r>
            <w:r w:rsidRPr="00F00125">
              <w:rPr>
                <w:rFonts w:asciiTheme="minorHAnsi" w:hAnsiTheme="minorHAnsi" w:cstheme="minorHAnsi"/>
                <w:noProof/>
                <w:lang w:val="sr-Cyrl-RS"/>
              </w:rPr>
              <w:t>Информативно-едукативна</w:t>
            </w:r>
          </w:p>
        </w:tc>
      </w:tr>
      <w:tr w:rsidR="00F00125" w:rsidRPr="00F00125" w14:paraId="537B94B5" w14:textId="77777777" w:rsidTr="0016405F">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5DBE4A1E" w14:textId="77777777" w:rsidR="00F00125" w:rsidRPr="00F00125" w:rsidRDefault="00F00125" w:rsidP="0016405F">
            <w:pPr>
              <w:rPr>
                <w:rFonts w:asciiTheme="minorHAnsi" w:hAnsiTheme="minorHAnsi" w:cstheme="minorHAnsi"/>
                <w:lang w:val="sr-Cyrl-RS"/>
              </w:rPr>
            </w:pPr>
            <w:proofErr w:type="spellStart"/>
            <w:r w:rsidRPr="00F00125">
              <w:rPr>
                <w:rFonts w:asciiTheme="minorHAnsi" w:hAnsiTheme="minorHAnsi" w:cstheme="minorHAnsi"/>
                <w:lang w:val="en-GB"/>
              </w:rPr>
              <w:t>Прописи</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које</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је</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потребно</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изменити</w:t>
            </w:r>
            <w:proofErr w:type="spellEnd"/>
            <w:r w:rsidRPr="00F00125">
              <w:rPr>
                <w:rFonts w:asciiTheme="minorHAnsi" w:hAnsiTheme="minorHAnsi" w:cstheme="minorHAnsi"/>
                <w:lang w:val="en-GB"/>
              </w:rPr>
              <w:t>/</w:t>
            </w:r>
            <w:proofErr w:type="spellStart"/>
            <w:r w:rsidRPr="00F00125">
              <w:rPr>
                <w:rFonts w:asciiTheme="minorHAnsi" w:hAnsiTheme="minorHAnsi" w:cstheme="minorHAnsi"/>
                <w:lang w:val="en-GB"/>
              </w:rPr>
              <w:t>ус</w:t>
            </w:r>
            <w:proofErr w:type="spellEnd"/>
            <w:r w:rsidRPr="00F00125">
              <w:rPr>
                <w:rFonts w:asciiTheme="minorHAnsi" w:hAnsiTheme="minorHAnsi" w:cstheme="minorHAnsi"/>
                <w:lang w:val="sr-Cyrl-RS"/>
              </w:rPr>
              <w:t>војити за спровођење мере:</w:t>
            </w:r>
          </w:p>
        </w:tc>
        <w:tc>
          <w:tcPr>
            <w:tcW w:w="690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82E4E37" w14:textId="77777777" w:rsidR="00F00125" w:rsidRPr="00F00125" w:rsidRDefault="00F00125" w:rsidP="0016405F">
            <w:pPr>
              <w:rPr>
                <w:rFonts w:asciiTheme="minorHAnsi" w:hAnsiTheme="minorHAnsi" w:cstheme="minorHAnsi"/>
                <w:lang w:val="sr-Cyrl-RS"/>
              </w:rPr>
            </w:pPr>
          </w:p>
        </w:tc>
      </w:tr>
      <w:tr w:rsidR="00F00125" w:rsidRPr="00F00125" w14:paraId="2017A3F9" w14:textId="77777777" w:rsidTr="0016405F">
        <w:trPr>
          <w:trHeight w:val="955"/>
        </w:trPr>
        <w:tc>
          <w:tcPr>
            <w:tcW w:w="3149" w:type="dxa"/>
            <w:tcBorders>
              <w:top w:val="double" w:sz="4" w:space="0" w:color="auto"/>
            </w:tcBorders>
            <w:shd w:val="clear" w:color="auto" w:fill="D9D9D9" w:themeFill="background1" w:themeFillShade="D9"/>
          </w:tcPr>
          <w:p w14:paraId="4704BFD7"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Показатељ</w:t>
            </w:r>
            <w:r w:rsidRPr="00F00125">
              <w:rPr>
                <w:rFonts w:asciiTheme="minorHAnsi" w:hAnsiTheme="minorHAnsi" w:cstheme="minorHAnsi"/>
              </w:rPr>
              <w:t>(</w:t>
            </w:r>
            <w:r w:rsidRPr="00F00125">
              <w:rPr>
                <w:rFonts w:asciiTheme="minorHAnsi" w:hAnsiTheme="minorHAnsi" w:cstheme="minorHAnsi"/>
                <w:lang w:val="sr-Cyrl-RS"/>
              </w:rPr>
              <w:t>и</w:t>
            </w:r>
            <w:r w:rsidRPr="00F00125">
              <w:rPr>
                <w:rFonts w:asciiTheme="minorHAnsi" w:hAnsiTheme="minorHAnsi" w:cstheme="minorHAnsi"/>
              </w:rPr>
              <w:t>)</w:t>
            </w:r>
            <w:r w:rsidRPr="00F00125">
              <w:rPr>
                <w:rFonts w:asciiTheme="minorHAnsi" w:hAnsiTheme="minorHAnsi" w:cstheme="minorHAnsi"/>
                <w:lang w:val="sr-Cyrl-RS"/>
              </w:rPr>
              <w:t xml:space="preserve">  на нивоу мере </w:t>
            </w:r>
            <w:r w:rsidRPr="00F00125">
              <w:rPr>
                <w:rFonts w:asciiTheme="minorHAnsi" w:hAnsiTheme="minorHAnsi" w:cstheme="minorHAnsi"/>
                <w:i/>
                <w:lang w:val="sr-Cyrl-RS"/>
              </w:rPr>
              <w:t>(показатељ резултата)</w:t>
            </w:r>
          </w:p>
        </w:tc>
        <w:tc>
          <w:tcPr>
            <w:tcW w:w="1443" w:type="dxa"/>
            <w:tcBorders>
              <w:top w:val="double" w:sz="4" w:space="0" w:color="auto"/>
            </w:tcBorders>
            <w:shd w:val="clear" w:color="auto" w:fill="D9D9D9" w:themeFill="background1" w:themeFillShade="D9"/>
          </w:tcPr>
          <w:p w14:paraId="1C407E03"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J</w:t>
            </w:r>
            <w:r w:rsidRPr="00F00125">
              <w:rPr>
                <w:rFonts w:asciiTheme="minorHAnsi" w:hAnsiTheme="minorHAnsi" w:cstheme="minorHAnsi"/>
                <w:lang w:val="sr-Cyrl-RS"/>
              </w:rPr>
              <w:t>единица мере</w:t>
            </w:r>
          </w:p>
          <w:p w14:paraId="712F09EF" w14:textId="77777777" w:rsidR="00F00125" w:rsidRPr="00F00125" w:rsidRDefault="00F00125" w:rsidP="0016405F">
            <w:pPr>
              <w:rPr>
                <w:rFonts w:asciiTheme="minorHAnsi" w:hAnsiTheme="minorHAnsi" w:cstheme="minorHAnsi"/>
                <w:lang w:val="sr-Cyrl-RS"/>
              </w:rPr>
            </w:pPr>
          </w:p>
        </w:tc>
        <w:tc>
          <w:tcPr>
            <w:tcW w:w="1347" w:type="dxa"/>
            <w:tcBorders>
              <w:top w:val="double" w:sz="4" w:space="0" w:color="auto"/>
            </w:tcBorders>
            <w:shd w:val="clear" w:color="auto" w:fill="D9D9D9" w:themeFill="background1" w:themeFillShade="D9"/>
          </w:tcPr>
          <w:p w14:paraId="349D15A7"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Извор провере</w:t>
            </w:r>
          </w:p>
        </w:tc>
        <w:tc>
          <w:tcPr>
            <w:tcW w:w="1731" w:type="dxa"/>
            <w:gridSpan w:val="2"/>
            <w:tcBorders>
              <w:top w:val="double" w:sz="4" w:space="0" w:color="auto"/>
            </w:tcBorders>
            <w:shd w:val="clear" w:color="auto" w:fill="D9D9D9" w:themeFill="background1" w:themeFillShade="D9"/>
          </w:tcPr>
          <w:p w14:paraId="09547D04"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 xml:space="preserve">Почетна вредност </w:t>
            </w:r>
          </w:p>
        </w:tc>
        <w:tc>
          <w:tcPr>
            <w:tcW w:w="1670" w:type="dxa"/>
            <w:tcBorders>
              <w:top w:val="double" w:sz="4" w:space="0" w:color="auto"/>
            </w:tcBorders>
            <w:shd w:val="clear" w:color="auto" w:fill="D9D9D9" w:themeFill="background1" w:themeFillShade="D9"/>
          </w:tcPr>
          <w:p w14:paraId="094CB1A9"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Базна година</w:t>
            </w:r>
          </w:p>
        </w:tc>
        <w:tc>
          <w:tcPr>
            <w:tcW w:w="1504" w:type="dxa"/>
            <w:tcBorders>
              <w:top w:val="double" w:sz="4" w:space="0" w:color="auto"/>
            </w:tcBorders>
            <w:shd w:val="clear" w:color="auto" w:fill="D9D9D9" w:themeFill="background1" w:themeFillShade="D9"/>
          </w:tcPr>
          <w:p w14:paraId="5E486481"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години т+1</w:t>
            </w:r>
          </w:p>
        </w:tc>
        <w:tc>
          <w:tcPr>
            <w:tcW w:w="1539" w:type="dxa"/>
            <w:tcBorders>
              <w:top w:val="double" w:sz="4" w:space="0" w:color="auto"/>
              <w:right w:val="double" w:sz="4" w:space="0" w:color="auto"/>
            </w:tcBorders>
            <w:shd w:val="clear" w:color="auto" w:fill="D9D9D9" w:themeFill="background1" w:themeFillShade="D9"/>
          </w:tcPr>
          <w:p w14:paraId="1A4486FA"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години т+2</w:t>
            </w:r>
          </w:p>
        </w:tc>
        <w:tc>
          <w:tcPr>
            <w:tcW w:w="1421" w:type="dxa"/>
            <w:tcBorders>
              <w:top w:val="double" w:sz="4" w:space="0" w:color="auto"/>
              <w:right w:val="double" w:sz="4" w:space="0" w:color="auto"/>
            </w:tcBorders>
            <w:shd w:val="clear" w:color="auto" w:fill="D9D9D9" w:themeFill="background1" w:themeFillShade="D9"/>
          </w:tcPr>
          <w:p w14:paraId="51FADDB1"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последњој години АП</w:t>
            </w:r>
          </w:p>
        </w:tc>
      </w:tr>
      <w:tr w:rsidR="00F00125" w:rsidRPr="00F00125" w14:paraId="5F672E73" w14:textId="77777777" w:rsidTr="0016405F">
        <w:trPr>
          <w:trHeight w:val="304"/>
        </w:trPr>
        <w:tc>
          <w:tcPr>
            <w:tcW w:w="3149" w:type="dxa"/>
            <w:tcBorders>
              <w:top w:val="double" w:sz="4" w:space="0" w:color="auto"/>
              <w:bottom w:val="double" w:sz="4" w:space="0" w:color="auto"/>
            </w:tcBorders>
            <w:shd w:val="clear" w:color="auto" w:fill="FFFFFF" w:themeFill="background1"/>
          </w:tcPr>
          <w:p w14:paraId="45FA44AC"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rPr>
              <w:t>Број одржаних саветодавних радионица са породицама у ризику од насиља</w:t>
            </w:r>
          </w:p>
        </w:tc>
        <w:tc>
          <w:tcPr>
            <w:tcW w:w="1443" w:type="dxa"/>
            <w:tcBorders>
              <w:top w:val="double" w:sz="4" w:space="0" w:color="auto"/>
              <w:bottom w:val="double" w:sz="4" w:space="0" w:color="auto"/>
            </w:tcBorders>
            <w:shd w:val="clear" w:color="auto" w:fill="FFFFFF" w:themeFill="background1"/>
          </w:tcPr>
          <w:p w14:paraId="2D2963AF"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rPr>
              <w:t>број</w:t>
            </w:r>
          </w:p>
        </w:tc>
        <w:tc>
          <w:tcPr>
            <w:tcW w:w="1347" w:type="dxa"/>
            <w:tcBorders>
              <w:top w:val="double" w:sz="4" w:space="0" w:color="auto"/>
              <w:bottom w:val="double" w:sz="4" w:space="0" w:color="auto"/>
            </w:tcBorders>
            <w:shd w:val="clear" w:color="auto" w:fill="FFFFFF" w:themeFill="background1"/>
          </w:tcPr>
          <w:p w14:paraId="27E20B50"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731" w:type="dxa"/>
            <w:gridSpan w:val="2"/>
            <w:tcBorders>
              <w:top w:val="double" w:sz="4" w:space="0" w:color="auto"/>
              <w:bottom w:val="double" w:sz="4" w:space="0" w:color="auto"/>
            </w:tcBorders>
            <w:shd w:val="clear" w:color="auto" w:fill="FFFFFF" w:themeFill="background1"/>
          </w:tcPr>
          <w:p w14:paraId="25D8D4A1"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670" w:type="dxa"/>
            <w:tcBorders>
              <w:top w:val="double" w:sz="4" w:space="0" w:color="auto"/>
              <w:bottom w:val="double" w:sz="4" w:space="0" w:color="auto"/>
            </w:tcBorders>
            <w:shd w:val="clear" w:color="auto" w:fill="FFFFFF" w:themeFill="background1"/>
          </w:tcPr>
          <w:p w14:paraId="0A61F2CB"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504" w:type="dxa"/>
            <w:tcBorders>
              <w:top w:val="double" w:sz="4" w:space="0" w:color="auto"/>
              <w:bottom w:val="double" w:sz="4" w:space="0" w:color="auto"/>
            </w:tcBorders>
            <w:shd w:val="clear" w:color="auto" w:fill="FFFFFF" w:themeFill="background1"/>
          </w:tcPr>
          <w:p w14:paraId="6AAC021A"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539" w:type="dxa"/>
            <w:tcBorders>
              <w:top w:val="double" w:sz="4" w:space="0" w:color="auto"/>
              <w:bottom w:val="double" w:sz="4" w:space="0" w:color="auto"/>
              <w:right w:val="double" w:sz="4" w:space="0" w:color="auto"/>
            </w:tcBorders>
            <w:shd w:val="clear" w:color="auto" w:fill="FFFFFF" w:themeFill="background1"/>
          </w:tcPr>
          <w:p w14:paraId="63D98DAA"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421" w:type="dxa"/>
            <w:tcBorders>
              <w:top w:val="double" w:sz="4" w:space="0" w:color="auto"/>
              <w:bottom w:val="double" w:sz="4" w:space="0" w:color="auto"/>
              <w:right w:val="double" w:sz="4" w:space="0" w:color="auto"/>
            </w:tcBorders>
            <w:shd w:val="clear" w:color="auto" w:fill="FFFFFF" w:themeFill="background1"/>
          </w:tcPr>
          <w:p w14:paraId="2C1C9404" w14:textId="77777777" w:rsidR="00F00125" w:rsidRPr="00F00125" w:rsidRDefault="00F00125" w:rsidP="0016405F">
            <w:pPr>
              <w:shd w:val="clear" w:color="auto" w:fill="FFFFFF" w:themeFill="background1"/>
              <w:rPr>
                <w:rFonts w:asciiTheme="minorHAnsi" w:hAnsiTheme="minorHAnsi" w:cstheme="minorHAnsi"/>
                <w:lang w:val="sr-Cyrl-RS"/>
              </w:rPr>
            </w:pPr>
          </w:p>
        </w:tc>
      </w:tr>
      <w:tr w:rsidR="00F00125" w:rsidRPr="00F00125" w14:paraId="10819C34" w14:textId="77777777" w:rsidTr="0016405F">
        <w:trPr>
          <w:trHeight w:val="304"/>
        </w:trPr>
        <w:tc>
          <w:tcPr>
            <w:tcW w:w="3149" w:type="dxa"/>
            <w:tcBorders>
              <w:top w:val="double" w:sz="4" w:space="0" w:color="auto"/>
            </w:tcBorders>
            <w:shd w:val="clear" w:color="auto" w:fill="FFFFFF" w:themeFill="background1"/>
          </w:tcPr>
          <w:p w14:paraId="146DD92E"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rPr>
              <w:t>Број одржаних часова у ОШ на тему насиља у породици  и штетност раних бракова на годишњем нивоу</w:t>
            </w:r>
          </w:p>
        </w:tc>
        <w:tc>
          <w:tcPr>
            <w:tcW w:w="1443" w:type="dxa"/>
            <w:tcBorders>
              <w:top w:val="double" w:sz="4" w:space="0" w:color="auto"/>
            </w:tcBorders>
            <w:shd w:val="clear" w:color="auto" w:fill="FFFFFF" w:themeFill="background1"/>
          </w:tcPr>
          <w:p w14:paraId="553186A9"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rPr>
              <w:t>број</w:t>
            </w:r>
          </w:p>
        </w:tc>
        <w:tc>
          <w:tcPr>
            <w:tcW w:w="1347" w:type="dxa"/>
            <w:tcBorders>
              <w:top w:val="double" w:sz="4" w:space="0" w:color="auto"/>
            </w:tcBorders>
            <w:shd w:val="clear" w:color="auto" w:fill="FFFFFF" w:themeFill="background1"/>
          </w:tcPr>
          <w:p w14:paraId="6807F023"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731" w:type="dxa"/>
            <w:gridSpan w:val="2"/>
            <w:tcBorders>
              <w:top w:val="double" w:sz="4" w:space="0" w:color="auto"/>
            </w:tcBorders>
            <w:shd w:val="clear" w:color="auto" w:fill="FFFFFF" w:themeFill="background1"/>
          </w:tcPr>
          <w:p w14:paraId="13945A64"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670" w:type="dxa"/>
            <w:tcBorders>
              <w:top w:val="double" w:sz="4" w:space="0" w:color="auto"/>
            </w:tcBorders>
            <w:shd w:val="clear" w:color="auto" w:fill="FFFFFF" w:themeFill="background1"/>
          </w:tcPr>
          <w:p w14:paraId="3D5C627B"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504" w:type="dxa"/>
            <w:tcBorders>
              <w:top w:val="double" w:sz="4" w:space="0" w:color="auto"/>
            </w:tcBorders>
            <w:shd w:val="clear" w:color="auto" w:fill="FFFFFF" w:themeFill="background1"/>
          </w:tcPr>
          <w:p w14:paraId="1C3ACC59"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539" w:type="dxa"/>
            <w:tcBorders>
              <w:top w:val="double" w:sz="4" w:space="0" w:color="auto"/>
              <w:right w:val="double" w:sz="4" w:space="0" w:color="auto"/>
            </w:tcBorders>
            <w:shd w:val="clear" w:color="auto" w:fill="FFFFFF" w:themeFill="background1"/>
          </w:tcPr>
          <w:p w14:paraId="16BE26A3"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421" w:type="dxa"/>
            <w:tcBorders>
              <w:top w:val="double" w:sz="4" w:space="0" w:color="auto"/>
              <w:right w:val="double" w:sz="4" w:space="0" w:color="auto"/>
            </w:tcBorders>
            <w:shd w:val="clear" w:color="auto" w:fill="FFFFFF" w:themeFill="background1"/>
          </w:tcPr>
          <w:p w14:paraId="17DCE674" w14:textId="77777777" w:rsidR="00F00125" w:rsidRPr="00F00125" w:rsidRDefault="00F00125" w:rsidP="0016405F">
            <w:pPr>
              <w:shd w:val="clear" w:color="auto" w:fill="FFFFFF" w:themeFill="background1"/>
              <w:rPr>
                <w:rFonts w:asciiTheme="minorHAnsi" w:hAnsiTheme="minorHAnsi" w:cstheme="minorHAnsi"/>
                <w:lang w:val="sr-Cyrl-RS"/>
              </w:rPr>
            </w:pPr>
          </w:p>
        </w:tc>
      </w:tr>
    </w:tbl>
    <w:p w14:paraId="575222DF" w14:textId="77777777" w:rsidR="00F00125" w:rsidRPr="00F00125" w:rsidRDefault="00F00125" w:rsidP="00F00125">
      <w:pPr>
        <w:rPr>
          <w:rFonts w:asciiTheme="minorHAnsi" w:hAnsiTheme="minorHAnsi" w:cstheme="minorHAnsi"/>
        </w:rPr>
      </w:pPr>
    </w:p>
    <w:p w14:paraId="0510B6C2" w14:textId="77777777" w:rsidR="00F00125" w:rsidRPr="00F00125" w:rsidRDefault="00F00125" w:rsidP="00F00125">
      <w:pPr>
        <w:rPr>
          <w:rFonts w:asciiTheme="minorHAnsi" w:hAnsiTheme="minorHAnsi" w:cstheme="minorHAnsi"/>
          <w:lang w:val="sr-Cyrl-RS"/>
        </w:rPr>
      </w:pPr>
      <w:r w:rsidRPr="00F00125">
        <w:rPr>
          <w:rFonts w:asciiTheme="minorHAnsi" w:hAnsiTheme="minorHAnsi" w:cstheme="minorHAnsi"/>
          <w:lang w:val="sr-Cyrl-RS"/>
        </w:rPr>
        <w:t>7</w:t>
      </w:r>
    </w:p>
    <w:tbl>
      <w:tblPr>
        <w:tblStyle w:val="TableGrid"/>
        <w:tblW w:w="13903" w:type="dxa"/>
        <w:tblInd w:w="10" w:type="dxa"/>
        <w:tblLayout w:type="fixed"/>
        <w:tblLook w:val="04A0" w:firstRow="1" w:lastRow="0" w:firstColumn="1" w:lastColumn="0" w:noHBand="0" w:noVBand="1"/>
      </w:tblPr>
      <w:tblGrid>
        <w:gridCol w:w="3665"/>
        <w:gridCol w:w="2778"/>
        <w:gridCol w:w="3072"/>
        <w:gridCol w:w="2340"/>
        <w:gridCol w:w="2048"/>
      </w:tblGrid>
      <w:tr w:rsidR="00F00125" w:rsidRPr="00F00125" w14:paraId="49A11CE2" w14:textId="77777777" w:rsidTr="0016405F">
        <w:trPr>
          <w:trHeight w:val="270"/>
        </w:trPr>
        <w:tc>
          <w:tcPr>
            <w:tcW w:w="3665" w:type="dxa"/>
            <w:vMerge w:val="restart"/>
            <w:tcBorders>
              <w:left w:val="double" w:sz="4" w:space="0" w:color="auto"/>
              <w:right w:val="double" w:sz="4" w:space="0" w:color="auto"/>
            </w:tcBorders>
            <w:shd w:val="clear" w:color="auto" w:fill="A8D08D" w:themeFill="accent6" w:themeFillTint="99"/>
          </w:tcPr>
          <w:p w14:paraId="6D3FD99C"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lastRenderedPageBreak/>
              <w:t>Извор финансирања мере</w:t>
            </w:r>
            <w:r w:rsidRPr="00F00125">
              <w:rPr>
                <w:rStyle w:val="FootnoteReference"/>
                <w:rFonts w:asciiTheme="minorHAnsi" w:hAnsiTheme="minorHAnsi" w:cstheme="minorHAnsi"/>
                <w:lang w:val="sr-Cyrl-RS"/>
              </w:rPr>
              <w:footnoteReference w:id="55"/>
            </w:r>
          </w:p>
          <w:p w14:paraId="458C2B29" w14:textId="77777777" w:rsidR="00F00125" w:rsidRPr="00F00125" w:rsidRDefault="00F00125" w:rsidP="0016405F">
            <w:pPr>
              <w:rPr>
                <w:rFonts w:asciiTheme="minorHAnsi" w:hAnsiTheme="minorHAnsi" w:cstheme="minorHAnsi"/>
                <w:lang w:val="sr-Cyrl-RS"/>
              </w:rPr>
            </w:pPr>
          </w:p>
        </w:tc>
        <w:tc>
          <w:tcPr>
            <w:tcW w:w="2778" w:type="dxa"/>
            <w:vMerge w:val="restart"/>
            <w:tcBorders>
              <w:left w:val="double" w:sz="4" w:space="0" w:color="auto"/>
              <w:right w:val="double" w:sz="4" w:space="0" w:color="auto"/>
            </w:tcBorders>
            <w:shd w:val="clear" w:color="auto" w:fill="A8D08D" w:themeFill="accent6" w:themeFillTint="99"/>
          </w:tcPr>
          <w:p w14:paraId="2D60968B"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Веза са програмским буџетом</w:t>
            </w:r>
            <w:r w:rsidRPr="00F00125">
              <w:rPr>
                <w:rStyle w:val="FootnoteReference"/>
                <w:rFonts w:asciiTheme="minorHAnsi" w:hAnsiTheme="minorHAnsi" w:cstheme="minorHAnsi"/>
                <w:lang w:val="sr-Cyrl-RS"/>
              </w:rPr>
              <w:footnoteReference w:id="56"/>
            </w:r>
          </w:p>
          <w:p w14:paraId="6D7C1362" w14:textId="77777777" w:rsidR="00F00125" w:rsidRPr="00F00125" w:rsidRDefault="00F00125" w:rsidP="0016405F">
            <w:pPr>
              <w:rPr>
                <w:rFonts w:asciiTheme="minorHAnsi" w:hAnsiTheme="minorHAnsi" w:cstheme="minorHAnsi"/>
                <w:lang w:val="sr-Cyrl-RS"/>
              </w:rPr>
            </w:pPr>
          </w:p>
        </w:tc>
        <w:tc>
          <w:tcPr>
            <w:tcW w:w="746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C007BFB"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Укупна процењена финансијска средства у 000 дин.</w:t>
            </w:r>
            <w:r w:rsidRPr="00F00125">
              <w:rPr>
                <w:rStyle w:val="FootnoteReference"/>
                <w:rFonts w:asciiTheme="minorHAnsi" w:hAnsiTheme="minorHAnsi" w:cstheme="minorHAnsi"/>
                <w:lang w:val="sr-Cyrl-RS"/>
              </w:rPr>
              <w:footnoteReference w:id="57"/>
            </w:r>
            <w:r w:rsidRPr="00F00125">
              <w:rPr>
                <w:rStyle w:val="FootnoteReference"/>
                <w:rFonts w:asciiTheme="minorHAnsi" w:hAnsiTheme="minorHAnsi" w:cstheme="minorHAnsi"/>
                <w:lang w:val="sr-Cyrl-RS"/>
              </w:rPr>
              <w:footnoteReference w:id="58"/>
            </w:r>
          </w:p>
        </w:tc>
      </w:tr>
      <w:tr w:rsidR="00F00125" w:rsidRPr="00F00125" w14:paraId="2CAF0BFD" w14:textId="77777777" w:rsidTr="0016405F">
        <w:trPr>
          <w:trHeight w:val="270"/>
        </w:trPr>
        <w:tc>
          <w:tcPr>
            <w:tcW w:w="3665" w:type="dxa"/>
            <w:vMerge/>
            <w:tcBorders>
              <w:left w:val="double" w:sz="4" w:space="0" w:color="auto"/>
              <w:right w:val="double" w:sz="4" w:space="0" w:color="auto"/>
            </w:tcBorders>
            <w:shd w:val="clear" w:color="auto" w:fill="A8D08D" w:themeFill="accent6" w:themeFillTint="99"/>
          </w:tcPr>
          <w:p w14:paraId="44DDD5A1" w14:textId="77777777" w:rsidR="00F00125" w:rsidRPr="00F00125" w:rsidRDefault="00F00125" w:rsidP="0016405F">
            <w:pPr>
              <w:rPr>
                <w:rFonts w:asciiTheme="minorHAnsi" w:hAnsiTheme="minorHAnsi" w:cstheme="minorHAnsi"/>
                <w:lang w:val="sr-Cyrl-RS"/>
              </w:rPr>
            </w:pPr>
          </w:p>
        </w:tc>
        <w:tc>
          <w:tcPr>
            <w:tcW w:w="2778" w:type="dxa"/>
            <w:vMerge/>
            <w:tcBorders>
              <w:left w:val="double" w:sz="4" w:space="0" w:color="auto"/>
              <w:right w:val="double" w:sz="4" w:space="0" w:color="auto"/>
            </w:tcBorders>
            <w:shd w:val="clear" w:color="auto" w:fill="A8D08D" w:themeFill="accent6" w:themeFillTint="99"/>
          </w:tcPr>
          <w:p w14:paraId="0D595EED" w14:textId="77777777" w:rsidR="00F00125" w:rsidRPr="00F00125" w:rsidRDefault="00F00125" w:rsidP="0016405F">
            <w:pPr>
              <w:rPr>
                <w:rFonts w:asciiTheme="minorHAnsi" w:hAnsiTheme="minorHAnsi" w:cstheme="minorHAnsi"/>
                <w:lang w:val="sr-Cyrl-RS"/>
              </w:rPr>
            </w:pPr>
          </w:p>
        </w:tc>
        <w:tc>
          <w:tcPr>
            <w:tcW w:w="307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89B70FB"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 години т+1</w:t>
            </w:r>
          </w:p>
        </w:tc>
        <w:tc>
          <w:tcPr>
            <w:tcW w:w="234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E4A2094"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 години т+2</w:t>
            </w:r>
          </w:p>
        </w:tc>
        <w:tc>
          <w:tcPr>
            <w:tcW w:w="2048"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CD0ADF9"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 години т+3</w:t>
            </w:r>
          </w:p>
        </w:tc>
      </w:tr>
      <w:tr w:rsidR="00F00125" w:rsidRPr="00F00125" w14:paraId="477B2C96" w14:textId="77777777" w:rsidTr="0016405F">
        <w:trPr>
          <w:trHeight w:val="62"/>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14:paraId="526BBD47"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Приходи из буџета</w:t>
            </w:r>
          </w:p>
        </w:tc>
        <w:tc>
          <w:tcPr>
            <w:tcW w:w="2778" w:type="dxa"/>
            <w:vMerge w:val="restart"/>
            <w:tcBorders>
              <w:top w:val="double" w:sz="4" w:space="0" w:color="auto"/>
              <w:left w:val="double" w:sz="4" w:space="0" w:color="auto"/>
              <w:right w:val="double" w:sz="4" w:space="0" w:color="auto"/>
            </w:tcBorders>
            <w:shd w:val="clear" w:color="auto" w:fill="FFFFFF" w:themeFill="background1"/>
          </w:tcPr>
          <w:p w14:paraId="0A493ADE"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4004-3212</w:t>
            </w:r>
            <w:r w:rsidRPr="00F00125">
              <w:rPr>
                <w:rFonts w:asciiTheme="minorHAnsi" w:hAnsiTheme="minorHAnsi" w:cstheme="minorHAnsi"/>
                <w:lang w:val="sr-Cyrl-RS"/>
              </w:rPr>
              <w:t xml:space="preserve"> </w:t>
            </w:r>
          </w:p>
        </w:tc>
        <w:tc>
          <w:tcPr>
            <w:tcW w:w="3072" w:type="dxa"/>
            <w:tcBorders>
              <w:left w:val="double" w:sz="4" w:space="0" w:color="auto"/>
              <w:bottom w:val="double" w:sz="4" w:space="0" w:color="auto"/>
              <w:right w:val="double" w:sz="4" w:space="0" w:color="auto"/>
            </w:tcBorders>
            <w:shd w:val="clear" w:color="auto" w:fill="FFFFFF" w:themeFill="background1"/>
          </w:tcPr>
          <w:p w14:paraId="3664039B" w14:textId="77777777" w:rsidR="00F00125" w:rsidRPr="00F00125" w:rsidRDefault="00F00125" w:rsidP="0016405F">
            <w:pPr>
              <w:rPr>
                <w:rFonts w:asciiTheme="minorHAnsi" w:hAnsiTheme="minorHAnsi" w:cstheme="minorHAnsi"/>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14:paraId="35EB2A8D" w14:textId="77777777" w:rsidR="00F00125" w:rsidRPr="00F00125" w:rsidRDefault="00F00125" w:rsidP="0016405F">
            <w:pPr>
              <w:rPr>
                <w:rFonts w:asciiTheme="minorHAnsi" w:hAnsiTheme="minorHAnsi" w:cstheme="minorHAnsi"/>
                <w:lang w:val="sr-Cyrl-RS"/>
              </w:rPr>
            </w:pPr>
          </w:p>
        </w:tc>
        <w:tc>
          <w:tcPr>
            <w:tcW w:w="2048" w:type="dxa"/>
            <w:tcBorders>
              <w:left w:val="double" w:sz="4" w:space="0" w:color="auto"/>
              <w:bottom w:val="double" w:sz="4" w:space="0" w:color="auto"/>
              <w:right w:val="double" w:sz="4" w:space="0" w:color="auto"/>
            </w:tcBorders>
            <w:shd w:val="clear" w:color="auto" w:fill="FFFFFF" w:themeFill="background1"/>
          </w:tcPr>
          <w:p w14:paraId="19CC2384" w14:textId="77777777" w:rsidR="00F00125" w:rsidRPr="00F00125" w:rsidRDefault="00F00125" w:rsidP="0016405F">
            <w:pPr>
              <w:rPr>
                <w:rFonts w:asciiTheme="minorHAnsi" w:hAnsiTheme="minorHAnsi" w:cstheme="minorHAnsi"/>
                <w:lang w:val="sr-Cyrl-RS"/>
              </w:rPr>
            </w:pPr>
          </w:p>
        </w:tc>
      </w:tr>
      <w:tr w:rsidR="00F00125" w:rsidRPr="00F00125" w14:paraId="1AA7C8F1" w14:textId="77777777" w:rsidTr="0016405F">
        <w:trPr>
          <w:trHeight w:val="96"/>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14:paraId="5B6A41B8"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Финансијска помоћ ЕУ</w:t>
            </w:r>
          </w:p>
        </w:tc>
        <w:tc>
          <w:tcPr>
            <w:tcW w:w="2778" w:type="dxa"/>
            <w:vMerge/>
            <w:tcBorders>
              <w:left w:val="double" w:sz="4" w:space="0" w:color="auto"/>
              <w:bottom w:val="double" w:sz="4" w:space="0" w:color="auto"/>
              <w:right w:val="double" w:sz="4" w:space="0" w:color="auto"/>
            </w:tcBorders>
            <w:shd w:val="clear" w:color="auto" w:fill="FFFFFF" w:themeFill="background1"/>
          </w:tcPr>
          <w:p w14:paraId="166817C6" w14:textId="77777777" w:rsidR="00F00125" w:rsidRPr="00F00125" w:rsidRDefault="00F00125" w:rsidP="0016405F">
            <w:pPr>
              <w:rPr>
                <w:rFonts w:asciiTheme="minorHAnsi" w:hAnsiTheme="minorHAnsi" w:cstheme="minorHAnsi"/>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14:paraId="3264B7EF" w14:textId="77777777" w:rsidR="00F00125" w:rsidRPr="00F00125" w:rsidRDefault="00F00125" w:rsidP="0016405F">
            <w:pPr>
              <w:rPr>
                <w:rFonts w:asciiTheme="minorHAnsi" w:hAnsiTheme="minorHAnsi" w:cstheme="minorHAnsi"/>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14:paraId="5CF11DB8" w14:textId="77777777" w:rsidR="00F00125" w:rsidRPr="00F00125" w:rsidRDefault="00F00125" w:rsidP="0016405F">
            <w:pPr>
              <w:rPr>
                <w:rFonts w:asciiTheme="minorHAnsi" w:hAnsiTheme="minorHAnsi" w:cstheme="minorHAnsi"/>
                <w:lang w:val="sr-Cyrl-RS"/>
              </w:rPr>
            </w:pPr>
          </w:p>
        </w:tc>
        <w:tc>
          <w:tcPr>
            <w:tcW w:w="2048" w:type="dxa"/>
            <w:tcBorders>
              <w:left w:val="double" w:sz="4" w:space="0" w:color="auto"/>
              <w:bottom w:val="double" w:sz="4" w:space="0" w:color="auto"/>
              <w:right w:val="double" w:sz="4" w:space="0" w:color="auto"/>
            </w:tcBorders>
            <w:shd w:val="clear" w:color="auto" w:fill="FFFFFF" w:themeFill="background1"/>
          </w:tcPr>
          <w:p w14:paraId="290E0A24" w14:textId="77777777" w:rsidR="00F00125" w:rsidRPr="00F00125" w:rsidRDefault="00F00125" w:rsidP="0016405F">
            <w:pPr>
              <w:rPr>
                <w:rFonts w:asciiTheme="minorHAnsi" w:hAnsiTheme="minorHAnsi" w:cstheme="minorHAnsi"/>
                <w:lang w:val="sr-Cyrl-RS"/>
              </w:rPr>
            </w:pPr>
          </w:p>
        </w:tc>
      </w:tr>
    </w:tbl>
    <w:p w14:paraId="31D4926E" w14:textId="77777777" w:rsidR="00F00125" w:rsidRPr="00F00125" w:rsidRDefault="00F00125" w:rsidP="00F00125">
      <w:pPr>
        <w:rPr>
          <w:rFonts w:asciiTheme="minorHAnsi" w:hAnsiTheme="minorHAnsi" w:cstheme="minorHAnsi"/>
        </w:rPr>
      </w:pPr>
    </w:p>
    <w:tbl>
      <w:tblPr>
        <w:tblStyle w:val="TableGrid"/>
        <w:tblW w:w="4999" w:type="pct"/>
        <w:tblLayout w:type="fixed"/>
        <w:tblLook w:val="04A0" w:firstRow="1" w:lastRow="0" w:firstColumn="1" w:lastColumn="0" w:noHBand="0" w:noVBand="1"/>
      </w:tblPr>
      <w:tblGrid>
        <w:gridCol w:w="2617"/>
        <w:gridCol w:w="1250"/>
        <w:gridCol w:w="1353"/>
        <w:gridCol w:w="1266"/>
        <w:gridCol w:w="1717"/>
        <w:gridCol w:w="1264"/>
        <w:gridCol w:w="1535"/>
        <w:gridCol w:w="1445"/>
        <w:gridCol w:w="1532"/>
      </w:tblGrid>
      <w:tr w:rsidR="00F00125" w:rsidRPr="00F00125" w14:paraId="2E565A42" w14:textId="77777777" w:rsidTr="0016405F">
        <w:trPr>
          <w:trHeight w:val="140"/>
        </w:trPr>
        <w:tc>
          <w:tcPr>
            <w:tcW w:w="936" w:type="pct"/>
            <w:vMerge w:val="restart"/>
            <w:tcBorders>
              <w:top w:val="double" w:sz="4" w:space="0" w:color="auto"/>
              <w:left w:val="double" w:sz="4" w:space="0" w:color="auto"/>
            </w:tcBorders>
            <w:shd w:val="clear" w:color="auto" w:fill="FFF2CC" w:themeFill="accent4" w:themeFillTint="33"/>
          </w:tcPr>
          <w:p w14:paraId="43024760"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Назив активности:</w:t>
            </w:r>
          </w:p>
        </w:tc>
        <w:tc>
          <w:tcPr>
            <w:tcW w:w="447" w:type="pct"/>
            <w:vMerge w:val="restart"/>
            <w:tcBorders>
              <w:top w:val="double" w:sz="4" w:space="0" w:color="auto"/>
            </w:tcBorders>
            <w:shd w:val="clear" w:color="auto" w:fill="FFF2CC" w:themeFill="accent4" w:themeFillTint="33"/>
          </w:tcPr>
          <w:p w14:paraId="4978F74E"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Орган који спроводи активност</w:t>
            </w:r>
          </w:p>
        </w:tc>
        <w:tc>
          <w:tcPr>
            <w:tcW w:w="484" w:type="pct"/>
            <w:vMerge w:val="restart"/>
            <w:tcBorders>
              <w:top w:val="double" w:sz="4" w:space="0" w:color="auto"/>
            </w:tcBorders>
            <w:shd w:val="clear" w:color="auto" w:fill="FFF2CC" w:themeFill="accent4" w:themeFillTint="33"/>
          </w:tcPr>
          <w:p w14:paraId="40B4457A"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O</w:t>
            </w:r>
            <w:r w:rsidRPr="00F00125">
              <w:rPr>
                <w:rFonts w:asciiTheme="minorHAnsi" w:hAnsiTheme="minorHAnsi" w:cstheme="minorHAnsi"/>
                <w:lang w:val="sr-Cyrl-RS"/>
              </w:rPr>
              <w:t>ргани партнери у спровођењу активности</w:t>
            </w:r>
          </w:p>
        </w:tc>
        <w:tc>
          <w:tcPr>
            <w:tcW w:w="453" w:type="pct"/>
            <w:vMerge w:val="restart"/>
            <w:tcBorders>
              <w:top w:val="double" w:sz="4" w:space="0" w:color="auto"/>
            </w:tcBorders>
            <w:shd w:val="clear" w:color="auto" w:fill="FFF2CC" w:themeFill="accent4" w:themeFillTint="33"/>
          </w:tcPr>
          <w:p w14:paraId="5EDA2080"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Рок за завршетак активности</w:t>
            </w:r>
          </w:p>
        </w:tc>
        <w:tc>
          <w:tcPr>
            <w:tcW w:w="614" w:type="pct"/>
            <w:vMerge w:val="restart"/>
            <w:tcBorders>
              <w:top w:val="double" w:sz="4" w:space="0" w:color="auto"/>
            </w:tcBorders>
            <w:shd w:val="clear" w:color="auto" w:fill="FFF2CC" w:themeFill="accent4" w:themeFillTint="33"/>
          </w:tcPr>
          <w:p w14:paraId="711DBDC4"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Извор финансирања</w:t>
            </w:r>
            <w:r w:rsidRPr="00F00125">
              <w:rPr>
                <w:rStyle w:val="FootnoteReference"/>
                <w:rFonts w:asciiTheme="minorHAnsi" w:hAnsiTheme="minorHAnsi" w:cstheme="minorHAnsi"/>
                <w:lang w:val="sr-Cyrl-RS"/>
              </w:rPr>
              <w:footnoteReference w:id="59"/>
            </w:r>
          </w:p>
        </w:tc>
        <w:tc>
          <w:tcPr>
            <w:tcW w:w="452" w:type="pct"/>
            <w:vMerge w:val="restart"/>
            <w:tcBorders>
              <w:top w:val="double" w:sz="4" w:space="0" w:color="auto"/>
            </w:tcBorders>
            <w:shd w:val="clear" w:color="auto" w:fill="FFF2CC" w:themeFill="accent4" w:themeFillTint="33"/>
          </w:tcPr>
          <w:p w14:paraId="1D05FE4B"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Веза са програмским буџетом</w:t>
            </w:r>
            <w:r w:rsidRPr="00F00125">
              <w:rPr>
                <w:rStyle w:val="FootnoteReference"/>
                <w:rFonts w:asciiTheme="minorHAnsi" w:hAnsiTheme="minorHAnsi" w:cstheme="minorHAnsi"/>
                <w:lang w:val="sr-Cyrl-RS"/>
              </w:rPr>
              <w:footnoteReference w:id="60"/>
            </w:r>
          </w:p>
          <w:p w14:paraId="09F940EA" w14:textId="77777777" w:rsidR="00F00125" w:rsidRPr="00F00125" w:rsidRDefault="00F00125" w:rsidP="0016405F">
            <w:pPr>
              <w:jc w:val="center"/>
              <w:rPr>
                <w:rFonts w:asciiTheme="minorHAnsi" w:hAnsiTheme="minorHAnsi" w:cstheme="minorHAnsi"/>
                <w:lang w:val="sr-Cyrl-RS"/>
              </w:rPr>
            </w:pPr>
          </w:p>
        </w:tc>
        <w:tc>
          <w:tcPr>
            <w:tcW w:w="1614" w:type="pct"/>
            <w:gridSpan w:val="3"/>
            <w:tcBorders>
              <w:top w:val="double" w:sz="4" w:space="0" w:color="auto"/>
            </w:tcBorders>
            <w:shd w:val="clear" w:color="auto" w:fill="FFF2CC" w:themeFill="accent4" w:themeFillTint="33"/>
          </w:tcPr>
          <w:p w14:paraId="3A3C174B"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Укупна процењена финансијска средства по изворима у 000 дин.</w:t>
            </w:r>
            <w:r w:rsidRPr="00F00125">
              <w:rPr>
                <w:rStyle w:val="FootnoteReference"/>
                <w:rFonts w:asciiTheme="minorHAnsi" w:hAnsiTheme="minorHAnsi" w:cstheme="minorHAnsi"/>
                <w:lang w:val="sr-Cyrl-RS"/>
              </w:rPr>
              <w:t xml:space="preserve"> </w:t>
            </w:r>
            <w:r w:rsidRPr="00F00125">
              <w:rPr>
                <w:rStyle w:val="FootnoteReference"/>
                <w:rFonts w:asciiTheme="minorHAnsi" w:hAnsiTheme="minorHAnsi" w:cstheme="minorHAnsi"/>
                <w:lang w:val="sr-Cyrl-RS"/>
              </w:rPr>
              <w:footnoteReference w:id="61"/>
            </w:r>
          </w:p>
        </w:tc>
      </w:tr>
      <w:tr w:rsidR="00F00125" w:rsidRPr="00F00125" w14:paraId="34F6B81C" w14:textId="77777777" w:rsidTr="0016405F">
        <w:trPr>
          <w:trHeight w:val="386"/>
        </w:trPr>
        <w:tc>
          <w:tcPr>
            <w:tcW w:w="936" w:type="pct"/>
            <w:vMerge/>
            <w:tcBorders>
              <w:left w:val="double" w:sz="4" w:space="0" w:color="auto"/>
            </w:tcBorders>
            <w:shd w:val="clear" w:color="auto" w:fill="FFF2CC" w:themeFill="accent4" w:themeFillTint="33"/>
          </w:tcPr>
          <w:p w14:paraId="41D170CA" w14:textId="77777777" w:rsidR="00F00125" w:rsidRPr="00F00125" w:rsidRDefault="00F00125" w:rsidP="0016405F">
            <w:pPr>
              <w:rPr>
                <w:rFonts w:asciiTheme="minorHAnsi" w:hAnsiTheme="minorHAnsi" w:cstheme="minorHAnsi"/>
                <w:lang w:val="sr-Cyrl-RS"/>
              </w:rPr>
            </w:pPr>
          </w:p>
        </w:tc>
        <w:tc>
          <w:tcPr>
            <w:tcW w:w="447" w:type="pct"/>
            <w:vMerge/>
            <w:shd w:val="clear" w:color="auto" w:fill="FFF2CC" w:themeFill="accent4" w:themeFillTint="33"/>
          </w:tcPr>
          <w:p w14:paraId="1AE0D4EB" w14:textId="77777777" w:rsidR="00F00125" w:rsidRPr="00F00125" w:rsidRDefault="00F00125" w:rsidP="0016405F">
            <w:pPr>
              <w:rPr>
                <w:rFonts w:asciiTheme="minorHAnsi" w:hAnsiTheme="minorHAnsi" w:cstheme="minorHAnsi"/>
                <w:lang w:val="sr-Cyrl-RS"/>
              </w:rPr>
            </w:pPr>
          </w:p>
        </w:tc>
        <w:tc>
          <w:tcPr>
            <w:tcW w:w="484" w:type="pct"/>
            <w:vMerge/>
            <w:shd w:val="clear" w:color="auto" w:fill="FFF2CC" w:themeFill="accent4" w:themeFillTint="33"/>
          </w:tcPr>
          <w:p w14:paraId="3E55058D" w14:textId="77777777" w:rsidR="00F00125" w:rsidRPr="00F00125" w:rsidRDefault="00F00125" w:rsidP="0016405F">
            <w:pPr>
              <w:rPr>
                <w:rFonts w:asciiTheme="minorHAnsi" w:hAnsiTheme="minorHAnsi" w:cstheme="minorHAnsi"/>
                <w:lang w:val="sr-Cyrl-RS"/>
              </w:rPr>
            </w:pPr>
          </w:p>
        </w:tc>
        <w:tc>
          <w:tcPr>
            <w:tcW w:w="453" w:type="pct"/>
            <w:vMerge/>
            <w:shd w:val="clear" w:color="auto" w:fill="FFF2CC" w:themeFill="accent4" w:themeFillTint="33"/>
          </w:tcPr>
          <w:p w14:paraId="5EC2C551" w14:textId="77777777" w:rsidR="00F00125" w:rsidRPr="00F00125" w:rsidRDefault="00F00125" w:rsidP="0016405F">
            <w:pPr>
              <w:jc w:val="center"/>
              <w:rPr>
                <w:rFonts w:asciiTheme="minorHAnsi" w:hAnsiTheme="minorHAnsi" w:cstheme="minorHAnsi"/>
                <w:lang w:val="sr-Cyrl-RS"/>
              </w:rPr>
            </w:pPr>
          </w:p>
        </w:tc>
        <w:tc>
          <w:tcPr>
            <w:tcW w:w="614" w:type="pct"/>
            <w:vMerge/>
            <w:shd w:val="clear" w:color="auto" w:fill="FFF2CC" w:themeFill="accent4" w:themeFillTint="33"/>
          </w:tcPr>
          <w:p w14:paraId="71189F1F" w14:textId="77777777" w:rsidR="00F00125" w:rsidRPr="00F00125" w:rsidRDefault="00F00125" w:rsidP="0016405F">
            <w:pPr>
              <w:jc w:val="center"/>
              <w:rPr>
                <w:rFonts w:asciiTheme="minorHAnsi" w:hAnsiTheme="minorHAnsi" w:cstheme="minorHAnsi"/>
                <w:lang w:val="sr-Cyrl-RS"/>
              </w:rPr>
            </w:pPr>
          </w:p>
        </w:tc>
        <w:tc>
          <w:tcPr>
            <w:tcW w:w="452" w:type="pct"/>
            <w:vMerge/>
            <w:shd w:val="clear" w:color="auto" w:fill="FFF2CC" w:themeFill="accent4" w:themeFillTint="33"/>
          </w:tcPr>
          <w:p w14:paraId="589D5B47" w14:textId="77777777" w:rsidR="00F00125" w:rsidRPr="00F00125" w:rsidRDefault="00F00125" w:rsidP="0016405F">
            <w:pPr>
              <w:jc w:val="center"/>
              <w:rPr>
                <w:rFonts w:asciiTheme="minorHAnsi" w:hAnsiTheme="minorHAnsi" w:cstheme="minorHAnsi"/>
                <w:lang w:val="sr-Cyrl-RS"/>
              </w:rPr>
            </w:pPr>
          </w:p>
        </w:tc>
        <w:tc>
          <w:tcPr>
            <w:tcW w:w="549" w:type="pct"/>
            <w:shd w:val="clear" w:color="auto" w:fill="FFF2CC" w:themeFill="accent4" w:themeFillTint="33"/>
          </w:tcPr>
          <w:p w14:paraId="27C385BE"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2024</w:t>
            </w:r>
          </w:p>
        </w:tc>
        <w:tc>
          <w:tcPr>
            <w:tcW w:w="517" w:type="pct"/>
            <w:shd w:val="clear" w:color="auto" w:fill="FFF2CC" w:themeFill="accent4" w:themeFillTint="33"/>
          </w:tcPr>
          <w:p w14:paraId="12EE806D"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2025</w:t>
            </w:r>
          </w:p>
        </w:tc>
        <w:tc>
          <w:tcPr>
            <w:tcW w:w="548" w:type="pct"/>
            <w:shd w:val="clear" w:color="auto" w:fill="FFF2CC" w:themeFill="accent4" w:themeFillTint="33"/>
          </w:tcPr>
          <w:p w14:paraId="62C18420"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2026</w:t>
            </w:r>
          </w:p>
        </w:tc>
      </w:tr>
      <w:tr w:rsidR="00F00125" w:rsidRPr="00F00125" w14:paraId="037009D6" w14:textId="77777777" w:rsidTr="0016405F">
        <w:trPr>
          <w:trHeight w:val="543"/>
        </w:trPr>
        <w:tc>
          <w:tcPr>
            <w:tcW w:w="936" w:type="pct"/>
            <w:vMerge w:val="restart"/>
            <w:tcBorders>
              <w:left w:val="double" w:sz="4" w:space="0" w:color="auto"/>
            </w:tcBorders>
          </w:tcPr>
          <w:p w14:paraId="7801E701"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5.1.1</w:t>
            </w:r>
          </w:p>
          <w:p w14:paraId="7C081396"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Организовање саветодавних радион</w:t>
            </w:r>
            <w:r w:rsidRPr="00F00125">
              <w:rPr>
                <w:rFonts w:asciiTheme="minorHAnsi" w:hAnsiTheme="minorHAnsi" w:cstheme="minorHAnsi"/>
                <w:lang w:val="sr-Cyrl-RS"/>
              </w:rPr>
              <w:t>и</w:t>
            </w:r>
            <w:r w:rsidRPr="00F00125">
              <w:rPr>
                <w:rFonts w:asciiTheme="minorHAnsi" w:hAnsiTheme="minorHAnsi" w:cstheme="minorHAnsi"/>
              </w:rPr>
              <w:t xml:space="preserve">ца за родитеље </w:t>
            </w:r>
          </w:p>
        </w:tc>
        <w:tc>
          <w:tcPr>
            <w:tcW w:w="447" w:type="pct"/>
            <w:vMerge w:val="restart"/>
          </w:tcPr>
          <w:p w14:paraId="5CE45601" w14:textId="77777777" w:rsidR="00F00125" w:rsidRPr="00F00125" w:rsidRDefault="00F00125" w:rsidP="0016405F">
            <w:pPr>
              <w:rPr>
                <w:rFonts w:asciiTheme="minorHAnsi" w:hAnsiTheme="minorHAnsi" w:cstheme="minorHAnsi"/>
              </w:rPr>
            </w:pPr>
          </w:p>
        </w:tc>
        <w:tc>
          <w:tcPr>
            <w:tcW w:w="484" w:type="pct"/>
            <w:vMerge w:val="restart"/>
          </w:tcPr>
          <w:p w14:paraId="3EC44F96" w14:textId="77777777" w:rsidR="00F00125" w:rsidRPr="00F00125" w:rsidRDefault="00F00125" w:rsidP="0016405F">
            <w:pPr>
              <w:rPr>
                <w:rFonts w:asciiTheme="minorHAnsi" w:hAnsiTheme="minorHAnsi" w:cstheme="minorHAnsi"/>
              </w:rPr>
            </w:pPr>
          </w:p>
        </w:tc>
        <w:tc>
          <w:tcPr>
            <w:tcW w:w="453" w:type="pct"/>
            <w:vMerge w:val="restart"/>
          </w:tcPr>
          <w:p w14:paraId="0C2E0490" w14:textId="77777777" w:rsidR="00F00125" w:rsidRPr="00F00125" w:rsidRDefault="00F00125" w:rsidP="0016405F">
            <w:pPr>
              <w:rPr>
                <w:rFonts w:asciiTheme="minorHAnsi" w:hAnsiTheme="minorHAnsi" w:cstheme="minorHAnsi"/>
                <w:lang w:val="sr-Cyrl-RS"/>
              </w:rPr>
            </w:pPr>
          </w:p>
        </w:tc>
        <w:tc>
          <w:tcPr>
            <w:tcW w:w="614" w:type="pct"/>
          </w:tcPr>
          <w:p w14:paraId="5C71BE56"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Извор 1.....</w:t>
            </w:r>
          </w:p>
        </w:tc>
        <w:tc>
          <w:tcPr>
            <w:tcW w:w="452" w:type="pct"/>
          </w:tcPr>
          <w:p w14:paraId="129FC1A9" w14:textId="77777777" w:rsidR="00F00125" w:rsidRPr="00F00125" w:rsidRDefault="00F00125" w:rsidP="0016405F">
            <w:pPr>
              <w:rPr>
                <w:rFonts w:asciiTheme="minorHAnsi" w:hAnsiTheme="minorHAnsi" w:cstheme="minorHAnsi"/>
              </w:rPr>
            </w:pPr>
          </w:p>
        </w:tc>
        <w:tc>
          <w:tcPr>
            <w:tcW w:w="549" w:type="pct"/>
          </w:tcPr>
          <w:p w14:paraId="15D530C3"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w:t>
            </w:r>
          </w:p>
        </w:tc>
        <w:tc>
          <w:tcPr>
            <w:tcW w:w="517" w:type="pct"/>
          </w:tcPr>
          <w:p w14:paraId="2EBC5D71" w14:textId="77777777" w:rsidR="00F00125" w:rsidRPr="00F00125" w:rsidRDefault="00F00125" w:rsidP="0016405F">
            <w:pPr>
              <w:rPr>
                <w:rFonts w:asciiTheme="minorHAnsi" w:hAnsiTheme="minorHAnsi" w:cstheme="minorHAnsi"/>
                <w:lang w:val="sr-Cyrl-RS"/>
              </w:rPr>
            </w:pPr>
          </w:p>
        </w:tc>
        <w:tc>
          <w:tcPr>
            <w:tcW w:w="548" w:type="pct"/>
          </w:tcPr>
          <w:p w14:paraId="0B597F29" w14:textId="77777777" w:rsidR="00F00125" w:rsidRPr="00F00125" w:rsidRDefault="00F00125" w:rsidP="0016405F">
            <w:pPr>
              <w:rPr>
                <w:rFonts w:asciiTheme="minorHAnsi" w:hAnsiTheme="minorHAnsi" w:cstheme="minorHAnsi"/>
              </w:rPr>
            </w:pPr>
          </w:p>
        </w:tc>
      </w:tr>
      <w:tr w:rsidR="00F00125" w:rsidRPr="00F00125" w14:paraId="650ADD33" w14:textId="77777777" w:rsidTr="0016405F">
        <w:trPr>
          <w:trHeight w:val="140"/>
        </w:trPr>
        <w:tc>
          <w:tcPr>
            <w:tcW w:w="936" w:type="pct"/>
            <w:vMerge/>
            <w:tcBorders>
              <w:left w:val="double" w:sz="4" w:space="0" w:color="auto"/>
            </w:tcBorders>
          </w:tcPr>
          <w:p w14:paraId="7C360438" w14:textId="77777777" w:rsidR="00F00125" w:rsidRPr="00F00125" w:rsidRDefault="00F00125" w:rsidP="0016405F">
            <w:pPr>
              <w:rPr>
                <w:rFonts w:asciiTheme="minorHAnsi" w:hAnsiTheme="minorHAnsi" w:cstheme="minorHAnsi"/>
                <w:lang w:val="sr-Cyrl-RS"/>
              </w:rPr>
            </w:pPr>
          </w:p>
        </w:tc>
        <w:tc>
          <w:tcPr>
            <w:tcW w:w="447" w:type="pct"/>
            <w:vMerge/>
          </w:tcPr>
          <w:p w14:paraId="3F4CE25D" w14:textId="77777777" w:rsidR="00F00125" w:rsidRPr="00F00125" w:rsidRDefault="00F00125" w:rsidP="0016405F">
            <w:pPr>
              <w:rPr>
                <w:rFonts w:asciiTheme="minorHAnsi" w:hAnsiTheme="minorHAnsi" w:cstheme="minorHAnsi"/>
              </w:rPr>
            </w:pPr>
          </w:p>
        </w:tc>
        <w:tc>
          <w:tcPr>
            <w:tcW w:w="484" w:type="pct"/>
            <w:vMerge/>
          </w:tcPr>
          <w:p w14:paraId="0394D3BE" w14:textId="77777777" w:rsidR="00F00125" w:rsidRPr="00F00125" w:rsidRDefault="00F00125" w:rsidP="0016405F">
            <w:pPr>
              <w:rPr>
                <w:rFonts w:asciiTheme="minorHAnsi" w:hAnsiTheme="minorHAnsi" w:cstheme="minorHAnsi"/>
              </w:rPr>
            </w:pPr>
          </w:p>
        </w:tc>
        <w:tc>
          <w:tcPr>
            <w:tcW w:w="453" w:type="pct"/>
            <w:vMerge/>
          </w:tcPr>
          <w:p w14:paraId="7F8BDE36" w14:textId="77777777" w:rsidR="00F00125" w:rsidRPr="00F00125" w:rsidRDefault="00F00125" w:rsidP="0016405F">
            <w:pPr>
              <w:rPr>
                <w:rFonts w:asciiTheme="minorHAnsi" w:hAnsiTheme="minorHAnsi" w:cstheme="minorHAnsi"/>
              </w:rPr>
            </w:pPr>
          </w:p>
        </w:tc>
        <w:tc>
          <w:tcPr>
            <w:tcW w:w="614" w:type="pct"/>
          </w:tcPr>
          <w:p w14:paraId="33D8B4AE"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w:t>
            </w:r>
          </w:p>
        </w:tc>
        <w:tc>
          <w:tcPr>
            <w:tcW w:w="452" w:type="pct"/>
          </w:tcPr>
          <w:p w14:paraId="1B9842D1" w14:textId="77777777" w:rsidR="00F00125" w:rsidRPr="00F00125" w:rsidRDefault="00F00125" w:rsidP="0016405F">
            <w:pPr>
              <w:rPr>
                <w:rFonts w:asciiTheme="minorHAnsi" w:hAnsiTheme="minorHAnsi" w:cstheme="minorHAnsi"/>
              </w:rPr>
            </w:pPr>
          </w:p>
        </w:tc>
        <w:tc>
          <w:tcPr>
            <w:tcW w:w="549" w:type="pct"/>
          </w:tcPr>
          <w:p w14:paraId="3B4809F8" w14:textId="77777777" w:rsidR="00F00125" w:rsidRPr="00F00125" w:rsidRDefault="00F00125" w:rsidP="0016405F">
            <w:pPr>
              <w:rPr>
                <w:rFonts w:asciiTheme="minorHAnsi" w:hAnsiTheme="minorHAnsi" w:cstheme="minorHAnsi"/>
              </w:rPr>
            </w:pPr>
          </w:p>
        </w:tc>
        <w:tc>
          <w:tcPr>
            <w:tcW w:w="517" w:type="pct"/>
          </w:tcPr>
          <w:p w14:paraId="55B331DB"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w:t>
            </w:r>
          </w:p>
        </w:tc>
        <w:tc>
          <w:tcPr>
            <w:tcW w:w="548" w:type="pct"/>
          </w:tcPr>
          <w:p w14:paraId="568C7254" w14:textId="77777777" w:rsidR="00F00125" w:rsidRPr="00F00125" w:rsidRDefault="00F00125" w:rsidP="0016405F">
            <w:pPr>
              <w:rPr>
                <w:rFonts w:asciiTheme="minorHAnsi" w:hAnsiTheme="minorHAnsi" w:cstheme="minorHAnsi"/>
              </w:rPr>
            </w:pPr>
          </w:p>
        </w:tc>
      </w:tr>
      <w:tr w:rsidR="00F00125" w:rsidRPr="00F00125" w14:paraId="79882E43" w14:textId="77777777" w:rsidTr="0016405F">
        <w:trPr>
          <w:trHeight w:val="140"/>
        </w:trPr>
        <w:tc>
          <w:tcPr>
            <w:tcW w:w="936" w:type="pct"/>
            <w:tcBorders>
              <w:left w:val="double" w:sz="4" w:space="0" w:color="auto"/>
            </w:tcBorders>
          </w:tcPr>
          <w:p w14:paraId="6CD4E1D0" w14:textId="77777777" w:rsidR="00F00125" w:rsidRPr="00F00125" w:rsidRDefault="00F00125" w:rsidP="0016405F">
            <w:pPr>
              <w:rPr>
                <w:rFonts w:asciiTheme="minorHAnsi" w:hAnsiTheme="minorHAnsi" w:cstheme="minorHAnsi"/>
                <w:noProof/>
                <w:lang w:val="sr-Cyrl-RS"/>
              </w:rPr>
            </w:pPr>
            <w:r w:rsidRPr="00F00125">
              <w:rPr>
                <w:rFonts w:asciiTheme="minorHAnsi" w:hAnsiTheme="minorHAnsi" w:cstheme="minorHAnsi"/>
                <w:noProof/>
                <w:lang w:val="sr-Cyrl-RS"/>
              </w:rPr>
              <w:t>5.1.2</w:t>
            </w:r>
          </w:p>
          <w:p w14:paraId="3DE7E52B"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noProof/>
                <w:lang w:val="sr-Cyrl-RS"/>
              </w:rPr>
              <w:t xml:space="preserve">Организовање саветодавних и едукативних часова у </w:t>
            </w:r>
            <w:r w:rsidRPr="00F00125">
              <w:rPr>
                <w:rFonts w:asciiTheme="minorHAnsi" w:hAnsiTheme="minorHAnsi" w:cstheme="minorHAnsi"/>
                <w:noProof/>
                <w:lang w:val="sr-Cyrl-RS"/>
              </w:rPr>
              <w:lastRenderedPageBreak/>
              <w:t xml:space="preserve">школи о насиљу и штетности раних бракова </w:t>
            </w:r>
          </w:p>
        </w:tc>
        <w:tc>
          <w:tcPr>
            <w:tcW w:w="447" w:type="pct"/>
          </w:tcPr>
          <w:p w14:paraId="044F7F29" w14:textId="77777777" w:rsidR="00F00125" w:rsidRPr="00F00125" w:rsidRDefault="00F00125" w:rsidP="0016405F">
            <w:pPr>
              <w:rPr>
                <w:rFonts w:asciiTheme="minorHAnsi" w:hAnsiTheme="minorHAnsi" w:cstheme="minorHAnsi"/>
              </w:rPr>
            </w:pPr>
          </w:p>
        </w:tc>
        <w:tc>
          <w:tcPr>
            <w:tcW w:w="484" w:type="pct"/>
          </w:tcPr>
          <w:p w14:paraId="78CE07E1" w14:textId="77777777" w:rsidR="00F00125" w:rsidRPr="00F00125" w:rsidRDefault="00F00125" w:rsidP="0016405F">
            <w:pPr>
              <w:rPr>
                <w:rFonts w:asciiTheme="minorHAnsi" w:hAnsiTheme="minorHAnsi" w:cstheme="minorHAnsi"/>
              </w:rPr>
            </w:pPr>
          </w:p>
        </w:tc>
        <w:tc>
          <w:tcPr>
            <w:tcW w:w="453" w:type="pct"/>
          </w:tcPr>
          <w:p w14:paraId="13114797" w14:textId="77777777" w:rsidR="00F00125" w:rsidRPr="00F00125" w:rsidRDefault="00F00125" w:rsidP="0016405F">
            <w:pPr>
              <w:rPr>
                <w:rFonts w:asciiTheme="minorHAnsi" w:hAnsiTheme="minorHAnsi" w:cstheme="minorHAnsi"/>
              </w:rPr>
            </w:pPr>
          </w:p>
        </w:tc>
        <w:tc>
          <w:tcPr>
            <w:tcW w:w="614" w:type="pct"/>
          </w:tcPr>
          <w:p w14:paraId="18F42148" w14:textId="77777777" w:rsidR="00F00125" w:rsidRPr="00F00125" w:rsidRDefault="00F00125" w:rsidP="0016405F">
            <w:pPr>
              <w:rPr>
                <w:rFonts w:asciiTheme="minorHAnsi" w:hAnsiTheme="minorHAnsi" w:cstheme="minorHAnsi"/>
              </w:rPr>
            </w:pPr>
          </w:p>
        </w:tc>
        <w:tc>
          <w:tcPr>
            <w:tcW w:w="452" w:type="pct"/>
          </w:tcPr>
          <w:p w14:paraId="68AD8E30" w14:textId="77777777" w:rsidR="00F00125" w:rsidRPr="00F00125" w:rsidRDefault="00F00125" w:rsidP="0016405F">
            <w:pPr>
              <w:rPr>
                <w:rFonts w:asciiTheme="minorHAnsi" w:hAnsiTheme="minorHAnsi" w:cstheme="minorHAnsi"/>
              </w:rPr>
            </w:pPr>
          </w:p>
        </w:tc>
        <w:tc>
          <w:tcPr>
            <w:tcW w:w="549" w:type="pct"/>
          </w:tcPr>
          <w:p w14:paraId="6534A8C4" w14:textId="77777777" w:rsidR="00F00125" w:rsidRPr="00F00125" w:rsidRDefault="00F00125" w:rsidP="0016405F">
            <w:pPr>
              <w:rPr>
                <w:rFonts w:asciiTheme="minorHAnsi" w:hAnsiTheme="minorHAnsi" w:cstheme="minorHAnsi"/>
              </w:rPr>
            </w:pPr>
          </w:p>
        </w:tc>
        <w:tc>
          <w:tcPr>
            <w:tcW w:w="517" w:type="pct"/>
          </w:tcPr>
          <w:p w14:paraId="303B6589" w14:textId="77777777" w:rsidR="00F00125" w:rsidRPr="00F00125" w:rsidRDefault="00F00125" w:rsidP="0016405F">
            <w:pPr>
              <w:rPr>
                <w:rFonts w:asciiTheme="minorHAnsi" w:hAnsiTheme="minorHAnsi" w:cstheme="minorHAnsi"/>
              </w:rPr>
            </w:pPr>
          </w:p>
        </w:tc>
        <w:tc>
          <w:tcPr>
            <w:tcW w:w="548" w:type="pct"/>
          </w:tcPr>
          <w:p w14:paraId="71B2F5AF" w14:textId="77777777" w:rsidR="00F00125" w:rsidRPr="00F00125" w:rsidRDefault="00F00125" w:rsidP="0016405F">
            <w:pPr>
              <w:rPr>
                <w:rFonts w:asciiTheme="minorHAnsi" w:hAnsiTheme="minorHAnsi" w:cstheme="minorHAnsi"/>
              </w:rPr>
            </w:pPr>
          </w:p>
        </w:tc>
      </w:tr>
      <w:tr w:rsidR="00F00125" w:rsidRPr="00F00125" w14:paraId="5575612F" w14:textId="77777777" w:rsidTr="0016405F">
        <w:trPr>
          <w:trHeight w:val="140"/>
        </w:trPr>
        <w:tc>
          <w:tcPr>
            <w:tcW w:w="936" w:type="pct"/>
            <w:tcBorders>
              <w:left w:val="double" w:sz="4" w:space="0" w:color="auto"/>
            </w:tcBorders>
          </w:tcPr>
          <w:p w14:paraId="7863AB8F"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5.1.3</w:t>
            </w:r>
          </w:p>
          <w:p w14:paraId="22B98A75" w14:textId="77777777" w:rsidR="00F00125" w:rsidRPr="00F00125" w:rsidRDefault="00F00125" w:rsidP="0016405F">
            <w:pPr>
              <w:rPr>
                <w:rFonts w:asciiTheme="minorHAnsi" w:hAnsiTheme="minorHAnsi" w:cstheme="minorHAnsi"/>
                <w:noProof/>
                <w:lang w:val="sr-Cyrl-RS"/>
              </w:rPr>
            </w:pPr>
            <w:r w:rsidRPr="00F00125">
              <w:rPr>
                <w:rFonts w:asciiTheme="minorHAnsi" w:hAnsiTheme="minorHAnsi" w:cstheme="minorHAnsi"/>
              </w:rPr>
              <w:t>Организовање радиониц</w:t>
            </w:r>
            <w:r w:rsidRPr="00F00125">
              <w:rPr>
                <w:rFonts w:asciiTheme="minorHAnsi" w:hAnsiTheme="minorHAnsi" w:cstheme="minorHAnsi"/>
                <w:lang w:val="sr-Cyrl-RS"/>
              </w:rPr>
              <w:t>а</w:t>
            </w:r>
            <w:r w:rsidRPr="00F00125">
              <w:rPr>
                <w:rFonts w:asciiTheme="minorHAnsi" w:hAnsiTheme="minorHAnsi" w:cstheme="minorHAnsi"/>
              </w:rPr>
              <w:t xml:space="preserve"> за родитеље ромске деце на тему малолетничке дели</w:t>
            </w:r>
            <w:r w:rsidRPr="00F00125">
              <w:rPr>
                <w:rFonts w:asciiTheme="minorHAnsi" w:hAnsiTheme="minorHAnsi" w:cstheme="minorHAnsi"/>
                <w:lang w:val="sr-Cyrl-RS"/>
              </w:rPr>
              <w:t>н</w:t>
            </w:r>
            <w:r w:rsidRPr="00F00125">
              <w:rPr>
                <w:rFonts w:asciiTheme="minorHAnsi" w:hAnsiTheme="minorHAnsi" w:cstheme="minorHAnsi"/>
              </w:rPr>
              <w:t>квенције</w:t>
            </w:r>
          </w:p>
        </w:tc>
        <w:tc>
          <w:tcPr>
            <w:tcW w:w="447" w:type="pct"/>
          </w:tcPr>
          <w:p w14:paraId="43016792" w14:textId="77777777" w:rsidR="00F00125" w:rsidRPr="00F00125" w:rsidRDefault="00F00125" w:rsidP="0016405F">
            <w:pPr>
              <w:rPr>
                <w:rFonts w:asciiTheme="minorHAnsi" w:hAnsiTheme="minorHAnsi" w:cstheme="minorHAnsi"/>
              </w:rPr>
            </w:pPr>
          </w:p>
        </w:tc>
        <w:tc>
          <w:tcPr>
            <w:tcW w:w="484" w:type="pct"/>
          </w:tcPr>
          <w:p w14:paraId="27EF274E" w14:textId="77777777" w:rsidR="00F00125" w:rsidRPr="00F00125" w:rsidRDefault="00F00125" w:rsidP="0016405F">
            <w:pPr>
              <w:rPr>
                <w:rFonts w:asciiTheme="minorHAnsi" w:hAnsiTheme="minorHAnsi" w:cstheme="minorHAnsi"/>
              </w:rPr>
            </w:pPr>
          </w:p>
        </w:tc>
        <w:tc>
          <w:tcPr>
            <w:tcW w:w="453" w:type="pct"/>
          </w:tcPr>
          <w:p w14:paraId="1CC397F5" w14:textId="77777777" w:rsidR="00F00125" w:rsidRPr="00F00125" w:rsidRDefault="00F00125" w:rsidP="0016405F">
            <w:pPr>
              <w:rPr>
                <w:rFonts w:asciiTheme="minorHAnsi" w:hAnsiTheme="minorHAnsi" w:cstheme="minorHAnsi"/>
              </w:rPr>
            </w:pPr>
          </w:p>
        </w:tc>
        <w:tc>
          <w:tcPr>
            <w:tcW w:w="614" w:type="pct"/>
          </w:tcPr>
          <w:p w14:paraId="16A94376" w14:textId="77777777" w:rsidR="00F00125" w:rsidRPr="00F00125" w:rsidRDefault="00F00125" w:rsidP="0016405F">
            <w:pPr>
              <w:rPr>
                <w:rFonts w:asciiTheme="minorHAnsi" w:hAnsiTheme="minorHAnsi" w:cstheme="minorHAnsi"/>
              </w:rPr>
            </w:pPr>
          </w:p>
        </w:tc>
        <w:tc>
          <w:tcPr>
            <w:tcW w:w="452" w:type="pct"/>
          </w:tcPr>
          <w:p w14:paraId="768DB4D8" w14:textId="77777777" w:rsidR="00F00125" w:rsidRPr="00F00125" w:rsidRDefault="00F00125" w:rsidP="0016405F">
            <w:pPr>
              <w:rPr>
                <w:rFonts w:asciiTheme="minorHAnsi" w:hAnsiTheme="minorHAnsi" w:cstheme="minorHAnsi"/>
              </w:rPr>
            </w:pPr>
          </w:p>
        </w:tc>
        <w:tc>
          <w:tcPr>
            <w:tcW w:w="549" w:type="pct"/>
          </w:tcPr>
          <w:p w14:paraId="355FBE67" w14:textId="77777777" w:rsidR="00F00125" w:rsidRPr="00F00125" w:rsidRDefault="00F00125" w:rsidP="0016405F">
            <w:pPr>
              <w:rPr>
                <w:rFonts w:asciiTheme="minorHAnsi" w:hAnsiTheme="minorHAnsi" w:cstheme="minorHAnsi"/>
              </w:rPr>
            </w:pPr>
          </w:p>
        </w:tc>
        <w:tc>
          <w:tcPr>
            <w:tcW w:w="517" w:type="pct"/>
          </w:tcPr>
          <w:p w14:paraId="351839AE" w14:textId="77777777" w:rsidR="00F00125" w:rsidRPr="00F00125" w:rsidRDefault="00F00125" w:rsidP="0016405F">
            <w:pPr>
              <w:rPr>
                <w:rFonts w:asciiTheme="minorHAnsi" w:hAnsiTheme="minorHAnsi" w:cstheme="minorHAnsi"/>
              </w:rPr>
            </w:pPr>
          </w:p>
        </w:tc>
        <w:tc>
          <w:tcPr>
            <w:tcW w:w="548" w:type="pct"/>
          </w:tcPr>
          <w:p w14:paraId="7D698DE4" w14:textId="77777777" w:rsidR="00F00125" w:rsidRPr="00F00125" w:rsidRDefault="00F00125" w:rsidP="0016405F">
            <w:pPr>
              <w:rPr>
                <w:rFonts w:asciiTheme="minorHAnsi" w:hAnsiTheme="minorHAnsi" w:cstheme="minorHAnsi"/>
              </w:rPr>
            </w:pPr>
          </w:p>
        </w:tc>
      </w:tr>
      <w:tr w:rsidR="00F00125" w:rsidRPr="00F00125" w14:paraId="1AAEC20B" w14:textId="77777777" w:rsidTr="0016405F">
        <w:trPr>
          <w:trHeight w:val="140"/>
        </w:trPr>
        <w:tc>
          <w:tcPr>
            <w:tcW w:w="936" w:type="pct"/>
            <w:tcBorders>
              <w:left w:val="double" w:sz="4" w:space="0" w:color="auto"/>
            </w:tcBorders>
          </w:tcPr>
          <w:p w14:paraId="131E1D92"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5.1.4</w:t>
            </w:r>
          </w:p>
          <w:p w14:paraId="0561272F" w14:textId="77777777" w:rsidR="00F00125" w:rsidRPr="00F00125" w:rsidRDefault="00F00125" w:rsidP="0016405F">
            <w:pPr>
              <w:rPr>
                <w:rFonts w:asciiTheme="minorHAnsi" w:hAnsiTheme="minorHAnsi" w:cstheme="minorHAnsi"/>
                <w:noProof/>
                <w:lang w:val="sr-Cyrl-RS"/>
              </w:rPr>
            </w:pPr>
            <w:r w:rsidRPr="00F00125">
              <w:rPr>
                <w:rFonts w:asciiTheme="minorHAnsi" w:hAnsiTheme="minorHAnsi" w:cstheme="minorHAnsi"/>
              </w:rPr>
              <w:t>Индивидуални саветодавни рад са родитељима малолетних дели</w:t>
            </w:r>
            <w:r w:rsidRPr="00F00125">
              <w:rPr>
                <w:rFonts w:asciiTheme="minorHAnsi" w:hAnsiTheme="minorHAnsi" w:cstheme="minorHAnsi"/>
                <w:lang w:val="sr-Cyrl-RS"/>
              </w:rPr>
              <w:t>н</w:t>
            </w:r>
            <w:r w:rsidRPr="00F00125">
              <w:rPr>
                <w:rFonts w:asciiTheme="minorHAnsi" w:hAnsiTheme="minorHAnsi" w:cstheme="minorHAnsi"/>
              </w:rPr>
              <w:t>квената</w:t>
            </w:r>
          </w:p>
        </w:tc>
        <w:tc>
          <w:tcPr>
            <w:tcW w:w="447" w:type="pct"/>
          </w:tcPr>
          <w:p w14:paraId="7B28F1F0" w14:textId="77777777" w:rsidR="00F00125" w:rsidRPr="00F00125" w:rsidRDefault="00F00125" w:rsidP="0016405F">
            <w:pPr>
              <w:rPr>
                <w:rFonts w:asciiTheme="minorHAnsi" w:hAnsiTheme="minorHAnsi" w:cstheme="minorHAnsi"/>
              </w:rPr>
            </w:pPr>
          </w:p>
        </w:tc>
        <w:tc>
          <w:tcPr>
            <w:tcW w:w="484" w:type="pct"/>
          </w:tcPr>
          <w:p w14:paraId="6CD68968" w14:textId="77777777" w:rsidR="00F00125" w:rsidRPr="00F00125" w:rsidRDefault="00F00125" w:rsidP="0016405F">
            <w:pPr>
              <w:rPr>
                <w:rFonts w:asciiTheme="minorHAnsi" w:hAnsiTheme="minorHAnsi" w:cstheme="minorHAnsi"/>
              </w:rPr>
            </w:pPr>
          </w:p>
        </w:tc>
        <w:tc>
          <w:tcPr>
            <w:tcW w:w="453" w:type="pct"/>
          </w:tcPr>
          <w:p w14:paraId="7D62597B" w14:textId="77777777" w:rsidR="00F00125" w:rsidRPr="00F00125" w:rsidRDefault="00F00125" w:rsidP="0016405F">
            <w:pPr>
              <w:rPr>
                <w:rFonts w:asciiTheme="minorHAnsi" w:hAnsiTheme="minorHAnsi" w:cstheme="minorHAnsi"/>
              </w:rPr>
            </w:pPr>
          </w:p>
        </w:tc>
        <w:tc>
          <w:tcPr>
            <w:tcW w:w="614" w:type="pct"/>
          </w:tcPr>
          <w:p w14:paraId="410FC9E1" w14:textId="77777777" w:rsidR="00F00125" w:rsidRPr="00F00125" w:rsidRDefault="00F00125" w:rsidP="0016405F">
            <w:pPr>
              <w:rPr>
                <w:rFonts w:asciiTheme="minorHAnsi" w:hAnsiTheme="minorHAnsi" w:cstheme="minorHAnsi"/>
              </w:rPr>
            </w:pPr>
          </w:p>
        </w:tc>
        <w:tc>
          <w:tcPr>
            <w:tcW w:w="452" w:type="pct"/>
          </w:tcPr>
          <w:p w14:paraId="15C0A2DE" w14:textId="77777777" w:rsidR="00F00125" w:rsidRPr="00F00125" w:rsidRDefault="00F00125" w:rsidP="0016405F">
            <w:pPr>
              <w:rPr>
                <w:rFonts w:asciiTheme="minorHAnsi" w:hAnsiTheme="minorHAnsi" w:cstheme="minorHAnsi"/>
              </w:rPr>
            </w:pPr>
          </w:p>
        </w:tc>
        <w:tc>
          <w:tcPr>
            <w:tcW w:w="549" w:type="pct"/>
          </w:tcPr>
          <w:p w14:paraId="1A34E83B" w14:textId="77777777" w:rsidR="00F00125" w:rsidRPr="00F00125" w:rsidRDefault="00F00125" w:rsidP="0016405F">
            <w:pPr>
              <w:rPr>
                <w:rFonts w:asciiTheme="minorHAnsi" w:hAnsiTheme="minorHAnsi" w:cstheme="minorHAnsi"/>
              </w:rPr>
            </w:pPr>
          </w:p>
        </w:tc>
        <w:tc>
          <w:tcPr>
            <w:tcW w:w="517" w:type="pct"/>
          </w:tcPr>
          <w:p w14:paraId="7ABDE124" w14:textId="77777777" w:rsidR="00F00125" w:rsidRPr="00F00125" w:rsidRDefault="00F00125" w:rsidP="0016405F">
            <w:pPr>
              <w:rPr>
                <w:rFonts w:asciiTheme="minorHAnsi" w:hAnsiTheme="minorHAnsi" w:cstheme="minorHAnsi"/>
              </w:rPr>
            </w:pPr>
          </w:p>
        </w:tc>
        <w:tc>
          <w:tcPr>
            <w:tcW w:w="548" w:type="pct"/>
          </w:tcPr>
          <w:p w14:paraId="61732DBE" w14:textId="77777777" w:rsidR="00F00125" w:rsidRPr="00F00125" w:rsidRDefault="00F00125" w:rsidP="0016405F">
            <w:pPr>
              <w:rPr>
                <w:rFonts w:asciiTheme="minorHAnsi" w:hAnsiTheme="minorHAnsi" w:cstheme="minorHAnsi"/>
              </w:rPr>
            </w:pPr>
          </w:p>
        </w:tc>
      </w:tr>
      <w:tr w:rsidR="00F00125" w:rsidRPr="00F00125" w14:paraId="6C04A462" w14:textId="77777777" w:rsidTr="0016405F">
        <w:trPr>
          <w:trHeight w:val="140"/>
        </w:trPr>
        <w:tc>
          <w:tcPr>
            <w:tcW w:w="936" w:type="pct"/>
            <w:tcBorders>
              <w:left w:val="double" w:sz="4" w:space="0" w:color="auto"/>
            </w:tcBorders>
          </w:tcPr>
          <w:p w14:paraId="3D56E8AD"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5.1.5</w:t>
            </w:r>
          </w:p>
          <w:p w14:paraId="4A291608" w14:textId="77777777" w:rsidR="00F00125" w:rsidRPr="00F00125" w:rsidRDefault="00F00125" w:rsidP="0016405F">
            <w:pPr>
              <w:rPr>
                <w:rFonts w:asciiTheme="minorHAnsi" w:hAnsiTheme="minorHAnsi" w:cstheme="minorHAnsi"/>
                <w:noProof/>
                <w:lang w:val="sr-Cyrl-RS"/>
              </w:rPr>
            </w:pPr>
            <w:r w:rsidRPr="00F00125">
              <w:rPr>
                <w:rFonts w:asciiTheme="minorHAnsi" w:hAnsiTheme="minorHAnsi" w:cstheme="minorHAnsi"/>
              </w:rPr>
              <w:t>Редовни састанци са стручним службама школа у циљу идентификације деце у ризику</w:t>
            </w:r>
          </w:p>
        </w:tc>
        <w:tc>
          <w:tcPr>
            <w:tcW w:w="447" w:type="pct"/>
          </w:tcPr>
          <w:p w14:paraId="253EFAF0" w14:textId="77777777" w:rsidR="00F00125" w:rsidRPr="00F00125" w:rsidRDefault="00F00125" w:rsidP="0016405F">
            <w:pPr>
              <w:rPr>
                <w:rFonts w:asciiTheme="minorHAnsi" w:hAnsiTheme="minorHAnsi" w:cstheme="minorHAnsi"/>
              </w:rPr>
            </w:pPr>
          </w:p>
        </w:tc>
        <w:tc>
          <w:tcPr>
            <w:tcW w:w="484" w:type="pct"/>
          </w:tcPr>
          <w:p w14:paraId="7C2D8E58" w14:textId="77777777" w:rsidR="00F00125" w:rsidRPr="00F00125" w:rsidRDefault="00F00125" w:rsidP="0016405F">
            <w:pPr>
              <w:rPr>
                <w:rFonts w:asciiTheme="minorHAnsi" w:hAnsiTheme="minorHAnsi" w:cstheme="minorHAnsi"/>
              </w:rPr>
            </w:pPr>
          </w:p>
        </w:tc>
        <w:tc>
          <w:tcPr>
            <w:tcW w:w="453" w:type="pct"/>
          </w:tcPr>
          <w:p w14:paraId="7ABAB8E8" w14:textId="77777777" w:rsidR="00F00125" w:rsidRPr="00F00125" w:rsidRDefault="00F00125" w:rsidP="0016405F">
            <w:pPr>
              <w:rPr>
                <w:rFonts w:asciiTheme="minorHAnsi" w:hAnsiTheme="minorHAnsi" w:cstheme="minorHAnsi"/>
              </w:rPr>
            </w:pPr>
          </w:p>
        </w:tc>
        <w:tc>
          <w:tcPr>
            <w:tcW w:w="614" w:type="pct"/>
          </w:tcPr>
          <w:p w14:paraId="68548EB2" w14:textId="77777777" w:rsidR="00F00125" w:rsidRPr="00F00125" w:rsidRDefault="00F00125" w:rsidP="0016405F">
            <w:pPr>
              <w:rPr>
                <w:rFonts w:asciiTheme="minorHAnsi" w:hAnsiTheme="minorHAnsi" w:cstheme="minorHAnsi"/>
              </w:rPr>
            </w:pPr>
          </w:p>
        </w:tc>
        <w:tc>
          <w:tcPr>
            <w:tcW w:w="452" w:type="pct"/>
          </w:tcPr>
          <w:p w14:paraId="0EF32A98" w14:textId="77777777" w:rsidR="00F00125" w:rsidRPr="00F00125" w:rsidRDefault="00F00125" w:rsidP="0016405F">
            <w:pPr>
              <w:rPr>
                <w:rFonts w:asciiTheme="minorHAnsi" w:hAnsiTheme="minorHAnsi" w:cstheme="minorHAnsi"/>
              </w:rPr>
            </w:pPr>
          </w:p>
        </w:tc>
        <w:tc>
          <w:tcPr>
            <w:tcW w:w="549" w:type="pct"/>
          </w:tcPr>
          <w:p w14:paraId="21B5BA39" w14:textId="77777777" w:rsidR="00F00125" w:rsidRPr="00F00125" w:rsidRDefault="00F00125" w:rsidP="0016405F">
            <w:pPr>
              <w:rPr>
                <w:rFonts w:asciiTheme="minorHAnsi" w:hAnsiTheme="minorHAnsi" w:cstheme="minorHAnsi"/>
              </w:rPr>
            </w:pPr>
          </w:p>
        </w:tc>
        <w:tc>
          <w:tcPr>
            <w:tcW w:w="517" w:type="pct"/>
          </w:tcPr>
          <w:p w14:paraId="53B5EE9A" w14:textId="77777777" w:rsidR="00F00125" w:rsidRPr="00F00125" w:rsidRDefault="00F00125" w:rsidP="0016405F">
            <w:pPr>
              <w:rPr>
                <w:rFonts w:asciiTheme="minorHAnsi" w:hAnsiTheme="minorHAnsi" w:cstheme="minorHAnsi"/>
              </w:rPr>
            </w:pPr>
          </w:p>
        </w:tc>
        <w:tc>
          <w:tcPr>
            <w:tcW w:w="548" w:type="pct"/>
          </w:tcPr>
          <w:p w14:paraId="058F783E" w14:textId="77777777" w:rsidR="00F00125" w:rsidRPr="00F00125" w:rsidRDefault="00F00125" w:rsidP="0016405F">
            <w:pPr>
              <w:rPr>
                <w:rFonts w:asciiTheme="minorHAnsi" w:hAnsiTheme="minorHAnsi" w:cstheme="minorHAnsi"/>
              </w:rPr>
            </w:pPr>
          </w:p>
        </w:tc>
      </w:tr>
      <w:tr w:rsidR="00F00125" w:rsidRPr="00F00125" w14:paraId="584F4577" w14:textId="77777777" w:rsidTr="0016405F">
        <w:trPr>
          <w:trHeight w:val="140"/>
        </w:trPr>
        <w:tc>
          <w:tcPr>
            <w:tcW w:w="936" w:type="pct"/>
            <w:tcBorders>
              <w:left w:val="double" w:sz="4" w:space="0" w:color="auto"/>
            </w:tcBorders>
          </w:tcPr>
          <w:p w14:paraId="092336D8"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5.1.6</w:t>
            </w:r>
          </w:p>
          <w:p w14:paraId="26FBBE08" w14:textId="77777777" w:rsidR="00F00125" w:rsidRPr="00F00125" w:rsidRDefault="00F00125" w:rsidP="0016405F">
            <w:pPr>
              <w:rPr>
                <w:rFonts w:asciiTheme="minorHAnsi" w:hAnsiTheme="minorHAnsi" w:cstheme="minorHAnsi"/>
                <w:noProof/>
                <w:lang w:val="sr-Cyrl-RS"/>
              </w:rPr>
            </w:pPr>
            <w:r w:rsidRPr="00F00125">
              <w:rPr>
                <w:rFonts w:asciiTheme="minorHAnsi" w:hAnsiTheme="minorHAnsi" w:cstheme="minorHAnsi"/>
              </w:rPr>
              <w:t>Саветодавни рад са младима</w:t>
            </w:r>
            <w:r w:rsidRPr="00F00125">
              <w:rPr>
                <w:rFonts w:asciiTheme="minorHAnsi" w:hAnsiTheme="minorHAnsi" w:cstheme="minorHAnsi"/>
                <w:lang w:val="sr-Cyrl-RS"/>
              </w:rPr>
              <w:t>/средњошколцима</w:t>
            </w:r>
          </w:p>
        </w:tc>
        <w:tc>
          <w:tcPr>
            <w:tcW w:w="447" w:type="pct"/>
          </w:tcPr>
          <w:p w14:paraId="22B61046" w14:textId="77777777" w:rsidR="00F00125" w:rsidRPr="00F00125" w:rsidRDefault="00F00125" w:rsidP="0016405F">
            <w:pPr>
              <w:rPr>
                <w:rFonts w:asciiTheme="minorHAnsi" w:hAnsiTheme="minorHAnsi" w:cstheme="minorHAnsi"/>
              </w:rPr>
            </w:pPr>
          </w:p>
        </w:tc>
        <w:tc>
          <w:tcPr>
            <w:tcW w:w="484" w:type="pct"/>
          </w:tcPr>
          <w:p w14:paraId="3D9B1F54" w14:textId="77777777" w:rsidR="00F00125" w:rsidRPr="00F00125" w:rsidRDefault="00F00125" w:rsidP="0016405F">
            <w:pPr>
              <w:rPr>
                <w:rFonts w:asciiTheme="minorHAnsi" w:hAnsiTheme="minorHAnsi" w:cstheme="minorHAnsi"/>
              </w:rPr>
            </w:pPr>
          </w:p>
        </w:tc>
        <w:tc>
          <w:tcPr>
            <w:tcW w:w="453" w:type="pct"/>
          </w:tcPr>
          <w:p w14:paraId="030DA173" w14:textId="77777777" w:rsidR="00F00125" w:rsidRPr="00F00125" w:rsidRDefault="00F00125" w:rsidP="0016405F">
            <w:pPr>
              <w:rPr>
                <w:rFonts w:asciiTheme="minorHAnsi" w:hAnsiTheme="minorHAnsi" w:cstheme="minorHAnsi"/>
              </w:rPr>
            </w:pPr>
          </w:p>
        </w:tc>
        <w:tc>
          <w:tcPr>
            <w:tcW w:w="614" w:type="pct"/>
          </w:tcPr>
          <w:p w14:paraId="3CF77AA4" w14:textId="77777777" w:rsidR="00F00125" w:rsidRPr="00F00125" w:rsidRDefault="00F00125" w:rsidP="0016405F">
            <w:pPr>
              <w:rPr>
                <w:rFonts w:asciiTheme="minorHAnsi" w:hAnsiTheme="minorHAnsi" w:cstheme="minorHAnsi"/>
              </w:rPr>
            </w:pPr>
          </w:p>
        </w:tc>
        <w:tc>
          <w:tcPr>
            <w:tcW w:w="452" w:type="pct"/>
          </w:tcPr>
          <w:p w14:paraId="7D28B274" w14:textId="77777777" w:rsidR="00F00125" w:rsidRPr="00F00125" w:rsidRDefault="00F00125" w:rsidP="0016405F">
            <w:pPr>
              <w:rPr>
                <w:rFonts w:asciiTheme="minorHAnsi" w:hAnsiTheme="minorHAnsi" w:cstheme="minorHAnsi"/>
              </w:rPr>
            </w:pPr>
          </w:p>
        </w:tc>
        <w:tc>
          <w:tcPr>
            <w:tcW w:w="549" w:type="pct"/>
          </w:tcPr>
          <w:p w14:paraId="1D530AEC" w14:textId="77777777" w:rsidR="00F00125" w:rsidRPr="00F00125" w:rsidRDefault="00F00125" w:rsidP="0016405F">
            <w:pPr>
              <w:rPr>
                <w:rFonts w:asciiTheme="minorHAnsi" w:hAnsiTheme="minorHAnsi" w:cstheme="minorHAnsi"/>
              </w:rPr>
            </w:pPr>
          </w:p>
        </w:tc>
        <w:tc>
          <w:tcPr>
            <w:tcW w:w="517" w:type="pct"/>
          </w:tcPr>
          <w:p w14:paraId="15D6C01A" w14:textId="77777777" w:rsidR="00F00125" w:rsidRPr="00F00125" w:rsidRDefault="00F00125" w:rsidP="0016405F">
            <w:pPr>
              <w:rPr>
                <w:rFonts w:asciiTheme="minorHAnsi" w:hAnsiTheme="minorHAnsi" w:cstheme="minorHAnsi"/>
              </w:rPr>
            </w:pPr>
          </w:p>
        </w:tc>
        <w:tc>
          <w:tcPr>
            <w:tcW w:w="548" w:type="pct"/>
          </w:tcPr>
          <w:p w14:paraId="6A945A0B" w14:textId="77777777" w:rsidR="00F00125" w:rsidRPr="00F00125" w:rsidRDefault="00F00125" w:rsidP="0016405F">
            <w:pPr>
              <w:rPr>
                <w:rFonts w:asciiTheme="minorHAnsi" w:hAnsiTheme="minorHAnsi" w:cstheme="minorHAnsi"/>
              </w:rPr>
            </w:pPr>
          </w:p>
        </w:tc>
      </w:tr>
    </w:tbl>
    <w:p w14:paraId="7428CE87" w14:textId="77777777" w:rsidR="00F00125" w:rsidRPr="00F00125" w:rsidRDefault="00F00125" w:rsidP="00F00125">
      <w:pPr>
        <w:rPr>
          <w:rFonts w:asciiTheme="minorHAnsi" w:hAnsiTheme="minorHAnsi" w:cstheme="minorHAnsi"/>
        </w:rPr>
      </w:pPr>
    </w:p>
    <w:tbl>
      <w:tblPr>
        <w:tblStyle w:val="TableGrid"/>
        <w:tblW w:w="13925" w:type="dxa"/>
        <w:tblInd w:w="10" w:type="dxa"/>
        <w:tblLayout w:type="fixed"/>
        <w:tblLook w:val="04A0" w:firstRow="1" w:lastRow="0" w:firstColumn="1" w:lastColumn="0" w:noHBand="0" w:noVBand="1"/>
      </w:tblPr>
      <w:tblGrid>
        <w:gridCol w:w="3219"/>
        <w:gridCol w:w="1475"/>
        <w:gridCol w:w="1376"/>
        <w:gridCol w:w="568"/>
        <w:gridCol w:w="1201"/>
        <w:gridCol w:w="1707"/>
        <w:gridCol w:w="1537"/>
        <w:gridCol w:w="1573"/>
        <w:gridCol w:w="1269"/>
      </w:tblGrid>
      <w:tr w:rsidR="00F00125" w:rsidRPr="00F00125" w14:paraId="03A92381" w14:textId="77777777" w:rsidTr="0016405F">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5C880B40" w14:textId="77777777" w:rsidR="00F00125" w:rsidRPr="00F00125" w:rsidRDefault="00F00125" w:rsidP="0016405F">
            <w:pPr>
              <w:rPr>
                <w:rFonts w:asciiTheme="minorHAnsi" w:hAnsiTheme="minorHAnsi" w:cstheme="minorHAnsi"/>
                <w:b/>
                <w:bCs/>
                <w:lang w:val="sr-Cyrl-RS"/>
              </w:rPr>
            </w:pPr>
          </w:p>
          <w:p w14:paraId="6A2479FA" w14:textId="77777777" w:rsidR="00F00125" w:rsidRPr="00F00125" w:rsidRDefault="00F00125" w:rsidP="0016405F">
            <w:pPr>
              <w:rPr>
                <w:rFonts w:asciiTheme="minorHAnsi" w:hAnsiTheme="minorHAnsi" w:cstheme="minorHAnsi"/>
                <w:b/>
                <w:noProof/>
                <w:lang w:val="sr-Cyrl-RS"/>
              </w:rPr>
            </w:pPr>
            <w:r w:rsidRPr="00F00125">
              <w:rPr>
                <w:rFonts w:asciiTheme="minorHAnsi" w:hAnsiTheme="minorHAnsi" w:cstheme="minorHAnsi"/>
                <w:b/>
                <w:bCs/>
                <w:lang w:val="sr-Cyrl-RS"/>
              </w:rPr>
              <w:t xml:space="preserve">Мера </w:t>
            </w:r>
            <w:r w:rsidRPr="00F00125">
              <w:rPr>
                <w:rFonts w:asciiTheme="minorHAnsi" w:hAnsiTheme="minorHAnsi" w:cstheme="minorHAnsi"/>
                <w:b/>
                <w:bCs/>
              </w:rPr>
              <w:t>5</w:t>
            </w:r>
            <w:r w:rsidRPr="00F00125">
              <w:rPr>
                <w:rFonts w:asciiTheme="minorHAnsi" w:hAnsiTheme="minorHAnsi" w:cstheme="minorHAnsi"/>
                <w:b/>
                <w:bCs/>
                <w:lang w:val="sr-Cyrl-RS"/>
              </w:rPr>
              <w:t>.2:</w:t>
            </w:r>
            <w:r w:rsidRPr="00F00125">
              <w:rPr>
                <w:rFonts w:asciiTheme="minorHAnsi" w:hAnsiTheme="minorHAnsi" w:cstheme="minorHAnsi"/>
                <w:lang w:val="sr-Cyrl-RS"/>
              </w:rPr>
              <w:t xml:space="preserve"> </w:t>
            </w:r>
            <w:r w:rsidRPr="00F00125">
              <w:rPr>
                <w:rFonts w:asciiTheme="minorHAnsi" w:hAnsiTheme="minorHAnsi" w:cstheme="minorHAnsi"/>
                <w:b/>
                <w:noProof/>
                <w:lang w:val="sr-Cyrl-RS"/>
              </w:rPr>
              <w:t>Обезбеђивање редовне материјалне помоћи и приступ услугама социјалне заштите корисницима ромске националности</w:t>
            </w:r>
          </w:p>
          <w:p w14:paraId="146862F6" w14:textId="77777777" w:rsidR="00F00125" w:rsidRPr="00F00125" w:rsidRDefault="00F00125" w:rsidP="0016405F">
            <w:pPr>
              <w:rPr>
                <w:rFonts w:asciiTheme="minorHAnsi" w:hAnsiTheme="minorHAnsi" w:cstheme="minorHAnsi"/>
                <w:lang w:val="sr-Cyrl-RS"/>
              </w:rPr>
            </w:pPr>
          </w:p>
        </w:tc>
      </w:tr>
      <w:tr w:rsidR="00F00125" w:rsidRPr="00F00125" w14:paraId="127C1F30" w14:textId="77777777" w:rsidTr="0016405F">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0AC3BED1" w14:textId="77777777" w:rsidR="00F00125" w:rsidRPr="00F00125" w:rsidRDefault="00F00125" w:rsidP="0016405F">
            <w:pPr>
              <w:rPr>
                <w:rFonts w:asciiTheme="minorHAnsi" w:hAnsiTheme="minorHAnsi" w:cstheme="minorHAnsi"/>
                <w:lang w:val="sr-Cyrl-RS"/>
              </w:rPr>
            </w:pPr>
            <w:r w:rsidRPr="00F00125">
              <w:rPr>
                <w:rFonts w:asciiTheme="minorHAnsi" w:eastAsia="Times New Roman" w:hAnsiTheme="minorHAnsi" w:cstheme="minorHAnsi"/>
                <w:color w:val="222222"/>
              </w:rPr>
              <w:t xml:space="preserve">Институција одговорна за реализацију: </w:t>
            </w:r>
          </w:p>
        </w:tc>
      </w:tr>
      <w:tr w:rsidR="00F00125" w:rsidRPr="00F00125" w14:paraId="3C19A225" w14:textId="77777777" w:rsidTr="0016405F">
        <w:trPr>
          <w:trHeight w:val="298"/>
        </w:trPr>
        <w:tc>
          <w:tcPr>
            <w:tcW w:w="6638"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EC51DF3"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lastRenderedPageBreak/>
              <w:t>Период спровођења:</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B1ABEE2"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Тип мере:</w:t>
            </w:r>
          </w:p>
        </w:tc>
      </w:tr>
      <w:tr w:rsidR="00F00125" w:rsidRPr="00F00125" w14:paraId="311CFE15" w14:textId="77777777" w:rsidTr="0016405F">
        <w:trPr>
          <w:trHeight w:val="298"/>
        </w:trPr>
        <w:tc>
          <w:tcPr>
            <w:tcW w:w="6638"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E6E2834" w14:textId="77777777" w:rsidR="00F00125" w:rsidRPr="00F00125" w:rsidRDefault="00F00125" w:rsidP="0016405F">
            <w:pPr>
              <w:rPr>
                <w:rFonts w:asciiTheme="minorHAnsi" w:hAnsiTheme="minorHAnsi" w:cstheme="minorHAnsi"/>
                <w:lang w:val="sr-Cyrl-RS"/>
              </w:rPr>
            </w:pPr>
            <w:proofErr w:type="spellStart"/>
            <w:r w:rsidRPr="00F00125">
              <w:rPr>
                <w:rFonts w:asciiTheme="minorHAnsi" w:hAnsiTheme="minorHAnsi" w:cstheme="minorHAnsi"/>
                <w:lang w:val="en-GB"/>
              </w:rPr>
              <w:t>Прописи</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које</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је</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потребно</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изменити</w:t>
            </w:r>
            <w:proofErr w:type="spellEnd"/>
            <w:r w:rsidRPr="00F00125">
              <w:rPr>
                <w:rFonts w:asciiTheme="minorHAnsi" w:hAnsiTheme="minorHAnsi" w:cstheme="minorHAnsi"/>
                <w:lang w:val="en-GB"/>
              </w:rPr>
              <w:t>/</w:t>
            </w:r>
            <w:proofErr w:type="spellStart"/>
            <w:r w:rsidRPr="00F00125">
              <w:rPr>
                <w:rFonts w:asciiTheme="minorHAnsi" w:hAnsiTheme="minorHAnsi" w:cstheme="minorHAnsi"/>
                <w:lang w:val="en-GB"/>
              </w:rPr>
              <w:t>ус</w:t>
            </w:r>
            <w:proofErr w:type="spellEnd"/>
            <w:r w:rsidRPr="00F00125">
              <w:rPr>
                <w:rFonts w:asciiTheme="minorHAnsi" w:hAnsiTheme="minorHAnsi" w:cstheme="minorHAnsi"/>
                <w:lang w:val="sr-Cyrl-RS"/>
              </w:rPr>
              <w:t>војити за спровођење мере:</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30926AA" w14:textId="77777777" w:rsidR="00F00125" w:rsidRPr="00F00125" w:rsidRDefault="00F00125" w:rsidP="0016405F">
            <w:pPr>
              <w:rPr>
                <w:rFonts w:asciiTheme="minorHAnsi" w:hAnsiTheme="minorHAnsi" w:cstheme="minorHAnsi"/>
                <w:lang w:val="sr-Cyrl-RS"/>
              </w:rPr>
            </w:pPr>
          </w:p>
        </w:tc>
      </w:tr>
      <w:tr w:rsidR="00F00125" w:rsidRPr="00F00125" w14:paraId="653F80AD" w14:textId="77777777" w:rsidTr="0016405F">
        <w:trPr>
          <w:trHeight w:val="950"/>
        </w:trPr>
        <w:tc>
          <w:tcPr>
            <w:tcW w:w="3219" w:type="dxa"/>
            <w:tcBorders>
              <w:top w:val="double" w:sz="4" w:space="0" w:color="auto"/>
            </w:tcBorders>
            <w:shd w:val="clear" w:color="auto" w:fill="D9D9D9" w:themeFill="background1" w:themeFillShade="D9"/>
          </w:tcPr>
          <w:p w14:paraId="404C398E"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Показатељ</w:t>
            </w:r>
            <w:r w:rsidRPr="00F00125">
              <w:rPr>
                <w:rFonts w:asciiTheme="minorHAnsi" w:hAnsiTheme="minorHAnsi" w:cstheme="minorHAnsi"/>
              </w:rPr>
              <w:t>(</w:t>
            </w:r>
            <w:r w:rsidRPr="00F00125">
              <w:rPr>
                <w:rFonts w:asciiTheme="minorHAnsi" w:hAnsiTheme="minorHAnsi" w:cstheme="minorHAnsi"/>
                <w:lang w:val="sr-Cyrl-RS"/>
              </w:rPr>
              <w:t>и</w:t>
            </w:r>
            <w:r w:rsidRPr="00F00125">
              <w:rPr>
                <w:rFonts w:asciiTheme="minorHAnsi" w:hAnsiTheme="minorHAnsi" w:cstheme="minorHAnsi"/>
              </w:rPr>
              <w:t>)</w:t>
            </w:r>
            <w:r w:rsidRPr="00F00125">
              <w:rPr>
                <w:rFonts w:asciiTheme="minorHAnsi" w:hAnsiTheme="minorHAnsi" w:cstheme="minorHAnsi"/>
                <w:lang w:val="sr-Cyrl-RS"/>
              </w:rPr>
              <w:t xml:space="preserve">  на нивоу мере </w:t>
            </w:r>
            <w:r w:rsidRPr="00F00125">
              <w:rPr>
                <w:rFonts w:asciiTheme="minorHAnsi" w:hAnsiTheme="minorHAnsi" w:cstheme="minorHAnsi"/>
                <w:i/>
                <w:lang w:val="sr-Cyrl-RS"/>
              </w:rPr>
              <w:t>(показатељ резултата)</w:t>
            </w:r>
          </w:p>
        </w:tc>
        <w:tc>
          <w:tcPr>
            <w:tcW w:w="1475" w:type="dxa"/>
            <w:tcBorders>
              <w:top w:val="double" w:sz="4" w:space="0" w:color="auto"/>
            </w:tcBorders>
            <w:shd w:val="clear" w:color="auto" w:fill="D9D9D9" w:themeFill="background1" w:themeFillShade="D9"/>
          </w:tcPr>
          <w:p w14:paraId="4748D2D4"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J</w:t>
            </w:r>
            <w:r w:rsidRPr="00F00125">
              <w:rPr>
                <w:rFonts w:asciiTheme="minorHAnsi" w:hAnsiTheme="minorHAnsi" w:cstheme="minorHAnsi"/>
                <w:lang w:val="sr-Cyrl-RS"/>
              </w:rPr>
              <w:t>единица мере</w:t>
            </w:r>
          </w:p>
          <w:p w14:paraId="4FCCEB7A" w14:textId="77777777" w:rsidR="00F00125" w:rsidRPr="00F00125" w:rsidRDefault="00F00125" w:rsidP="0016405F">
            <w:pPr>
              <w:rPr>
                <w:rFonts w:asciiTheme="minorHAnsi" w:hAnsiTheme="minorHAnsi" w:cstheme="minorHAnsi"/>
                <w:lang w:val="sr-Cyrl-RS"/>
              </w:rPr>
            </w:pPr>
          </w:p>
        </w:tc>
        <w:tc>
          <w:tcPr>
            <w:tcW w:w="1376" w:type="dxa"/>
            <w:tcBorders>
              <w:top w:val="double" w:sz="4" w:space="0" w:color="auto"/>
            </w:tcBorders>
            <w:shd w:val="clear" w:color="auto" w:fill="D9D9D9" w:themeFill="background1" w:themeFillShade="D9"/>
          </w:tcPr>
          <w:p w14:paraId="037286B5"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Извор провере</w:t>
            </w:r>
          </w:p>
        </w:tc>
        <w:tc>
          <w:tcPr>
            <w:tcW w:w="1769" w:type="dxa"/>
            <w:gridSpan w:val="2"/>
            <w:tcBorders>
              <w:top w:val="double" w:sz="4" w:space="0" w:color="auto"/>
            </w:tcBorders>
            <w:shd w:val="clear" w:color="auto" w:fill="D9D9D9" w:themeFill="background1" w:themeFillShade="D9"/>
          </w:tcPr>
          <w:p w14:paraId="5BA689FF"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 xml:space="preserve">Почетна вредност </w:t>
            </w:r>
          </w:p>
        </w:tc>
        <w:tc>
          <w:tcPr>
            <w:tcW w:w="1707" w:type="dxa"/>
            <w:tcBorders>
              <w:top w:val="double" w:sz="4" w:space="0" w:color="auto"/>
            </w:tcBorders>
            <w:shd w:val="clear" w:color="auto" w:fill="D9D9D9" w:themeFill="background1" w:themeFillShade="D9"/>
          </w:tcPr>
          <w:p w14:paraId="1F08D6FA"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Базна година</w:t>
            </w:r>
          </w:p>
        </w:tc>
        <w:tc>
          <w:tcPr>
            <w:tcW w:w="1537" w:type="dxa"/>
            <w:tcBorders>
              <w:top w:val="double" w:sz="4" w:space="0" w:color="auto"/>
            </w:tcBorders>
            <w:shd w:val="clear" w:color="auto" w:fill="D9D9D9" w:themeFill="background1" w:themeFillShade="D9"/>
          </w:tcPr>
          <w:p w14:paraId="312BF868"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години т+1</w:t>
            </w:r>
          </w:p>
        </w:tc>
        <w:tc>
          <w:tcPr>
            <w:tcW w:w="1573" w:type="dxa"/>
            <w:tcBorders>
              <w:top w:val="double" w:sz="4" w:space="0" w:color="auto"/>
              <w:right w:val="double" w:sz="4" w:space="0" w:color="auto"/>
            </w:tcBorders>
            <w:shd w:val="clear" w:color="auto" w:fill="D9D9D9" w:themeFill="background1" w:themeFillShade="D9"/>
          </w:tcPr>
          <w:p w14:paraId="7EE58179"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години т+2</w:t>
            </w:r>
          </w:p>
        </w:tc>
        <w:tc>
          <w:tcPr>
            <w:tcW w:w="1269" w:type="dxa"/>
            <w:tcBorders>
              <w:top w:val="double" w:sz="4" w:space="0" w:color="auto"/>
              <w:right w:val="double" w:sz="4" w:space="0" w:color="auto"/>
            </w:tcBorders>
            <w:shd w:val="clear" w:color="auto" w:fill="D9D9D9" w:themeFill="background1" w:themeFillShade="D9"/>
          </w:tcPr>
          <w:p w14:paraId="45A4FB0A"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последњој години АП</w:t>
            </w:r>
          </w:p>
        </w:tc>
      </w:tr>
      <w:tr w:rsidR="00F00125" w:rsidRPr="00F00125" w14:paraId="6ED3CCB3" w14:textId="77777777" w:rsidTr="0016405F">
        <w:trPr>
          <w:trHeight w:val="302"/>
        </w:trPr>
        <w:tc>
          <w:tcPr>
            <w:tcW w:w="3219" w:type="dxa"/>
            <w:tcBorders>
              <w:top w:val="double" w:sz="4" w:space="0" w:color="auto"/>
              <w:bottom w:val="double" w:sz="4" w:space="0" w:color="auto"/>
            </w:tcBorders>
            <w:shd w:val="clear" w:color="auto" w:fill="FFFFFF" w:themeFill="background1"/>
          </w:tcPr>
          <w:p w14:paraId="50386914"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rPr>
              <w:t>Број породиља ромске националности које су оставриле накнаду за рођење детета</w:t>
            </w:r>
          </w:p>
        </w:tc>
        <w:tc>
          <w:tcPr>
            <w:tcW w:w="1475" w:type="dxa"/>
            <w:tcBorders>
              <w:top w:val="double" w:sz="4" w:space="0" w:color="auto"/>
              <w:bottom w:val="double" w:sz="4" w:space="0" w:color="auto"/>
            </w:tcBorders>
            <w:shd w:val="clear" w:color="auto" w:fill="FFFFFF" w:themeFill="background1"/>
          </w:tcPr>
          <w:p w14:paraId="1F240440"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376" w:type="dxa"/>
            <w:tcBorders>
              <w:top w:val="double" w:sz="4" w:space="0" w:color="auto"/>
              <w:bottom w:val="double" w:sz="4" w:space="0" w:color="auto"/>
            </w:tcBorders>
            <w:shd w:val="clear" w:color="auto" w:fill="FFFFFF" w:themeFill="background1"/>
          </w:tcPr>
          <w:p w14:paraId="43C3D8E0"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769" w:type="dxa"/>
            <w:gridSpan w:val="2"/>
            <w:tcBorders>
              <w:top w:val="double" w:sz="4" w:space="0" w:color="auto"/>
              <w:bottom w:val="double" w:sz="4" w:space="0" w:color="auto"/>
            </w:tcBorders>
            <w:shd w:val="clear" w:color="auto" w:fill="FFFFFF" w:themeFill="background1"/>
          </w:tcPr>
          <w:p w14:paraId="4B63EA1B"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707" w:type="dxa"/>
            <w:tcBorders>
              <w:top w:val="double" w:sz="4" w:space="0" w:color="auto"/>
              <w:bottom w:val="double" w:sz="4" w:space="0" w:color="auto"/>
            </w:tcBorders>
            <w:shd w:val="clear" w:color="auto" w:fill="FFFFFF" w:themeFill="background1"/>
          </w:tcPr>
          <w:p w14:paraId="5318FAC1"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537" w:type="dxa"/>
            <w:tcBorders>
              <w:top w:val="double" w:sz="4" w:space="0" w:color="auto"/>
              <w:bottom w:val="double" w:sz="4" w:space="0" w:color="auto"/>
            </w:tcBorders>
            <w:shd w:val="clear" w:color="auto" w:fill="FFFFFF" w:themeFill="background1"/>
          </w:tcPr>
          <w:p w14:paraId="00589C01"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62657654"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14:paraId="6979558C" w14:textId="77777777" w:rsidR="00F00125" w:rsidRPr="00F00125" w:rsidRDefault="00F00125" w:rsidP="0016405F">
            <w:pPr>
              <w:shd w:val="clear" w:color="auto" w:fill="FFFFFF" w:themeFill="background1"/>
              <w:rPr>
                <w:rFonts w:asciiTheme="minorHAnsi" w:hAnsiTheme="minorHAnsi" w:cstheme="minorHAnsi"/>
                <w:lang w:val="sr-Cyrl-RS"/>
              </w:rPr>
            </w:pPr>
          </w:p>
        </w:tc>
      </w:tr>
      <w:tr w:rsidR="00F00125" w:rsidRPr="00F00125" w14:paraId="6DEB8796" w14:textId="77777777" w:rsidTr="0016405F">
        <w:trPr>
          <w:trHeight w:val="302"/>
        </w:trPr>
        <w:tc>
          <w:tcPr>
            <w:tcW w:w="3219" w:type="dxa"/>
            <w:tcBorders>
              <w:top w:val="double" w:sz="4" w:space="0" w:color="auto"/>
              <w:bottom w:val="double" w:sz="4" w:space="0" w:color="auto"/>
            </w:tcBorders>
            <w:shd w:val="clear" w:color="auto" w:fill="FFFFFF" w:themeFill="background1"/>
          </w:tcPr>
          <w:p w14:paraId="4E60DDFF"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rPr>
              <w:t>Број незапослених породиља ромске национа</w:t>
            </w:r>
            <w:r w:rsidRPr="00F00125">
              <w:rPr>
                <w:rFonts w:asciiTheme="minorHAnsi" w:hAnsiTheme="minorHAnsi" w:cstheme="minorHAnsi"/>
                <w:lang w:val="sr-Cyrl-RS"/>
              </w:rPr>
              <w:t>л</w:t>
            </w:r>
            <w:r w:rsidRPr="00F00125">
              <w:rPr>
                <w:rFonts w:asciiTheme="minorHAnsi" w:hAnsiTheme="minorHAnsi" w:cstheme="minorHAnsi"/>
              </w:rPr>
              <w:t>ности које примају новчану помоћ</w:t>
            </w:r>
          </w:p>
        </w:tc>
        <w:tc>
          <w:tcPr>
            <w:tcW w:w="1475" w:type="dxa"/>
            <w:tcBorders>
              <w:top w:val="double" w:sz="4" w:space="0" w:color="auto"/>
              <w:bottom w:val="double" w:sz="4" w:space="0" w:color="auto"/>
            </w:tcBorders>
            <w:shd w:val="clear" w:color="auto" w:fill="FFFFFF" w:themeFill="background1"/>
          </w:tcPr>
          <w:p w14:paraId="753159EC"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376" w:type="dxa"/>
            <w:tcBorders>
              <w:top w:val="double" w:sz="4" w:space="0" w:color="auto"/>
              <w:bottom w:val="double" w:sz="4" w:space="0" w:color="auto"/>
            </w:tcBorders>
            <w:shd w:val="clear" w:color="auto" w:fill="FFFFFF" w:themeFill="background1"/>
          </w:tcPr>
          <w:p w14:paraId="0153AE38"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769" w:type="dxa"/>
            <w:gridSpan w:val="2"/>
            <w:tcBorders>
              <w:top w:val="double" w:sz="4" w:space="0" w:color="auto"/>
              <w:bottom w:val="double" w:sz="4" w:space="0" w:color="auto"/>
            </w:tcBorders>
            <w:shd w:val="clear" w:color="auto" w:fill="FFFFFF" w:themeFill="background1"/>
          </w:tcPr>
          <w:p w14:paraId="024F5B03"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707" w:type="dxa"/>
            <w:tcBorders>
              <w:top w:val="double" w:sz="4" w:space="0" w:color="auto"/>
              <w:bottom w:val="double" w:sz="4" w:space="0" w:color="auto"/>
            </w:tcBorders>
            <w:shd w:val="clear" w:color="auto" w:fill="FFFFFF" w:themeFill="background1"/>
          </w:tcPr>
          <w:p w14:paraId="39632C34"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537" w:type="dxa"/>
            <w:tcBorders>
              <w:top w:val="double" w:sz="4" w:space="0" w:color="auto"/>
              <w:bottom w:val="double" w:sz="4" w:space="0" w:color="auto"/>
            </w:tcBorders>
            <w:shd w:val="clear" w:color="auto" w:fill="FFFFFF" w:themeFill="background1"/>
          </w:tcPr>
          <w:p w14:paraId="2CA38904"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18CC1993"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14:paraId="68FDDBF0" w14:textId="77777777" w:rsidR="00F00125" w:rsidRPr="00F00125" w:rsidRDefault="00F00125" w:rsidP="0016405F">
            <w:pPr>
              <w:shd w:val="clear" w:color="auto" w:fill="FFFFFF" w:themeFill="background1"/>
              <w:rPr>
                <w:rFonts w:asciiTheme="minorHAnsi" w:hAnsiTheme="minorHAnsi" w:cstheme="minorHAnsi"/>
                <w:lang w:val="sr-Cyrl-RS"/>
              </w:rPr>
            </w:pPr>
          </w:p>
        </w:tc>
      </w:tr>
      <w:tr w:rsidR="00F00125" w:rsidRPr="00F00125" w14:paraId="5627351C" w14:textId="77777777" w:rsidTr="0016405F">
        <w:trPr>
          <w:trHeight w:val="302"/>
        </w:trPr>
        <w:tc>
          <w:tcPr>
            <w:tcW w:w="3219" w:type="dxa"/>
            <w:tcBorders>
              <w:top w:val="double" w:sz="4" w:space="0" w:color="auto"/>
              <w:bottom w:val="double" w:sz="4" w:space="0" w:color="auto"/>
            </w:tcBorders>
            <w:shd w:val="clear" w:color="auto" w:fill="FFFFFF" w:themeFill="background1"/>
          </w:tcPr>
          <w:p w14:paraId="7FBD79ED"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rPr>
              <w:t>Број ромских породица које примају новчану социјалну помоћ</w:t>
            </w:r>
          </w:p>
        </w:tc>
        <w:tc>
          <w:tcPr>
            <w:tcW w:w="1475" w:type="dxa"/>
            <w:tcBorders>
              <w:top w:val="double" w:sz="4" w:space="0" w:color="auto"/>
              <w:bottom w:val="double" w:sz="4" w:space="0" w:color="auto"/>
            </w:tcBorders>
            <w:shd w:val="clear" w:color="auto" w:fill="FFFFFF" w:themeFill="background1"/>
          </w:tcPr>
          <w:p w14:paraId="22FB83CB"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376" w:type="dxa"/>
            <w:tcBorders>
              <w:top w:val="double" w:sz="4" w:space="0" w:color="auto"/>
              <w:bottom w:val="double" w:sz="4" w:space="0" w:color="auto"/>
            </w:tcBorders>
            <w:shd w:val="clear" w:color="auto" w:fill="FFFFFF" w:themeFill="background1"/>
          </w:tcPr>
          <w:p w14:paraId="25FBBE9E"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769" w:type="dxa"/>
            <w:gridSpan w:val="2"/>
            <w:tcBorders>
              <w:top w:val="double" w:sz="4" w:space="0" w:color="auto"/>
              <w:bottom w:val="double" w:sz="4" w:space="0" w:color="auto"/>
            </w:tcBorders>
            <w:shd w:val="clear" w:color="auto" w:fill="FFFFFF" w:themeFill="background1"/>
          </w:tcPr>
          <w:p w14:paraId="45CC6BE5"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707" w:type="dxa"/>
            <w:tcBorders>
              <w:top w:val="double" w:sz="4" w:space="0" w:color="auto"/>
              <w:bottom w:val="double" w:sz="4" w:space="0" w:color="auto"/>
            </w:tcBorders>
            <w:shd w:val="clear" w:color="auto" w:fill="FFFFFF" w:themeFill="background1"/>
          </w:tcPr>
          <w:p w14:paraId="4E540862"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537" w:type="dxa"/>
            <w:tcBorders>
              <w:top w:val="double" w:sz="4" w:space="0" w:color="auto"/>
              <w:bottom w:val="double" w:sz="4" w:space="0" w:color="auto"/>
            </w:tcBorders>
            <w:shd w:val="clear" w:color="auto" w:fill="FFFFFF" w:themeFill="background1"/>
          </w:tcPr>
          <w:p w14:paraId="08D2696D"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0B233B90"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14:paraId="61B0C94B" w14:textId="77777777" w:rsidR="00F00125" w:rsidRPr="00F00125" w:rsidRDefault="00F00125" w:rsidP="0016405F">
            <w:pPr>
              <w:shd w:val="clear" w:color="auto" w:fill="FFFFFF" w:themeFill="background1"/>
              <w:rPr>
                <w:rFonts w:asciiTheme="minorHAnsi" w:hAnsiTheme="minorHAnsi" w:cstheme="minorHAnsi"/>
                <w:lang w:val="sr-Cyrl-RS"/>
              </w:rPr>
            </w:pPr>
          </w:p>
        </w:tc>
      </w:tr>
      <w:tr w:rsidR="00F00125" w:rsidRPr="00F00125" w14:paraId="5A614C3F" w14:textId="77777777" w:rsidTr="0016405F">
        <w:trPr>
          <w:trHeight w:val="302"/>
        </w:trPr>
        <w:tc>
          <w:tcPr>
            <w:tcW w:w="3219" w:type="dxa"/>
            <w:tcBorders>
              <w:top w:val="double" w:sz="4" w:space="0" w:color="auto"/>
            </w:tcBorders>
            <w:shd w:val="clear" w:color="auto" w:fill="FFFFFF" w:themeFill="background1"/>
          </w:tcPr>
          <w:p w14:paraId="392D5E78"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rPr>
              <w:t>Број ромских корисника услуга социјалне заштите у заједници (дневни боравак, Помоћ у кући, лични пратилац итд.)</w:t>
            </w:r>
          </w:p>
        </w:tc>
        <w:tc>
          <w:tcPr>
            <w:tcW w:w="1475" w:type="dxa"/>
            <w:tcBorders>
              <w:top w:val="double" w:sz="4" w:space="0" w:color="auto"/>
            </w:tcBorders>
            <w:shd w:val="clear" w:color="auto" w:fill="FFFFFF" w:themeFill="background1"/>
          </w:tcPr>
          <w:p w14:paraId="1C8DFFA2"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376" w:type="dxa"/>
            <w:tcBorders>
              <w:top w:val="double" w:sz="4" w:space="0" w:color="auto"/>
            </w:tcBorders>
            <w:shd w:val="clear" w:color="auto" w:fill="FFFFFF" w:themeFill="background1"/>
          </w:tcPr>
          <w:p w14:paraId="0E949BC2"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769" w:type="dxa"/>
            <w:gridSpan w:val="2"/>
            <w:tcBorders>
              <w:top w:val="double" w:sz="4" w:space="0" w:color="auto"/>
            </w:tcBorders>
            <w:shd w:val="clear" w:color="auto" w:fill="FFFFFF" w:themeFill="background1"/>
          </w:tcPr>
          <w:p w14:paraId="762813E6"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707" w:type="dxa"/>
            <w:tcBorders>
              <w:top w:val="double" w:sz="4" w:space="0" w:color="auto"/>
            </w:tcBorders>
            <w:shd w:val="clear" w:color="auto" w:fill="FFFFFF" w:themeFill="background1"/>
          </w:tcPr>
          <w:p w14:paraId="7A90681F"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537" w:type="dxa"/>
            <w:tcBorders>
              <w:top w:val="double" w:sz="4" w:space="0" w:color="auto"/>
            </w:tcBorders>
            <w:shd w:val="clear" w:color="auto" w:fill="FFFFFF" w:themeFill="background1"/>
          </w:tcPr>
          <w:p w14:paraId="10F759FC"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573" w:type="dxa"/>
            <w:tcBorders>
              <w:top w:val="double" w:sz="4" w:space="0" w:color="auto"/>
              <w:right w:val="double" w:sz="4" w:space="0" w:color="auto"/>
            </w:tcBorders>
            <w:shd w:val="clear" w:color="auto" w:fill="FFFFFF" w:themeFill="background1"/>
          </w:tcPr>
          <w:p w14:paraId="7C43E199"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269" w:type="dxa"/>
            <w:tcBorders>
              <w:top w:val="double" w:sz="4" w:space="0" w:color="auto"/>
              <w:right w:val="double" w:sz="4" w:space="0" w:color="auto"/>
            </w:tcBorders>
            <w:shd w:val="clear" w:color="auto" w:fill="FFFFFF" w:themeFill="background1"/>
          </w:tcPr>
          <w:p w14:paraId="5332AE9B" w14:textId="77777777" w:rsidR="00F00125" w:rsidRPr="00F00125" w:rsidRDefault="00F00125" w:rsidP="0016405F">
            <w:pPr>
              <w:shd w:val="clear" w:color="auto" w:fill="FFFFFF" w:themeFill="background1"/>
              <w:rPr>
                <w:rFonts w:asciiTheme="minorHAnsi" w:hAnsiTheme="minorHAnsi" w:cstheme="minorHAnsi"/>
                <w:lang w:val="sr-Cyrl-RS"/>
              </w:rPr>
            </w:pPr>
          </w:p>
        </w:tc>
      </w:tr>
    </w:tbl>
    <w:p w14:paraId="61B6E1DB" w14:textId="77777777" w:rsidR="00F00125" w:rsidRPr="00F00125" w:rsidRDefault="00F00125" w:rsidP="00F00125">
      <w:pPr>
        <w:rPr>
          <w:rFonts w:asciiTheme="minorHAnsi" w:hAnsiTheme="minorHAnsi" w:cstheme="minorHAnsi"/>
        </w:rPr>
      </w:pPr>
    </w:p>
    <w:tbl>
      <w:tblPr>
        <w:tblStyle w:val="TableGrid"/>
        <w:tblW w:w="13939" w:type="dxa"/>
        <w:tblInd w:w="10" w:type="dxa"/>
        <w:tblLayout w:type="fixed"/>
        <w:tblLook w:val="04A0" w:firstRow="1" w:lastRow="0" w:firstColumn="1" w:lastColumn="0" w:noHBand="0" w:noVBand="1"/>
      </w:tblPr>
      <w:tblGrid>
        <w:gridCol w:w="3674"/>
        <w:gridCol w:w="2785"/>
        <w:gridCol w:w="3080"/>
        <w:gridCol w:w="2345"/>
        <w:gridCol w:w="2055"/>
      </w:tblGrid>
      <w:tr w:rsidR="00F00125" w:rsidRPr="00F00125" w14:paraId="2883E672" w14:textId="77777777" w:rsidTr="0016405F">
        <w:trPr>
          <w:trHeight w:val="227"/>
        </w:trPr>
        <w:tc>
          <w:tcPr>
            <w:tcW w:w="3674" w:type="dxa"/>
            <w:vMerge w:val="restart"/>
            <w:tcBorders>
              <w:left w:val="double" w:sz="4" w:space="0" w:color="auto"/>
              <w:right w:val="double" w:sz="4" w:space="0" w:color="auto"/>
            </w:tcBorders>
            <w:shd w:val="clear" w:color="auto" w:fill="A8D08D" w:themeFill="accent6" w:themeFillTint="99"/>
          </w:tcPr>
          <w:p w14:paraId="400367A6"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Извор финансирања мере</w:t>
            </w:r>
            <w:r w:rsidRPr="00F00125">
              <w:rPr>
                <w:rStyle w:val="FootnoteReference"/>
                <w:rFonts w:asciiTheme="minorHAnsi" w:hAnsiTheme="minorHAnsi" w:cstheme="minorHAnsi"/>
                <w:lang w:val="sr-Cyrl-RS"/>
              </w:rPr>
              <w:footnoteReference w:id="62"/>
            </w:r>
          </w:p>
          <w:p w14:paraId="5DAC2405" w14:textId="77777777" w:rsidR="00F00125" w:rsidRPr="00F00125" w:rsidRDefault="00F00125" w:rsidP="0016405F">
            <w:pPr>
              <w:rPr>
                <w:rFonts w:asciiTheme="minorHAnsi" w:hAnsiTheme="minorHAnsi" w:cstheme="minorHAnsi"/>
                <w:lang w:val="sr-Cyrl-RS"/>
              </w:rPr>
            </w:pPr>
          </w:p>
        </w:tc>
        <w:tc>
          <w:tcPr>
            <w:tcW w:w="2785" w:type="dxa"/>
            <w:vMerge w:val="restart"/>
            <w:tcBorders>
              <w:left w:val="double" w:sz="4" w:space="0" w:color="auto"/>
              <w:right w:val="double" w:sz="4" w:space="0" w:color="auto"/>
            </w:tcBorders>
            <w:shd w:val="clear" w:color="auto" w:fill="A8D08D" w:themeFill="accent6" w:themeFillTint="99"/>
          </w:tcPr>
          <w:p w14:paraId="2FEEB00E"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Веза са програмским буџетом</w:t>
            </w:r>
            <w:r w:rsidRPr="00F00125">
              <w:rPr>
                <w:rStyle w:val="FootnoteReference"/>
                <w:rFonts w:asciiTheme="minorHAnsi" w:hAnsiTheme="minorHAnsi" w:cstheme="minorHAnsi"/>
                <w:lang w:val="sr-Cyrl-RS"/>
              </w:rPr>
              <w:footnoteReference w:id="63"/>
            </w:r>
          </w:p>
          <w:p w14:paraId="72E4D390" w14:textId="77777777" w:rsidR="00F00125" w:rsidRPr="00F00125" w:rsidRDefault="00F00125" w:rsidP="0016405F">
            <w:pPr>
              <w:rPr>
                <w:rFonts w:asciiTheme="minorHAnsi" w:hAnsiTheme="minorHAnsi" w:cstheme="minorHAnsi"/>
                <w:lang w:val="sr-Cyrl-RS"/>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F952A48"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lastRenderedPageBreak/>
              <w:t>Укупна процењена финансијска средства у 000 дин.</w:t>
            </w:r>
            <w:r w:rsidRPr="00F00125">
              <w:rPr>
                <w:rStyle w:val="FootnoteReference"/>
                <w:rFonts w:asciiTheme="minorHAnsi" w:hAnsiTheme="minorHAnsi" w:cstheme="minorHAnsi"/>
                <w:lang w:val="sr-Cyrl-RS"/>
              </w:rPr>
              <w:t xml:space="preserve"> </w:t>
            </w:r>
            <w:r w:rsidRPr="00F00125">
              <w:rPr>
                <w:rStyle w:val="FootnoteReference"/>
                <w:rFonts w:asciiTheme="minorHAnsi" w:hAnsiTheme="minorHAnsi" w:cstheme="minorHAnsi"/>
                <w:lang w:val="sr-Cyrl-RS"/>
              </w:rPr>
              <w:footnoteReference w:id="64"/>
            </w:r>
          </w:p>
        </w:tc>
      </w:tr>
      <w:tr w:rsidR="00F00125" w:rsidRPr="00F00125" w14:paraId="5F8B2F13" w14:textId="77777777" w:rsidTr="0016405F">
        <w:trPr>
          <w:trHeight w:val="227"/>
        </w:trPr>
        <w:tc>
          <w:tcPr>
            <w:tcW w:w="3674" w:type="dxa"/>
            <w:vMerge/>
            <w:tcBorders>
              <w:left w:val="double" w:sz="4" w:space="0" w:color="auto"/>
              <w:right w:val="double" w:sz="4" w:space="0" w:color="auto"/>
            </w:tcBorders>
            <w:shd w:val="clear" w:color="auto" w:fill="A8D08D" w:themeFill="accent6" w:themeFillTint="99"/>
          </w:tcPr>
          <w:p w14:paraId="672C7888" w14:textId="77777777" w:rsidR="00F00125" w:rsidRPr="00F00125" w:rsidRDefault="00F00125" w:rsidP="0016405F">
            <w:pPr>
              <w:rPr>
                <w:rFonts w:asciiTheme="minorHAnsi" w:hAnsiTheme="minorHAnsi" w:cstheme="minorHAnsi"/>
                <w:lang w:val="sr-Cyrl-RS"/>
              </w:rPr>
            </w:pPr>
          </w:p>
        </w:tc>
        <w:tc>
          <w:tcPr>
            <w:tcW w:w="2785" w:type="dxa"/>
            <w:vMerge/>
            <w:tcBorders>
              <w:left w:val="double" w:sz="4" w:space="0" w:color="auto"/>
              <w:right w:val="double" w:sz="4" w:space="0" w:color="auto"/>
            </w:tcBorders>
            <w:shd w:val="clear" w:color="auto" w:fill="A8D08D" w:themeFill="accent6" w:themeFillTint="99"/>
          </w:tcPr>
          <w:p w14:paraId="3018E06F" w14:textId="77777777" w:rsidR="00F00125" w:rsidRPr="00F00125" w:rsidRDefault="00F00125" w:rsidP="0016405F">
            <w:pPr>
              <w:rPr>
                <w:rFonts w:asciiTheme="minorHAnsi" w:hAnsiTheme="minorHAnsi" w:cstheme="minorHAnsi"/>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566D2CC"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 години т+1</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4B1B919"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 години т+2</w:t>
            </w:r>
          </w:p>
        </w:tc>
        <w:tc>
          <w:tcPr>
            <w:tcW w:w="2054"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116B786"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 години т+3</w:t>
            </w:r>
          </w:p>
        </w:tc>
      </w:tr>
      <w:tr w:rsidR="00F00125" w:rsidRPr="00F00125" w14:paraId="55248C35" w14:textId="77777777" w:rsidTr="0016405F">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7999C9DC" w14:textId="77777777" w:rsidR="00F00125" w:rsidRPr="00F00125" w:rsidRDefault="00F00125" w:rsidP="0016405F">
            <w:pPr>
              <w:rPr>
                <w:rStyle w:val="PageNumber"/>
                <w:rFonts w:asciiTheme="minorHAnsi" w:hAnsiTheme="minorHAnsi" w:cstheme="minorHAnsi"/>
              </w:rPr>
            </w:pPr>
            <w:r w:rsidRPr="00F00125">
              <w:rPr>
                <w:rStyle w:val="PageNumber"/>
                <w:rFonts w:asciiTheme="minorHAnsi" w:hAnsiTheme="minorHAnsi" w:cstheme="minorHAnsi"/>
                <w:lang w:val="sr-Cyrl-RS"/>
              </w:rPr>
              <w:t>Приходи из буџета</w:t>
            </w:r>
            <w:r w:rsidRPr="00F00125">
              <w:rPr>
                <w:rStyle w:val="PageNumber"/>
                <w:rFonts w:asciiTheme="minorHAnsi" w:hAnsiTheme="minorHAnsi" w:cstheme="minorHAnsi"/>
              </w:rPr>
              <w:t>;</w:t>
            </w:r>
          </w:p>
          <w:p w14:paraId="1BE2000D"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4828A167" w14:textId="77777777" w:rsidR="00F00125" w:rsidRPr="00F00125" w:rsidRDefault="00F00125" w:rsidP="0016405F">
            <w:pPr>
              <w:rPr>
                <w:rFonts w:asciiTheme="minorHAnsi" w:hAnsiTheme="minorHAnsi" w:cstheme="minorHAnsi"/>
              </w:rPr>
            </w:pPr>
            <w:r w:rsidRPr="00F00125">
              <w:rPr>
                <w:rFonts w:asciiTheme="minorHAnsi" w:hAnsiTheme="minorHAnsi" w:cstheme="minorHAnsi"/>
              </w:rPr>
              <w:t>4004-3212;</w:t>
            </w:r>
            <w:r w:rsidRPr="00F00125">
              <w:rPr>
                <w:rFonts w:asciiTheme="minorHAnsi" w:hAnsiTheme="minorHAnsi" w:cstheme="minorHAnsi"/>
                <w:lang w:val="sr-Cyrl-RS"/>
              </w:rPr>
              <w:t xml:space="preserve"> </w:t>
            </w:r>
            <w:r w:rsidRPr="00F00125">
              <w:rPr>
                <w:rFonts w:asciiTheme="minorHAnsi" w:hAnsiTheme="minorHAnsi" w:cstheme="minorHAnsi"/>
              </w:rPr>
              <w:t>4003-1222</w:t>
            </w:r>
          </w:p>
          <w:p w14:paraId="59C4CC7A"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4003-122</w:t>
            </w:r>
            <w:r w:rsidRPr="00F00125">
              <w:rPr>
                <w:rFonts w:asciiTheme="minorHAnsi" w:hAnsiTheme="minorHAnsi" w:cstheme="minorHAnsi"/>
                <w:lang w:val="sr-Cyrl-RS"/>
              </w:rPr>
              <w:t>3</w:t>
            </w:r>
          </w:p>
        </w:tc>
        <w:tc>
          <w:tcPr>
            <w:tcW w:w="3080" w:type="dxa"/>
            <w:tcBorders>
              <w:left w:val="double" w:sz="4" w:space="0" w:color="auto"/>
              <w:bottom w:val="double" w:sz="4" w:space="0" w:color="auto"/>
              <w:right w:val="double" w:sz="4" w:space="0" w:color="auto"/>
            </w:tcBorders>
            <w:shd w:val="clear" w:color="auto" w:fill="FFFFFF" w:themeFill="background1"/>
          </w:tcPr>
          <w:p w14:paraId="6DE538E9"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 xml:space="preserve">Укупно из свих извора и програмских активности или пројеката </w:t>
            </w:r>
          </w:p>
        </w:tc>
        <w:tc>
          <w:tcPr>
            <w:tcW w:w="2345" w:type="dxa"/>
            <w:tcBorders>
              <w:left w:val="double" w:sz="4" w:space="0" w:color="auto"/>
              <w:bottom w:val="double" w:sz="4" w:space="0" w:color="auto"/>
              <w:right w:val="double" w:sz="4" w:space="0" w:color="auto"/>
            </w:tcBorders>
            <w:shd w:val="clear" w:color="auto" w:fill="FFFFFF" w:themeFill="background1"/>
          </w:tcPr>
          <w:p w14:paraId="0DC5459F" w14:textId="77777777" w:rsidR="00F00125" w:rsidRPr="00F00125" w:rsidRDefault="00F00125" w:rsidP="0016405F">
            <w:pPr>
              <w:rPr>
                <w:rFonts w:asciiTheme="minorHAnsi" w:hAnsiTheme="minorHAnsi" w:cstheme="minorHAnsi"/>
                <w:lang w:val="sr-Cyrl-RS"/>
              </w:rPr>
            </w:pPr>
          </w:p>
        </w:tc>
        <w:tc>
          <w:tcPr>
            <w:tcW w:w="2054" w:type="dxa"/>
            <w:tcBorders>
              <w:left w:val="double" w:sz="4" w:space="0" w:color="auto"/>
              <w:bottom w:val="double" w:sz="4" w:space="0" w:color="auto"/>
              <w:right w:val="double" w:sz="4" w:space="0" w:color="auto"/>
            </w:tcBorders>
            <w:shd w:val="clear" w:color="auto" w:fill="FFFFFF" w:themeFill="background1"/>
          </w:tcPr>
          <w:p w14:paraId="640CABB8" w14:textId="77777777" w:rsidR="00F00125" w:rsidRPr="00F00125" w:rsidRDefault="00F00125" w:rsidP="0016405F">
            <w:pPr>
              <w:rPr>
                <w:rFonts w:asciiTheme="minorHAnsi" w:hAnsiTheme="minorHAnsi" w:cstheme="minorHAnsi"/>
                <w:lang w:val="sr-Cyrl-RS"/>
              </w:rPr>
            </w:pPr>
          </w:p>
        </w:tc>
      </w:tr>
    </w:tbl>
    <w:p w14:paraId="7623A956" w14:textId="77777777" w:rsidR="00F00125" w:rsidRPr="00F00125" w:rsidRDefault="00F00125" w:rsidP="00F00125">
      <w:pPr>
        <w:rPr>
          <w:rFonts w:asciiTheme="minorHAnsi" w:hAnsiTheme="minorHAnsi" w:cstheme="minorHAnsi"/>
        </w:rPr>
      </w:pPr>
    </w:p>
    <w:tbl>
      <w:tblPr>
        <w:tblStyle w:val="TableGrid"/>
        <w:tblW w:w="4999" w:type="pct"/>
        <w:tblLayout w:type="fixed"/>
        <w:tblLook w:val="04A0" w:firstRow="1" w:lastRow="0" w:firstColumn="1" w:lastColumn="0" w:noHBand="0" w:noVBand="1"/>
      </w:tblPr>
      <w:tblGrid>
        <w:gridCol w:w="2617"/>
        <w:gridCol w:w="1250"/>
        <w:gridCol w:w="1353"/>
        <w:gridCol w:w="1266"/>
        <w:gridCol w:w="1717"/>
        <w:gridCol w:w="1264"/>
        <w:gridCol w:w="1535"/>
        <w:gridCol w:w="1445"/>
        <w:gridCol w:w="1532"/>
      </w:tblGrid>
      <w:tr w:rsidR="00F00125" w:rsidRPr="00F00125" w14:paraId="2553A779" w14:textId="77777777" w:rsidTr="0016405F">
        <w:trPr>
          <w:trHeight w:val="140"/>
        </w:trPr>
        <w:tc>
          <w:tcPr>
            <w:tcW w:w="936" w:type="pct"/>
            <w:vMerge w:val="restart"/>
            <w:tcBorders>
              <w:top w:val="double" w:sz="4" w:space="0" w:color="auto"/>
              <w:left w:val="double" w:sz="4" w:space="0" w:color="auto"/>
            </w:tcBorders>
            <w:shd w:val="clear" w:color="auto" w:fill="FFF2CC" w:themeFill="accent4" w:themeFillTint="33"/>
          </w:tcPr>
          <w:p w14:paraId="51245183"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Назив активности:</w:t>
            </w:r>
          </w:p>
        </w:tc>
        <w:tc>
          <w:tcPr>
            <w:tcW w:w="447" w:type="pct"/>
            <w:vMerge w:val="restart"/>
            <w:tcBorders>
              <w:top w:val="double" w:sz="4" w:space="0" w:color="auto"/>
            </w:tcBorders>
            <w:shd w:val="clear" w:color="auto" w:fill="FFF2CC" w:themeFill="accent4" w:themeFillTint="33"/>
          </w:tcPr>
          <w:p w14:paraId="7957DF6F"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Орган који спроводи активност</w:t>
            </w:r>
          </w:p>
        </w:tc>
        <w:tc>
          <w:tcPr>
            <w:tcW w:w="484" w:type="pct"/>
            <w:vMerge w:val="restart"/>
            <w:tcBorders>
              <w:top w:val="double" w:sz="4" w:space="0" w:color="auto"/>
            </w:tcBorders>
            <w:shd w:val="clear" w:color="auto" w:fill="FFF2CC" w:themeFill="accent4" w:themeFillTint="33"/>
          </w:tcPr>
          <w:p w14:paraId="3B23A527"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O</w:t>
            </w:r>
            <w:r w:rsidRPr="00F00125">
              <w:rPr>
                <w:rFonts w:asciiTheme="minorHAnsi" w:hAnsiTheme="minorHAnsi" w:cstheme="minorHAnsi"/>
                <w:lang w:val="sr-Cyrl-RS"/>
              </w:rPr>
              <w:t>ргани партнери у спровођењу активности</w:t>
            </w:r>
          </w:p>
        </w:tc>
        <w:tc>
          <w:tcPr>
            <w:tcW w:w="453" w:type="pct"/>
            <w:vMerge w:val="restart"/>
            <w:tcBorders>
              <w:top w:val="double" w:sz="4" w:space="0" w:color="auto"/>
            </w:tcBorders>
            <w:shd w:val="clear" w:color="auto" w:fill="FFF2CC" w:themeFill="accent4" w:themeFillTint="33"/>
          </w:tcPr>
          <w:p w14:paraId="61839E82"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Рок за завршетак активности</w:t>
            </w:r>
          </w:p>
        </w:tc>
        <w:tc>
          <w:tcPr>
            <w:tcW w:w="614" w:type="pct"/>
            <w:vMerge w:val="restart"/>
            <w:tcBorders>
              <w:top w:val="double" w:sz="4" w:space="0" w:color="auto"/>
            </w:tcBorders>
            <w:shd w:val="clear" w:color="auto" w:fill="FFF2CC" w:themeFill="accent4" w:themeFillTint="33"/>
          </w:tcPr>
          <w:p w14:paraId="1164DD29"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Извор финансирања</w:t>
            </w:r>
            <w:r w:rsidRPr="00F00125">
              <w:rPr>
                <w:rStyle w:val="FootnoteReference"/>
                <w:rFonts w:asciiTheme="minorHAnsi" w:hAnsiTheme="minorHAnsi" w:cstheme="minorHAnsi"/>
                <w:lang w:val="sr-Cyrl-RS"/>
              </w:rPr>
              <w:footnoteReference w:id="65"/>
            </w:r>
          </w:p>
        </w:tc>
        <w:tc>
          <w:tcPr>
            <w:tcW w:w="452" w:type="pct"/>
            <w:vMerge w:val="restart"/>
            <w:tcBorders>
              <w:top w:val="double" w:sz="4" w:space="0" w:color="auto"/>
            </w:tcBorders>
            <w:shd w:val="clear" w:color="auto" w:fill="FFF2CC" w:themeFill="accent4" w:themeFillTint="33"/>
          </w:tcPr>
          <w:p w14:paraId="65853201"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Веза са програмским буџетом</w:t>
            </w:r>
            <w:r w:rsidRPr="00F00125">
              <w:rPr>
                <w:rStyle w:val="FootnoteReference"/>
                <w:rFonts w:asciiTheme="minorHAnsi" w:hAnsiTheme="minorHAnsi" w:cstheme="minorHAnsi"/>
                <w:lang w:val="sr-Cyrl-RS"/>
              </w:rPr>
              <w:footnoteReference w:id="66"/>
            </w:r>
          </w:p>
          <w:p w14:paraId="41DC2E79" w14:textId="77777777" w:rsidR="00F00125" w:rsidRPr="00F00125" w:rsidRDefault="00F00125" w:rsidP="0016405F">
            <w:pPr>
              <w:jc w:val="center"/>
              <w:rPr>
                <w:rFonts w:asciiTheme="minorHAnsi" w:hAnsiTheme="minorHAnsi" w:cstheme="minorHAnsi"/>
                <w:lang w:val="sr-Cyrl-RS"/>
              </w:rPr>
            </w:pPr>
          </w:p>
        </w:tc>
        <w:tc>
          <w:tcPr>
            <w:tcW w:w="1614" w:type="pct"/>
            <w:gridSpan w:val="3"/>
            <w:tcBorders>
              <w:top w:val="double" w:sz="4" w:space="0" w:color="auto"/>
            </w:tcBorders>
            <w:shd w:val="clear" w:color="auto" w:fill="FFF2CC" w:themeFill="accent4" w:themeFillTint="33"/>
          </w:tcPr>
          <w:p w14:paraId="36EFB731"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Укупна процењена финансијска средства по изворима у 000 дин.</w:t>
            </w:r>
            <w:r w:rsidRPr="00F00125">
              <w:rPr>
                <w:rStyle w:val="FootnoteReference"/>
                <w:rFonts w:asciiTheme="minorHAnsi" w:hAnsiTheme="minorHAnsi" w:cstheme="minorHAnsi"/>
                <w:lang w:val="sr-Cyrl-RS"/>
              </w:rPr>
              <w:t xml:space="preserve"> </w:t>
            </w:r>
            <w:r w:rsidRPr="00F00125">
              <w:rPr>
                <w:rStyle w:val="FootnoteReference"/>
                <w:rFonts w:asciiTheme="minorHAnsi" w:hAnsiTheme="minorHAnsi" w:cstheme="minorHAnsi"/>
                <w:lang w:val="sr-Cyrl-RS"/>
              </w:rPr>
              <w:footnoteReference w:id="67"/>
            </w:r>
          </w:p>
        </w:tc>
      </w:tr>
      <w:tr w:rsidR="00F00125" w:rsidRPr="00F00125" w14:paraId="48D040FA" w14:textId="77777777" w:rsidTr="0016405F">
        <w:trPr>
          <w:trHeight w:val="386"/>
        </w:trPr>
        <w:tc>
          <w:tcPr>
            <w:tcW w:w="936" w:type="pct"/>
            <w:vMerge/>
            <w:tcBorders>
              <w:left w:val="double" w:sz="4" w:space="0" w:color="auto"/>
            </w:tcBorders>
            <w:shd w:val="clear" w:color="auto" w:fill="FFF2CC" w:themeFill="accent4" w:themeFillTint="33"/>
          </w:tcPr>
          <w:p w14:paraId="154C8A2D" w14:textId="77777777" w:rsidR="00F00125" w:rsidRPr="00F00125" w:rsidRDefault="00F00125" w:rsidP="0016405F">
            <w:pPr>
              <w:rPr>
                <w:rFonts w:asciiTheme="minorHAnsi" w:hAnsiTheme="minorHAnsi" w:cstheme="minorHAnsi"/>
                <w:lang w:val="sr-Cyrl-RS"/>
              </w:rPr>
            </w:pPr>
          </w:p>
        </w:tc>
        <w:tc>
          <w:tcPr>
            <w:tcW w:w="447" w:type="pct"/>
            <w:vMerge/>
            <w:shd w:val="clear" w:color="auto" w:fill="FFF2CC" w:themeFill="accent4" w:themeFillTint="33"/>
          </w:tcPr>
          <w:p w14:paraId="345DA32F" w14:textId="77777777" w:rsidR="00F00125" w:rsidRPr="00F00125" w:rsidRDefault="00F00125" w:rsidP="0016405F">
            <w:pPr>
              <w:rPr>
                <w:rFonts w:asciiTheme="minorHAnsi" w:hAnsiTheme="minorHAnsi" w:cstheme="minorHAnsi"/>
                <w:lang w:val="sr-Cyrl-RS"/>
              </w:rPr>
            </w:pPr>
          </w:p>
        </w:tc>
        <w:tc>
          <w:tcPr>
            <w:tcW w:w="484" w:type="pct"/>
            <w:vMerge/>
            <w:shd w:val="clear" w:color="auto" w:fill="FFF2CC" w:themeFill="accent4" w:themeFillTint="33"/>
          </w:tcPr>
          <w:p w14:paraId="074A1CD1" w14:textId="77777777" w:rsidR="00F00125" w:rsidRPr="00F00125" w:rsidRDefault="00F00125" w:rsidP="0016405F">
            <w:pPr>
              <w:rPr>
                <w:rFonts w:asciiTheme="minorHAnsi" w:hAnsiTheme="minorHAnsi" w:cstheme="minorHAnsi"/>
                <w:lang w:val="sr-Cyrl-RS"/>
              </w:rPr>
            </w:pPr>
          </w:p>
        </w:tc>
        <w:tc>
          <w:tcPr>
            <w:tcW w:w="453" w:type="pct"/>
            <w:vMerge/>
            <w:shd w:val="clear" w:color="auto" w:fill="FFF2CC" w:themeFill="accent4" w:themeFillTint="33"/>
          </w:tcPr>
          <w:p w14:paraId="41403021" w14:textId="77777777" w:rsidR="00F00125" w:rsidRPr="00F00125" w:rsidRDefault="00F00125" w:rsidP="0016405F">
            <w:pPr>
              <w:jc w:val="center"/>
              <w:rPr>
                <w:rFonts w:asciiTheme="minorHAnsi" w:hAnsiTheme="minorHAnsi" w:cstheme="minorHAnsi"/>
                <w:lang w:val="sr-Cyrl-RS"/>
              </w:rPr>
            </w:pPr>
          </w:p>
        </w:tc>
        <w:tc>
          <w:tcPr>
            <w:tcW w:w="614" w:type="pct"/>
            <w:vMerge/>
            <w:shd w:val="clear" w:color="auto" w:fill="FFF2CC" w:themeFill="accent4" w:themeFillTint="33"/>
          </w:tcPr>
          <w:p w14:paraId="5683304A" w14:textId="77777777" w:rsidR="00F00125" w:rsidRPr="00F00125" w:rsidRDefault="00F00125" w:rsidP="0016405F">
            <w:pPr>
              <w:jc w:val="center"/>
              <w:rPr>
                <w:rFonts w:asciiTheme="minorHAnsi" w:hAnsiTheme="minorHAnsi" w:cstheme="minorHAnsi"/>
                <w:lang w:val="sr-Cyrl-RS"/>
              </w:rPr>
            </w:pPr>
          </w:p>
        </w:tc>
        <w:tc>
          <w:tcPr>
            <w:tcW w:w="452" w:type="pct"/>
            <w:vMerge/>
            <w:shd w:val="clear" w:color="auto" w:fill="FFF2CC" w:themeFill="accent4" w:themeFillTint="33"/>
          </w:tcPr>
          <w:p w14:paraId="01E0599C" w14:textId="77777777" w:rsidR="00F00125" w:rsidRPr="00F00125" w:rsidRDefault="00F00125" w:rsidP="0016405F">
            <w:pPr>
              <w:jc w:val="center"/>
              <w:rPr>
                <w:rFonts w:asciiTheme="minorHAnsi" w:hAnsiTheme="minorHAnsi" w:cstheme="minorHAnsi"/>
                <w:lang w:val="sr-Cyrl-RS"/>
              </w:rPr>
            </w:pPr>
          </w:p>
        </w:tc>
        <w:tc>
          <w:tcPr>
            <w:tcW w:w="549" w:type="pct"/>
            <w:shd w:val="clear" w:color="auto" w:fill="FFF2CC" w:themeFill="accent4" w:themeFillTint="33"/>
          </w:tcPr>
          <w:p w14:paraId="16DA572B"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2024</w:t>
            </w:r>
          </w:p>
        </w:tc>
        <w:tc>
          <w:tcPr>
            <w:tcW w:w="517" w:type="pct"/>
            <w:shd w:val="clear" w:color="auto" w:fill="FFF2CC" w:themeFill="accent4" w:themeFillTint="33"/>
          </w:tcPr>
          <w:p w14:paraId="514EC784"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2025</w:t>
            </w:r>
          </w:p>
        </w:tc>
        <w:tc>
          <w:tcPr>
            <w:tcW w:w="548" w:type="pct"/>
            <w:shd w:val="clear" w:color="auto" w:fill="FFF2CC" w:themeFill="accent4" w:themeFillTint="33"/>
          </w:tcPr>
          <w:p w14:paraId="5648FAF4"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2026</w:t>
            </w:r>
          </w:p>
        </w:tc>
      </w:tr>
      <w:tr w:rsidR="00F00125" w:rsidRPr="00F00125" w14:paraId="0FF63330" w14:textId="77777777" w:rsidTr="0016405F">
        <w:trPr>
          <w:trHeight w:val="543"/>
        </w:trPr>
        <w:tc>
          <w:tcPr>
            <w:tcW w:w="936" w:type="pct"/>
            <w:vMerge w:val="restart"/>
            <w:tcBorders>
              <w:left w:val="double" w:sz="4" w:space="0" w:color="auto"/>
            </w:tcBorders>
          </w:tcPr>
          <w:p w14:paraId="78598498"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5.2.1</w:t>
            </w:r>
          </w:p>
          <w:p w14:paraId="1D40A9E4"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Једнократна новчана помоћ породиљама за рођење детета</w:t>
            </w:r>
          </w:p>
          <w:p w14:paraId="54C24E3E"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highlight w:val="yellow"/>
                <w:lang w:val="sr-Cyrl-RS"/>
              </w:rPr>
              <w:t>(50000РСД, а за прворођено дете у календарској години 2*50000РСД + ауто седиште)</w:t>
            </w:r>
          </w:p>
          <w:p w14:paraId="3D408620" w14:textId="77777777" w:rsidR="00F00125" w:rsidRPr="00F00125" w:rsidRDefault="00F00125" w:rsidP="0016405F">
            <w:pPr>
              <w:rPr>
                <w:rFonts w:asciiTheme="minorHAnsi" w:hAnsiTheme="minorHAnsi" w:cstheme="minorHAnsi"/>
                <w:lang w:val="sr-Cyrl-RS"/>
              </w:rPr>
            </w:pPr>
          </w:p>
        </w:tc>
        <w:tc>
          <w:tcPr>
            <w:tcW w:w="447" w:type="pct"/>
            <w:vMerge w:val="restart"/>
          </w:tcPr>
          <w:p w14:paraId="6F665F26" w14:textId="77777777" w:rsidR="00F00125" w:rsidRPr="00F00125" w:rsidRDefault="00F00125" w:rsidP="0016405F">
            <w:pPr>
              <w:rPr>
                <w:rFonts w:asciiTheme="minorHAnsi" w:hAnsiTheme="minorHAnsi" w:cstheme="minorHAnsi"/>
              </w:rPr>
            </w:pPr>
          </w:p>
        </w:tc>
        <w:tc>
          <w:tcPr>
            <w:tcW w:w="484" w:type="pct"/>
            <w:vMerge w:val="restart"/>
          </w:tcPr>
          <w:p w14:paraId="455D39BA" w14:textId="77777777" w:rsidR="00F00125" w:rsidRPr="00F00125" w:rsidRDefault="00F00125" w:rsidP="0016405F">
            <w:pPr>
              <w:rPr>
                <w:rFonts w:asciiTheme="minorHAnsi" w:hAnsiTheme="minorHAnsi" w:cstheme="minorHAnsi"/>
              </w:rPr>
            </w:pPr>
          </w:p>
        </w:tc>
        <w:tc>
          <w:tcPr>
            <w:tcW w:w="453" w:type="pct"/>
            <w:vMerge w:val="restart"/>
          </w:tcPr>
          <w:p w14:paraId="247C7767" w14:textId="77777777" w:rsidR="00F00125" w:rsidRPr="00F00125" w:rsidRDefault="00F00125" w:rsidP="0016405F">
            <w:pPr>
              <w:rPr>
                <w:rFonts w:asciiTheme="minorHAnsi" w:hAnsiTheme="minorHAnsi" w:cstheme="minorHAnsi"/>
                <w:lang w:val="sr-Cyrl-RS"/>
              </w:rPr>
            </w:pPr>
          </w:p>
        </w:tc>
        <w:tc>
          <w:tcPr>
            <w:tcW w:w="614" w:type="pct"/>
          </w:tcPr>
          <w:p w14:paraId="55FD744C"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Извор 1</w:t>
            </w:r>
          </w:p>
        </w:tc>
        <w:tc>
          <w:tcPr>
            <w:tcW w:w="452" w:type="pct"/>
          </w:tcPr>
          <w:p w14:paraId="77636531" w14:textId="77777777" w:rsidR="00F00125" w:rsidRPr="00F00125" w:rsidRDefault="00F00125" w:rsidP="0016405F">
            <w:pPr>
              <w:rPr>
                <w:rFonts w:asciiTheme="minorHAnsi" w:hAnsiTheme="minorHAnsi" w:cstheme="minorHAnsi"/>
              </w:rPr>
            </w:pPr>
          </w:p>
        </w:tc>
        <w:tc>
          <w:tcPr>
            <w:tcW w:w="549" w:type="pct"/>
          </w:tcPr>
          <w:p w14:paraId="3B2E03FC"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w:t>
            </w:r>
          </w:p>
        </w:tc>
        <w:tc>
          <w:tcPr>
            <w:tcW w:w="517" w:type="pct"/>
          </w:tcPr>
          <w:p w14:paraId="6F5BA5B3" w14:textId="77777777" w:rsidR="00F00125" w:rsidRPr="00F00125" w:rsidRDefault="00F00125" w:rsidP="0016405F">
            <w:pPr>
              <w:rPr>
                <w:rFonts w:asciiTheme="minorHAnsi" w:hAnsiTheme="minorHAnsi" w:cstheme="minorHAnsi"/>
                <w:lang w:val="sr-Cyrl-RS"/>
              </w:rPr>
            </w:pPr>
          </w:p>
        </w:tc>
        <w:tc>
          <w:tcPr>
            <w:tcW w:w="548" w:type="pct"/>
          </w:tcPr>
          <w:p w14:paraId="29F0A4FC" w14:textId="77777777" w:rsidR="00F00125" w:rsidRPr="00F00125" w:rsidRDefault="00F00125" w:rsidP="0016405F">
            <w:pPr>
              <w:rPr>
                <w:rFonts w:asciiTheme="minorHAnsi" w:hAnsiTheme="minorHAnsi" w:cstheme="minorHAnsi"/>
              </w:rPr>
            </w:pPr>
          </w:p>
        </w:tc>
      </w:tr>
      <w:tr w:rsidR="00F00125" w:rsidRPr="00F00125" w14:paraId="2FC761E2" w14:textId="77777777" w:rsidTr="0016405F">
        <w:trPr>
          <w:trHeight w:val="140"/>
        </w:trPr>
        <w:tc>
          <w:tcPr>
            <w:tcW w:w="936" w:type="pct"/>
            <w:vMerge/>
            <w:tcBorders>
              <w:left w:val="double" w:sz="4" w:space="0" w:color="auto"/>
            </w:tcBorders>
          </w:tcPr>
          <w:p w14:paraId="73167188" w14:textId="77777777" w:rsidR="00F00125" w:rsidRPr="00F00125" w:rsidRDefault="00F00125" w:rsidP="0016405F">
            <w:pPr>
              <w:rPr>
                <w:rFonts w:asciiTheme="minorHAnsi" w:hAnsiTheme="minorHAnsi" w:cstheme="minorHAnsi"/>
                <w:lang w:val="sr-Cyrl-RS"/>
              </w:rPr>
            </w:pPr>
          </w:p>
        </w:tc>
        <w:tc>
          <w:tcPr>
            <w:tcW w:w="447" w:type="pct"/>
            <w:vMerge/>
          </w:tcPr>
          <w:p w14:paraId="3F0E57FB" w14:textId="77777777" w:rsidR="00F00125" w:rsidRPr="00F00125" w:rsidRDefault="00F00125" w:rsidP="0016405F">
            <w:pPr>
              <w:rPr>
                <w:rFonts w:asciiTheme="minorHAnsi" w:hAnsiTheme="minorHAnsi" w:cstheme="minorHAnsi"/>
              </w:rPr>
            </w:pPr>
          </w:p>
        </w:tc>
        <w:tc>
          <w:tcPr>
            <w:tcW w:w="484" w:type="pct"/>
            <w:vMerge/>
          </w:tcPr>
          <w:p w14:paraId="24520F7A" w14:textId="77777777" w:rsidR="00F00125" w:rsidRPr="00F00125" w:rsidRDefault="00F00125" w:rsidP="0016405F">
            <w:pPr>
              <w:rPr>
                <w:rFonts w:asciiTheme="minorHAnsi" w:hAnsiTheme="minorHAnsi" w:cstheme="minorHAnsi"/>
              </w:rPr>
            </w:pPr>
          </w:p>
        </w:tc>
        <w:tc>
          <w:tcPr>
            <w:tcW w:w="453" w:type="pct"/>
            <w:vMerge/>
          </w:tcPr>
          <w:p w14:paraId="7B28863F" w14:textId="77777777" w:rsidR="00F00125" w:rsidRPr="00F00125" w:rsidRDefault="00F00125" w:rsidP="0016405F">
            <w:pPr>
              <w:rPr>
                <w:rFonts w:asciiTheme="minorHAnsi" w:hAnsiTheme="minorHAnsi" w:cstheme="minorHAnsi"/>
              </w:rPr>
            </w:pPr>
          </w:p>
        </w:tc>
        <w:tc>
          <w:tcPr>
            <w:tcW w:w="614" w:type="pct"/>
          </w:tcPr>
          <w:p w14:paraId="5CB3114D"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w:t>
            </w:r>
          </w:p>
        </w:tc>
        <w:tc>
          <w:tcPr>
            <w:tcW w:w="452" w:type="pct"/>
          </w:tcPr>
          <w:p w14:paraId="5CAB9EE6" w14:textId="77777777" w:rsidR="00F00125" w:rsidRPr="00F00125" w:rsidRDefault="00F00125" w:rsidP="0016405F">
            <w:pPr>
              <w:rPr>
                <w:rFonts w:asciiTheme="minorHAnsi" w:hAnsiTheme="minorHAnsi" w:cstheme="minorHAnsi"/>
              </w:rPr>
            </w:pPr>
          </w:p>
        </w:tc>
        <w:tc>
          <w:tcPr>
            <w:tcW w:w="549" w:type="pct"/>
          </w:tcPr>
          <w:p w14:paraId="3EFBB4EC" w14:textId="77777777" w:rsidR="00F00125" w:rsidRPr="00F00125" w:rsidRDefault="00F00125" w:rsidP="0016405F">
            <w:pPr>
              <w:rPr>
                <w:rFonts w:asciiTheme="minorHAnsi" w:hAnsiTheme="minorHAnsi" w:cstheme="minorHAnsi"/>
              </w:rPr>
            </w:pPr>
          </w:p>
        </w:tc>
        <w:tc>
          <w:tcPr>
            <w:tcW w:w="517" w:type="pct"/>
          </w:tcPr>
          <w:p w14:paraId="595893A1"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w:t>
            </w:r>
          </w:p>
        </w:tc>
        <w:tc>
          <w:tcPr>
            <w:tcW w:w="548" w:type="pct"/>
          </w:tcPr>
          <w:p w14:paraId="362475C9" w14:textId="77777777" w:rsidR="00F00125" w:rsidRPr="00F00125" w:rsidRDefault="00F00125" w:rsidP="0016405F">
            <w:pPr>
              <w:rPr>
                <w:rFonts w:asciiTheme="minorHAnsi" w:hAnsiTheme="minorHAnsi" w:cstheme="minorHAnsi"/>
              </w:rPr>
            </w:pPr>
          </w:p>
        </w:tc>
      </w:tr>
      <w:tr w:rsidR="00F00125" w:rsidRPr="00F00125" w14:paraId="0BBF5EA0" w14:textId="77777777" w:rsidTr="0016405F">
        <w:trPr>
          <w:trHeight w:val="140"/>
        </w:trPr>
        <w:tc>
          <w:tcPr>
            <w:tcW w:w="936" w:type="pct"/>
            <w:tcBorders>
              <w:left w:val="double" w:sz="4" w:space="0" w:color="auto"/>
            </w:tcBorders>
          </w:tcPr>
          <w:p w14:paraId="0F02E7FB"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5.2.2</w:t>
            </w:r>
          </w:p>
          <w:p w14:paraId="7D8A4998"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 xml:space="preserve">Новчана помоћ незапосленим породиљама </w:t>
            </w:r>
          </w:p>
        </w:tc>
        <w:tc>
          <w:tcPr>
            <w:tcW w:w="447" w:type="pct"/>
          </w:tcPr>
          <w:p w14:paraId="3D363C03" w14:textId="77777777" w:rsidR="00F00125" w:rsidRPr="00F00125" w:rsidRDefault="00F00125" w:rsidP="0016405F">
            <w:pPr>
              <w:rPr>
                <w:rFonts w:asciiTheme="minorHAnsi" w:hAnsiTheme="minorHAnsi" w:cstheme="minorHAnsi"/>
              </w:rPr>
            </w:pPr>
          </w:p>
        </w:tc>
        <w:tc>
          <w:tcPr>
            <w:tcW w:w="484" w:type="pct"/>
          </w:tcPr>
          <w:p w14:paraId="64A9193A" w14:textId="77777777" w:rsidR="00F00125" w:rsidRPr="00F00125" w:rsidRDefault="00F00125" w:rsidP="0016405F">
            <w:pPr>
              <w:rPr>
                <w:rFonts w:asciiTheme="minorHAnsi" w:hAnsiTheme="minorHAnsi" w:cstheme="minorHAnsi"/>
              </w:rPr>
            </w:pPr>
          </w:p>
        </w:tc>
        <w:tc>
          <w:tcPr>
            <w:tcW w:w="453" w:type="pct"/>
          </w:tcPr>
          <w:p w14:paraId="4639B39E" w14:textId="77777777" w:rsidR="00F00125" w:rsidRPr="00F00125" w:rsidRDefault="00F00125" w:rsidP="0016405F">
            <w:pPr>
              <w:rPr>
                <w:rFonts w:asciiTheme="minorHAnsi" w:hAnsiTheme="minorHAnsi" w:cstheme="minorHAnsi"/>
              </w:rPr>
            </w:pPr>
          </w:p>
        </w:tc>
        <w:tc>
          <w:tcPr>
            <w:tcW w:w="614" w:type="pct"/>
          </w:tcPr>
          <w:p w14:paraId="2EAC7D4E" w14:textId="77777777" w:rsidR="00F00125" w:rsidRPr="00F00125" w:rsidRDefault="00F00125" w:rsidP="0016405F">
            <w:pPr>
              <w:rPr>
                <w:rFonts w:asciiTheme="minorHAnsi" w:hAnsiTheme="minorHAnsi" w:cstheme="minorHAnsi"/>
              </w:rPr>
            </w:pPr>
          </w:p>
        </w:tc>
        <w:tc>
          <w:tcPr>
            <w:tcW w:w="452" w:type="pct"/>
          </w:tcPr>
          <w:p w14:paraId="2A4FE910" w14:textId="77777777" w:rsidR="00F00125" w:rsidRPr="00F00125" w:rsidRDefault="00F00125" w:rsidP="0016405F">
            <w:pPr>
              <w:rPr>
                <w:rFonts w:asciiTheme="minorHAnsi" w:hAnsiTheme="minorHAnsi" w:cstheme="minorHAnsi"/>
              </w:rPr>
            </w:pPr>
          </w:p>
        </w:tc>
        <w:tc>
          <w:tcPr>
            <w:tcW w:w="549" w:type="pct"/>
          </w:tcPr>
          <w:p w14:paraId="56ACC87A" w14:textId="77777777" w:rsidR="00F00125" w:rsidRPr="00F00125" w:rsidRDefault="00F00125" w:rsidP="0016405F">
            <w:pPr>
              <w:rPr>
                <w:rFonts w:asciiTheme="minorHAnsi" w:hAnsiTheme="minorHAnsi" w:cstheme="minorHAnsi"/>
              </w:rPr>
            </w:pPr>
          </w:p>
        </w:tc>
        <w:tc>
          <w:tcPr>
            <w:tcW w:w="517" w:type="pct"/>
          </w:tcPr>
          <w:p w14:paraId="3D93DCF8" w14:textId="77777777" w:rsidR="00F00125" w:rsidRPr="00F00125" w:rsidRDefault="00F00125" w:rsidP="0016405F">
            <w:pPr>
              <w:rPr>
                <w:rFonts w:asciiTheme="minorHAnsi" w:hAnsiTheme="minorHAnsi" w:cstheme="minorHAnsi"/>
              </w:rPr>
            </w:pPr>
          </w:p>
        </w:tc>
        <w:tc>
          <w:tcPr>
            <w:tcW w:w="548" w:type="pct"/>
          </w:tcPr>
          <w:p w14:paraId="6C90D81A" w14:textId="77777777" w:rsidR="00F00125" w:rsidRPr="00F00125" w:rsidRDefault="00F00125" w:rsidP="0016405F">
            <w:pPr>
              <w:rPr>
                <w:rFonts w:asciiTheme="minorHAnsi" w:hAnsiTheme="minorHAnsi" w:cstheme="minorHAnsi"/>
              </w:rPr>
            </w:pPr>
          </w:p>
        </w:tc>
      </w:tr>
      <w:tr w:rsidR="00F00125" w:rsidRPr="00F00125" w14:paraId="6C34FFAB" w14:textId="77777777" w:rsidTr="0016405F">
        <w:trPr>
          <w:trHeight w:val="140"/>
        </w:trPr>
        <w:tc>
          <w:tcPr>
            <w:tcW w:w="936" w:type="pct"/>
            <w:tcBorders>
              <w:left w:val="double" w:sz="4" w:space="0" w:color="auto"/>
            </w:tcBorders>
          </w:tcPr>
          <w:p w14:paraId="479DD94C"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lastRenderedPageBreak/>
              <w:t>5.2.3</w:t>
            </w:r>
          </w:p>
          <w:p w14:paraId="0DA602CB"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Једнократне помоћи (лечење, школовање, животне намирнице, плаћање рачуна итд.)</w:t>
            </w:r>
          </w:p>
        </w:tc>
        <w:tc>
          <w:tcPr>
            <w:tcW w:w="447" w:type="pct"/>
          </w:tcPr>
          <w:p w14:paraId="34C5D27B" w14:textId="77777777" w:rsidR="00F00125" w:rsidRPr="00F00125" w:rsidRDefault="00F00125" w:rsidP="0016405F">
            <w:pPr>
              <w:rPr>
                <w:rFonts w:asciiTheme="minorHAnsi" w:hAnsiTheme="minorHAnsi" w:cstheme="minorHAnsi"/>
              </w:rPr>
            </w:pPr>
          </w:p>
        </w:tc>
        <w:tc>
          <w:tcPr>
            <w:tcW w:w="484" w:type="pct"/>
          </w:tcPr>
          <w:p w14:paraId="24287D05" w14:textId="77777777" w:rsidR="00F00125" w:rsidRPr="00F00125" w:rsidRDefault="00F00125" w:rsidP="0016405F">
            <w:pPr>
              <w:rPr>
                <w:rFonts w:asciiTheme="minorHAnsi" w:hAnsiTheme="minorHAnsi" w:cstheme="minorHAnsi"/>
              </w:rPr>
            </w:pPr>
          </w:p>
        </w:tc>
        <w:tc>
          <w:tcPr>
            <w:tcW w:w="453" w:type="pct"/>
          </w:tcPr>
          <w:p w14:paraId="4050F578" w14:textId="77777777" w:rsidR="00F00125" w:rsidRPr="00F00125" w:rsidRDefault="00F00125" w:rsidP="0016405F">
            <w:pPr>
              <w:rPr>
                <w:rFonts w:asciiTheme="minorHAnsi" w:hAnsiTheme="minorHAnsi" w:cstheme="minorHAnsi"/>
              </w:rPr>
            </w:pPr>
          </w:p>
        </w:tc>
        <w:tc>
          <w:tcPr>
            <w:tcW w:w="614" w:type="pct"/>
          </w:tcPr>
          <w:p w14:paraId="7CE5CF76" w14:textId="77777777" w:rsidR="00F00125" w:rsidRPr="00F00125" w:rsidRDefault="00F00125" w:rsidP="0016405F">
            <w:pPr>
              <w:rPr>
                <w:rFonts w:asciiTheme="minorHAnsi" w:hAnsiTheme="minorHAnsi" w:cstheme="minorHAnsi"/>
              </w:rPr>
            </w:pPr>
          </w:p>
        </w:tc>
        <w:tc>
          <w:tcPr>
            <w:tcW w:w="452" w:type="pct"/>
          </w:tcPr>
          <w:p w14:paraId="1754DE07" w14:textId="77777777" w:rsidR="00F00125" w:rsidRPr="00F00125" w:rsidRDefault="00F00125" w:rsidP="0016405F">
            <w:pPr>
              <w:rPr>
                <w:rFonts w:asciiTheme="minorHAnsi" w:hAnsiTheme="minorHAnsi" w:cstheme="minorHAnsi"/>
              </w:rPr>
            </w:pPr>
          </w:p>
        </w:tc>
        <w:tc>
          <w:tcPr>
            <w:tcW w:w="549" w:type="pct"/>
          </w:tcPr>
          <w:p w14:paraId="2DD66545" w14:textId="77777777" w:rsidR="00F00125" w:rsidRPr="00F00125" w:rsidRDefault="00F00125" w:rsidP="0016405F">
            <w:pPr>
              <w:rPr>
                <w:rFonts w:asciiTheme="minorHAnsi" w:hAnsiTheme="minorHAnsi" w:cstheme="minorHAnsi"/>
              </w:rPr>
            </w:pPr>
          </w:p>
        </w:tc>
        <w:tc>
          <w:tcPr>
            <w:tcW w:w="517" w:type="pct"/>
          </w:tcPr>
          <w:p w14:paraId="14F7E0C9" w14:textId="77777777" w:rsidR="00F00125" w:rsidRPr="00F00125" w:rsidRDefault="00F00125" w:rsidP="0016405F">
            <w:pPr>
              <w:rPr>
                <w:rFonts w:asciiTheme="minorHAnsi" w:hAnsiTheme="minorHAnsi" w:cstheme="minorHAnsi"/>
              </w:rPr>
            </w:pPr>
          </w:p>
        </w:tc>
        <w:tc>
          <w:tcPr>
            <w:tcW w:w="548" w:type="pct"/>
          </w:tcPr>
          <w:p w14:paraId="047734E6" w14:textId="77777777" w:rsidR="00F00125" w:rsidRPr="00F00125" w:rsidRDefault="00F00125" w:rsidP="0016405F">
            <w:pPr>
              <w:rPr>
                <w:rFonts w:asciiTheme="minorHAnsi" w:hAnsiTheme="minorHAnsi" w:cstheme="minorHAnsi"/>
              </w:rPr>
            </w:pPr>
          </w:p>
        </w:tc>
      </w:tr>
      <w:tr w:rsidR="00F00125" w:rsidRPr="00F00125" w14:paraId="2C5185F2" w14:textId="77777777" w:rsidTr="0016405F">
        <w:trPr>
          <w:trHeight w:val="140"/>
        </w:trPr>
        <w:tc>
          <w:tcPr>
            <w:tcW w:w="936" w:type="pct"/>
            <w:tcBorders>
              <w:left w:val="double" w:sz="4" w:space="0" w:color="auto"/>
            </w:tcBorders>
          </w:tcPr>
          <w:p w14:paraId="48413217"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5.2.4</w:t>
            </w:r>
          </w:p>
          <w:p w14:paraId="082B76A6"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Новчана социјална помоћ</w:t>
            </w:r>
          </w:p>
        </w:tc>
        <w:tc>
          <w:tcPr>
            <w:tcW w:w="447" w:type="pct"/>
          </w:tcPr>
          <w:p w14:paraId="06736D10" w14:textId="77777777" w:rsidR="00F00125" w:rsidRPr="00F00125" w:rsidRDefault="00F00125" w:rsidP="0016405F">
            <w:pPr>
              <w:rPr>
                <w:rFonts w:asciiTheme="minorHAnsi" w:hAnsiTheme="minorHAnsi" w:cstheme="minorHAnsi"/>
              </w:rPr>
            </w:pPr>
          </w:p>
        </w:tc>
        <w:tc>
          <w:tcPr>
            <w:tcW w:w="484" w:type="pct"/>
          </w:tcPr>
          <w:p w14:paraId="152BBF7B" w14:textId="77777777" w:rsidR="00F00125" w:rsidRPr="00F00125" w:rsidRDefault="00F00125" w:rsidP="0016405F">
            <w:pPr>
              <w:rPr>
                <w:rFonts w:asciiTheme="minorHAnsi" w:hAnsiTheme="minorHAnsi" w:cstheme="minorHAnsi"/>
              </w:rPr>
            </w:pPr>
          </w:p>
        </w:tc>
        <w:tc>
          <w:tcPr>
            <w:tcW w:w="453" w:type="pct"/>
          </w:tcPr>
          <w:p w14:paraId="4A5D7BCB" w14:textId="77777777" w:rsidR="00F00125" w:rsidRPr="00F00125" w:rsidRDefault="00F00125" w:rsidP="0016405F">
            <w:pPr>
              <w:rPr>
                <w:rFonts w:asciiTheme="minorHAnsi" w:hAnsiTheme="minorHAnsi" w:cstheme="minorHAnsi"/>
              </w:rPr>
            </w:pPr>
          </w:p>
        </w:tc>
        <w:tc>
          <w:tcPr>
            <w:tcW w:w="614" w:type="pct"/>
          </w:tcPr>
          <w:p w14:paraId="7F62F7BB" w14:textId="77777777" w:rsidR="00F00125" w:rsidRPr="00F00125" w:rsidRDefault="00F00125" w:rsidP="0016405F">
            <w:pPr>
              <w:rPr>
                <w:rFonts w:asciiTheme="minorHAnsi" w:hAnsiTheme="minorHAnsi" w:cstheme="minorHAnsi"/>
              </w:rPr>
            </w:pPr>
          </w:p>
        </w:tc>
        <w:tc>
          <w:tcPr>
            <w:tcW w:w="452" w:type="pct"/>
          </w:tcPr>
          <w:p w14:paraId="12C6AABC" w14:textId="77777777" w:rsidR="00F00125" w:rsidRPr="00F00125" w:rsidRDefault="00F00125" w:rsidP="0016405F">
            <w:pPr>
              <w:rPr>
                <w:rFonts w:asciiTheme="minorHAnsi" w:hAnsiTheme="minorHAnsi" w:cstheme="minorHAnsi"/>
              </w:rPr>
            </w:pPr>
          </w:p>
        </w:tc>
        <w:tc>
          <w:tcPr>
            <w:tcW w:w="549" w:type="pct"/>
          </w:tcPr>
          <w:p w14:paraId="6A90B40E" w14:textId="77777777" w:rsidR="00F00125" w:rsidRPr="00F00125" w:rsidRDefault="00F00125" w:rsidP="0016405F">
            <w:pPr>
              <w:rPr>
                <w:rFonts w:asciiTheme="minorHAnsi" w:hAnsiTheme="minorHAnsi" w:cstheme="minorHAnsi"/>
              </w:rPr>
            </w:pPr>
          </w:p>
        </w:tc>
        <w:tc>
          <w:tcPr>
            <w:tcW w:w="517" w:type="pct"/>
          </w:tcPr>
          <w:p w14:paraId="4C585B0C" w14:textId="77777777" w:rsidR="00F00125" w:rsidRPr="00F00125" w:rsidRDefault="00F00125" w:rsidP="0016405F">
            <w:pPr>
              <w:rPr>
                <w:rFonts w:asciiTheme="minorHAnsi" w:hAnsiTheme="minorHAnsi" w:cstheme="minorHAnsi"/>
              </w:rPr>
            </w:pPr>
          </w:p>
        </w:tc>
        <w:tc>
          <w:tcPr>
            <w:tcW w:w="548" w:type="pct"/>
          </w:tcPr>
          <w:p w14:paraId="74A9ACA7" w14:textId="77777777" w:rsidR="00F00125" w:rsidRPr="00F00125" w:rsidRDefault="00F00125" w:rsidP="0016405F">
            <w:pPr>
              <w:rPr>
                <w:rFonts w:asciiTheme="minorHAnsi" w:hAnsiTheme="minorHAnsi" w:cstheme="minorHAnsi"/>
              </w:rPr>
            </w:pPr>
          </w:p>
        </w:tc>
      </w:tr>
      <w:tr w:rsidR="00F00125" w:rsidRPr="00F00125" w14:paraId="183434E1" w14:textId="77777777" w:rsidTr="0016405F">
        <w:trPr>
          <w:trHeight w:val="140"/>
        </w:trPr>
        <w:tc>
          <w:tcPr>
            <w:tcW w:w="936" w:type="pct"/>
            <w:tcBorders>
              <w:left w:val="double" w:sz="4" w:space="0" w:color="auto"/>
            </w:tcBorders>
          </w:tcPr>
          <w:p w14:paraId="4E8C5161"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5.2.5</w:t>
            </w:r>
          </w:p>
          <w:p w14:paraId="781AE67A" w14:textId="77777777" w:rsidR="00F00125" w:rsidRPr="00F00125" w:rsidRDefault="00F00125" w:rsidP="0016405F">
            <w:pPr>
              <w:rPr>
                <w:rFonts w:asciiTheme="minorHAnsi" w:hAnsiTheme="minorHAnsi" w:cstheme="minorHAnsi"/>
              </w:rPr>
            </w:pPr>
            <w:r w:rsidRPr="00F00125">
              <w:rPr>
                <w:rFonts w:asciiTheme="minorHAnsi" w:hAnsiTheme="minorHAnsi" w:cstheme="minorHAnsi"/>
              </w:rPr>
              <w:t xml:space="preserve">Штампање </w:t>
            </w:r>
            <w:r w:rsidRPr="00F00125">
              <w:rPr>
                <w:rFonts w:asciiTheme="minorHAnsi" w:hAnsiTheme="minorHAnsi" w:cstheme="minorHAnsi"/>
                <w:lang w:val="sr-Cyrl-RS"/>
              </w:rPr>
              <w:t>в</w:t>
            </w:r>
            <w:r w:rsidRPr="00F00125">
              <w:rPr>
                <w:rFonts w:asciiTheme="minorHAnsi" w:hAnsiTheme="minorHAnsi" w:cstheme="minorHAnsi"/>
              </w:rPr>
              <w:t>одича кроз локалне</w:t>
            </w:r>
          </w:p>
          <w:p w14:paraId="3B08DA45"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услуге социјалне заштите</w:t>
            </w:r>
          </w:p>
        </w:tc>
        <w:tc>
          <w:tcPr>
            <w:tcW w:w="447" w:type="pct"/>
          </w:tcPr>
          <w:p w14:paraId="5DAA5DF5" w14:textId="77777777" w:rsidR="00F00125" w:rsidRPr="00F00125" w:rsidRDefault="00F00125" w:rsidP="0016405F">
            <w:pPr>
              <w:rPr>
                <w:rFonts w:asciiTheme="minorHAnsi" w:hAnsiTheme="minorHAnsi" w:cstheme="minorHAnsi"/>
              </w:rPr>
            </w:pPr>
          </w:p>
        </w:tc>
        <w:tc>
          <w:tcPr>
            <w:tcW w:w="484" w:type="pct"/>
          </w:tcPr>
          <w:p w14:paraId="6BE3787C" w14:textId="77777777" w:rsidR="00F00125" w:rsidRPr="00F00125" w:rsidRDefault="00F00125" w:rsidP="0016405F">
            <w:pPr>
              <w:rPr>
                <w:rFonts w:asciiTheme="minorHAnsi" w:hAnsiTheme="minorHAnsi" w:cstheme="minorHAnsi"/>
              </w:rPr>
            </w:pPr>
          </w:p>
        </w:tc>
        <w:tc>
          <w:tcPr>
            <w:tcW w:w="453" w:type="pct"/>
          </w:tcPr>
          <w:p w14:paraId="10923040" w14:textId="77777777" w:rsidR="00F00125" w:rsidRPr="00F00125" w:rsidRDefault="00F00125" w:rsidP="0016405F">
            <w:pPr>
              <w:rPr>
                <w:rFonts w:asciiTheme="minorHAnsi" w:hAnsiTheme="minorHAnsi" w:cstheme="minorHAnsi"/>
              </w:rPr>
            </w:pPr>
          </w:p>
        </w:tc>
        <w:tc>
          <w:tcPr>
            <w:tcW w:w="614" w:type="pct"/>
          </w:tcPr>
          <w:p w14:paraId="5351BCD3" w14:textId="77777777" w:rsidR="00F00125" w:rsidRPr="00F00125" w:rsidRDefault="00F00125" w:rsidP="0016405F">
            <w:pPr>
              <w:rPr>
                <w:rFonts w:asciiTheme="minorHAnsi" w:hAnsiTheme="minorHAnsi" w:cstheme="minorHAnsi"/>
              </w:rPr>
            </w:pPr>
          </w:p>
        </w:tc>
        <w:tc>
          <w:tcPr>
            <w:tcW w:w="452" w:type="pct"/>
          </w:tcPr>
          <w:p w14:paraId="01C5BFA0" w14:textId="77777777" w:rsidR="00F00125" w:rsidRPr="00F00125" w:rsidRDefault="00F00125" w:rsidP="0016405F">
            <w:pPr>
              <w:rPr>
                <w:rFonts w:asciiTheme="minorHAnsi" w:hAnsiTheme="minorHAnsi" w:cstheme="minorHAnsi"/>
              </w:rPr>
            </w:pPr>
          </w:p>
        </w:tc>
        <w:tc>
          <w:tcPr>
            <w:tcW w:w="549" w:type="pct"/>
          </w:tcPr>
          <w:p w14:paraId="1A550FDB" w14:textId="77777777" w:rsidR="00F00125" w:rsidRPr="00F00125" w:rsidRDefault="00F00125" w:rsidP="0016405F">
            <w:pPr>
              <w:rPr>
                <w:rFonts w:asciiTheme="minorHAnsi" w:hAnsiTheme="minorHAnsi" w:cstheme="minorHAnsi"/>
              </w:rPr>
            </w:pPr>
          </w:p>
        </w:tc>
        <w:tc>
          <w:tcPr>
            <w:tcW w:w="517" w:type="pct"/>
          </w:tcPr>
          <w:p w14:paraId="4C4DF6EA" w14:textId="77777777" w:rsidR="00F00125" w:rsidRPr="00F00125" w:rsidRDefault="00F00125" w:rsidP="0016405F">
            <w:pPr>
              <w:rPr>
                <w:rFonts w:asciiTheme="minorHAnsi" w:hAnsiTheme="minorHAnsi" w:cstheme="minorHAnsi"/>
              </w:rPr>
            </w:pPr>
          </w:p>
        </w:tc>
        <w:tc>
          <w:tcPr>
            <w:tcW w:w="548" w:type="pct"/>
          </w:tcPr>
          <w:p w14:paraId="66063BE2" w14:textId="77777777" w:rsidR="00F00125" w:rsidRPr="00F00125" w:rsidRDefault="00F00125" w:rsidP="0016405F">
            <w:pPr>
              <w:rPr>
                <w:rFonts w:asciiTheme="minorHAnsi" w:hAnsiTheme="minorHAnsi" w:cstheme="minorHAnsi"/>
              </w:rPr>
            </w:pPr>
          </w:p>
        </w:tc>
      </w:tr>
    </w:tbl>
    <w:p w14:paraId="25DD652C" w14:textId="77777777" w:rsidR="00F00125" w:rsidRPr="00F00125" w:rsidRDefault="00F00125" w:rsidP="00F00125">
      <w:pPr>
        <w:rPr>
          <w:rFonts w:asciiTheme="minorHAnsi" w:hAnsiTheme="minorHAnsi" w:cstheme="minorHAnsi"/>
        </w:rPr>
      </w:pPr>
    </w:p>
    <w:tbl>
      <w:tblPr>
        <w:tblStyle w:val="TableGrid"/>
        <w:tblW w:w="13804" w:type="dxa"/>
        <w:tblInd w:w="10" w:type="dxa"/>
        <w:tblLayout w:type="fixed"/>
        <w:tblLook w:val="04A0" w:firstRow="1" w:lastRow="0" w:firstColumn="1" w:lastColumn="0" w:noHBand="0" w:noVBand="1"/>
      </w:tblPr>
      <w:tblGrid>
        <w:gridCol w:w="3149"/>
        <w:gridCol w:w="1443"/>
        <w:gridCol w:w="1347"/>
        <w:gridCol w:w="963"/>
        <w:gridCol w:w="768"/>
        <w:gridCol w:w="1670"/>
        <w:gridCol w:w="1504"/>
        <w:gridCol w:w="1539"/>
        <w:gridCol w:w="1421"/>
      </w:tblGrid>
      <w:tr w:rsidR="00F00125" w:rsidRPr="00F00125" w14:paraId="57B38C05" w14:textId="77777777" w:rsidTr="0016405F">
        <w:trPr>
          <w:trHeight w:val="169"/>
        </w:trPr>
        <w:tc>
          <w:tcPr>
            <w:tcW w:w="13804" w:type="dxa"/>
            <w:gridSpan w:val="9"/>
            <w:tcBorders>
              <w:top w:val="double" w:sz="4" w:space="0" w:color="auto"/>
              <w:left w:val="double" w:sz="4" w:space="0" w:color="auto"/>
              <w:right w:val="double" w:sz="4" w:space="0" w:color="auto"/>
            </w:tcBorders>
            <w:shd w:val="clear" w:color="auto" w:fill="F7CAAC" w:themeFill="accent2" w:themeFillTint="66"/>
          </w:tcPr>
          <w:p w14:paraId="397EFCC3" w14:textId="77777777" w:rsidR="00F00125" w:rsidRPr="00F00125" w:rsidRDefault="00F00125" w:rsidP="0016405F">
            <w:pPr>
              <w:rPr>
                <w:rFonts w:asciiTheme="minorHAnsi" w:hAnsiTheme="minorHAnsi" w:cstheme="minorHAnsi"/>
              </w:rPr>
            </w:pPr>
            <w:r w:rsidRPr="00F00125">
              <w:rPr>
                <w:rFonts w:asciiTheme="minorHAnsi" w:hAnsiTheme="minorHAnsi" w:cstheme="minorHAnsi"/>
                <w:b/>
                <w:bCs/>
                <w:lang w:val="sr-Cyrl-RS"/>
              </w:rPr>
              <w:t xml:space="preserve">Мера </w:t>
            </w:r>
            <w:r w:rsidRPr="00F00125">
              <w:rPr>
                <w:rFonts w:asciiTheme="minorHAnsi" w:hAnsiTheme="minorHAnsi" w:cstheme="minorHAnsi"/>
                <w:b/>
                <w:bCs/>
              </w:rPr>
              <w:t>5.3:</w:t>
            </w:r>
            <w:r w:rsidRPr="00F00125">
              <w:rPr>
                <w:rFonts w:asciiTheme="minorHAnsi" w:hAnsiTheme="minorHAnsi" w:cstheme="minorHAnsi"/>
              </w:rPr>
              <w:t xml:space="preserve"> </w:t>
            </w:r>
            <w:r w:rsidRPr="00F00125">
              <w:rPr>
                <w:rFonts w:asciiTheme="minorHAnsi" w:hAnsiTheme="minorHAnsi" w:cstheme="minorHAnsi"/>
                <w:b/>
                <w:noProof/>
                <w:lang w:val="sr-Cyrl-RS"/>
              </w:rPr>
              <w:t>Подршка добровољном радном ангажовању зарад оснаживања сопствених капацитета и смањења броја корисника НСП ромске националности</w:t>
            </w:r>
          </w:p>
        </w:tc>
      </w:tr>
      <w:tr w:rsidR="00F00125" w:rsidRPr="00F00125" w14:paraId="55579AB7" w14:textId="77777777" w:rsidTr="0016405F">
        <w:trPr>
          <w:trHeight w:val="300"/>
        </w:trPr>
        <w:tc>
          <w:tcPr>
            <w:tcW w:w="13804"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1E0F8B16" w14:textId="77777777" w:rsidR="00F00125" w:rsidRPr="00F00125" w:rsidRDefault="00F00125" w:rsidP="0016405F">
            <w:pPr>
              <w:rPr>
                <w:rFonts w:asciiTheme="minorHAnsi" w:hAnsiTheme="minorHAnsi" w:cstheme="minorHAnsi"/>
                <w:lang w:val="sr-Cyrl-RS"/>
              </w:rPr>
            </w:pPr>
            <w:r w:rsidRPr="00F00125">
              <w:rPr>
                <w:rFonts w:asciiTheme="minorHAnsi" w:eastAsia="Times New Roman" w:hAnsiTheme="minorHAnsi" w:cstheme="minorHAnsi"/>
                <w:color w:val="222222"/>
              </w:rPr>
              <w:t xml:space="preserve">Институција одговорна за </w:t>
            </w:r>
            <w:r w:rsidRPr="00F00125">
              <w:rPr>
                <w:rFonts w:asciiTheme="minorHAnsi" w:eastAsia="Times New Roman" w:hAnsiTheme="minorHAnsi" w:cstheme="minorHAnsi"/>
                <w:color w:val="222222"/>
                <w:lang w:val="sr-Cyrl-RS"/>
              </w:rPr>
              <w:t>реализацију</w:t>
            </w:r>
            <w:r w:rsidRPr="00F00125">
              <w:rPr>
                <w:rFonts w:asciiTheme="minorHAnsi" w:eastAsia="Times New Roman" w:hAnsiTheme="minorHAnsi" w:cstheme="minorHAnsi"/>
                <w:color w:val="222222"/>
              </w:rPr>
              <w:t>:</w:t>
            </w:r>
          </w:p>
        </w:tc>
      </w:tr>
      <w:tr w:rsidR="00F00125" w:rsidRPr="00F00125" w14:paraId="13FA9064" w14:textId="77777777" w:rsidTr="0016405F">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CD74283"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Период спровођења:</w:t>
            </w:r>
          </w:p>
        </w:tc>
        <w:tc>
          <w:tcPr>
            <w:tcW w:w="690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91F61E0"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Тип мере:</w:t>
            </w:r>
            <w:r w:rsidRPr="00F00125">
              <w:rPr>
                <w:rFonts w:asciiTheme="minorHAnsi" w:hAnsiTheme="minorHAnsi" w:cstheme="minorHAnsi"/>
                <w:noProof/>
                <w:color w:val="FFFFFF" w:themeColor="background1"/>
                <w:lang w:val="sr-Cyrl-RS"/>
              </w:rPr>
              <w:t xml:space="preserve"> </w:t>
            </w:r>
            <w:r w:rsidRPr="00F00125">
              <w:rPr>
                <w:rFonts w:asciiTheme="minorHAnsi" w:hAnsiTheme="minorHAnsi" w:cstheme="minorHAnsi"/>
                <w:noProof/>
                <w:lang w:val="sr-Cyrl-RS"/>
              </w:rPr>
              <w:t>Информативно-едукативна</w:t>
            </w:r>
          </w:p>
        </w:tc>
      </w:tr>
      <w:tr w:rsidR="00F00125" w:rsidRPr="00F00125" w14:paraId="2E06DC32" w14:textId="77777777" w:rsidTr="0016405F">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E8200C8" w14:textId="77777777" w:rsidR="00F00125" w:rsidRPr="00F00125" w:rsidRDefault="00F00125" w:rsidP="0016405F">
            <w:pPr>
              <w:rPr>
                <w:rFonts w:asciiTheme="minorHAnsi" w:hAnsiTheme="minorHAnsi" w:cstheme="minorHAnsi"/>
                <w:lang w:val="sr-Cyrl-RS"/>
              </w:rPr>
            </w:pPr>
            <w:proofErr w:type="spellStart"/>
            <w:r w:rsidRPr="00F00125">
              <w:rPr>
                <w:rFonts w:asciiTheme="minorHAnsi" w:hAnsiTheme="minorHAnsi" w:cstheme="minorHAnsi"/>
                <w:lang w:val="en-GB"/>
              </w:rPr>
              <w:t>Прописи</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које</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је</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потребно</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изменити</w:t>
            </w:r>
            <w:proofErr w:type="spellEnd"/>
            <w:r w:rsidRPr="00F00125">
              <w:rPr>
                <w:rFonts w:asciiTheme="minorHAnsi" w:hAnsiTheme="minorHAnsi" w:cstheme="minorHAnsi"/>
                <w:lang w:val="en-GB"/>
              </w:rPr>
              <w:t>/</w:t>
            </w:r>
            <w:proofErr w:type="spellStart"/>
            <w:r w:rsidRPr="00F00125">
              <w:rPr>
                <w:rFonts w:asciiTheme="minorHAnsi" w:hAnsiTheme="minorHAnsi" w:cstheme="minorHAnsi"/>
                <w:lang w:val="en-GB"/>
              </w:rPr>
              <w:t>ус</w:t>
            </w:r>
            <w:proofErr w:type="spellEnd"/>
            <w:r w:rsidRPr="00F00125">
              <w:rPr>
                <w:rFonts w:asciiTheme="minorHAnsi" w:hAnsiTheme="minorHAnsi" w:cstheme="minorHAnsi"/>
                <w:lang w:val="sr-Cyrl-RS"/>
              </w:rPr>
              <w:t>војити за спровођење мере:</w:t>
            </w:r>
          </w:p>
        </w:tc>
        <w:tc>
          <w:tcPr>
            <w:tcW w:w="690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C64B1D4" w14:textId="77777777" w:rsidR="00F00125" w:rsidRPr="00F00125" w:rsidRDefault="00F00125" w:rsidP="0016405F">
            <w:pPr>
              <w:rPr>
                <w:rFonts w:asciiTheme="minorHAnsi" w:hAnsiTheme="minorHAnsi" w:cstheme="minorHAnsi"/>
                <w:lang w:val="sr-Cyrl-RS"/>
              </w:rPr>
            </w:pPr>
          </w:p>
        </w:tc>
      </w:tr>
      <w:tr w:rsidR="00F00125" w:rsidRPr="00F00125" w14:paraId="657CFE1E" w14:textId="77777777" w:rsidTr="0016405F">
        <w:trPr>
          <w:trHeight w:val="955"/>
        </w:trPr>
        <w:tc>
          <w:tcPr>
            <w:tcW w:w="3149" w:type="dxa"/>
            <w:tcBorders>
              <w:top w:val="double" w:sz="4" w:space="0" w:color="auto"/>
            </w:tcBorders>
            <w:shd w:val="clear" w:color="auto" w:fill="D9D9D9" w:themeFill="background1" w:themeFillShade="D9"/>
          </w:tcPr>
          <w:p w14:paraId="583A3D42"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Показатељ</w:t>
            </w:r>
            <w:r w:rsidRPr="00F00125">
              <w:rPr>
                <w:rFonts w:asciiTheme="minorHAnsi" w:hAnsiTheme="minorHAnsi" w:cstheme="minorHAnsi"/>
              </w:rPr>
              <w:t>(</w:t>
            </w:r>
            <w:r w:rsidRPr="00F00125">
              <w:rPr>
                <w:rFonts w:asciiTheme="minorHAnsi" w:hAnsiTheme="minorHAnsi" w:cstheme="minorHAnsi"/>
                <w:lang w:val="sr-Cyrl-RS"/>
              </w:rPr>
              <w:t>и</w:t>
            </w:r>
            <w:r w:rsidRPr="00F00125">
              <w:rPr>
                <w:rFonts w:asciiTheme="minorHAnsi" w:hAnsiTheme="minorHAnsi" w:cstheme="minorHAnsi"/>
              </w:rPr>
              <w:t>)</w:t>
            </w:r>
            <w:r w:rsidRPr="00F00125">
              <w:rPr>
                <w:rFonts w:asciiTheme="minorHAnsi" w:hAnsiTheme="minorHAnsi" w:cstheme="minorHAnsi"/>
                <w:lang w:val="sr-Cyrl-RS"/>
              </w:rPr>
              <w:t xml:space="preserve">  на нивоу мере </w:t>
            </w:r>
            <w:r w:rsidRPr="00F00125">
              <w:rPr>
                <w:rFonts w:asciiTheme="minorHAnsi" w:hAnsiTheme="minorHAnsi" w:cstheme="minorHAnsi"/>
                <w:i/>
                <w:lang w:val="sr-Cyrl-RS"/>
              </w:rPr>
              <w:t>(показатељ резултата)</w:t>
            </w:r>
          </w:p>
        </w:tc>
        <w:tc>
          <w:tcPr>
            <w:tcW w:w="1443" w:type="dxa"/>
            <w:tcBorders>
              <w:top w:val="double" w:sz="4" w:space="0" w:color="auto"/>
            </w:tcBorders>
            <w:shd w:val="clear" w:color="auto" w:fill="D9D9D9" w:themeFill="background1" w:themeFillShade="D9"/>
          </w:tcPr>
          <w:p w14:paraId="4D4CF7AD"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J</w:t>
            </w:r>
            <w:r w:rsidRPr="00F00125">
              <w:rPr>
                <w:rFonts w:asciiTheme="minorHAnsi" w:hAnsiTheme="minorHAnsi" w:cstheme="minorHAnsi"/>
                <w:lang w:val="sr-Cyrl-RS"/>
              </w:rPr>
              <w:t>единица мере</w:t>
            </w:r>
          </w:p>
          <w:p w14:paraId="1CC67480" w14:textId="77777777" w:rsidR="00F00125" w:rsidRPr="00F00125" w:rsidRDefault="00F00125" w:rsidP="0016405F">
            <w:pPr>
              <w:rPr>
                <w:rFonts w:asciiTheme="minorHAnsi" w:hAnsiTheme="minorHAnsi" w:cstheme="minorHAnsi"/>
                <w:lang w:val="sr-Cyrl-RS"/>
              </w:rPr>
            </w:pPr>
          </w:p>
        </w:tc>
        <w:tc>
          <w:tcPr>
            <w:tcW w:w="1347" w:type="dxa"/>
            <w:tcBorders>
              <w:top w:val="double" w:sz="4" w:space="0" w:color="auto"/>
            </w:tcBorders>
            <w:shd w:val="clear" w:color="auto" w:fill="D9D9D9" w:themeFill="background1" w:themeFillShade="D9"/>
          </w:tcPr>
          <w:p w14:paraId="04702560"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Извор провере</w:t>
            </w:r>
          </w:p>
        </w:tc>
        <w:tc>
          <w:tcPr>
            <w:tcW w:w="1731" w:type="dxa"/>
            <w:gridSpan w:val="2"/>
            <w:tcBorders>
              <w:top w:val="double" w:sz="4" w:space="0" w:color="auto"/>
            </w:tcBorders>
            <w:shd w:val="clear" w:color="auto" w:fill="D9D9D9" w:themeFill="background1" w:themeFillShade="D9"/>
          </w:tcPr>
          <w:p w14:paraId="5D56834E"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 xml:space="preserve">Почетна вредност </w:t>
            </w:r>
          </w:p>
        </w:tc>
        <w:tc>
          <w:tcPr>
            <w:tcW w:w="1670" w:type="dxa"/>
            <w:tcBorders>
              <w:top w:val="double" w:sz="4" w:space="0" w:color="auto"/>
            </w:tcBorders>
            <w:shd w:val="clear" w:color="auto" w:fill="D9D9D9" w:themeFill="background1" w:themeFillShade="D9"/>
          </w:tcPr>
          <w:p w14:paraId="5AF82059"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Базна година</w:t>
            </w:r>
          </w:p>
        </w:tc>
        <w:tc>
          <w:tcPr>
            <w:tcW w:w="1504" w:type="dxa"/>
            <w:tcBorders>
              <w:top w:val="double" w:sz="4" w:space="0" w:color="auto"/>
            </w:tcBorders>
            <w:shd w:val="clear" w:color="auto" w:fill="D9D9D9" w:themeFill="background1" w:themeFillShade="D9"/>
          </w:tcPr>
          <w:p w14:paraId="7BFDEE70"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години т+1</w:t>
            </w:r>
          </w:p>
        </w:tc>
        <w:tc>
          <w:tcPr>
            <w:tcW w:w="1539" w:type="dxa"/>
            <w:tcBorders>
              <w:top w:val="double" w:sz="4" w:space="0" w:color="auto"/>
              <w:right w:val="double" w:sz="4" w:space="0" w:color="auto"/>
            </w:tcBorders>
            <w:shd w:val="clear" w:color="auto" w:fill="D9D9D9" w:themeFill="background1" w:themeFillShade="D9"/>
          </w:tcPr>
          <w:p w14:paraId="57B14568"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години т+2</w:t>
            </w:r>
          </w:p>
        </w:tc>
        <w:tc>
          <w:tcPr>
            <w:tcW w:w="1421" w:type="dxa"/>
            <w:tcBorders>
              <w:top w:val="double" w:sz="4" w:space="0" w:color="auto"/>
              <w:right w:val="double" w:sz="4" w:space="0" w:color="auto"/>
            </w:tcBorders>
            <w:shd w:val="clear" w:color="auto" w:fill="D9D9D9" w:themeFill="background1" w:themeFillShade="D9"/>
          </w:tcPr>
          <w:p w14:paraId="46C09766"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последњој години АП</w:t>
            </w:r>
          </w:p>
        </w:tc>
      </w:tr>
      <w:tr w:rsidR="00F00125" w:rsidRPr="00F00125" w14:paraId="74497873" w14:textId="77777777" w:rsidTr="0016405F">
        <w:trPr>
          <w:trHeight w:val="304"/>
        </w:trPr>
        <w:tc>
          <w:tcPr>
            <w:tcW w:w="3149" w:type="dxa"/>
            <w:tcBorders>
              <w:top w:val="double" w:sz="4" w:space="0" w:color="auto"/>
            </w:tcBorders>
            <w:shd w:val="clear" w:color="auto" w:fill="FFFFFF" w:themeFill="background1"/>
          </w:tcPr>
          <w:p w14:paraId="072DAB7B"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noProof/>
                <w:lang w:val="sr-Cyrl-RS"/>
              </w:rPr>
              <w:t xml:space="preserve">Број корисника НСП који су добровољно радно ангажовано </w:t>
            </w:r>
          </w:p>
        </w:tc>
        <w:tc>
          <w:tcPr>
            <w:tcW w:w="1443" w:type="dxa"/>
            <w:tcBorders>
              <w:top w:val="double" w:sz="4" w:space="0" w:color="auto"/>
            </w:tcBorders>
            <w:shd w:val="clear" w:color="auto" w:fill="FFFFFF" w:themeFill="background1"/>
          </w:tcPr>
          <w:p w14:paraId="7E183458"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347" w:type="dxa"/>
            <w:tcBorders>
              <w:top w:val="double" w:sz="4" w:space="0" w:color="auto"/>
            </w:tcBorders>
            <w:shd w:val="clear" w:color="auto" w:fill="FFFFFF" w:themeFill="background1"/>
          </w:tcPr>
          <w:p w14:paraId="019D09AF"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731" w:type="dxa"/>
            <w:gridSpan w:val="2"/>
            <w:tcBorders>
              <w:top w:val="double" w:sz="4" w:space="0" w:color="auto"/>
            </w:tcBorders>
            <w:shd w:val="clear" w:color="auto" w:fill="FFFFFF" w:themeFill="background1"/>
          </w:tcPr>
          <w:p w14:paraId="00893FD7"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670" w:type="dxa"/>
            <w:tcBorders>
              <w:top w:val="double" w:sz="4" w:space="0" w:color="auto"/>
            </w:tcBorders>
            <w:shd w:val="clear" w:color="auto" w:fill="FFFFFF" w:themeFill="background1"/>
          </w:tcPr>
          <w:p w14:paraId="2C62D69A"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504" w:type="dxa"/>
            <w:tcBorders>
              <w:top w:val="double" w:sz="4" w:space="0" w:color="auto"/>
            </w:tcBorders>
            <w:shd w:val="clear" w:color="auto" w:fill="FFFFFF" w:themeFill="background1"/>
          </w:tcPr>
          <w:p w14:paraId="66CF9976"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539" w:type="dxa"/>
            <w:tcBorders>
              <w:top w:val="double" w:sz="4" w:space="0" w:color="auto"/>
              <w:right w:val="double" w:sz="4" w:space="0" w:color="auto"/>
            </w:tcBorders>
            <w:shd w:val="clear" w:color="auto" w:fill="FFFFFF" w:themeFill="background1"/>
          </w:tcPr>
          <w:p w14:paraId="453F284F"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421" w:type="dxa"/>
            <w:tcBorders>
              <w:top w:val="double" w:sz="4" w:space="0" w:color="auto"/>
              <w:right w:val="double" w:sz="4" w:space="0" w:color="auto"/>
            </w:tcBorders>
            <w:shd w:val="clear" w:color="auto" w:fill="FFFFFF" w:themeFill="background1"/>
          </w:tcPr>
          <w:p w14:paraId="22FA382A" w14:textId="77777777" w:rsidR="00F00125" w:rsidRPr="00F00125" w:rsidRDefault="00F00125" w:rsidP="0016405F">
            <w:pPr>
              <w:shd w:val="clear" w:color="auto" w:fill="FFFFFF" w:themeFill="background1"/>
              <w:rPr>
                <w:rFonts w:asciiTheme="minorHAnsi" w:hAnsiTheme="minorHAnsi" w:cstheme="minorHAnsi"/>
                <w:lang w:val="sr-Cyrl-RS"/>
              </w:rPr>
            </w:pPr>
          </w:p>
        </w:tc>
      </w:tr>
    </w:tbl>
    <w:p w14:paraId="419EC1C6" w14:textId="77777777" w:rsidR="00F00125" w:rsidRPr="00F00125" w:rsidRDefault="00F00125" w:rsidP="00F00125">
      <w:pPr>
        <w:rPr>
          <w:rFonts w:asciiTheme="minorHAnsi" w:hAnsiTheme="minorHAnsi" w:cstheme="minorHAnsi"/>
          <w:lang w:val="sr-Cyrl-RS"/>
        </w:rPr>
      </w:pPr>
    </w:p>
    <w:tbl>
      <w:tblPr>
        <w:tblStyle w:val="TableGrid"/>
        <w:tblW w:w="13903" w:type="dxa"/>
        <w:tblInd w:w="10" w:type="dxa"/>
        <w:tblLayout w:type="fixed"/>
        <w:tblLook w:val="04A0" w:firstRow="1" w:lastRow="0" w:firstColumn="1" w:lastColumn="0" w:noHBand="0" w:noVBand="1"/>
      </w:tblPr>
      <w:tblGrid>
        <w:gridCol w:w="3665"/>
        <w:gridCol w:w="2778"/>
        <w:gridCol w:w="3072"/>
        <w:gridCol w:w="2340"/>
        <w:gridCol w:w="2048"/>
      </w:tblGrid>
      <w:tr w:rsidR="00F00125" w:rsidRPr="00F00125" w14:paraId="2719CDE7" w14:textId="77777777" w:rsidTr="0016405F">
        <w:trPr>
          <w:trHeight w:val="270"/>
        </w:trPr>
        <w:tc>
          <w:tcPr>
            <w:tcW w:w="3665" w:type="dxa"/>
            <w:vMerge w:val="restart"/>
            <w:tcBorders>
              <w:left w:val="double" w:sz="4" w:space="0" w:color="auto"/>
              <w:right w:val="double" w:sz="4" w:space="0" w:color="auto"/>
            </w:tcBorders>
            <w:shd w:val="clear" w:color="auto" w:fill="A8D08D" w:themeFill="accent6" w:themeFillTint="99"/>
          </w:tcPr>
          <w:p w14:paraId="027C9549"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lastRenderedPageBreak/>
              <w:t>Извор финансирања мере</w:t>
            </w:r>
            <w:r w:rsidRPr="00F00125">
              <w:rPr>
                <w:rStyle w:val="FootnoteReference"/>
                <w:rFonts w:asciiTheme="minorHAnsi" w:hAnsiTheme="minorHAnsi" w:cstheme="minorHAnsi"/>
                <w:lang w:val="sr-Cyrl-RS"/>
              </w:rPr>
              <w:footnoteReference w:id="68"/>
            </w:r>
          </w:p>
          <w:p w14:paraId="0077C885" w14:textId="77777777" w:rsidR="00F00125" w:rsidRPr="00F00125" w:rsidRDefault="00F00125" w:rsidP="0016405F">
            <w:pPr>
              <w:rPr>
                <w:rFonts w:asciiTheme="minorHAnsi" w:hAnsiTheme="minorHAnsi" w:cstheme="minorHAnsi"/>
                <w:lang w:val="sr-Cyrl-RS"/>
              </w:rPr>
            </w:pPr>
          </w:p>
        </w:tc>
        <w:tc>
          <w:tcPr>
            <w:tcW w:w="2778" w:type="dxa"/>
            <w:vMerge w:val="restart"/>
            <w:tcBorders>
              <w:left w:val="double" w:sz="4" w:space="0" w:color="auto"/>
              <w:right w:val="double" w:sz="4" w:space="0" w:color="auto"/>
            </w:tcBorders>
            <w:shd w:val="clear" w:color="auto" w:fill="A8D08D" w:themeFill="accent6" w:themeFillTint="99"/>
          </w:tcPr>
          <w:p w14:paraId="0E54563C"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Веза са програмским буџетом</w:t>
            </w:r>
            <w:r w:rsidRPr="00F00125">
              <w:rPr>
                <w:rStyle w:val="FootnoteReference"/>
                <w:rFonts w:asciiTheme="minorHAnsi" w:hAnsiTheme="minorHAnsi" w:cstheme="minorHAnsi"/>
                <w:lang w:val="sr-Cyrl-RS"/>
              </w:rPr>
              <w:footnoteReference w:id="69"/>
            </w:r>
          </w:p>
          <w:p w14:paraId="547D03F2" w14:textId="77777777" w:rsidR="00F00125" w:rsidRPr="00F00125" w:rsidRDefault="00F00125" w:rsidP="0016405F">
            <w:pPr>
              <w:rPr>
                <w:rFonts w:asciiTheme="minorHAnsi" w:hAnsiTheme="minorHAnsi" w:cstheme="minorHAnsi"/>
                <w:lang w:val="sr-Cyrl-RS"/>
              </w:rPr>
            </w:pPr>
          </w:p>
        </w:tc>
        <w:tc>
          <w:tcPr>
            <w:tcW w:w="746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B0D44EB"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Укупна процењена финансијска средства у 000 дин.</w:t>
            </w:r>
            <w:r w:rsidRPr="00F00125">
              <w:rPr>
                <w:rStyle w:val="FootnoteReference"/>
                <w:rFonts w:asciiTheme="minorHAnsi" w:hAnsiTheme="minorHAnsi" w:cstheme="minorHAnsi"/>
                <w:lang w:val="sr-Cyrl-RS"/>
              </w:rPr>
              <w:footnoteReference w:id="70"/>
            </w:r>
            <w:r w:rsidRPr="00F00125">
              <w:rPr>
                <w:rStyle w:val="FootnoteReference"/>
                <w:rFonts w:asciiTheme="minorHAnsi" w:hAnsiTheme="minorHAnsi" w:cstheme="minorHAnsi"/>
                <w:lang w:val="sr-Cyrl-RS"/>
              </w:rPr>
              <w:footnoteReference w:id="71"/>
            </w:r>
          </w:p>
        </w:tc>
      </w:tr>
      <w:tr w:rsidR="00F00125" w:rsidRPr="00F00125" w14:paraId="30083C70" w14:textId="77777777" w:rsidTr="0016405F">
        <w:trPr>
          <w:trHeight w:val="270"/>
        </w:trPr>
        <w:tc>
          <w:tcPr>
            <w:tcW w:w="3665" w:type="dxa"/>
            <w:vMerge/>
            <w:tcBorders>
              <w:left w:val="double" w:sz="4" w:space="0" w:color="auto"/>
              <w:right w:val="double" w:sz="4" w:space="0" w:color="auto"/>
            </w:tcBorders>
            <w:shd w:val="clear" w:color="auto" w:fill="A8D08D" w:themeFill="accent6" w:themeFillTint="99"/>
          </w:tcPr>
          <w:p w14:paraId="23FCEB4A" w14:textId="77777777" w:rsidR="00F00125" w:rsidRPr="00F00125" w:rsidRDefault="00F00125" w:rsidP="0016405F">
            <w:pPr>
              <w:rPr>
                <w:rFonts w:asciiTheme="minorHAnsi" w:hAnsiTheme="minorHAnsi" w:cstheme="minorHAnsi"/>
                <w:lang w:val="sr-Cyrl-RS"/>
              </w:rPr>
            </w:pPr>
          </w:p>
        </w:tc>
        <w:tc>
          <w:tcPr>
            <w:tcW w:w="2778" w:type="dxa"/>
            <w:vMerge/>
            <w:tcBorders>
              <w:left w:val="double" w:sz="4" w:space="0" w:color="auto"/>
              <w:right w:val="double" w:sz="4" w:space="0" w:color="auto"/>
            </w:tcBorders>
            <w:shd w:val="clear" w:color="auto" w:fill="A8D08D" w:themeFill="accent6" w:themeFillTint="99"/>
          </w:tcPr>
          <w:p w14:paraId="38DB3D97" w14:textId="77777777" w:rsidR="00F00125" w:rsidRPr="00F00125" w:rsidRDefault="00F00125" w:rsidP="0016405F">
            <w:pPr>
              <w:rPr>
                <w:rFonts w:asciiTheme="minorHAnsi" w:hAnsiTheme="minorHAnsi" w:cstheme="minorHAnsi"/>
                <w:lang w:val="sr-Cyrl-RS"/>
              </w:rPr>
            </w:pPr>
          </w:p>
        </w:tc>
        <w:tc>
          <w:tcPr>
            <w:tcW w:w="307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DD69D2D"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 години т+1</w:t>
            </w:r>
          </w:p>
        </w:tc>
        <w:tc>
          <w:tcPr>
            <w:tcW w:w="234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D58A096"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 години т+2</w:t>
            </w:r>
          </w:p>
        </w:tc>
        <w:tc>
          <w:tcPr>
            <w:tcW w:w="2048"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C158126"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 години т+3</w:t>
            </w:r>
          </w:p>
        </w:tc>
      </w:tr>
      <w:tr w:rsidR="00F00125" w:rsidRPr="00F00125" w14:paraId="6191753A" w14:textId="77777777" w:rsidTr="0016405F">
        <w:trPr>
          <w:trHeight w:val="62"/>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14:paraId="47035FEA"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Приходи из буџета</w:t>
            </w:r>
          </w:p>
        </w:tc>
        <w:tc>
          <w:tcPr>
            <w:tcW w:w="2778" w:type="dxa"/>
            <w:vMerge w:val="restart"/>
            <w:tcBorders>
              <w:top w:val="double" w:sz="4" w:space="0" w:color="auto"/>
              <w:left w:val="double" w:sz="4" w:space="0" w:color="auto"/>
              <w:right w:val="double" w:sz="4" w:space="0" w:color="auto"/>
            </w:tcBorders>
            <w:shd w:val="clear" w:color="auto" w:fill="FFFFFF" w:themeFill="background1"/>
          </w:tcPr>
          <w:p w14:paraId="67837BEE"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4004-3212</w:t>
            </w:r>
            <w:r w:rsidRPr="00F00125">
              <w:rPr>
                <w:rFonts w:asciiTheme="minorHAnsi" w:hAnsiTheme="minorHAnsi" w:cstheme="minorHAnsi"/>
                <w:lang w:val="sr-Cyrl-RS"/>
              </w:rPr>
              <w:t xml:space="preserve"> </w:t>
            </w:r>
          </w:p>
        </w:tc>
        <w:tc>
          <w:tcPr>
            <w:tcW w:w="3072" w:type="dxa"/>
            <w:tcBorders>
              <w:left w:val="double" w:sz="4" w:space="0" w:color="auto"/>
              <w:bottom w:val="double" w:sz="4" w:space="0" w:color="auto"/>
              <w:right w:val="double" w:sz="4" w:space="0" w:color="auto"/>
            </w:tcBorders>
            <w:shd w:val="clear" w:color="auto" w:fill="FFFFFF" w:themeFill="background1"/>
          </w:tcPr>
          <w:p w14:paraId="3A365731" w14:textId="77777777" w:rsidR="00F00125" w:rsidRPr="00F00125" w:rsidRDefault="00F00125" w:rsidP="0016405F">
            <w:pPr>
              <w:rPr>
                <w:rFonts w:asciiTheme="minorHAnsi" w:hAnsiTheme="minorHAnsi" w:cstheme="minorHAnsi"/>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14:paraId="51BBC4B2" w14:textId="77777777" w:rsidR="00F00125" w:rsidRPr="00F00125" w:rsidRDefault="00F00125" w:rsidP="0016405F">
            <w:pPr>
              <w:rPr>
                <w:rFonts w:asciiTheme="minorHAnsi" w:hAnsiTheme="minorHAnsi" w:cstheme="minorHAnsi"/>
                <w:lang w:val="sr-Cyrl-RS"/>
              </w:rPr>
            </w:pPr>
          </w:p>
        </w:tc>
        <w:tc>
          <w:tcPr>
            <w:tcW w:w="2048" w:type="dxa"/>
            <w:tcBorders>
              <w:left w:val="double" w:sz="4" w:space="0" w:color="auto"/>
              <w:bottom w:val="double" w:sz="4" w:space="0" w:color="auto"/>
              <w:right w:val="double" w:sz="4" w:space="0" w:color="auto"/>
            </w:tcBorders>
            <w:shd w:val="clear" w:color="auto" w:fill="FFFFFF" w:themeFill="background1"/>
          </w:tcPr>
          <w:p w14:paraId="2B75CEF6" w14:textId="77777777" w:rsidR="00F00125" w:rsidRPr="00F00125" w:rsidRDefault="00F00125" w:rsidP="0016405F">
            <w:pPr>
              <w:rPr>
                <w:rFonts w:asciiTheme="minorHAnsi" w:hAnsiTheme="minorHAnsi" w:cstheme="minorHAnsi"/>
                <w:lang w:val="sr-Cyrl-RS"/>
              </w:rPr>
            </w:pPr>
          </w:p>
        </w:tc>
      </w:tr>
      <w:tr w:rsidR="00F00125" w:rsidRPr="00F00125" w14:paraId="345DB0FF" w14:textId="77777777" w:rsidTr="0016405F">
        <w:trPr>
          <w:trHeight w:val="96"/>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14:paraId="244B2550"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Финансијска помоћ ЕУ</w:t>
            </w:r>
          </w:p>
        </w:tc>
        <w:tc>
          <w:tcPr>
            <w:tcW w:w="2778" w:type="dxa"/>
            <w:vMerge/>
            <w:tcBorders>
              <w:left w:val="double" w:sz="4" w:space="0" w:color="auto"/>
              <w:bottom w:val="double" w:sz="4" w:space="0" w:color="auto"/>
              <w:right w:val="double" w:sz="4" w:space="0" w:color="auto"/>
            </w:tcBorders>
            <w:shd w:val="clear" w:color="auto" w:fill="FFFFFF" w:themeFill="background1"/>
          </w:tcPr>
          <w:p w14:paraId="71E32F79" w14:textId="77777777" w:rsidR="00F00125" w:rsidRPr="00F00125" w:rsidRDefault="00F00125" w:rsidP="0016405F">
            <w:pPr>
              <w:rPr>
                <w:rFonts w:asciiTheme="minorHAnsi" w:hAnsiTheme="minorHAnsi" w:cstheme="minorHAnsi"/>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14:paraId="33A124C0" w14:textId="77777777" w:rsidR="00F00125" w:rsidRPr="00F00125" w:rsidRDefault="00F00125" w:rsidP="0016405F">
            <w:pPr>
              <w:rPr>
                <w:rFonts w:asciiTheme="minorHAnsi" w:hAnsiTheme="minorHAnsi" w:cstheme="minorHAnsi"/>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14:paraId="480BB3E3" w14:textId="77777777" w:rsidR="00F00125" w:rsidRPr="00F00125" w:rsidRDefault="00F00125" w:rsidP="0016405F">
            <w:pPr>
              <w:rPr>
                <w:rFonts w:asciiTheme="minorHAnsi" w:hAnsiTheme="minorHAnsi" w:cstheme="minorHAnsi"/>
                <w:lang w:val="sr-Cyrl-RS"/>
              </w:rPr>
            </w:pPr>
          </w:p>
        </w:tc>
        <w:tc>
          <w:tcPr>
            <w:tcW w:w="2048" w:type="dxa"/>
            <w:tcBorders>
              <w:left w:val="double" w:sz="4" w:space="0" w:color="auto"/>
              <w:bottom w:val="double" w:sz="4" w:space="0" w:color="auto"/>
              <w:right w:val="double" w:sz="4" w:space="0" w:color="auto"/>
            </w:tcBorders>
            <w:shd w:val="clear" w:color="auto" w:fill="FFFFFF" w:themeFill="background1"/>
          </w:tcPr>
          <w:p w14:paraId="0400F904" w14:textId="77777777" w:rsidR="00F00125" w:rsidRPr="00F00125" w:rsidRDefault="00F00125" w:rsidP="0016405F">
            <w:pPr>
              <w:rPr>
                <w:rFonts w:asciiTheme="minorHAnsi" w:hAnsiTheme="minorHAnsi" w:cstheme="minorHAnsi"/>
                <w:lang w:val="sr-Cyrl-RS"/>
              </w:rPr>
            </w:pPr>
          </w:p>
        </w:tc>
      </w:tr>
    </w:tbl>
    <w:p w14:paraId="095BF65D" w14:textId="77777777" w:rsidR="00F00125" w:rsidRPr="00F00125" w:rsidRDefault="00F00125" w:rsidP="00F00125">
      <w:pPr>
        <w:rPr>
          <w:rFonts w:asciiTheme="minorHAnsi" w:hAnsiTheme="minorHAnsi" w:cstheme="minorHAnsi"/>
        </w:rPr>
      </w:pPr>
    </w:p>
    <w:tbl>
      <w:tblPr>
        <w:tblStyle w:val="TableGrid"/>
        <w:tblW w:w="4999" w:type="pct"/>
        <w:tblLayout w:type="fixed"/>
        <w:tblLook w:val="04A0" w:firstRow="1" w:lastRow="0" w:firstColumn="1" w:lastColumn="0" w:noHBand="0" w:noVBand="1"/>
      </w:tblPr>
      <w:tblGrid>
        <w:gridCol w:w="2617"/>
        <w:gridCol w:w="1250"/>
        <w:gridCol w:w="1353"/>
        <w:gridCol w:w="1266"/>
        <w:gridCol w:w="1717"/>
        <w:gridCol w:w="1264"/>
        <w:gridCol w:w="1535"/>
        <w:gridCol w:w="1445"/>
        <w:gridCol w:w="1532"/>
      </w:tblGrid>
      <w:tr w:rsidR="00F00125" w:rsidRPr="00F00125" w14:paraId="02282C12" w14:textId="77777777" w:rsidTr="0016405F">
        <w:trPr>
          <w:trHeight w:val="140"/>
        </w:trPr>
        <w:tc>
          <w:tcPr>
            <w:tcW w:w="936" w:type="pct"/>
            <w:vMerge w:val="restart"/>
            <w:tcBorders>
              <w:top w:val="double" w:sz="4" w:space="0" w:color="auto"/>
              <w:left w:val="double" w:sz="4" w:space="0" w:color="auto"/>
            </w:tcBorders>
            <w:shd w:val="clear" w:color="auto" w:fill="FFF2CC" w:themeFill="accent4" w:themeFillTint="33"/>
          </w:tcPr>
          <w:p w14:paraId="28070B74"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Назив активности:</w:t>
            </w:r>
          </w:p>
        </w:tc>
        <w:tc>
          <w:tcPr>
            <w:tcW w:w="447" w:type="pct"/>
            <w:vMerge w:val="restart"/>
            <w:tcBorders>
              <w:top w:val="double" w:sz="4" w:space="0" w:color="auto"/>
            </w:tcBorders>
            <w:shd w:val="clear" w:color="auto" w:fill="FFF2CC" w:themeFill="accent4" w:themeFillTint="33"/>
          </w:tcPr>
          <w:p w14:paraId="314F276D"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Орган који спроводи активност</w:t>
            </w:r>
          </w:p>
        </w:tc>
        <w:tc>
          <w:tcPr>
            <w:tcW w:w="484" w:type="pct"/>
            <w:vMerge w:val="restart"/>
            <w:tcBorders>
              <w:top w:val="double" w:sz="4" w:space="0" w:color="auto"/>
            </w:tcBorders>
            <w:shd w:val="clear" w:color="auto" w:fill="FFF2CC" w:themeFill="accent4" w:themeFillTint="33"/>
          </w:tcPr>
          <w:p w14:paraId="44A8429C"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O</w:t>
            </w:r>
            <w:r w:rsidRPr="00F00125">
              <w:rPr>
                <w:rFonts w:asciiTheme="minorHAnsi" w:hAnsiTheme="minorHAnsi" w:cstheme="minorHAnsi"/>
                <w:lang w:val="sr-Cyrl-RS"/>
              </w:rPr>
              <w:t>ргани партнери у спровођењу активности</w:t>
            </w:r>
          </w:p>
        </w:tc>
        <w:tc>
          <w:tcPr>
            <w:tcW w:w="453" w:type="pct"/>
            <w:vMerge w:val="restart"/>
            <w:tcBorders>
              <w:top w:val="double" w:sz="4" w:space="0" w:color="auto"/>
            </w:tcBorders>
            <w:shd w:val="clear" w:color="auto" w:fill="FFF2CC" w:themeFill="accent4" w:themeFillTint="33"/>
          </w:tcPr>
          <w:p w14:paraId="0610357D"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Рок за завршетак активности</w:t>
            </w:r>
          </w:p>
        </w:tc>
        <w:tc>
          <w:tcPr>
            <w:tcW w:w="614" w:type="pct"/>
            <w:vMerge w:val="restart"/>
            <w:tcBorders>
              <w:top w:val="double" w:sz="4" w:space="0" w:color="auto"/>
            </w:tcBorders>
            <w:shd w:val="clear" w:color="auto" w:fill="FFF2CC" w:themeFill="accent4" w:themeFillTint="33"/>
          </w:tcPr>
          <w:p w14:paraId="36E0B595"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Извор финансирања</w:t>
            </w:r>
            <w:r w:rsidRPr="00F00125">
              <w:rPr>
                <w:rStyle w:val="FootnoteReference"/>
                <w:rFonts w:asciiTheme="minorHAnsi" w:hAnsiTheme="minorHAnsi" w:cstheme="minorHAnsi"/>
                <w:lang w:val="sr-Cyrl-RS"/>
              </w:rPr>
              <w:footnoteReference w:id="72"/>
            </w:r>
          </w:p>
        </w:tc>
        <w:tc>
          <w:tcPr>
            <w:tcW w:w="452" w:type="pct"/>
            <w:vMerge w:val="restart"/>
            <w:tcBorders>
              <w:top w:val="double" w:sz="4" w:space="0" w:color="auto"/>
            </w:tcBorders>
            <w:shd w:val="clear" w:color="auto" w:fill="FFF2CC" w:themeFill="accent4" w:themeFillTint="33"/>
          </w:tcPr>
          <w:p w14:paraId="65A2DF4E"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Веза са програмским буџетом</w:t>
            </w:r>
            <w:r w:rsidRPr="00F00125">
              <w:rPr>
                <w:rStyle w:val="FootnoteReference"/>
                <w:rFonts w:asciiTheme="minorHAnsi" w:hAnsiTheme="minorHAnsi" w:cstheme="minorHAnsi"/>
                <w:lang w:val="sr-Cyrl-RS"/>
              </w:rPr>
              <w:footnoteReference w:id="73"/>
            </w:r>
          </w:p>
          <w:p w14:paraId="345DACCC" w14:textId="77777777" w:rsidR="00F00125" w:rsidRPr="00F00125" w:rsidRDefault="00F00125" w:rsidP="0016405F">
            <w:pPr>
              <w:jc w:val="center"/>
              <w:rPr>
                <w:rFonts w:asciiTheme="minorHAnsi" w:hAnsiTheme="minorHAnsi" w:cstheme="minorHAnsi"/>
                <w:lang w:val="sr-Cyrl-RS"/>
              </w:rPr>
            </w:pPr>
          </w:p>
        </w:tc>
        <w:tc>
          <w:tcPr>
            <w:tcW w:w="1614" w:type="pct"/>
            <w:gridSpan w:val="3"/>
            <w:tcBorders>
              <w:top w:val="double" w:sz="4" w:space="0" w:color="auto"/>
            </w:tcBorders>
            <w:shd w:val="clear" w:color="auto" w:fill="FFF2CC" w:themeFill="accent4" w:themeFillTint="33"/>
          </w:tcPr>
          <w:p w14:paraId="08BAD273"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Укупна процењена финансијска средства по изворима у 000 дин.</w:t>
            </w:r>
            <w:r w:rsidRPr="00F00125">
              <w:rPr>
                <w:rStyle w:val="FootnoteReference"/>
                <w:rFonts w:asciiTheme="minorHAnsi" w:hAnsiTheme="minorHAnsi" w:cstheme="minorHAnsi"/>
                <w:lang w:val="sr-Cyrl-RS"/>
              </w:rPr>
              <w:t xml:space="preserve"> </w:t>
            </w:r>
            <w:r w:rsidRPr="00F00125">
              <w:rPr>
                <w:rStyle w:val="FootnoteReference"/>
                <w:rFonts w:asciiTheme="minorHAnsi" w:hAnsiTheme="minorHAnsi" w:cstheme="minorHAnsi"/>
                <w:lang w:val="sr-Cyrl-RS"/>
              </w:rPr>
              <w:footnoteReference w:id="74"/>
            </w:r>
          </w:p>
        </w:tc>
      </w:tr>
      <w:tr w:rsidR="00F00125" w:rsidRPr="00F00125" w14:paraId="61D911B3" w14:textId="77777777" w:rsidTr="0016405F">
        <w:trPr>
          <w:trHeight w:val="386"/>
        </w:trPr>
        <w:tc>
          <w:tcPr>
            <w:tcW w:w="936" w:type="pct"/>
            <w:vMerge/>
            <w:tcBorders>
              <w:left w:val="double" w:sz="4" w:space="0" w:color="auto"/>
            </w:tcBorders>
            <w:shd w:val="clear" w:color="auto" w:fill="FFF2CC" w:themeFill="accent4" w:themeFillTint="33"/>
          </w:tcPr>
          <w:p w14:paraId="5A2F5B0C" w14:textId="77777777" w:rsidR="00F00125" w:rsidRPr="00F00125" w:rsidRDefault="00F00125" w:rsidP="0016405F">
            <w:pPr>
              <w:rPr>
                <w:rFonts w:asciiTheme="minorHAnsi" w:hAnsiTheme="minorHAnsi" w:cstheme="minorHAnsi"/>
                <w:lang w:val="sr-Cyrl-RS"/>
              </w:rPr>
            </w:pPr>
          </w:p>
        </w:tc>
        <w:tc>
          <w:tcPr>
            <w:tcW w:w="447" w:type="pct"/>
            <w:vMerge/>
            <w:shd w:val="clear" w:color="auto" w:fill="FFF2CC" w:themeFill="accent4" w:themeFillTint="33"/>
          </w:tcPr>
          <w:p w14:paraId="65C4B127" w14:textId="77777777" w:rsidR="00F00125" w:rsidRPr="00F00125" w:rsidRDefault="00F00125" w:rsidP="0016405F">
            <w:pPr>
              <w:rPr>
                <w:rFonts w:asciiTheme="minorHAnsi" w:hAnsiTheme="minorHAnsi" w:cstheme="minorHAnsi"/>
                <w:lang w:val="sr-Cyrl-RS"/>
              </w:rPr>
            </w:pPr>
          </w:p>
        </w:tc>
        <w:tc>
          <w:tcPr>
            <w:tcW w:w="484" w:type="pct"/>
            <w:vMerge/>
            <w:shd w:val="clear" w:color="auto" w:fill="FFF2CC" w:themeFill="accent4" w:themeFillTint="33"/>
          </w:tcPr>
          <w:p w14:paraId="45CD1530" w14:textId="77777777" w:rsidR="00F00125" w:rsidRPr="00F00125" w:rsidRDefault="00F00125" w:rsidP="0016405F">
            <w:pPr>
              <w:rPr>
                <w:rFonts w:asciiTheme="minorHAnsi" w:hAnsiTheme="minorHAnsi" w:cstheme="minorHAnsi"/>
                <w:lang w:val="sr-Cyrl-RS"/>
              </w:rPr>
            </w:pPr>
          </w:p>
        </w:tc>
        <w:tc>
          <w:tcPr>
            <w:tcW w:w="453" w:type="pct"/>
            <w:vMerge/>
            <w:shd w:val="clear" w:color="auto" w:fill="FFF2CC" w:themeFill="accent4" w:themeFillTint="33"/>
          </w:tcPr>
          <w:p w14:paraId="67B29B1E" w14:textId="77777777" w:rsidR="00F00125" w:rsidRPr="00F00125" w:rsidRDefault="00F00125" w:rsidP="0016405F">
            <w:pPr>
              <w:jc w:val="center"/>
              <w:rPr>
                <w:rFonts w:asciiTheme="minorHAnsi" w:hAnsiTheme="minorHAnsi" w:cstheme="minorHAnsi"/>
                <w:lang w:val="sr-Cyrl-RS"/>
              </w:rPr>
            </w:pPr>
          </w:p>
        </w:tc>
        <w:tc>
          <w:tcPr>
            <w:tcW w:w="614" w:type="pct"/>
            <w:vMerge/>
            <w:shd w:val="clear" w:color="auto" w:fill="FFF2CC" w:themeFill="accent4" w:themeFillTint="33"/>
          </w:tcPr>
          <w:p w14:paraId="49F5AF15" w14:textId="77777777" w:rsidR="00F00125" w:rsidRPr="00F00125" w:rsidRDefault="00F00125" w:rsidP="0016405F">
            <w:pPr>
              <w:jc w:val="center"/>
              <w:rPr>
                <w:rFonts w:asciiTheme="minorHAnsi" w:hAnsiTheme="minorHAnsi" w:cstheme="minorHAnsi"/>
                <w:lang w:val="sr-Cyrl-RS"/>
              </w:rPr>
            </w:pPr>
          </w:p>
        </w:tc>
        <w:tc>
          <w:tcPr>
            <w:tcW w:w="452" w:type="pct"/>
            <w:vMerge/>
            <w:shd w:val="clear" w:color="auto" w:fill="FFF2CC" w:themeFill="accent4" w:themeFillTint="33"/>
          </w:tcPr>
          <w:p w14:paraId="714A82A8" w14:textId="77777777" w:rsidR="00F00125" w:rsidRPr="00F00125" w:rsidRDefault="00F00125" w:rsidP="0016405F">
            <w:pPr>
              <w:jc w:val="center"/>
              <w:rPr>
                <w:rFonts w:asciiTheme="minorHAnsi" w:hAnsiTheme="minorHAnsi" w:cstheme="minorHAnsi"/>
                <w:lang w:val="sr-Cyrl-RS"/>
              </w:rPr>
            </w:pPr>
          </w:p>
        </w:tc>
        <w:tc>
          <w:tcPr>
            <w:tcW w:w="549" w:type="pct"/>
            <w:shd w:val="clear" w:color="auto" w:fill="FFF2CC" w:themeFill="accent4" w:themeFillTint="33"/>
          </w:tcPr>
          <w:p w14:paraId="5283528D"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2024</w:t>
            </w:r>
          </w:p>
        </w:tc>
        <w:tc>
          <w:tcPr>
            <w:tcW w:w="517" w:type="pct"/>
            <w:shd w:val="clear" w:color="auto" w:fill="FFF2CC" w:themeFill="accent4" w:themeFillTint="33"/>
          </w:tcPr>
          <w:p w14:paraId="1302DE3E"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2025</w:t>
            </w:r>
          </w:p>
        </w:tc>
        <w:tc>
          <w:tcPr>
            <w:tcW w:w="548" w:type="pct"/>
            <w:shd w:val="clear" w:color="auto" w:fill="FFF2CC" w:themeFill="accent4" w:themeFillTint="33"/>
          </w:tcPr>
          <w:p w14:paraId="70149D07"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2026</w:t>
            </w:r>
          </w:p>
        </w:tc>
      </w:tr>
      <w:tr w:rsidR="00F00125" w:rsidRPr="00F00125" w14:paraId="3D8F0A31" w14:textId="77777777" w:rsidTr="0016405F">
        <w:trPr>
          <w:trHeight w:val="543"/>
        </w:trPr>
        <w:tc>
          <w:tcPr>
            <w:tcW w:w="936" w:type="pct"/>
            <w:vMerge w:val="restart"/>
            <w:tcBorders>
              <w:left w:val="double" w:sz="4" w:space="0" w:color="auto"/>
            </w:tcBorders>
          </w:tcPr>
          <w:p w14:paraId="5F88D91E" w14:textId="77777777" w:rsidR="00F00125" w:rsidRPr="00F00125" w:rsidRDefault="00F00125" w:rsidP="0016405F">
            <w:pPr>
              <w:rPr>
                <w:rFonts w:asciiTheme="minorHAnsi" w:hAnsiTheme="minorHAnsi" w:cstheme="minorHAnsi"/>
                <w:noProof/>
                <w:lang w:val="sr-Cyrl-RS"/>
              </w:rPr>
            </w:pPr>
            <w:r w:rsidRPr="00F00125">
              <w:rPr>
                <w:rFonts w:asciiTheme="minorHAnsi" w:hAnsiTheme="minorHAnsi" w:cstheme="minorHAnsi"/>
                <w:noProof/>
                <w:lang w:val="sr-Cyrl-RS"/>
              </w:rPr>
              <w:t>5.3.1</w:t>
            </w:r>
          </w:p>
          <w:p w14:paraId="1FFE2C9E"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noProof/>
                <w:lang w:val="sr-Cyrl-RS"/>
              </w:rPr>
              <w:t>Организовање радионица и инфо сесија о значају рада</w:t>
            </w:r>
          </w:p>
        </w:tc>
        <w:tc>
          <w:tcPr>
            <w:tcW w:w="447" w:type="pct"/>
            <w:vMerge w:val="restart"/>
          </w:tcPr>
          <w:p w14:paraId="75025F45" w14:textId="77777777" w:rsidR="00F00125" w:rsidRPr="00F00125" w:rsidRDefault="00F00125" w:rsidP="0016405F">
            <w:pPr>
              <w:rPr>
                <w:rFonts w:asciiTheme="minorHAnsi" w:hAnsiTheme="minorHAnsi" w:cstheme="minorHAnsi"/>
              </w:rPr>
            </w:pPr>
          </w:p>
        </w:tc>
        <w:tc>
          <w:tcPr>
            <w:tcW w:w="484" w:type="pct"/>
            <w:vMerge w:val="restart"/>
          </w:tcPr>
          <w:p w14:paraId="770DCAE8" w14:textId="77777777" w:rsidR="00F00125" w:rsidRPr="00F00125" w:rsidRDefault="00F00125" w:rsidP="0016405F">
            <w:pPr>
              <w:rPr>
                <w:rFonts w:asciiTheme="minorHAnsi" w:hAnsiTheme="minorHAnsi" w:cstheme="minorHAnsi"/>
              </w:rPr>
            </w:pPr>
          </w:p>
        </w:tc>
        <w:tc>
          <w:tcPr>
            <w:tcW w:w="453" w:type="pct"/>
            <w:vMerge w:val="restart"/>
          </w:tcPr>
          <w:p w14:paraId="672E1566" w14:textId="77777777" w:rsidR="00F00125" w:rsidRPr="00F00125" w:rsidRDefault="00F00125" w:rsidP="0016405F">
            <w:pPr>
              <w:rPr>
                <w:rFonts w:asciiTheme="minorHAnsi" w:hAnsiTheme="minorHAnsi" w:cstheme="minorHAnsi"/>
                <w:lang w:val="sr-Cyrl-RS"/>
              </w:rPr>
            </w:pPr>
          </w:p>
        </w:tc>
        <w:tc>
          <w:tcPr>
            <w:tcW w:w="614" w:type="pct"/>
          </w:tcPr>
          <w:p w14:paraId="6DF7D247"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Извор 1.....</w:t>
            </w:r>
          </w:p>
        </w:tc>
        <w:tc>
          <w:tcPr>
            <w:tcW w:w="452" w:type="pct"/>
          </w:tcPr>
          <w:p w14:paraId="574AE108" w14:textId="77777777" w:rsidR="00F00125" w:rsidRPr="00F00125" w:rsidRDefault="00F00125" w:rsidP="0016405F">
            <w:pPr>
              <w:rPr>
                <w:rFonts w:asciiTheme="minorHAnsi" w:hAnsiTheme="minorHAnsi" w:cstheme="minorHAnsi"/>
              </w:rPr>
            </w:pPr>
          </w:p>
        </w:tc>
        <w:tc>
          <w:tcPr>
            <w:tcW w:w="549" w:type="pct"/>
          </w:tcPr>
          <w:p w14:paraId="6EA7D7D4"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w:t>
            </w:r>
          </w:p>
        </w:tc>
        <w:tc>
          <w:tcPr>
            <w:tcW w:w="517" w:type="pct"/>
          </w:tcPr>
          <w:p w14:paraId="380FDDBF" w14:textId="77777777" w:rsidR="00F00125" w:rsidRPr="00F00125" w:rsidRDefault="00F00125" w:rsidP="0016405F">
            <w:pPr>
              <w:rPr>
                <w:rFonts w:asciiTheme="minorHAnsi" w:hAnsiTheme="minorHAnsi" w:cstheme="minorHAnsi"/>
                <w:lang w:val="sr-Cyrl-RS"/>
              </w:rPr>
            </w:pPr>
          </w:p>
        </w:tc>
        <w:tc>
          <w:tcPr>
            <w:tcW w:w="548" w:type="pct"/>
          </w:tcPr>
          <w:p w14:paraId="53BABA6F" w14:textId="77777777" w:rsidR="00F00125" w:rsidRPr="00F00125" w:rsidRDefault="00F00125" w:rsidP="0016405F">
            <w:pPr>
              <w:rPr>
                <w:rFonts w:asciiTheme="minorHAnsi" w:hAnsiTheme="minorHAnsi" w:cstheme="minorHAnsi"/>
              </w:rPr>
            </w:pPr>
          </w:p>
        </w:tc>
      </w:tr>
      <w:tr w:rsidR="00F00125" w:rsidRPr="00F00125" w14:paraId="38108ABD" w14:textId="77777777" w:rsidTr="0016405F">
        <w:trPr>
          <w:trHeight w:val="140"/>
        </w:trPr>
        <w:tc>
          <w:tcPr>
            <w:tcW w:w="936" w:type="pct"/>
            <w:vMerge/>
            <w:tcBorders>
              <w:left w:val="double" w:sz="4" w:space="0" w:color="auto"/>
            </w:tcBorders>
          </w:tcPr>
          <w:p w14:paraId="3386D9C9" w14:textId="77777777" w:rsidR="00F00125" w:rsidRPr="00F00125" w:rsidRDefault="00F00125" w:rsidP="0016405F">
            <w:pPr>
              <w:rPr>
                <w:rFonts w:asciiTheme="minorHAnsi" w:hAnsiTheme="minorHAnsi" w:cstheme="minorHAnsi"/>
                <w:lang w:val="sr-Cyrl-RS"/>
              </w:rPr>
            </w:pPr>
          </w:p>
        </w:tc>
        <w:tc>
          <w:tcPr>
            <w:tcW w:w="447" w:type="pct"/>
            <w:vMerge/>
          </w:tcPr>
          <w:p w14:paraId="575DC1A5" w14:textId="77777777" w:rsidR="00F00125" w:rsidRPr="00F00125" w:rsidRDefault="00F00125" w:rsidP="0016405F">
            <w:pPr>
              <w:rPr>
                <w:rFonts w:asciiTheme="minorHAnsi" w:hAnsiTheme="minorHAnsi" w:cstheme="minorHAnsi"/>
              </w:rPr>
            </w:pPr>
          </w:p>
        </w:tc>
        <w:tc>
          <w:tcPr>
            <w:tcW w:w="484" w:type="pct"/>
            <w:vMerge/>
          </w:tcPr>
          <w:p w14:paraId="42DAB7AD" w14:textId="77777777" w:rsidR="00F00125" w:rsidRPr="00F00125" w:rsidRDefault="00F00125" w:rsidP="0016405F">
            <w:pPr>
              <w:rPr>
                <w:rFonts w:asciiTheme="minorHAnsi" w:hAnsiTheme="minorHAnsi" w:cstheme="minorHAnsi"/>
              </w:rPr>
            </w:pPr>
          </w:p>
        </w:tc>
        <w:tc>
          <w:tcPr>
            <w:tcW w:w="453" w:type="pct"/>
            <w:vMerge/>
          </w:tcPr>
          <w:p w14:paraId="5BC52E6E" w14:textId="77777777" w:rsidR="00F00125" w:rsidRPr="00F00125" w:rsidRDefault="00F00125" w:rsidP="0016405F">
            <w:pPr>
              <w:rPr>
                <w:rFonts w:asciiTheme="minorHAnsi" w:hAnsiTheme="minorHAnsi" w:cstheme="minorHAnsi"/>
              </w:rPr>
            </w:pPr>
          </w:p>
        </w:tc>
        <w:tc>
          <w:tcPr>
            <w:tcW w:w="614" w:type="pct"/>
          </w:tcPr>
          <w:p w14:paraId="36930FD9"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w:t>
            </w:r>
          </w:p>
        </w:tc>
        <w:tc>
          <w:tcPr>
            <w:tcW w:w="452" w:type="pct"/>
          </w:tcPr>
          <w:p w14:paraId="42D3C229" w14:textId="77777777" w:rsidR="00F00125" w:rsidRPr="00F00125" w:rsidRDefault="00F00125" w:rsidP="0016405F">
            <w:pPr>
              <w:rPr>
                <w:rFonts w:asciiTheme="minorHAnsi" w:hAnsiTheme="minorHAnsi" w:cstheme="minorHAnsi"/>
              </w:rPr>
            </w:pPr>
          </w:p>
        </w:tc>
        <w:tc>
          <w:tcPr>
            <w:tcW w:w="549" w:type="pct"/>
          </w:tcPr>
          <w:p w14:paraId="50CC7FED" w14:textId="77777777" w:rsidR="00F00125" w:rsidRPr="00F00125" w:rsidRDefault="00F00125" w:rsidP="0016405F">
            <w:pPr>
              <w:rPr>
                <w:rFonts w:asciiTheme="minorHAnsi" w:hAnsiTheme="minorHAnsi" w:cstheme="minorHAnsi"/>
              </w:rPr>
            </w:pPr>
          </w:p>
        </w:tc>
        <w:tc>
          <w:tcPr>
            <w:tcW w:w="517" w:type="pct"/>
          </w:tcPr>
          <w:p w14:paraId="5054898E"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w:t>
            </w:r>
          </w:p>
        </w:tc>
        <w:tc>
          <w:tcPr>
            <w:tcW w:w="548" w:type="pct"/>
          </w:tcPr>
          <w:p w14:paraId="562DD9FC" w14:textId="77777777" w:rsidR="00F00125" w:rsidRPr="00F00125" w:rsidRDefault="00F00125" w:rsidP="0016405F">
            <w:pPr>
              <w:rPr>
                <w:rFonts w:asciiTheme="minorHAnsi" w:hAnsiTheme="minorHAnsi" w:cstheme="minorHAnsi"/>
              </w:rPr>
            </w:pPr>
          </w:p>
        </w:tc>
      </w:tr>
      <w:tr w:rsidR="00F00125" w:rsidRPr="00F00125" w14:paraId="4D711870" w14:textId="77777777" w:rsidTr="0016405F">
        <w:trPr>
          <w:trHeight w:val="140"/>
        </w:trPr>
        <w:tc>
          <w:tcPr>
            <w:tcW w:w="936" w:type="pct"/>
            <w:tcBorders>
              <w:left w:val="double" w:sz="4" w:space="0" w:color="auto"/>
            </w:tcBorders>
          </w:tcPr>
          <w:p w14:paraId="6DA7479A"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5.3.2</w:t>
            </w:r>
          </w:p>
          <w:p w14:paraId="4572E212"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Укључивање лица ромске националности у Савет за запошљавање</w:t>
            </w:r>
          </w:p>
        </w:tc>
        <w:tc>
          <w:tcPr>
            <w:tcW w:w="447" w:type="pct"/>
          </w:tcPr>
          <w:p w14:paraId="6357A195" w14:textId="77777777" w:rsidR="00F00125" w:rsidRPr="00F00125" w:rsidRDefault="00F00125" w:rsidP="0016405F">
            <w:pPr>
              <w:rPr>
                <w:rFonts w:asciiTheme="minorHAnsi" w:hAnsiTheme="minorHAnsi" w:cstheme="minorHAnsi"/>
              </w:rPr>
            </w:pPr>
          </w:p>
        </w:tc>
        <w:tc>
          <w:tcPr>
            <w:tcW w:w="484" w:type="pct"/>
          </w:tcPr>
          <w:p w14:paraId="33DEB130" w14:textId="77777777" w:rsidR="00F00125" w:rsidRPr="00F00125" w:rsidRDefault="00F00125" w:rsidP="0016405F">
            <w:pPr>
              <w:rPr>
                <w:rFonts w:asciiTheme="minorHAnsi" w:hAnsiTheme="minorHAnsi" w:cstheme="minorHAnsi"/>
              </w:rPr>
            </w:pPr>
          </w:p>
        </w:tc>
        <w:tc>
          <w:tcPr>
            <w:tcW w:w="453" w:type="pct"/>
          </w:tcPr>
          <w:p w14:paraId="01405309" w14:textId="77777777" w:rsidR="00F00125" w:rsidRPr="00F00125" w:rsidRDefault="00F00125" w:rsidP="0016405F">
            <w:pPr>
              <w:rPr>
                <w:rFonts w:asciiTheme="minorHAnsi" w:hAnsiTheme="minorHAnsi" w:cstheme="minorHAnsi"/>
              </w:rPr>
            </w:pPr>
          </w:p>
        </w:tc>
        <w:tc>
          <w:tcPr>
            <w:tcW w:w="614" w:type="pct"/>
          </w:tcPr>
          <w:p w14:paraId="1BBE3685" w14:textId="77777777" w:rsidR="00F00125" w:rsidRPr="00F00125" w:rsidRDefault="00F00125" w:rsidP="0016405F">
            <w:pPr>
              <w:rPr>
                <w:rFonts w:asciiTheme="minorHAnsi" w:hAnsiTheme="minorHAnsi" w:cstheme="minorHAnsi"/>
              </w:rPr>
            </w:pPr>
          </w:p>
        </w:tc>
        <w:tc>
          <w:tcPr>
            <w:tcW w:w="452" w:type="pct"/>
          </w:tcPr>
          <w:p w14:paraId="6B3E5346" w14:textId="77777777" w:rsidR="00F00125" w:rsidRPr="00F00125" w:rsidRDefault="00F00125" w:rsidP="0016405F">
            <w:pPr>
              <w:rPr>
                <w:rFonts w:asciiTheme="minorHAnsi" w:hAnsiTheme="minorHAnsi" w:cstheme="minorHAnsi"/>
              </w:rPr>
            </w:pPr>
          </w:p>
        </w:tc>
        <w:tc>
          <w:tcPr>
            <w:tcW w:w="549" w:type="pct"/>
          </w:tcPr>
          <w:p w14:paraId="510D8A4B" w14:textId="77777777" w:rsidR="00F00125" w:rsidRPr="00F00125" w:rsidRDefault="00F00125" w:rsidP="0016405F">
            <w:pPr>
              <w:rPr>
                <w:rFonts w:asciiTheme="minorHAnsi" w:hAnsiTheme="minorHAnsi" w:cstheme="minorHAnsi"/>
              </w:rPr>
            </w:pPr>
          </w:p>
        </w:tc>
        <w:tc>
          <w:tcPr>
            <w:tcW w:w="517" w:type="pct"/>
          </w:tcPr>
          <w:p w14:paraId="0F7F4A06" w14:textId="77777777" w:rsidR="00F00125" w:rsidRPr="00F00125" w:rsidRDefault="00F00125" w:rsidP="0016405F">
            <w:pPr>
              <w:rPr>
                <w:rFonts w:asciiTheme="minorHAnsi" w:hAnsiTheme="minorHAnsi" w:cstheme="minorHAnsi"/>
              </w:rPr>
            </w:pPr>
          </w:p>
        </w:tc>
        <w:tc>
          <w:tcPr>
            <w:tcW w:w="548" w:type="pct"/>
          </w:tcPr>
          <w:p w14:paraId="21477570" w14:textId="77777777" w:rsidR="00F00125" w:rsidRPr="00F00125" w:rsidRDefault="00F00125" w:rsidP="0016405F">
            <w:pPr>
              <w:rPr>
                <w:rFonts w:asciiTheme="minorHAnsi" w:hAnsiTheme="minorHAnsi" w:cstheme="minorHAnsi"/>
              </w:rPr>
            </w:pPr>
          </w:p>
        </w:tc>
      </w:tr>
      <w:tr w:rsidR="00F00125" w:rsidRPr="00F00125" w14:paraId="4D1A4810" w14:textId="77777777" w:rsidTr="0016405F">
        <w:trPr>
          <w:trHeight w:val="140"/>
        </w:trPr>
        <w:tc>
          <w:tcPr>
            <w:tcW w:w="936" w:type="pct"/>
            <w:tcBorders>
              <w:left w:val="double" w:sz="4" w:space="0" w:color="auto"/>
            </w:tcBorders>
          </w:tcPr>
          <w:p w14:paraId="06C356DC" w14:textId="77777777" w:rsidR="00F00125" w:rsidRPr="00F00125" w:rsidRDefault="00F00125" w:rsidP="0016405F">
            <w:pPr>
              <w:rPr>
                <w:rFonts w:asciiTheme="minorHAnsi" w:hAnsiTheme="minorHAnsi" w:cstheme="minorHAnsi"/>
                <w:noProof/>
                <w:lang w:val="sr-Cyrl-RS"/>
              </w:rPr>
            </w:pPr>
            <w:r w:rsidRPr="00F00125">
              <w:rPr>
                <w:rFonts w:asciiTheme="minorHAnsi" w:hAnsiTheme="minorHAnsi" w:cstheme="minorHAnsi"/>
                <w:noProof/>
                <w:lang w:val="sr-Cyrl-RS"/>
              </w:rPr>
              <w:lastRenderedPageBreak/>
              <w:t>5.3.3</w:t>
            </w:r>
          </w:p>
          <w:p w14:paraId="0EE7E50E" w14:textId="77777777" w:rsidR="00F00125" w:rsidRPr="00F00125" w:rsidRDefault="00F00125" w:rsidP="0016405F">
            <w:pPr>
              <w:rPr>
                <w:rFonts w:asciiTheme="minorHAnsi" w:hAnsiTheme="minorHAnsi" w:cstheme="minorHAnsi"/>
                <w:noProof/>
              </w:rPr>
            </w:pPr>
            <w:r w:rsidRPr="00F00125">
              <w:rPr>
                <w:rFonts w:asciiTheme="minorHAnsi" w:hAnsiTheme="minorHAnsi" w:cstheme="minorHAnsi"/>
                <w:noProof/>
                <w:lang w:val="sr-Cyrl-RS"/>
              </w:rPr>
              <w:t xml:space="preserve">Успостављање сарадње НСЗ, образовних установа и ЦСР ради спровођења заједничких радионица </w:t>
            </w:r>
          </w:p>
        </w:tc>
        <w:tc>
          <w:tcPr>
            <w:tcW w:w="447" w:type="pct"/>
          </w:tcPr>
          <w:p w14:paraId="714B073A" w14:textId="77777777" w:rsidR="00F00125" w:rsidRPr="00F00125" w:rsidRDefault="00F00125" w:rsidP="0016405F">
            <w:pPr>
              <w:rPr>
                <w:rFonts w:asciiTheme="minorHAnsi" w:hAnsiTheme="minorHAnsi" w:cstheme="minorHAnsi"/>
              </w:rPr>
            </w:pPr>
          </w:p>
        </w:tc>
        <w:tc>
          <w:tcPr>
            <w:tcW w:w="484" w:type="pct"/>
          </w:tcPr>
          <w:p w14:paraId="66611E4D" w14:textId="77777777" w:rsidR="00F00125" w:rsidRPr="00F00125" w:rsidRDefault="00F00125" w:rsidP="0016405F">
            <w:pPr>
              <w:rPr>
                <w:rFonts w:asciiTheme="minorHAnsi" w:hAnsiTheme="minorHAnsi" w:cstheme="minorHAnsi"/>
              </w:rPr>
            </w:pPr>
          </w:p>
        </w:tc>
        <w:tc>
          <w:tcPr>
            <w:tcW w:w="453" w:type="pct"/>
          </w:tcPr>
          <w:p w14:paraId="36D44EE8" w14:textId="77777777" w:rsidR="00F00125" w:rsidRPr="00F00125" w:rsidRDefault="00F00125" w:rsidP="0016405F">
            <w:pPr>
              <w:rPr>
                <w:rFonts w:asciiTheme="minorHAnsi" w:hAnsiTheme="minorHAnsi" w:cstheme="minorHAnsi"/>
              </w:rPr>
            </w:pPr>
          </w:p>
        </w:tc>
        <w:tc>
          <w:tcPr>
            <w:tcW w:w="614" w:type="pct"/>
          </w:tcPr>
          <w:p w14:paraId="09E3F972" w14:textId="77777777" w:rsidR="00F00125" w:rsidRPr="00F00125" w:rsidRDefault="00F00125" w:rsidP="0016405F">
            <w:pPr>
              <w:rPr>
                <w:rFonts w:asciiTheme="minorHAnsi" w:hAnsiTheme="minorHAnsi" w:cstheme="minorHAnsi"/>
              </w:rPr>
            </w:pPr>
          </w:p>
        </w:tc>
        <w:tc>
          <w:tcPr>
            <w:tcW w:w="452" w:type="pct"/>
          </w:tcPr>
          <w:p w14:paraId="09E531C1" w14:textId="77777777" w:rsidR="00F00125" w:rsidRPr="00F00125" w:rsidRDefault="00F00125" w:rsidP="0016405F">
            <w:pPr>
              <w:rPr>
                <w:rFonts w:asciiTheme="minorHAnsi" w:hAnsiTheme="minorHAnsi" w:cstheme="minorHAnsi"/>
              </w:rPr>
            </w:pPr>
          </w:p>
        </w:tc>
        <w:tc>
          <w:tcPr>
            <w:tcW w:w="549" w:type="pct"/>
          </w:tcPr>
          <w:p w14:paraId="38B27A74" w14:textId="77777777" w:rsidR="00F00125" w:rsidRPr="00F00125" w:rsidRDefault="00F00125" w:rsidP="0016405F">
            <w:pPr>
              <w:rPr>
                <w:rFonts w:asciiTheme="minorHAnsi" w:hAnsiTheme="minorHAnsi" w:cstheme="minorHAnsi"/>
              </w:rPr>
            </w:pPr>
          </w:p>
        </w:tc>
        <w:tc>
          <w:tcPr>
            <w:tcW w:w="517" w:type="pct"/>
          </w:tcPr>
          <w:p w14:paraId="3210769A" w14:textId="77777777" w:rsidR="00F00125" w:rsidRPr="00F00125" w:rsidRDefault="00F00125" w:rsidP="0016405F">
            <w:pPr>
              <w:rPr>
                <w:rFonts w:asciiTheme="minorHAnsi" w:hAnsiTheme="minorHAnsi" w:cstheme="minorHAnsi"/>
              </w:rPr>
            </w:pPr>
          </w:p>
        </w:tc>
        <w:tc>
          <w:tcPr>
            <w:tcW w:w="548" w:type="pct"/>
          </w:tcPr>
          <w:p w14:paraId="3CA2D035" w14:textId="77777777" w:rsidR="00F00125" w:rsidRPr="00F00125" w:rsidRDefault="00F00125" w:rsidP="0016405F">
            <w:pPr>
              <w:rPr>
                <w:rFonts w:asciiTheme="minorHAnsi" w:hAnsiTheme="minorHAnsi" w:cstheme="minorHAnsi"/>
              </w:rPr>
            </w:pPr>
          </w:p>
        </w:tc>
      </w:tr>
    </w:tbl>
    <w:p w14:paraId="044B5A3E" w14:textId="77777777" w:rsidR="00F00125" w:rsidRPr="00F00125" w:rsidRDefault="00F00125" w:rsidP="00F00125">
      <w:pPr>
        <w:rPr>
          <w:rFonts w:asciiTheme="minorHAnsi" w:hAnsiTheme="minorHAnsi" w:cstheme="minorHAnsi"/>
        </w:rPr>
      </w:pPr>
    </w:p>
    <w:tbl>
      <w:tblPr>
        <w:tblStyle w:val="TableGrid"/>
        <w:tblW w:w="13804" w:type="dxa"/>
        <w:tblInd w:w="10" w:type="dxa"/>
        <w:tblLayout w:type="fixed"/>
        <w:tblLook w:val="04A0" w:firstRow="1" w:lastRow="0" w:firstColumn="1" w:lastColumn="0" w:noHBand="0" w:noVBand="1"/>
      </w:tblPr>
      <w:tblGrid>
        <w:gridCol w:w="3149"/>
        <w:gridCol w:w="1443"/>
        <w:gridCol w:w="1347"/>
        <w:gridCol w:w="963"/>
        <w:gridCol w:w="768"/>
        <w:gridCol w:w="1670"/>
        <w:gridCol w:w="1504"/>
        <w:gridCol w:w="1539"/>
        <w:gridCol w:w="1421"/>
      </w:tblGrid>
      <w:tr w:rsidR="00F00125" w:rsidRPr="00F00125" w14:paraId="468187FD" w14:textId="77777777" w:rsidTr="0016405F">
        <w:trPr>
          <w:trHeight w:val="169"/>
        </w:trPr>
        <w:tc>
          <w:tcPr>
            <w:tcW w:w="13804" w:type="dxa"/>
            <w:gridSpan w:val="9"/>
            <w:tcBorders>
              <w:top w:val="double" w:sz="4" w:space="0" w:color="auto"/>
              <w:left w:val="double" w:sz="4" w:space="0" w:color="auto"/>
              <w:right w:val="double" w:sz="4" w:space="0" w:color="auto"/>
            </w:tcBorders>
            <w:shd w:val="clear" w:color="auto" w:fill="F7CAAC" w:themeFill="accent2" w:themeFillTint="66"/>
          </w:tcPr>
          <w:p w14:paraId="59D1BA7D" w14:textId="77777777" w:rsidR="00F00125" w:rsidRPr="00F00125" w:rsidRDefault="00F00125" w:rsidP="0016405F">
            <w:pPr>
              <w:rPr>
                <w:rFonts w:asciiTheme="minorHAnsi" w:hAnsiTheme="minorHAnsi" w:cstheme="minorHAnsi"/>
                <w:lang w:val="sr-Cyrl-RS"/>
              </w:rPr>
            </w:pPr>
          </w:p>
          <w:p w14:paraId="5DEC2F91" w14:textId="77777777" w:rsidR="00F00125" w:rsidRPr="00F00125" w:rsidRDefault="00F00125" w:rsidP="0016405F">
            <w:pPr>
              <w:rPr>
                <w:rFonts w:asciiTheme="minorHAnsi" w:hAnsiTheme="minorHAnsi" w:cstheme="minorHAnsi"/>
                <w:b/>
                <w:bCs/>
                <w:lang w:val="sr-Cyrl-RS"/>
              </w:rPr>
            </w:pPr>
            <w:r w:rsidRPr="00F00125">
              <w:rPr>
                <w:rFonts w:asciiTheme="minorHAnsi" w:hAnsiTheme="minorHAnsi" w:cstheme="minorHAnsi"/>
                <w:b/>
                <w:bCs/>
                <w:lang w:val="sr-Cyrl-RS"/>
              </w:rPr>
              <w:t xml:space="preserve">Мера </w:t>
            </w:r>
            <w:r w:rsidRPr="00F00125">
              <w:rPr>
                <w:rFonts w:asciiTheme="minorHAnsi" w:hAnsiTheme="minorHAnsi" w:cstheme="minorHAnsi"/>
                <w:b/>
                <w:bCs/>
              </w:rPr>
              <w:t>5.4: Информисање ромске популације о правима из области социјалне заштите и пружање помоћи при остваривању права</w:t>
            </w:r>
          </w:p>
          <w:p w14:paraId="48E9A591" w14:textId="77777777" w:rsidR="00F00125" w:rsidRPr="00F00125" w:rsidRDefault="00F00125" w:rsidP="0016405F">
            <w:pPr>
              <w:rPr>
                <w:rFonts w:asciiTheme="minorHAnsi" w:hAnsiTheme="minorHAnsi" w:cstheme="minorHAnsi"/>
                <w:lang w:val="sr-Cyrl-RS"/>
              </w:rPr>
            </w:pPr>
          </w:p>
        </w:tc>
      </w:tr>
      <w:tr w:rsidR="00F00125" w:rsidRPr="00F00125" w14:paraId="39A87BE8" w14:textId="77777777" w:rsidTr="0016405F">
        <w:trPr>
          <w:trHeight w:val="300"/>
        </w:trPr>
        <w:tc>
          <w:tcPr>
            <w:tcW w:w="13804"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724AC65B" w14:textId="77777777" w:rsidR="00F00125" w:rsidRPr="00F00125" w:rsidRDefault="00F00125" w:rsidP="0016405F">
            <w:pPr>
              <w:rPr>
                <w:rFonts w:asciiTheme="minorHAnsi" w:hAnsiTheme="minorHAnsi" w:cstheme="minorHAnsi"/>
                <w:lang w:val="sr-Cyrl-RS"/>
              </w:rPr>
            </w:pPr>
            <w:r w:rsidRPr="00F00125">
              <w:rPr>
                <w:rFonts w:asciiTheme="minorHAnsi" w:eastAsia="Times New Roman" w:hAnsiTheme="minorHAnsi" w:cstheme="minorHAnsi"/>
                <w:color w:val="222222"/>
              </w:rPr>
              <w:t xml:space="preserve">Институција одговорна за </w:t>
            </w:r>
            <w:r w:rsidRPr="00F00125">
              <w:rPr>
                <w:rFonts w:asciiTheme="minorHAnsi" w:eastAsia="Times New Roman" w:hAnsiTheme="minorHAnsi" w:cstheme="minorHAnsi"/>
                <w:color w:val="222222"/>
                <w:lang w:val="sr-Cyrl-RS"/>
              </w:rPr>
              <w:t>реализацију</w:t>
            </w:r>
            <w:r w:rsidRPr="00F00125">
              <w:rPr>
                <w:rFonts w:asciiTheme="minorHAnsi" w:eastAsia="Times New Roman" w:hAnsiTheme="minorHAnsi" w:cstheme="minorHAnsi"/>
                <w:color w:val="222222"/>
              </w:rPr>
              <w:t>:</w:t>
            </w:r>
          </w:p>
        </w:tc>
      </w:tr>
      <w:tr w:rsidR="00F00125" w:rsidRPr="00F00125" w14:paraId="36C4F3E7" w14:textId="77777777" w:rsidTr="0016405F">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FA64E06"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Период спровођења:</w:t>
            </w:r>
          </w:p>
        </w:tc>
        <w:tc>
          <w:tcPr>
            <w:tcW w:w="690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A0BEE61"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Тип мере:</w:t>
            </w:r>
          </w:p>
        </w:tc>
      </w:tr>
      <w:tr w:rsidR="00F00125" w:rsidRPr="00F00125" w14:paraId="1817AB79" w14:textId="77777777" w:rsidTr="0016405F">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CCDB7B7" w14:textId="77777777" w:rsidR="00F00125" w:rsidRPr="00F00125" w:rsidRDefault="00F00125" w:rsidP="0016405F">
            <w:pPr>
              <w:rPr>
                <w:rFonts w:asciiTheme="minorHAnsi" w:hAnsiTheme="minorHAnsi" w:cstheme="minorHAnsi"/>
                <w:lang w:val="sr-Cyrl-RS"/>
              </w:rPr>
            </w:pPr>
            <w:proofErr w:type="spellStart"/>
            <w:r w:rsidRPr="00F00125">
              <w:rPr>
                <w:rFonts w:asciiTheme="minorHAnsi" w:hAnsiTheme="minorHAnsi" w:cstheme="minorHAnsi"/>
                <w:lang w:val="en-GB"/>
              </w:rPr>
              <w:t>Прописи</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које</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је</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потребно</w:t>
            </w:r>
            <w:proofErr w:type="spellEnd"/>
            <w:r w:rsidRPr="00F00125">
              <w:rPr>
                <w:rFonts w:asciiTheme="minorHAnsi" w:hAnsiTheme="minorHAnsi" w:cstheme="minorHAnsi"/>
                <w:lang w:val="en-GB"/>
              </w:rPr>
              <w:t xml:space="preserve"> </w:t>
            </w:r>
            <w:proofErr w:type="spellStart"/>
            <w:r w:rsidRPr="00F00125">
              <w:rPr>
                <w:rFonts w:asciiTheme="minorHAnsi" w:hAnsiTheme="minorHAnsi" w:cstheme="minorHAnsi"/>
                <w:lang w:val="en-GB"/>
              </w:rPr>
              <w:t>изменити</w:t>
            </w:r>
            <w:proofErr w:type="spellEnd"/>
            <w:r w:rsidRPr="00F00125">
              <w:rPr>
                <w:rFonts w:asciiTheme="minorHAnsi" w:hAnsiTheme="minorHAnsi" w:cstheme="minorHAnsi"/>
                <w:lang w:val="en-GB"/>
              </w:rPr>
              <w:t>/</w:t>
            </w:r>
            <w:proofErr w:type="spellStart"/>
            <w:r w:rsidRPr="00F00125">
              <w:rPr>
                <w:rFonts w:asciiTheme="minorHAnsi" w:hAnsiTheme="minorHAnsi" w:cstheme="minorHAnsi"/>
                <w:lang w:val="en-GB"/>
              </w:rPr>
              <w:t>ус</w:t>
            </w:r>
            <w:proofErr w:type="spellEnd"/>
            <w:r w:rsidRPr="00F00125">
              <w:rPr>
                <w:rFonts w:asciiTheme="minorHAnsi" w:hAnsiTheme="minorHAnsi" w:cstheme="minorHAnsi"/>
                <w:lang w:val="sr-Cyrl-RS"/>
              </w:rPr>
              <w:t>војити за спровођење мере:</w:t>
            </w:r>
          </w:p>
        </w:tc>
        <w:tc>
          <w:tcPr>
            <w:tcW w:w="690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B0DB64E" w14:textId="77777777" w:rsidR="00F00125" w:rsidRPr="00F00125" w:rsidRDefault="00F00125" w:rsidP="0016405F">
            <w:pPr>
              <w:rPr>
                <w:rFonts w:asciiTheme="minorHAnsi" w:hAnsiTheme="minorHAnsi" w:cstheme="minorHAnsi"/>
                <w:lang w:val="sr-Cyrl-RS"/>
              </w:rPr>
            </w:pPr>
          </w:p>
        </w:tc>
      </w:tr>
      <w:tr w:rsidR="00F00125" w:rsidRPr="00F00125" w14:paraId="75854890" w14:textId="77777777" w:rsidTr="0016405F">
        <w:trPr>
          <w:trHeight w:val="955"/>
        </w:trPr>
        <w:tc>
          <w:tcPr>
            <w:tcW w:w="3149" w:type="dxa"/>
            <w:tcBorders>
              <w:top w:val="double" w:sz="4" w:space="0" w:color="auto"/>
            </w:tcBorders>
            <w:shd w:val="clear" w:color="auto" w:fill="D9D9D9" w:themeFill="background1" w:themeFillShade="D9"/>
          </w:tcPr>
          <w:p w14:paraId="5F1A1254"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Показатељ</w:t>
            </w:r>
            <w:r w:rsidRPr="00F00125">
              <w:rPr>
                <w:rFonts w:asciiTheme="minorHAnsi" w:hAnsiTheme="minorHAnsi" w:cstheme="minorHAnsi"/>
              </w:rPr>
              <w:t>(</w:t>
            </w:r>
            <w:r w:rsidRPr="00F00125">
              <w:rPr>
                <w:rFonts w:asciiTheme="minorHAnsi" w:hAnsiTheme="minorHAnsi" w:cstheme="minorHAnsi"/>
                <w:lang w:val="sr-Cyrl-RS"/>
              </w:rPr>
              <w:t>и</w:t>
            </w:r>
            <w:r w:rsidRPr="00F00125">
              <w:rPr>
                <w:rFonts w:asciiTheme="minorHAnsi" w:hAnsiTheme="minorHAnsi" w:cstheme="minorHAnsi"/>
              </w:rPr>
              <w:t>)</w:t>
            </w:r>
            <w:r w:rsidRPr="00F00125">
              <w:rPr>
                <w:rFonts w:asciiTheme="minorHAnsi" w:hAnsiTheme="minorHAnsi" w:cstheme="minorHAnsi"/>
                <w:lang w:val="sr-Cyrl-RS"/>
              </w:rPr>
              <w:t xml:space="preserve">  на нивоу мере </w:t>
            </w:r>
            <w:r w:rsidRPr="00F00125">
              <w:rPr>
                <w:rFonts w:asciiTheme="minorHAnsi" w:hAnsiTheme="minorHAnsi" w:cstheme="minorHAnsi"/>
                <w:i/>
                <w:lang w:val="sr-Cyrl-RS"/>
              </w:rPr>
              <w:t>(показатељ резултата)</w:t>
            </w:r>
          </w:p>
        </w:tc>
        <w:tc>
          <w:tcPr>
            <w:tcW w:w="1443" w:type="dxa"/>
            <w:tcBorders>
              <w:top w:val="double" w:sz="4" w:space="0" w:color="auto"/>
            </w:tcBorders>
            <w:shd w:val="clear" w:color="auto" w:fill="D9D9D9" w:themeFill="background1" w:themeFillShade="D9"/>
          </w:tcPr>
          <w:p w14:paraId="063E0466"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J</w:t>
            </w:r>
            <w:r w:rsidRPr="00F00125">
              <w:rPr>
                <w:rFonts w:asciiTheme="minorHAnsi" w:hAnsiTheme="minorHAnsi" w:cstheme="minorHAnsi"/>
                <w:lang w:val="sr-Cyrl-RS"/>
              </w:rPr>
              <w:t>единица мере</w:t>
            </w:r>
          </w:p>
          <w:p w14:paraId="143B7567" w14:textId="77777777" w:rsidR="00F00125" w:rsidRPr="00F00125" w:rsidRDefault="00F00125" w:rsidP="0016405F">
            <w:pPr>
              <w:rPr>
                <w:rFonts w:asciiTheme="minorHAnsi" w:hAnsiTheme="minorHAnsi" w:cstheme="minorHAnsi"/>
                <w:lang w:val="sr-Cyrl-RS"/>
              </w:rPr>
            </w:pPr>
          </w:p>
        </w:tc>
        <w:tc>
          <w:tcPr>
            <w:tcW w:w="1347" w:type="dxa"/>
            <w:tcBorders>
              <w:top w:val="double" w:sz="4" w:space="0" w:color="auto"/>
            </w:tcBorders>
            <w:shd w:val="clear" w:color="auto" w:fill="D9D9D9" w:themeFill="background1" w:themeFillShade="D9"/>
          </w:tcPr>
          <w:p w14:paraId="4813BAAC"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Извор провере</w:t>
            </w:r>
          </w:p>
        </w:tc>
        <w:tc>
          <w:tcPr>
            <w:tcW w:w="1731" w:type="dxa"/>
            <w:gridSpan w:val="2"/>
            <w:tcBorders>
              <w:top w:val="double" w:sz="4" w:space="0" w:color="auto"/>
            </w:tcBorders>
            <w:shd w:val="clear" w:color="auto" w:fill="D9D9D9" w:themeFill="background1" w:themeFillShade="D9"/>
          </w:tcPr>
          <w:p w14:paraId="37ED328D"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 xml:space="preserve">Почетна вредност </w:t>
            </w:r>
          </w:p>
        </w:tc>
        <w:tc>
          <w:tcPr>
            <w:tcW w:w="1670" w:type="dxa"/>
            <w:tcBorders>
              <w:top w:val="double" w:sz="4" w:space="0" w:color="auto"/>
            </w:tcBorders>
            <w:shd w:val="clear" w:color="auto" w:fill="D9D9D9" w:themeFill="background1" w:themeFillShade="D9"/>
          </w:tcPr>
          <w:p w14:paraId="21B90B70"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Базна година</w:t>
            </w:r>
          </w:p>
        </w:tc>
        <w:tc>
          <w:tcPr>
            <w:tcW w:w="1504" w:type="dxa"/>
            <w:tcBorders>
              <w:top w:val="double" w:sz="4" w:space="0" w:color="auto"/>
            </w:tcBorders>
            <w:shd w:val="clear" w:color="auto" w:fill="D9D9D9" w:themeFill="background1" w:themeFillShade="D9"/>
          </w:tcPr>
          <w:p w14:paraId="52F894B7"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години т+1</w:t>
            </w:r>
          </w:p>
        </w:tc>
        <w:tc>
          <w:tcPr>
            <w:tcW w:w="1539" w:type="dxa"/>
            <w:tcBorders>
              <w:top w:val="double" w:sz="4" w:space="0" w:color="auto"/>
              <w:right w:val="double" w:sz="4" w:space="0" w:color="auto"/>
            </w:tcBorders>
            <w:shd w:val="clear" w:color="auto" w:fill="D9D9D9" w:themeFill="background1" w:themeFillShade="D9"/>
          </w:tcPr>
          <w:p w14:paraId="256DFFD5"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години т+2</w:t>
            </w:r>
          </w:p>
        </w:tc>
        <w:tc>
          <w:tcPr>
            <w:tcW w:w="1421" w:type="dxa"/>
            <w:tcBorders>
              <w:top w:val="double" w:sz="4" w:space="0" w:color="auto"/>
              <w:right w:val="double" w:sz="4" w:space="0" w:color="auto"/>
            </w:tcBorders>
            <w:shd w:val="clear" w:color="auto" w:fill="D9D9D9" w:themeFill="background1" w:themeFillShade="D9"/>
          </w:tcPr>
          <w:p w14:paraId="07FC4F92"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Циљана вредност у последњој години АП</w:t>
            </w:r>
          </w:p>
        </w:tc>
      </w:tr>
      <w:tr w:rsidR="00F00125" w:rsidRPr="00F00125" w14:paraId="53265499" w14:textId="77777777" w:rsidTr="0016405F">
        <w:trPr>
          <w:trHeight w:val="304"/>
        </w:trPr>
        <w:tc>
          <w:tcPr>
            <w:tcW w:w="3149" w:type="dxa"/>
            <w:tcBorders>
              <w:top w:val="double" w:sz="4" w:space="0" w:color="auto"/>
              <w:bottom w:val="double" w:sz="4" w:space="0" w:color="auto"/>
            </w:tcBorders>
            <w:shd w:val="clear" w:color="auto" w:fill="FFFFFF" w:themeFill="background1"/>
          </w:tcPr>
          <w:p w14:paraId="153DA2D1"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rPr>
              <w:t>Број Рома и Ромкиња који су користили помоћ при остваривању права из области социјалне заштите</w:t>
            </w:r>
          </w:p>
        </w:tc>
        <w:tc>
          <w:tcPr>
            <w:tcW w:w="1443" w:type="dxa"/>
            <w:tcBorders>
              <w:top w:val="double" w:sz="4" w:space="0" w:color="auto"/>
              <w:bottom w:val="double" w:sz="4" w:space="0" w:color="auto"/>
            </w:tcBorders>
            <w:shd w:val="clear" w:color="auto" w:fill="FFFFFF" w:themeFill="background1"/>
          </w:tcPr>
          <w:p w14:paraId="789BF1FB"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Број</w:t>
            </w:r>
          </w:p>
        </w:tc>
        <w:tc>
          <w:tcPr>
            <w:tcW w:w="1347" w:type="dxa"/>
            <w:tcBorders>
              <w:top w:val="double" w:sz="4" w:space="0" w:color="auto"/>
              <w:bottom w:val="double" w:sz="4" w:space="0" w:color="auto"/>
            </w:tcBorders>
            <w:shd w:val="clear" w:color="auto" w:fill="FFFFFF" w:themeFill="background1"/>
          </w:tcPr>
          <w:p w14:paraId="119F2405"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731" w:type="dxa"/>
            <w:gridSpan w:val="2"/>
            <w:tcBorders>
              <w:top w:val="double" w:sz="4" w:space="0" w:color="auto"/>
              <w:bottom w:val="double" w:sz="4" w:space="0" w:color="auto"/>
            </w:tcBorders>
            <w:shd w:val="clear" w:color="auto" w:fill="FFFFFF" w:themeFill="background1"/>
          </w:tcPr>
          <w:p w14:paraId="213594C8"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670" w:type="dxa"/>
            <w:tcBorders>
              <w:top w:val="double" w:sz="4" w:space="0" w:color="auto"/>
              <w:bottom w:val="double" w:sz="4" w:space="0" w:color="auto"/>
            </w:tcBorders>
            <w:shd w:val="clear" w:color="auto" w:fill="FFFFFF" w:themeFill="background1"/>
          </w:tcPr>
          <w:p w14:paraId="1F9982A4"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504" w:type="dxa"/>
            <w:tcBorders>
              <w:top w:val="double" w:sz="4" w:space="0" w:color="auto"/>
              <w:bottom w:val="double" w:sz="4" w:space="0" w:color="auto"/>
            </w:tcBorders>
            <w:shd w:val="clear" w:color="auto" w:fill="FFFFFF" w:themeFill="background1"/>
          </w:tcPr>
          <w:p w14:paraId="5F359A14"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539" w:type="dxa"/>
            <w:tcBorders>
              <w:top w:val="double" w:sz="4" w:space="0" w:color="auto"/>
              <w:bottom w:val="double" w:sz="4" w:space="0" w:color="auto"/>
              <w:right w:val="double" w:sz="4" w:space="0" w:color="auto"/>
            </w:tcBorders>
            <w:shd w:val="clear" w:color="auto" w:fill="FFFFFF" w:themeFill="background1"/>
          </w:tcPr>
          <w:p w14:paraId="2664DC91"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421" w:type="dxa"/>
            <w:tcBorders>
              <w:top w:val="double" w:sz="4" w:space="0" w:color="auto"/>
              <w:bottom w:val="double" w:sz="4" w:space="0" w:color="auto"/>
              <w:right w:val="double" w:sz="4" w:space="0" w:color="auto"/>
            </w:tcBorders>
            <w:shd w:val="clear" w:color="auto" w:fill="FFFFFF" w:themeFill="background1"/>
          </w:tcPr>
          <w:p w14:paraId="066E5E5A" w14:textId="77777777" w:rsidR="00F00125" w:rsidRPr="00F00125" w:rsidRDefault="00F00125" w:rsidP="0016405F">
            <w:pPr>
              <w:shd w:val="clear" w:color="auto" w:fill="FFFFFF" w:themeFill="background1"/>
              <w:rPr>
                <w:rFonts w:asciiTheme="minorHAnsi" w:hAnsiTheme="minorHAnsi" w:cstheme="minorHAnsi"/>
                <w:lang w:val="sr-Cyrl-RS"/>
              </w:rPr>
            </w:pPr>
          </w:p>
        </w:tc>
      </w:tr>
      <w:tr w:rsidR="00F00125" w:rsidRPr="00F00125" w14:paraId="20DD74B5" w14:textId="77777777" w:rsidTr="0016405F">
        <w:trPr>
          <w:trHeight w:val="304"/>
        </w:trPr>
        <w:tc>
          <w:tcPr>
            <w:tcW w:w="3149" w:type="dxa"/>
            <w:tcBorders>
              <w:top w:val="double" w:sz="4" w:space="0" w:color="auto"/>
            </w:tcBorders>
            <w:shd w:val="clear" w:color="auto" w:fill="FFFFFF" w:themeFill="background1"/>
          </w:tcPr>
          <w:p w14:paraId="00884A60"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rPr>
              <w:t>Проценат ромског становништва упознат са правима из социјалне заштите путем „Водича кроз локалне услуге социјалне заштите“</w:t>
            </w:r>
          </w:p>
        </w:tc>
        <w:tc>
          <w:tcPr>
            <w:tcW w:w="1443" w:type="dxa"/>
            <w:tcBorders>
              <w:top w:val="double" w:sz="4" w:space="0" w:color="auto"/>
            </w:tcBorders>
            <w:shd w:val="clear" w:color="auto" w:fill="FFFFFF" w:themeFill="background1"/>
          </w:tcPr>
          <w:p w14:paraId="079A01B8" w14:textId="77777777" w:rsidR="00F00125" w:rsidRPr="00F00125" w:rsidRDefault="00F00125" w:rsidP="0016405F">
            <w:pPr>
              <w:shd w:val="clear" w:color="auto" w:fill="FFFFFF" w:themeFill="background1"/>
              <w:rPr>
                <w:rFonts w:asciiTheme="minorHAnsi" w:hAnsiTheme="minorHAnsi" w:cstheme="minorHAnsi"/>
                <w:lang w:val="sr-Cyrl-RS"/>
              </w:rPr>
            </w:pPr>
            <w:r w:rsidRPr="00F00125">
              <w:rPr>
                <w:rFonts w:asciiTheme="minorHAnsi" w:hAnsiTheme="minorHAnsi" w:cstheme="minorHAnsi"/>
                <w:lang w:val="sr-Cyrl-RS"/>
              </w:rPr>
              <w:t>%</w:t>
            </w:r>
          </w:p>
        </w:tc>
        <w:tc>
          <w:tcPr>
            <w:tcW w:w="1347" w:type="dxa"/>
            <w:tcBorders>
              <w:top w:val="double" w:sz="4" w:space="0" w:color="auto"/>
            </w:tcBorders>
            <w:shd w:val="clear" w:color="auto" w:fill="FFFFFF" w:themeFill="background1"/>
          </w:tcPr>
          <w:p w14:paraId="3A40B634"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731" w:type="dxa"/>
            <w:gridSpan w:val="2"/>
            <w:tcBorders>
              <w:top w:val="double" w:sz="4" w:space="0" w:color="auto"/>
            </w:tcBorders>
            <w:shd w:val="clear" w:color="auto" w:fill="FFFFFF" w:themeFill="background1"/>
          </w:tcPr>
          <w:p w14:paraId="5F9ABD5F"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670" w:type="dxa"/>
            <w:tcBorders>
              <w:top w:val="double" w:sz="4" w:space="0" w:color="auto"/>
            </w:tcBorders>
            <w:shd w:val="clear" w:color="auto" w:fill="FFFFFF" w:themeFill="background1"/>
          </w:tcPr>
          <w:p w14:paraId="4E5FCAD0"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504" w:type="dxa"/>
            <w:tcBorders>
              <w:top w:val="double" w:sz="4" w:space="0" w:color="auto"/>
            </w:tcBorders>
            <w:shd w:val="clear" w:color="auto" w:fill="FFFFFF" w:themeFill="background1"/>
          </w:tcPr>
          <w:p w14:paraId="4BF47D94"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539" w:type="dxa"/>
            <w:tcBorders>
              <w:top w:val="double" w:sz="4" w:space="0" w:color="auto"/>
              <w:right w:val="double" w:sz="4" w:space="0" w:color="auto"/>
            </w:tcBorders>
            <w:shd w:val="clear" w:color="auto" w:fill="FFFFFF" w:themeFill="background1"/>
          </w:tcPr>
          <w:p w14:paraId="7D8285CE" w14:textId="77777777" w:rsidR="00F00125" w:rsidRPr="00F00125" w:rsidRDefault="00F00125" w:rsidP="0016405F">
            <w:pPr>
              <w:shd w:val="clear" w:color="auto" w:fill="FFFFFF" w:themeFill="background1"/>
              <w:rPr>
                <w:rFonts w:asciiTheme="minorHAnsi" w:hAnsiTheme="minorHAnsi" w:cstheme="minorHAnsi"/>
                <w:lang w:val="sr-Cyrl-RS"/>
              </w:rPr>
            </w:pPr>
          </w:p>
        </w:tc>
        <w:tc>
          <w:tcPr>
            <w:tcW w:w="1421" w:type="dxa"/>
            <w:tcBorders>
              <w:top w:val="double" w:sz="4" w:space="0" w:color="auto"/>
              <w:right w:val="double" w:sz="4" w:space="0" w:color="auto"/>
            </w:tcBorders>
            <w:shd w:val="clear" w:color="auto" w:fill="FFFFFF" w:themeFill="background1"/>
          </w:tcPr>
          <w:p w14:paraId="13543762" w14:textId="77777777" w:rsidR="00F00125" w:rsidRPr="00F00125" w:rsidRDefault="00F00125" w:rsidP="0016405F">
            <w:pPr>
              <w:shd w:val="clear" w:color="auto" w:fill="FFFFFF" w:themeFill="background1"/>
              <w:rPr>
                <w:rFonts w:asciiTheme="minorHAnsi" w:hAnsiTheme="minorHAnsi" w:cstheme="minorHAnsi"/>
                <w:lang w:val="sr-Cyrl-RS"/>
              </w:rPr>
            </w:pPr>
          </w:p>
        </w:tc>
      </w:tr>
    </w:tbl>
    <w:p w14:paraId="6AD30FE1" w14:textId="77777777" w:rsidR="00F00125" w:rsidRPr="00F00125" w:rsidRDefault="00F00125" w:rsidP="00F00125">
      <w:pPr>
        <w:rPr>
          <w:rFonts w:asciiTheme="minorHAnsi" w:hAnsiTheme="minorHAnsi" w:cstheme="minorHAnsi"/>
          <w:lang w:val="sr-Cyrl-RS"/>
        </w:rPr>
      </w:pPr>
    </w:p>
    <w:tbl>
      <w:tblPr>
        <w:tblStyle w:val="TableGrid"/>
        <w:tblW w:w="13903" w:type="dxa"/>
        <w:tblInd w:w="10" w:type="dxa"/>
        <w:tblLayout w:type="fixed"/>
        <w:tblLook w:val="04A0" w:firstRow="1" w:lastRow="0" w:firstColumn="1" w:lastColumn="0" w:noHBand="0" w:noVBand="1"/>
      </w:tblPr>
      <w:tblGrid>
        <w:gridCol w:w="3665"/>
        <w:gridCol w:w="2778"/>
        <w:gridCol w:w="3072"/>
        <w:gridCol w:w="2340"/>
        <w:gridCol w:w="2048"/>
      </w:tblGrid>
      <w:tr w:rsidR="00F00125" w:rsidRPr="00F00125" w14:paraId="2D3FE732" w14:textId="77777777" w:rsidTr="0016405F">
        <w:trPr>
          <w:trHeight w:val="270"/>
        </w:trPr>
        <w:tc>
          <w:tcPr>
            <w:tcW w:w="3665" w:type="dxa"/>
            <w:vMerge w:val="restart"/>
            <w:tcBorders>
              <w:left w:val="double" w:sz="4" w:space="0" w:color="auto"/>
              <w:right w:val="double" w:sz="4" w:space="0" w:color="auto"/>
            </w:tcBorders>
            <w:shd w:val="clear" w:color="auto" w:fill="A8D08D" w:themeFill="accent6" w:themeFillTint="99"/>
          </w:tcPr>
          <w:p w14:paraId="3E15198F"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lastRenderedPageBreak/>
              <w:t>Извор финансирања мере</w:t>
            </w:r>
            <w:r w:rsidRPr="00F00125">
              <w:rPr>
                <w:rStyle w:val="FootnoteReference"/>
                <w:rFonts w:asciiTheme="minorHAnsi" w:hAnsiTheme="minorHAnsi" w:cstheme="minorHAnsi"/>
                <w:lang w:val="sr-Cyrl-RS"/>
              </w:rPr>
              <w:footnoteReference w:id="75"/>
            </w:r>
          </w:p>
          <w:p w14:paraId="4A824F4D" w14:textId="77777777" w:rsidR="00F00125" w:rsidRPr="00F00125" w:rsidRDefault="00F00125" w:rsidP="0016405F">
            <w:pPr>
              <w:rPr>
                <w:rFonts w:asciiTheme="minorHAnsi" w:hAnsiTheme="minorHAnsi" w:cstheme="minorHAnsi"/>
                <w:lang w:val="sr-Cyrl-RS"/>
              </w:rPr>
            </w:pPr>
          </w:p>
        </w:tc>
        <w:tc>
          <w:tcPr>
            <w:tcW w:w="2778" w:type="dxa"/>
            <w:vMerge w:val="restart"/>
            <w:tcBorders>
              <w:left w:val="double" w:sz="4" w:space="0" w:color="auto"/>
              <w:right w:val="double" w:sz="4" w:space="0" w:color="auto"/>
            </w:tcBorders>
            <w:shd w:val="clear" w:color="auto" w:fill="A8D08D" w:themeFill="accent6" w:themeFillTint="99"/>
          </w:tcPr>
          <w:p w14:paraId="04291A56"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Веза са програмским буџетом</w:t>
            </w:r>
            <w:r w:rsidRPr="00F00125">
              <w:rPr>
                <w:rStyle w:val="FootnoteReference"/>
                <w:rFonts w:asciiTheme="minorHAnsi" w:hAnsiTheme="minorHAnsi" w:cstheme="minorHAnsi"/>
                <w:lang w:val="sr-Cyrl-RS"/>
              </w:rPr>
              <w:footnoteReference w:id="76"/>
            </w:r>
          </w:p>
          <w:p w14:paraId="37E41528" w14:textId="77777777" w:rsidR="00F00125" w:rsidRPr="00F00125" w:rsidRDefault="00F00125" w:rsidP="0016405F">
            <w:pPr>
              <w:rPr>
                <w:rFonts w:asciiTheme="minorHAnsi" w:hAnsiTheme="minorHAnsi" w:cstheme="minorHAnsi"/>
                <w:lang w:val="sr-Cyrl-RS"/>
              </w:rPr>
            </w:pPr>
          </w:p>
        </w:tc>
        <w:tc>
          <w:tcPr>
            <w:tcW w:w="746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40C770C"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Укупна процењена финансијска средства у 000 дин.</w:t>
            </w:r>
            <w:r w:rsidRPr="00F00125">
              <w:rPr>
                <w:rStyle w:val="FootnoteReference"/>
                <w:rFonts w:asciiTheme="minorHAnsi" w:hAnsiTheme="minorHAnsi" w:cstheme="minorHAnsi"/>
                <w:lang w:val="sr-Cyrl-RS"/>
              </w:rPr>
              <w:footnoteReference w:id="77"/>
            </w:r>
            <w:r w:rsidRPr="00F00125">
              <w:rPr>
                <w:rStyle w:val="FootnoteReference"/>
                <w:rFonts w:asciiTheme="minorHAnsi" w:hAnsiTheme="minorHAnsi" w:cstheme="minorHAnsi"/>
                <w:lang w:val="sr-Cyrl-RS"/>
              </w:rPr>
              <w:footnoteReference w:id="78"/>
            </w:r>
          </w:p>
        </w:tc>
      </w:tr>
      <w:tr w:rsidR="00F00125" w:rsidRPr="00F00125" w14:paraId="1A2C69C1" w14:textId="77777777" w:rsidTr="0016405F">
        <w:trPr>
          <w:trHeight w:val="270"/>
        </w:trPr>
        <w:tc>
          <w:tcPr>
            <w:tcW w:w="3665" w:type="dxa"/>
            <w:vMerge/>
            <w:tcBorders>
              <w:left w:val="double" w:sz="4" w:space="0" w:color="auto"/>
              <w:right w:val="double" w:sz="4" w:space="0" w:color="auto"/>
            </w:tcBorders>
            <w:shd w:val="clear" w:color="auto" w:fill="A8D08D" w:themeFill="accent6" w:themeFillTint="99"/>
          </w:tcPr>
          <w:p w14:paraId="079528DB" w14:textId="77777777" w:rsidR="00F00125" w:rsidRPr="00F00125" w:rsidRDefault="00F00125" w:rsidP="0016405F">
            <w:pPr>
              <w:rPr>
                <w:rFonts w:asciiTheme="minorHAnsi" w:hAnsiTheme="minorHAnsi" w:cstheme="minorHAnsi"/>
                <w:lang w:val="sr-Cyrl-RS"/>
              </w:rPr>
            </w:pPr>
          </w:p>
        </w:tc>
        <w:tc>
          <w:tcPr>
            <w:tcW w:w="2778" w:type="dxa"/>
            <w:vMerge/>
            <w:tcBorders>
              <w:left w:val="double" w:sz="4" w:space="0" w:color="auto"/>
              <w:right w:val="double" w:sz="4" w:space="0" w:color="auto"/>
            </w:tcBorders>
            <w:shd w:val="clear" w:color="auto" w:fill="A8D08D" w:themeFill="accent6" w:themeFillTint="99"/>
          </w:tcPr>
          <w:p w14:paraId="004D1C2D" w14:textId="77777777" w:rsidR="00F00125" w:rsidRPr="00F00125" w:rsidRDefault="00F00125" w:rsidP="0016405F">
            <w:pPr>
              <w:rPr>
                <w:rFonts w:asciiTheme="minorHAnsi" w:hAnsiTheme="minorHAnsi" w:cstheme="minorHAnsi"/>
                <w:lang w:val="sr-Cyrl-RS"/>
              </w:rPr>
            </w:pPr>
          </w:p>
        </w:tc>
        <w:tc>
          <w:tcPr>
            <w:tcW w:w="307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93E89D2"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 години т+1</w:t>
            </w:r>
          </w:p>
        </w:tc>
        <w:tc>
          <w:tcPr>
            <w:tcW w:w="234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F39FBDB"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 години т+2</w:t>
            </w:r>
          </w:p>
        </w:tc>
        <w:tc>
          <w:tcPr>
            <w:tcW w:w="2048"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E7FDC1F"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 години т+3</w:t>
            </w:r>
          </w:p>
        </w:tc>
      </w:tr>
      <w:tr w:rsidR="00F00125" w:rsidRPr="00F00125" w14:paraId="063B1B02" w14:textId="77777777" w:rsidTr="0016405F">
        <w:trPr>
          <w:trHeight w:val="62"/>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14:paraId="34E1D872"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Приходи из буџета</w:t>
            </w:r>
          </w:p>
        </w:tc>
        <w:tc>
          <w:tcPr>
            <w:tcW w:w="2778" w:type="dxa"/>
            <w:vMerge w:val="restart"/>
            <w:tcBorders>
              <w:top w:val="double" w:sz="4" w:space="0" w:color="auto"/>
              <w:left w:val="double" w:sz="4" w:space="0" w:color="auto"/>
              <w:right w:val="double" w:sz="4" w:space="0" w:color="auto"/>
            </w:tcBorders>
            <w:shd w:val="clear" w:color="auto" w:fill="FFFFFF" w:themeFill="background1"/>
          </w:tcPr>
          <w:p w14:paraId="57396441"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4004-3212</w:t>
            </w:r>
            <w:r w:rsidRPr="00F00125">
              <w:rPr>
                <w:rFonts w:asciiTheme="minorHAnsi" w:hAnsiTheme="minorHAnsi" w:cstheme="minorHAnsi"/>
                <w:lang w:val="sr-Cyrl-RS"/>
              </w:rPr>
              <w:t xml:space="preserve"> </w:t>
            </w:r>
          </w:p>
        </w:tc>
        <w:tc>
          <w:tcPr>
            <w:tcW w:w="3072" w:type="dxa"/>
            <w:tcBorders>
              <w:left w:val="double" w:sz="4" w:space="0" w:color="auto"/>
              <w:bottom w:val="double" w:sz="4" w:space="0" w:color="auto"/>
              <w:right w:val="double" w:sz="4" w:space="0" w:color="auto"/>
            </w:tcBorders>
            <w:shd w:val="clear" w:color="auto" w:fill="FFFFFF" w:themeFill="background1"/>
          </w:tcPr>
          <w:p w14:paraId="4FC7FF75" w14:textId="77777777" w:rsidR="00F00125" w:rsidRPr="00F00125" w:rsidRDefault="00F00125" w:rsidP="0016405F">
            <w:pPr>
              <w:rPr>
                <w:rFonts w:asciiTheme="minorHAnsi" w:hAnsiTheme="minorHAnsi" w:cstheme="minorHAnsi"/>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14:paraId="46A01048" w14:textId="77777777" w:rsidR="00F00125" w:rsidRPr="00F00125" w:rsidRDefault="00F00125" w:rsidP="0016405F">
            <w:pPr>
              <w:rPr>
                <w:rFonts w:asciiTheme="minorHAnsi" w:hAnsiTheme="minorHAnsi" w:cstheme="minorHAnsi"/>
                <w:lang w:val="sr-Cyrl-RS"/>
              </w:rPr>
            </w:pPr>
          </w:p>
        </w:tc>
        <w:tc>
          <w:tcPr>
            <w:tcW w:w="2048" w:type="dxa"/>
            <w:tcBorders>
              <w:left w:val="double" w:sz="4" w:space="0" w:color="auto"/>
              <w:bottom w:val="double" w:sz="4" w:space="0" w:color="auto"/>
              <w:right w:val="double" w:sz="4" w:space="0" w:color="auto"/>
            </w:tcBorders>
            <w:shd w:val="clear" w:color="auto" w:fill="FFFFFF" w:themeFill="background1"/>
          </w:tcPr>
          <w:p w14:paraId="059D7FC3" w14:textId="77777777" w:rsidR="00F00125" w:rsidRPr="00F00125" w:rsidRDefault="00F00125" w:rsidP="0016405F">
            <w:pPr>
              <w:rPr>
                <w:rFonts w:asciiTheme="minorHAnsi" w:hAnsiTheme="minorHAnsi" w:cstheme="minorHAnsi"/>
                <w:lang w:val="sr-Cyrl-RS"/>
              </w:rPr>
            </w:pPr>
          </w:p>
        </w:tc>
      </w:tr>
      <w:tr w:rsidR="00F00125" w:rsidRPr="00F00125" w14:paraId="45C36F40" w14:textId="77777777" w:rsidTr="0016405F">
        <w:trPr>
          <w:trHeight w:val="96"/>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14:paraId="2487D3ED"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Финансијска помоћ ЕУ</w:t>
            </w:r>
          </w:p>
        </w:tc>
        <w:tc>
          <w:tcPr>
            <w:tcW w:w="2778" w:type="dxa"/>
            <w:vMerge/>
            <w:tcBorders>
              <w:left w:val="double" w:sz="4" w:space="0" w:color="auto"/>
              <w:bottom w:val="double" w:sz="4" w:space="0" w:color="auto"/>
              <w:right w:val="double" w:sz="4" w:space="0" w:color="auto"/>
            </w:tcBorders>
            <w:shd w:val="clear" w:color="auto" w:fill="FFFFFF" w:themeFill="background1"/>
          </w:tcPr>
          <w:p w14:paraId="09D9E76B" w14:textId="77777777" w:rsidR="00F00125" w:rsidRPr="00F00125" w:rsidRDefault="00F00125" w:rsidP="0016405F">
            <w:pPr>
              <w:rPr>
                <w:rFonts w:asciiTheme="minorHAnsi" w:hAnsiTheme="minorHAnsi" w:cstheme="minorHAnsi"/>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14:paraId="078FAFD1" w14:textId="77777777" w:rsidR="00F00125" w:rsidRPr="00F00125" w:rsidRDefault="00F00125" w:rsidP="0016405F">
            <w:pPr>
              <w:rPr>
                <w:rFonts w:asciiTheme="minorHAnsi" w:hAnsiTheme="minorHAnsi" w:cstheme="minorHAnsi"/>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14:paraId="2E58A464" w14:textId="77777777" w:rsidR="00F00125" w:rsidRPr="00F00125" w:rsidRDefault="00F00125" w:rsidP="0016405F">
            <w:pPr>
              <w:rPr>
                <w:rFonts w:asciiTheme="minorHAnsi" w:hAnsiTheme="minorHAnsi" w:cstheme="minorHAnsi"/>
                <w:lang w:val="sr-Cyrl-RS"/>
              </w:rPr>
            </w:pPr>
          </w:p>
        </w:tc>
        <w:tc>
          <w:tcPr>
            <w:tcW w:w="2048" w:type="dxa"/>
            <w:tcBorders>
              <w:left w:val="double" w:sz="4" w:space="0" w:color="auto"/>
              <w:bottom w:val="double" w:sz="4" w:space="0" w:color="auto"/>
              <w:right w:val="double" w:sz="4" w:space="0" w:color="auto"/>
            </w:tcBorders>
            <w:shd w:val="clear" w:color="auto" w:fill="FFFFFF" w:themeFill="background1"/>
          </w:tcPr>
          <w:p w14:paraId="19A76466" w14:textId="77777777" w:rsidR="00F00125" w:rsidRPr="00F00125" w:rsidRDefault="00F00125" w:rsidP="0016405F">
            <w:pPr>
              <w:rPr>
                <w:rFonts w:asciiTheme="minorHAnsi" w:hAnsiTheme="minorHAnsi" w:cstheme="minorHAnsi"/>
                <w:lang w:val="sr-Cyrl-RS"/>
              </w:rPr>
            </w:pPr>
          </w:p>
        </w:tc>
      </w:tr>
    </w:tbl>
    <w:p w14:paraId="758FCE0D" w14:textId="77777777" w:rsidR="00F00125" w:rsidRPr="00F00125" w:rsidRDefault="00F00125" w:rsidP="00F00125">
      <w:pPr>
        <w:rPr>
          <w:rFonts w:asciiTheme="minorHAnsi" w:hAnsiTheme="minorHAnsi" w:cstheme="minorHAnsi"/>
        </w:rPr>
      </w:pPr>
    </w:p>
    <w:tbl>
      <w:tblPr>
        <w:tblStyle w:val="TableGrid"/>
        <w:tblW w:w="4999" w:type="pct"/>
        <w:tblLayout w:type="fixed"/>
        <w:tblLook w:val="04A0" w:firstRow="1" w:lastRow="0" w:firstColumn="1" w:lastColumn="0" w:noHBand="0" w:noVBand="1"/>
      </w:tblPr>
      <w:tblGrid>
        <w:gridCol w:w="2617"/>
        <w:gridCol w:w="1250"/>
        <w:gridCol w:w="1353"/>
        <w:gridCol w:w="1266"/>
        <w:gridCol w:w="1717"/>
        <w:gridCol w:w="1264"/>
        <w:gridCol w:w="1535"/>
        <w:gridCol w:w="1445"/>
        <w:gridCol w:w="1532"/>
      </w:tblGrid>
      <w:tr w:rsidR="00F00125" w:rsidRPr="00F00125" w14:paraId="7B3CA40E" w14:textId="77777777" w:rsidTr="0016405F">
        <w:trPr>
          <w:trHeight w:val="140"/>
        </w:trPr>
        <w:tc>
          <w:tcPr>
            <w:tcW w:w="936" w:type="pct"/>
            <w:vMerge w:val="restart"/>
            <w:tcBorders>
              <w:top w:val="double" w:sz="4" w:space="0" w:color="auto"/>
              <w:left w:val="double" w:sz="4" w:space="0" w:color="auto"/>
            </w:tcBorders>
            <w:shd w:val="clear" w:color="auto" w:fill="FFF2CC" w:themeFill="accent4" w:themeFillTint="33"/>
          </w:tcPr>
          <w:p w14:paraId="28E0C6D4"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Назив активности:</w:t>
            </w:r>
          </w:p>
        </w:tc>
        <w:tc>
          <w:tcPr>
            <w:tcW w:w="447" w:type="pct"/>
            <w:vMerge w:val="restart"/>
            <w:tcBorders>
              <w:top w:val="double" w:sz="4" w:space="0" w:color="auto"/>
            </w:tcBorders>
            <w:shd w:val="clear" w:color="auto" w:fill="FFF2CC" w:themeFill="accent4" w:themeFillTint="33"/>
          </w:tcPr>
          <w:p w14:paraId="52388177"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Орган који спроводи активност</w:t>
            </w:r>
          </w:p>
        </w:tc>
        <w:tc>
          <w:tcPr>
            <w:tcW w:w="484" w:type="pct"/>
            <w:vMerge w:val="restart"/>
            <w:tcBorders>
              <w:top w:val="double" w:sz="4" w:space="0" w:color="auto"/>
            </w:tcBorders>
            <w:shd w:val="clear" w:color="auto" w:fill="FFF2CC" w:themeFill="accent4" w:themeFillTint="33"/>
          </w:tcPr>
          <w:p w14:paraId="5CCB92E3"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O</w:t>
            </w:r>
            <w:r w:rsidRPr="00F00125">
              <w:rPr>
                <w:rFonts w:asciiTheme="minorHAnsi" w:hAnsiTheme="minorHAnsi" w:cstheme="minorHAnsi"/>
                <w:lang w:val="sr-Cyrl-RS"/>
              </w:rPr>
              <w:t>ргани партнери у спровођењу активности</w:t>
            </w:r>
          </w:p>
        </w:tc>
        <w:tc>
          <w:tcPr>
            <w:tcW w:w="453" w:type="pct"/>
            <w:vMerge w:val="restart"/>
            <w:tcBorders>
              <w:top w:val="double" w:sz="4" w:space="0" w:color="auto"/>
            </w:tcBorders>
            <w:shd w:val="clear" w:color="auto" w:fill="FFF2CC" w:themeFill="accent4" w:themeFillTint="33"/>
          </w:tcPr>
          <w:p w14:paraId="08CEF472"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Рок за завршетак активности</w:t>
            </w:r>
          </w:p>
        </w:tc>
        <w:tc>
          <w:tcPr>
            <w:tcW w:w="614" w:type="pct"/>
            <w:vMerge w:val="restart"/>
            <w:tcBorders>
              <w:top w:val="double" w:sz="4" w:space="0" w:color="auto"/>
            </w:tcBorders>
            <w:shd w:val="clear" w:color="auto" w:fill="FFF2CC" w:themeFill="accent4" w:themeFillTint="33"/>
          </w:tcPr>
          <w:p w14:paraId="06847510"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Извор финансирања</w:t>
            </w:r>
            <w:r w:rsidRPr="00F00125">
              <w:rPr>
                <w:rStyle w:val="FootnoteReference"/>
                <w:rFonts w:asciiTheme="minorHAnsi" w:hAnsiTheme="minorHAnsi" w:cstheme="minorHAnsi"/>
                <w:lang w:val="sr-Cyrl-RS"/>
              </w:rPr>
              <w:footnoteReference w:id="79"/>
            </w:r>
          </w:p>
        </w:tc>
        <w:tc>
          <w:tcPr>
            <w:tcW w:w="452" w:type="pct"/>
            <w:vMerge w:val="restart"/>
            <w:tcBorders>
              <w:top w:val="double" w:sz="4" w:space="0" w:color="auto"/>
            </w:tcBorders>
            <w:shd w:val="clear" w:color="auto" w:fill="FFF2CC" w:themeFill="accent4" w:themeFillTint="33"/>
          </w:tcPr>
          <w:p w14:paraId="228B8A68" w14:textId="77777777" w:rsidR="00F00125" w:rsidRPr="00F00125" w:rsidRDefault="00F00125" w:rsidP="0016405F">
            <w:pPr>
              <w:rPr>
                <w:rFonts w:asciiTheme="minorHAnsi" w:hAnsiTheme="minorHAnsi" w:cstheme="minorHAnsi"/>
              </w:rPr>
            </w:pPr>
            <w:r w:rsidRPr="00F00125">
              <w:rPr>
                <w:rFonts w:asciiTheme="minorHAnsi" w:hAnsiTheme="minorHAnsi" w:cstheme="minorHAnsi"/>
                <w:lang w:val="sr-Cyrl-RS"/>
              </w:rPr>
              <w:t>Веза са програмским буџетом</w:t>
            </w:r>
            <w:r w:rsidRPr="00F00125">
              <w:rPr>
                <w:rStyle w:val="FootnoteReference"/>
                <w:rFonts w:asciiTheme="minorHAnsi" w:hAnsiTheme="minorHAnsi" w:cstheme="minorHAnsi"/>
                <w:lang w:val="sr-Cyrl-RS"/>
              </w:rPr>
              <w:footnoteReference w:id="80"/>
            </w:r>
          </w:p>
          <w:p w14:paraId="5E4975F8" w14:textId="77777777" w:rsidR="00F00125" w:rsidRPr="00F00125" w:rsidRDefault="00F00125" w:rsidP="0016405F">
            <w:pPr>
              <w:jc w:val="center"/>
              <w:rPr>
                <w:rFonts w:asciiTheme="minorHAnsi" w:hAnsiTheme="minorHAnsi" w:cstheme="minorHAnsi"/>
                <w:lang w:val="sr-Cyrl-RS"/>
              </w:rPr>
            </w:pPr>
          </w:p>
        </w:tc>
        <w:tc>
          <w:tcPr>
            <w:tcW w:w="1614" w:type="pct"/>
            <w:gridSpan w:val="3"/>
            <w:tcBorders>
              <w:top w:val="double" w:sz="4" w:space="0" w:color="auto"/>
            </w:tcBorders>
            <w:shd w:val="clear" w:color="auto" w:fill="FFF2CC" w:themeFill="accent4" w:themeFillTint="33"/>
          </w:tcPr>
          <w:p w14:paraId="433FA228"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Укупна процењена финансијска средства по изворима у 000 дин.</w:t>
            </w:r>
            <w:r w:rsidRPr="00F00125">
              <w:rPr>
                <w:rStyle w:val="FootnoteReference"/>
                <w:rFonts w:asciiTheme="minorHAnsi" w:hAnsiTheme="minorHAnsi" w:cstheme="minorHAnsi"/>
                <w:lang w:val="sr-Cyrl-RS"/>
              </w:rPr>
              <w:t xml:space="preserve"> </w:t>
            </w:r>
            <w:r w:rsidRPr="00F00125">
              <w:rPr>
                <w:rStyle w:val="FootnoteReference"/>
                <w:rFonts w:asciiTheme="minorHAnsi" w:hAnsiTheme="minorHAnsi" w:cstheme="minorHAnsi"/>
                <w:lang w:val="sr-Cyrl-RS"/>
              </w:rPr>
              <w:footnoteReference w:id="81"/>
            </w:r>
          </w:p>
        </w:tc>
      </w:tr>
      <w:tr w:rsidR="00F00125" w:rsidRPr="00F00125" w14:paraId="304E1E6D" w14:textId="77777777" w:rsidTr="0016405F">
        <w:trPr>
          <w:trHeight w:val="386"/>
        </w:trPr>
        <w:tc>
          <w:tcPr>
            <w:tcW w:w="936" w:type="pct"/>
            <w:vMerge/>
            <w:tcBorders>
              <w:left w:val="double" w:sz="4" w:space="0" w:color="auto"/>
            </w:tcBorders>
            <w:shd w:val="clear" w:color="auto" w:fill="FFF2CC" w:themeFill="accent4" w:themeFillTint="33"/>
          </w:tcPr>
          <w:p w14:paraId="606EB0E2" w14:textId="77777777" w:rsidR="00F00125" w:rsidRPr="00F00125" w:rsidRDefault="00F00125" w:rsidP="0016405F">
            <w:pPr>
              <w:rPr>
                <w:rFonts w:asciiTheme="minorHAnsi" w:hAnsiTheme="minorHAnsi" w:cstheme="minorHAnsi"/>
                <w:lang w:val="sr-Cyrl-RS"/>
              </w:rPr>
            </w:pPr>
          </w:p>
        </w:tc>
        <w:tc>
          <w:tcPr>
            <w:tcW w:w="447" w:type="pct"/>
            <w:vMerge/>
            <w:shd w:val="clear" w:color="auto" w:fill="FFF2CC" w:themeFill="accent4" w:themeFillTint="33"/>
          </w:tcPr>
          <w:p w14:paraId="1184BB6D" w14:textId="77777777" w:rsidR="00F00125" w:rsidRPr="00F00125" w:rsidRDefault="00F00125" w:rsidP="0016405F">
            <w:pPr>
              <w:rPr>
                <w:rFonts w:asciiTheme="minorHAnsi" w:hAnsiTheme="minorHAnsi" w:cstheme="minorHAnsi"/>
                <w:lang w:val="sr-Cyrl-RS"/>
              </w:rPr>
            </w:pPr>
          </w:p>
        </w:tc>
        <w:tc>
          <w:tcPr>
            <w:tcW w:w="484" w:type="pct"/>
            <w:vMerge/>
            <w:shd w:val="clear" w:color="auto" w:fill="FFF2CC" w:themeFill="accent4" w:themeFillTint="33"/>
          </w:tcPr>
          <w:p w14:paraId="2C16F899" w14:textId="77777777" w:rsidR="00F00125" w:rsidRPr="00F00125" w:rsidRDefault="00F00125" w:rsidP="0016405F">
            <w:pPr>
              <w:rPr>
                <w:rFonts w:asciiTheme="minorHAnsi" w:hAnsiTheme="minorHAnsi" w:cstheme="minorHAnsi"/>
                <w:lang w:val="sr-Cyrl-RS"/>
              </w:rPr>
            </w:pPr>
          </w:p>
        </w:tc>
        <w:tc>
          <w:tcPr>
            <w:tcW w:w="453" w:type="pct"/>
            <w:vMerge/>
            <w:shd w:val="clear" w:color="auto" w:fill="FFF2CC" w:themeFill="accent4" w:themeFillTint="33"/>
          </w:tcPr>
          <w:p w14:paraId="084BE1AC" w14:textId="77777777" w:rsidR="00F00125" w:rsidRPr="00F00125" w:rsidRDefault="00F00125" w:rsidP="0016405F">
            <w:pPr>
              <w:jc w:val="center"/>
              <w:rPr>
                <w:rFonts w:asciiTheme="minorHAnsi" w:hAnsiTheme="minorHAnsi" w:cstheme="minorHAnsi"/>
                <w:lang w:val="sr-Cyrl-RS"/>
              </w:rPr>
            </w:pPr>
          </w:p>
        </w:tc>
        <w:tc>
          <w:tcPr>
            <w:tcW w:w="614" w:type="pct"/>
            <w:vMerge/>
            <w:shd w:val="clear" w:color="auto" w:fill="FFF2CC" w:themeFill="accent4" w:themeFillTint="33"/>
          </w:tcPr>
          <w:p w14:paraId="621D4006" w14:textId="77777777" w:rsidR="00F00125" w:rsidRPr="00F00125" w:rsidRDefault="00F00125" w:rsidP="0016405F">
            <w:pPr>
              <w:jc w:val="center"/>
              <w:rPr>
                <w:rFonts w:asciiTheme="minorHAnsi" w:hAnsiTheme="minorHAnsi" w:cstheme="minorHAnsi"/>
                <w:lang w:val="sr-Cyrl-RS"/>
              </w:rPr>
            </w:pPr>
          </w:p>
        </w:tc>
        <w:tc>
          <w:tcPr>
            <w:tcW w:w="452" w:type="pct"/>
            <w:vMerge/>
            <w:shd w:val="clear" w:color="auto" w:fill="FFF2CC" w:themeFill="accent4" w:themeFillTint="33"/>
          </w:tcPr>
          <w:p w14:paraId="172E1D65" w14:textId="77777777" w:rsidR="00F00125" w:rsidRPr="00F00125" w:rsidRDefault="00F00125" w:rsidP="0016405F">
            <w:pPr>
              <w:jc w:val="center"/>
              <w:rPr>
                <w:rFonts w:asciiTheme="minorHAnsi" w:hAnsiTheme="minorHAnsi" w:cstheme="minorHAnsi"/>
                <w:lang w:val="sr-Cyrl-RS"/>
              </w:rPr>
            </w:pPr>
          </w:p>
        </w:tc>
        <w:tc>
          <w:tcPr>
            <w:tcW w:w="549" w:type="pct"/>
            <w:shd w:val="clear" w:color="auto" w:fill="FFF2CC" w:themeFill="accent4" w:themeFillTint="33"/>
          </w:tcPr>
          <w:p w14:paraId="5F2A5ECA"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2024</w:t>
            </w:r>
          </w:p>
        </w:tc>
        <w:tc>
          <w:tcPr>
            <w:tcW w:w="517" w:type="pct"/>
            <w:shd w:val="clear" w:color="auto" w:fill="FFF2CC" w:themeFill="accent4" w:themeFillTint="33"/>
          </w:tcPr>
          <w:p w14:paraId="778366F0"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2025</w:t>
            </w:r>
          </w:p>
        </w:tc>
        <w:tc>
          <w:tcPr>
            <w:tcW w:w="548" w:type="pct"/>
            <w:shd w:val="clear" w:color="auto" w:fill="FFF2CC" w:themeFill="accent4" w:themeFillTint="33"/>
          </w:tcPr>
          <w:p w14:paraId="0710F330" w14:textId="77777777" w:rsidR="00F00125" w:rsidRPr="00F00125" w:rsidRDefault="00F00125" w:rsidP="0016405F">
            <w:pPr>
              <w:jc w:val="center"/>
              <w:rPr>
                <w:rFonts w:asciiTheme="minorHAnsi" w:hAnsiTheme="minorHAnsi" w:cstheme="minorHAnsi"/>
                <w:lang w:val="sr-Cyrl-RS"/>
              </w:rPr>
            </w:pPr>
            <w:r w:rsidRPr="00F00125">
              <w:rPr>
                <w:rFonts w:asciiTheme="minorHAnsi" w:hAnsiTheme="minorHAnsi" w:cstheme="minorHAnsi"/>
                <w:lang w:val="sr-Cyrl-RS"/>
              </w:rPr>
              <w:t>2026</w:t>
            </w:r>
          </w:p>
        </w:tc>
      </w:tr>
      <w:tr w:rsidR="00F00125" w:rsidRPr="00F00125" w14:paraId="5E34BD10" w14:textId="77777777" w:rsidTr="0016405F">
        <w:trPr>
          <w:trHeight w:val="543"/>
        </w:trPr>
        <w:tc>
          <w:tcPr>
            <w:tcW w:w="936" w:type="pct"/>
            <w:vMerge w:val="restart"/>
            <w:tcBorders>
              <w:left w:val="double" w:sz="4" w:space="0" w:color="auto"/>
            </w:tcBorders>
          </w:tcPr>
          <w:p w14:paraId="3FF218F5"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5.4.1</w:t>
            </w:r>
          </w:p>
          <w:p w14:paraId="45B45548"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Увођење позиције ромског медијатора при ЦСР</w:t>
            </w:r>
          </w:p>
        </w:tc>
        <w:tc>
          <w:tcPr>
            <w:tcW w:w="447" w:type="pct"/>
            <w:vMerge w:val="restart"/>
          </w:tcPr>
          <w:p w14:paraId="323882AC" w14:textId="77777777" w:rsidR="00F00125" w:rsidRPr="00F00125" w:rsidRDefault="00F00125" w:rsidP="0016405F">
            <w:pPr>
              <w:rPr>
                <w:rFonts w:asciiTheme="minorHAnsi" w:hAnsiTheme="minorHAnsi" w:cstheme="minorHAnsi"/>
              </w:rPr>
            </w:pPr>
            <w:r w:rsidRPr="00F00125">
              <w:rPr>
                <w:rFonts w:asciiTheme="minorHAnsi" w:hAnsiTheme="minorHAnsi" w:cstheme="minorHAnsi"/>
              </w:rPr>
              <w:t>ЈЛС</w:t>
            </w:r>
          </w:p>
        </w:tc>
        <w:tc>
          <w:tcPr>
            <w:tcW w:w="484" w:type="pct"/>
            <w:vMerge w:val="restart"/>
          </w:tcPr>
          <w:p w14:paraId="3CF9E051" w14:textId="77777777" w:rsidR="00F00125" w:rsidRPr="00F00125" w:rsidRDefault="00F00125" w:rsidP="0016405F">
            <w:pPr>
              <w:rPr>
                <w:rFonts w:asciiTheme="minorHAnsi" w:hAnsiTheme="minorHAnsi" w:cstheme="minorHAnsi"/>
              </w:rPr>
            </w:pPr>
            <w:r w:rsidRPr="00F00125">
              <w:rPr>
                <w:rFonts w:asciiTheme="minorHAnsi" w:hAnsiTheme="minorHAnsi" w:cstheme="minorHAnsi"/>
              </w:rPr>
              <w:t>ЦСР, ОЦД</w:t>
            </w:r>
          </w:p>
        </w:tc>
        <w:tc>
          <w:tcPr>
            <w:tcW w:w="453" w:type="pct"/>
            <w:vMerge w:val="restart"/>
          </w:tcPr>
          <w:p w14:paraId="591F697A" w14:textId="77777777" w:rsidR="00F00125" w:rsidRPr="00F00125" w:rsidRDefault="00F00125" w:rsidP="0016405F">
            <w:pPr>
              <w:rPr>
                <w:rFonts w:asciiTheme="minorHAnsi" w:hAnsiTheme="minorHAnsi" w:cstheme="minorHAnsi"/>
                <w:lang w:val="sr-Cyrl-RS"/>
              </w:rPr>
            </w:pPr>
          </w:p>
        </w:tc>
        <w:tc>
          <w:tcPr>
            <w:tcW w:w="614" w:type="pct"/>
          </w:tcPr>
          <w:p w14:paraId="251E564C"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Извор 1.....</w:t>
            </w:r>
          </w:p>
        </w:tc>
        <w:tc>
          <w:tcPr>
            <w:tcW w:w="452" w:type="pct"/>
          </w:tcPr>
          <w:p w14:paraId="17E16772" w14:textId="77777777" w:rsidR="00F00125" w:rsidRPr="00F00125" w:rsidRDefault="00F00125" w:rsidP="0016405F">
            <w:pPr>
              <w:rPr>
                <w:rFonts w:asciiTheme="minorHAnsi" w:hAnsiTheme="minorHAnsi" w:cstheme="minorHAnsi"/>
              </w:rPr>
            </w:pPr>
          </w:p>
        </w:tc>
        <w:tc>
          <w:tcPr>
            <w:tcW w:w="549" w:type="pct"/>
          </w:tcPr>
          <w:p w14:paraId="3D4A3EFB"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w:t>
            </w:r>
          </w:p>
        </w:tc>
        <w:tc>
          <w:tcPr>
            <w:tcW w:w="517" w:type="pct"/>
          </w:tcPr>
          <w:p w14:paraId="645EF05C" w14:textId="77777777" w:rsidR="00F00125" w:rsidRPr="00F00125" w:rsidRDefault="00F00125" w:rsidP="0016405F">
            <w:pPr>
              <w:rPr>
                <w:rFonts w:asciiTheme="minorHAnsi" w:hAnsiTheme="minorHAnsi" w:cstheme="minorHAnsi"/>
                <w:lang w:val="sr-Cyrl-RS"/>
              </w:rPr>
            </w:pPr>
          </w:p>
        </w:tc>
        <w:tc>
          <w:tcPr>
            <w:tcW w:w="548" w:type="pct"/>
          </w:tcPr>
          <w:p w14:paraId="2937D6B6" w14:textId="77777777" w:rsidR="00F00125" w:rsidRPr="00F00125" w:rsidRDefault="00F00125" w:rsidP="0016405F">
            <w:pPr>
              <w:rPr>
                <w:rFonts w:asciiTheme="minorHAnsi" w:hAnsiTheme="minorHAnsi" w:cstheme="minorHAnsi"/>
              </w:rPr>
            </w:pPr>
          </w:p>
        </w:tc>
      </w:tr>
      <w:tr w:rsidR="00F00125" w:rsidRPr="00F00125" w14:paraId="626C41A0" w14:textId="77777777" w:rsidTr="0016405F">
        <w:trPr>
          <w:trHeight w:val="140"/>
        </w:trPr>
        <w:tc>
          <w:tcPr>
            <w:tcW w:w="936" w:type="pct"/>
            <w:vMerge/>
            <w:tcBorders>
              <w:left w:val="double" w:sz="4" w:space="0" w:color="auto"/>
            </w:tcBorders>
          </w:tcPr>
          <w:p w14:paraId="2845EA74" w14:textId="77777777" w:rsidR="00F00125" w:rsidRPr="00F00125" w:rsidRDefault="00F00125" w:rsidP="0016405F">
            <w:pPr>
              <w:rPr>
                <w:rFonts w:asciiTheme="minorHAnsi" w:hAnsiTheme="minorHAnsi" w:cstheme="minorHAnsi"/>
                <w:lang w:val="sr-Cyrl-RS"/>
              </w:rPr>
            </w:pPr>
          </w:p>
        </w:tc>
        <w:tc>
          <w:tcPr>
            <w:tcW w:w="447" w:type="pct"/>
            <w:vMerge/>
          </w:tcPr>
          <w:p w14:paraId="1D401D3D" w14:textId="77777777" w:rsidR="00F00125" w:rsidRPr="00F00125" w:rsidRDefault="00F00125" w:rsidP="0016405F">
            <w:pPr>
              <w:rPr>
                <w:rFonts w:asciiTheme="minorHAnsi" w:hAnsiTheme="minorHAnsi" w:cstheme="minorHAnsi"/>
              </w:rPr>
            </w:pPr>
          </w:p>
        </w:tc>
        <w:tc>
          <w:tcPr>
            <w:tcW w:w="484" w:type="pct"/>
            <w:vMerge/>
          </w:tcPr>
          <w:p w14:paraId="3FAE705F" w14:textId="77777777" w:rsidR="00F00125" w:rsidRPr="00F00125" w:rsidRDefault="00F00125" w:rsidP="0016405F">
            <w:pPr>
              <w:rPr>
                <w:rFonts w:asciiTheme="minorHAnsi" w:hAnsiTheme="minorHAnsi" w:cstheme="minorHAnsi"/>
              </w:rPr>
            </w:pPr>
          </w:p>
        </w:tc>
        <w:tc>
          <w:tcPr>
            <w:tcW w:w="453" w:type="pct"/>
            <w:vMerge/>
          </w:tcPr>
          <w:p w14:paraId="2219C3BB" w14:textId="77777777" w:rsidR="00F00125" w:rsidRPr="00F00125" w:rsidRDefault="00F00125" w:rsidP="0016405F">
            <w:pPr>
              <w:rPr>
                <w:rFonts w:asciiTheme="minorHAnsi" w:hAnsiTheme="minorHAnsi" w:cstheme="minorHAnsi"/>
              </w:rPr>
            </w:pPr>
          </w:p>
        </w:tc>
        <w:tc>
          <w:tcPr>
            <w:tcW w:w="614" w:type="pct"/>
          </w:tcPr>
          <w:p w14:paraId="5176A0E5"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w:t>
            </w:r>
          </w:p>
        </w:tc>
        <w:tc>
          <w:tcPr>
            <w:tcW w:w="452" w:type="pct"/>
          </w:tcPr>
          <w:p w14:paraId="4F07415D" w14:textId="77777777" w:rsidR="00F00125" w:rsidRPr="00F00125" w:rsidRDefault="00F00125" w:rsidP="0016405F">
            <w:pPr>
              <w:rPr>
                <w:rFonts w:asciiTheme="minorHAnsi" w:hAnsiTheme="minorHAnsi" w:cstheme="minorHAnsi"/>
              </w:rPr>
            </w:pPr>
          </w:p>
        </w:tc>
        <w:tc>
          <w:tcPr>
            <w:tcW w:w="549" w:type="pct"/>
          </w:tcPr>
          <w:p w14:paraId="64637442" w14:textId="77777777" w:rsidR="00F00125" w:rsidRPr="00F00125" w:rsidRDefault="00F00125" w:rsidP="0016405F">
            <w:pPr>
              <w:rPr>
                <w:rFonts w:asciiTheme="minorHAnsi" w:hAnsiTheme="minorHAnsi" w:cstheme="minorHAnsi"/>
              </w:rPr>
            </w:pPr>
          </w:p>
        </w:tc>
        <w:tc>
          <w:tcPr>
            <w:tcW w:w="517" w:type="pct"/>
          </w:tcPr>
          <w:p w14:paraId="56700242"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w:t>
            </w:r>
          </w:p>
        </w:tc>
        <w:tc>
          <w:tcPr>
            <w:tcW w:w="548" w:type="pct"/>
          </w:tcPr>
          <w:p w14:paraId="2213889A" w14:textId="77777777" w:rsidR="00F00125" w:rsidRPr="00F00125" w:rsidRDefault="00F00125" w:rsidP="0016405F">
            <w:pPr>
              <w:rPr>
                <w:rFonts w:asciiTheme="minorHAnsi" w:hAnsiTheme="minorHAnsi" w:cstheme="minorHAnsi"/>
              </w:rPr>
            </w:pPr>
          </w:p>
        </w:tc>
      </w:tr>
      <w:tr w:rsidR="00F00125" w:rsidRPr="00F00125" w14:paraId="2514E20F" w14:textId="77777777" w:rsidTr="0016405F">
        <w:trPr>
          <w:trHeight w:val="1020"/>
        </w:trPr>
        <w:tc>
          <w:tcPr>
            <w:tcW w:w="936" w:type="pct"/>
            <w:tcBorders>
              <w:left w:val="double" w:sz="4" w:space="0" w:color="auto"/>
            </w:tcBorders>
          </w:tcPr>
          <w:p w14:paraId="6E1E947A"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lang w:val="sr-Cyrl-RS"/>
              </w:rPr>
              <w:t>5.4.2</w:t>
            </w:r>
          </w:p>
          <w:p w14:paraId="2633081B" w14:textId="77777777" w:rsidR="00F00125" w:rsidRPr="00F00125" w:rsidRDefault="00F00125" w:rsidP="0016405F">
            <w:pPr>
              <w:rPr>
                <w:rFonts w:asciiTheme="minorHAnsi" w:hAnsiTheme="minorHAnsi" w:cstheme="minorHAnsi"/>
                <w:lang w:val="sr-Cyrl-RS"/>
              </w:rPr>
            </w:pPr>
            <w:r w:rsidRPr="00F00125">
              <w:rPr>
                <w:rFonts w:asciiTheme="minorHAnsi" w:hAnsiTheme="minorHAnsi" w:cstheme="minorHAnsi"/>
              </w:rPr>
              <w:t xml:space="preserve">Штампање информатора о правима и условима остваривања права из </w:t>
            </w:r>
            <w:r w:rsidRPr="00F00125">
              <w:rPr>
                <w:rFonts w:asciiTheme="minorHAnsi" w:hAnsiTheme="minorHAnsi" w:cstheme="minorHAnsi"/>
              </w:rPr>
              <w:lastRenderedPageBreak/>
              <w:t>обла</w:t>
            </w:r>
            <w:r w:rsidRPr="00F00125">
              <w:rPr>
                <w:rFonts w:asciiTheme="minorHAnsi" w:hAnsiTheme="minorHAnsi" w:cstheme="minorHAnsi"/>
                <w:lang w:val="sr-Cyrl-RS"/>
              </w:rPr>
              <w:t>ст</w:t>
            </w:r>
            <w:r w:rsidRPr="00F00125">
              <w:rPr>
                <w:rFonts w:asciiTheme="minorHAnsi" w:hAnsiTheme="minorHAnsi" w:cstheme="minorHAnsi"/>
              </w:rPr>
              <w:t>и социјалне заштите</w:t>
            </w:r>
          </w:p>
        </w:tc>
        <w:tc>
          <w:tcPr>
            <w:tcW w:w="447" w:type="pct"/>
          </w:tcPr>
          <w:p w14:paraId="0ECAA9FC" w14:textId="77777777" w:rsidR="00F00125" w:rsidRPr="00F00125" w:rsidRDefault="00F00125" w:rsidP="0016405F">
            <w:pPr>
              <w:rPr>
                <w:rFonts w:asciiTheme="minorHAnsi" w:hAnsiTheme="minorHAnsi" w:cstheme="minorHAnsi"/>
              </w:rPr>
            </w:pPr>
            <w:r w:rsidRPr="00F00125">
              <w:rPr>
                <w:rFonts w:asciiTheme="minorHAnsi" w:hAnsiTheme="minorHAnsi" w:cstheme="minorHAnsi"/>
              </w:rPr>
              <w:lastRenderedPageBreak/>
              <w:t>ЦСР</w:t>
            </w:r>
          </w:p>
        </w:tc>
        <w:tc>
          <w:tcPr>
            <w:tcW w:w="484" w:type="pct"/>
          </w:tcPr>
          <w:p w14:paraId="0FE7E88A" w14:textId="77777777" w:rsidR="00F00125" w:rsidRPr="00F00125" w:rsidRDefault="00F00125" w:rsidP="0016405F">
            <w:pPr>
              <w:rPr>
                <w:rFonts w:asciiTheme="minorHAnsi" w:hAnsiTheme="minorHAnsi" w:cstheme="minorHAnsi"/>
              </w:rPr>
            </w:pPr>
            <w:r w:rsidRPr="00F00125">
              <w:rPr>
                <w:rFonts w:asciiTheme="minorHAnsi" w:hAnsiTheme="minorHAnsi" w:cstheme="minorHAnsi"/>
              </w:rPr>
              <w:t xml:space="preserve">ОЦД </w:t>
            </w:r>
          </w:p>
        </w:tc>
        <w:tc>
          <w:tcPr>
            <w:tcW w:w="453" w:type="pct"/>
          </w:tcPr>
          <w:p w14:paraId="4ED0AE41" w14:textId="77777777" w:rsidR="00F00125" w:rsidRPr="00F00125" w:rsidRDefault="00F00125" w:rsidP="0016405F">
            <w:pPr>
              <w:rPr>
                <w:rFonts w:asciiTheme="minorHAnsi" w:hAnsiTheme="minorHAnsi" w:cstheme="minorHAnsi"/>
              </w:rPr>
            </w:pPr>
          </w:p>
        </w:tc>
        <w:tc>
          <w:tcPr>
            <w:tcW w:w="614" w:type="pct"/>
          </w:tcPr>
          <w:p w14:paraId="36B9CF54" w14:textId="77777777" w:rsidR="00F00125" w:rsidRPr="00F00125" w:rsidRDefault="00F00125" w:rsidP="0016405F">
            <w:pPr>
              <w:rPr>
                <w:rFonts w:asciiTheme="minorHAnsi" w:hAnsiTheme="minorHAnsi" w:cstheme="minorHAnsi"/>
              </w:rPr>
            </w:pPr>
          </w:p>
        </w:tc>
        <w:tc>
          <w:tcPr>
            <w:tcW w:w="452" w:type="pct"/>
          </w:tcPr>
          <w:p w14:paraId="11538995" w14:textId="77777777" w:rsidR="00F00125" w:rsidRPr="00F00125" w:rsidRDefault="00F00125" w:rsidP="0016405F">
            <w:pPr>
              <w:rPr>
                <w:rFonts w:asciiTheme="minorHAnsi" w:hAnsiTheme="minorHAnsi" w:cstheme="minorHAnsi"/>
              </w:rPr>
            </w:pPr>
          </w:p>
        </w:tc>
        <w:tc>
          <w:tcPr>
            <w:tcW w:w="549" w:type="pct"/>
          </w:tcPr>
          <w:p w14:paraId="4CD1D838" w14:textId="77777777" w:rsidR="00F00125" w:rsidRPr="00F00125" w:rsidRDefault="00F00125" w:rsidP="0016405F">
            <w:pPr>
              <w:rPr>
                <w:rFonts w:asciiTheme="minorHAnsi" w:hAnsiTheme="minorHAnsi" w:cstheme="minorHAnsi"/>
              </w:rPr>
            </w:pPr>
          </w:p>
        </w:tc>
        <w:tc>
          <w:tcPr>
            <w:tcW w:w="517" w:type="pct"/>
          </w:tcPr>
          <w:p w14:paraId="2960B3F0" w14:textId="77777777" w:rsidR="00F00125" w:rsidRPr="00F00125" w:rsidRDefault="00F00125" w:rsidP="0016405F">
            <w:pPr>
              <w:rPr>
                <w:rFonts w:asciiTheme="minorHAnsi" w:hAnsiTheme="minorHAnsi" w:cstheme="minorHAnsi"/>
              </w:rPr>
            </w:pPr>
          </w:p>
        </w:tc>
        <w:tc>
          <w:tcPr>
            <w:tcW w:w="548" w:type="pct"/>
          </w:tcPr>
          <w:p w14:paraId="7DE3BE9F" w14:textId="77777777" w:rsidR="00F00125" w:rsidRPr="00F00125" w:rsidRDefault="00F00125" w:rsidP="0016405F">
            <w:pPr>
              <w:rPr>
                <w:rFonts w:asciiTheme="minorHAnsi" w:hAnsiTheme="minorHAnsi" w:cstheme="minorHAnsi"/>
              </w:rPr>
            </w:pPr>
          </w:p>
        </w:tc>
      </w:tr>
    </w:tbl>
    <w:p w14:paraId="2D311C83" w14:textId="77777777" w:rsidR="00F00125" w:rsidRPr="00F00125" w:rsidRDefault="00F00125" w:rsidP="00F00125">
      <w:pPr>
        <w:rPr>
          <w:rFonts w:asciiTheme="minorHAnsi" w:hAnsiTheme="minorHAnsi" w:cstheme="minorHAnsi"/>
        </w:rPr>
      </w:pPr>
    </w:p>
    <w:p w14:paraId="501F96DE" w14:textId="77777777" w:rsidR="00F00125" w:rsidRPr="00F00125" w:rsidRDefault="00F00125" w:rsidP="00F00125">
      <w:pPr>
        <w:rPr>
          <w:rFonts w:asciiTheme="minorHAnsi" w:hAnsiTheme="minorHAnsi" w:cstheme="minorHAnsi"/>
        </w:rPr>
      </w:pPr>
    </w:p>
    <w:p w14:paraId="66EBB536" w14:textId="77777777" w:rsidR="00F00125" w:rsidRPr="00F00125" w:rsidRDefault="00F00125" w:rsidP="00F00125">
      <w:pPr>
        <w:rPr>
          <w:rFonts w:asciiTheme="minorHAnsi" w:hAnsiTheme="minorHAnsi" w:cstheme="minorHAnsi"/>
        </w:rPr>
      </w:pPr>
    </w:p>
    <w:p w14:paraId="7B93CE67" w14:textId="77777777" w:rsidR="00F00125" w:rsidRPr="00F00125" w:rsidRDefault="00F00125" w:rsidP="00F00125">
      <w:pPr>
        <w:rPr>
          <w:rFonts w:asciiTheme="minorHAnsi" w:hAnsiTheme="minorHAnsi" w:cstheme="minorHAnsi"/>
        </w:rPr>
      </w:pPr>
    </w:p>
    <w:p w14:paraId="706233EF" w14:textId="77777777" w:rsidR="00F00125" w:rsidRPr="00F00125" w:rsidRDefault="00F00125" w:rsidP="00F00125">
      <w:pPr>
        <w:rPr>
          <w:rFonts w:asciiTheme="minorHAnsi" w:hAnsiTheme="minorHAnsi" w:cstheme="minorHAnsi"/>
        </w:rPr>
      </w:pPr>
    </w:p>
    <w:p w14:paraId="026F5509" w14:textId="77777777" w:rsidR="00F00125" w:rsidRPr="00F00125" w:rsidRDefault="00F00125" w:rsidP="00F00125">
      <w:pPr>
        <w:rPr>
          <w:rFonts w:asciiTheme="minorHAnsi" w:hAnsiTheme="minorHAnsi" w:cstheme="minorHAnsi"/>
        </w:rPr>
      </w:pPr>
    </w:p>
    <w:p w14:paraId="041DDB77" w14:textId="77777777" w:rsidR="00F00125" w:rsidRPr="00F00125" w:rsidRDefault="00F00125" w:rsidP="00F00125">
      <w:pPr>
        <w:rPr>
          <w:rFonts w:asciiTheme="minorHAnsi" w:hAnsiTheme="minorHAnsi" w:cstheme="minorHAnsi"/>
        </w:rPr>
      </w:pPr>
    </w:p>
    <w:p w14:paraId="0879299F" w14:textId="77777777" w:rsidR="00F00125" w:rsidRPr="00F00125" w:rsidRDefault="00F00125" w:rsidP="00F00125">
      <w:pPr>
        <w:rPr>
          <w:rFonts w:asciiTheme="minorHAnsi" w:hAnsiTheme="minorHAnsi" w:cstheme="minorHAnsi"/>
        </w:rPr>
      </w:pPr>
    </w:p>
    <w:p w14:paraId="4C5AE216" w14:textId="77777777" w:rsidR="00F00125" w:rsidRPr="00F00125" w:rsidRDefault="00F00125" w:rsidP="00F00125">
      <w:pPr>
        <w:rPr>
          <w:rFonts w:asciiTheme="minorHAnsi" w:hAnsiTheme="minorHAnsi" w:cstheme="minorHAnsi"/>
        </w:rPr>
      </w:pPr>
    </w:p>
    <w:p w14:paraId="55A03228" w14:textId="77777777" w:rsidR="00F00125" w:rsidRPr="00F00125" w:rsidRDefault="00F00125" w:rsidP="00F00125">
      <w:pPr>
        <w:spacing w:before="240"/>
        <w:rPr>
          <w:rFonts w:asciiTheme="minorHAnsi" w:hAnsiTheme="minorHAnsi" w:cstheme="minorHAnsi"/>
        </w:rPr>
      </w:pPr>
    </w:p>
    <w:p w14:paraId="7DB107B0" w14:textId="77777777" w:rsidR="00F00125" w:rsidRPr="00F00125" w:rsidRDefault="00F00125" w:rsidP="00F00125">
      <w:pPr>
        <w:rPr>
          <w:rFonts w:asciiTheme="minorHAnsi" w:hAnsiTheme="minorHAnsi" w:cstheme="minorHAnsi"/>
        </w:rPr>
      </w:pPr>
    </w:p>
    <w:p w14:paraId="0B80DF01" w14:textId="77777777" w:rsidR="00F00125" w:rsidRPr="00F00125" w:rsidRDefault="00F00125" w:rsidP="00F00125">
      <w:pPr>
        <w:rPr>
          <w:rFonts w:asciiTheme="minorHAnsi" w:hAnsiTheme="minorHAnsi" w:cstheme="minorHAnsi"/>
          <w:lang w:val="sr-Cyrl-RS"/>
        </w:rPr>
      </w:pPr>
    </w:p>
    <w:p w14:paraId="69F7EAC6" w14:textId="77777777" w:rsidR="00F00125" w:rsidRPr="00F00125" w:rsidRDefault="00F00125" w:rsidP="00F00125">
      <w:pPr>
        <w:rPr>
          <w:rFonts w:asciiTheme="minorHAnsi" w:hAnsiTheme="minorHAnsi" w:cstheme="minorHAnsi"/>
          <w:lang w:val="sr-Cyrl-RS"/>
        </w:rPr>
      </w:pPr>
    </w:p>
    <w:p w14:paraId="66F69DB8" w14:textId="77777777" w:rsidR="00F00125" w:rsidRPr="00F00125" w:rsidRDefault="00F00125" w:rsidP="00F00125">
      <w:pPr>
        <w:rPr>
          <w:rFonts w:asciiTheme="minorHAnsi" w:hAnsiTheme="minorHAnsi" w:cstheme="minorHAnsi"/>
          <w:lang w:val="sr-Cyrl-RS"/>
        </w:rPr>
      </w:pPr>
    </w:p>
    <w:p w14:paraId="3929E316" w14:textId="77777777" w:rsidR="00F00125" w:rsidRPr="00F00125" w:rsidRDefault="00F00125" w:rsidP="00002398">
      <w:pPr>
        <w:rPr>
          <w:rFonts w:asciiTheme="minorHAnsi" w:hAnsiTheme="minorHAnsi" w:cstheme="minorHAnsi"/>
        </w:rPr>
        <w:sectPr w:rsidR="00F00125" w:rsidRPr="00F00125" w:rsidSect="00B41005">
          <w:pgSz w:w="16838" w:h="11906" w:orient="landscape"/>
          <w:pgMar w:top="1418" w:right="1418" w:bottom="1418" w:left="1418" w:header="709" w:footer="709" w:gutter="0"/>
          <w:cols w:space="708"/>
          <w:docGrid w:linePitch="360"/>
        </w:sectPr>
      </w:pPr>
    </w:p>
    <w:p w14:paraId="1DAE1195" w14:textId="77777777" w:rsidR="00B41005" w:rsidRPr="00F00125" w:rsidRDefault="00B41005" w:rsidP="00002398">
      <w:pPr>
        <w:rPr>
          <w:rFonts w:asciiTheme="minorHAnsi" w:hAnsiTheme="minorHAnsi" w:cstheme="minorHAnsi"/>
        </w:rPr>
      </w:pPr>
    </w:p>
    <w:p w14:paraId="2CD4854E" w14:textId="77777777" w:rsidR="00B41005" w:rsidRPr="00F00125" w:rsidRDefault="00B41005" w:rsidP="00002398">
      <w:pPr>
        <w:rPr>
          <w:rFonts w:asciiTheme="minorHAnsi" w:hAnsiTheme="minorHAnsi" w:cstheme="minorHAnsi"/>
        </w:rPr>
      </w:pPr>
    </w:p>
    <w:p w14:paraId="68E0BD8A" w14:textId="77777777" w:rsidR="00B41005" w:rsidRPr="00F00125" w:rsidRDefault="00B41005" w:rsidP="00002398">
      <w:pPr>
        <w:rPr>
          <w:rFonts w:asciiTheme="minorHAnsi" w:hAnsiTheme="minorHAnsi" w:cstheme="minorHAnsi"/>
        </w:rPr>
      </w:pPr>
    </w:p>
    <w:p w14:paraId="39617B5E" w14:textId="77777777" w:rsidR="00B41005" w:rsidRPr="00F00125" w:rsidRDefault="00B41005" w:rsidP="00002398">
      <w:pPr>
        <w:rPr>
          <w:rFonts w:asciiTheme="minorHAnsi" w:hAnsiTheme="minorHAnsi" w:cstheme="minorHAnsi"/>
        </w:rPr>
      </w:pPr>
    </w:p>
    <w:p w14:paraId="3E46DC27" w14:textId="77777777" w:rsidR="00B41005" w:rsidRPr="00F00125" w:rsidRDefault="00B41005" w:rsidP="00002398">
      <w:pPr>
        <w:rPr>
          <w:rFonts w:asciiTheme="minorHAnsi" w:hAnsiTheme="minorHAnsi" w:cstheme="minorHAnsi"/>
        </w:rPr>
      </w:pPr>
    </w:p>
    <w:p w14:paraId="0E502710" w14:textId="77777777" w:rsidR="00B41005" w:rsidRPr="00F00125" w:rsidRDefault="00B41005" w:rsidP="00002398">
      <w:pPr>
        <w:rPr>
          <w:rFonts w:asciiTheme="minorHAnsi" w:hAnsiTheme="minorHAnsi" w:cstheme="minorHAnsi"/>
        </w:rPr>
      </w:pPr>
    </w:p>
    <w:p w14:paraId="2EBBEB4D" w14:textId="77777777" w:rsidR="00B41005" w:rsidRPr="00F00125" w:rsidRDefault="00B41005" w:rsidP="00002398">
      <w:pPr>
        <w:rPr>
          <w:rFonts w:asciiTheme="minorHAnsi" w:hAnsiTheme="minorHAnsi" w:cstheme="minorHAnsi"/>
        </w:rPr>
      </w:pPr>
    </w:p>
    <w:p w14:paraId="505DA9EE" w14:textId="77777777" w:rsidR="00B41005" w:rsidRPr="00F00125" w:rsidRDefault="00B41005" w:rsidP="00002398">
      <w:pPr>
        <w:rPr>
          <w:rFonts w:asciiTheme="minorHAnsi" w:hAnsiTheme="minorHAnsi" w:cstheme="minorHAnsi"/>
        </w:rPr>
      </w:pPr>
    </w:p>
    <w:p w14:paraId="1C3C4440" w14:textId="77777777" w:rsidR="00002398" w:rsidRPr="00F00125" w:rsidRDefault="00002398" w:rsidP="00FA316E">
      <w:pPr>
        <w:pStyle w:val="NoSpacing"/>
        <w:rPr>
          <w:rFonts w:cstheme="minorHAnsi"/>
          <w:lang w:val="en-GB"/>
        </w:rPr>
      </w:pPr>
    </w:p>
    <w:p w14:paraId="3AAA4EE3" w14:textId="15188DF1" w:rsidR="007C25B1" w:rsidRPr="00F00125" w:rsidRDefault="007C25B1" w:rsidP="00F67BC8">
      <w:pPr>
        <w:pStyle w:val="Heading1"/>
        <w:numPr>
          <w:ilvl w:val="0"/>
          <w:numId w:val="43"/>
        </w:numPr>
        <w:rPr>
          <w:rFonts w:asciiTheme="minorHAnsi" w:eastAsiaTheme="minorHAnsi" w:hAnsiTheme="minorHAnsi" w:cstheme="minorHAnsi"/>
          <w:color w:val="auto"/>
          <w:sz w:val="22"/>
          <w:szCs w:val="22"/>
          <w:lang w:val="sr-Cyrl-RS"/>
        </w:rPr>
      </w:pPr>
      <w:bookmarkStart w:id="48" w:name="_Toc18231253"/>
      <w:bookmarkStart w:id="49" w:name="_Toc59721979"/>
      <w:bookmarkStart w:id="50" w:name="_Toc183178450"/>
      <w:bookmarkEnd w:id="45"/>
      <w:r w:rsidRPr="00F00125">
        <w:rPr>
          <w:rFonts w:asciiTheme="minorHAnsi" w:eastAsiaTheme="minorHAnsi" w:hAnsiTheme="minorHAnsi" w:cstheme="minorHAnsi"/>
          <w:color w:val="auto"/>
          <w:sz w:val="22"/>
          <w:szCs w:val="22"/>
          <w:lang w:val="sr-Cyrl-RS"/>
        </w:rPr>
        <w:t>ОКВИР ПРОГРАМСКОГ БУЏЕТА ЗА СПРОВОЂЕЊЕ АКЦИОНОГ ПЛАНА</w:t>
      </w:r>
      <w:bookmarkEnd w:id="48"/>
      <w:bookmarkEnd w:id="49"/>
      <w:bookmarkEnd w:id="50"/>
    </w:p>
    <w:p w14:paraId="45B79586" w14:textId="43EB0406" w:rsidR="002D3399" w:rsidRPr="00F00125" w:rsidRDefault="002D3399" w:rsidP="00F67BC8">
      <w:pPr>
        <w:pStyle w:val="Heading1"/>
        <w:numPr>
          <w:ilvl w:val="0"/>
          <w:numId w:val="43"/>
        </w:numPr>
        <w:rPr>
          <w:rFonts w:asciiTheme="minorHAnsi" w:eastAsiaTheme="minorHAnsi" w:hAnsiTheme="minorHAnsi" w:cstheme="minorHAnsi"/>
          <w:color w:val="auto"/>
          <w:sz w:val="22"/>
          <w:szCs w:val="22"/>
          <w:lang w:val="sr-Cyrl-RS"/>
        </w:rPr>
      </w:pPr>
      <w:bookmarkStart w:id="51" w:name="_Toc59721980"/>
      <w:bookmarkStart w:id="52" w:name="_Toc183178451"/>
      <w:r w:rsidRPr="00F00125">
        <w:rPr>
          <w:rFonts w:asciiTheme="minorHAnsi" w:eastAsiaTheme="minorHAnsi" w:hAnsiTheme="minorHAnsi" w:cstheme="minorHAnsi"/>
          <w:color w:val="auto"/>
          <w:sz w:val="22"/>
          <w:szCs w:val="22"/>
          <w:lang w:val="sr-Cyrl-RS"/>
        </w:rPr>
        <w:t>ОКВИР ЗА ПРАЋЕЊЕ СПРОВОЂЕЊА, ВРЕДНОВАЊЕ УЧИНАКА И ИЗВЕШТАВАЊЕ</w:t>
      </w:r>
      <w:bookmarkEnd w:id="51"/>
      <w:bookmarkEnd w:id="52"/>
    </w:p>
    <w:p w14:paraId="43423869" w14:textId="2C46FDD7" w:rsidR="002D3399" w:rsidRPr="00F00125" w:rsidRDefault="002D3399" w:rsidP="00F67BC8">
      <w:pPr>
        <w:pStyle w:val="Heading1"/>
        <w:numPr>
          <w:ilvl w:val="0"/>
          <w:numId w:val="43"/>
        </w:numPr>
        <w:rPr>
          <w:rFonts w:asciiTheme="minorHAnsi" w:hAnsiTheme="minorHAnsi" w:cstheme="minorHAnsi"/>
          <w:color w:val="auto"/>
          <w:sz w:val="22"/>
          <w:szCs w:val="22"/>
        </w:rPr>
      </w:pPr>
      <w:bookmarkStart w:id="53" w:name="_Toc59721983"/>
      <w:bookmarkStart w:id="54" w:name="_Toc183178452"/>
      <w:r w:rsidRPr="00F00125">
        <w:rPr>
          <w:rFonts w:asciiTheme="minorHAnsi" w:hAnsiTheme="minorHAnsi" w:cstheme="minorHAnsi"/>
          <w:color w:val="auto"/>
          <w:sz w:val="22"/>
          <w:szCs w:val="22"/>
        </w:rPr>
        <w:t>П</w:t>
      </w:r>
      <w:bookmarkEnd w:id="53"/>
      <w:r w:rsidRPr="00F00125">
        <w:rPr>
          <w:rFonts w:asciiTheme="minorHAnsi" w:hAnsiTheme="minorHAnsi" w:cstheme="minorHAnsi"/>
          <w:color w:val="auto"/>
          <w:sz w:val="22"/>
          <w:szCs w:val="22"/>
        </w:rPr>
        <w:t>РИЛОЗИ</w:t>
      </w:r>
      <w:bookmarkEnd w:id="54"/>
    </w:p>
    <w:p w14:paraId="5E7AEA03" w14:textId="77777777" w:rsidR="002D3399" w:rsidRPr="00F00125" w:rsidRDefault="002D3399" w:rsidP="00FA0585">
      <w:pPr>
        <w:rPr>
          <w:rFonts w:asciiTheme="minorHAnsi" w:hAnsiTheme="minorHAnsi" w:cstheme="minorHAnsi"/>
          <w:lang w:val="sr-Cyrl-RS"/>
        </w:rPr>
      </w:pPr>
    </w:p>
    <w:sectPr w:rsidR="002D3399" w:rsidRPr="00F00125" w:rsidSect="001966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BE7F7" w14:textId="77777777" w:rsidR="00D124B7" w:rsidRDefault="00D124B7" w:rsidP="00F119DB">
      <w:pPr>
        <w:spacing w:after="0" w:line="240" w:lineRule="auto"/>
      </w:pPr>
      <w:r>
        <w:separator/>
      </w:r>
    </w:p>
  </w:endnote>
  <w:endnote w:type="continuationSeparator" w:id="0">
    <w:p w14:paraId="1DECAEB0" w14:textId="77777777" w:rsidR="00D124B7" w:rsidRDefault="00D124B7" w:rsidP="00F11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TFF4BE280t00">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F119DB" w14:paraId="660DEEAC" w14:textId="77777777" w:rsidTr="00F119DB">
      <w:trPr>
        <w:trHeight w:val="1303"/>
        <w:jc w:val="right"/>
      </w:trPr>
      <w:tc>
        <w:tcPr>
          <w:tcW w:w="4795" w:type="dxa"/>
          <w:vAlign w:val="center"/>
        </w:tcPr>
        <w:sdt>
          <w:sdtPr>
            <w:rPr>
              <w:caps/>
              <w:color w:val="000000" w:themeColor="text1"/>
            </w:rPr>
            <w:alias w:val="Author"/>
            <w:tag w:val=""/>
            <w:id w:val="1534539408"/>
            <w:placeholder>
              <w:docPart w:val="0D7E6B9D0FE343BAB15950F356F6DE11"/>
            </w:placeholder>
            <w:showingPlcHdr/>
            <w:dataBinding w:prefixMappings="xmlns:ns0='http://purl.org/dc/elements/1.1/' xmlns:ns1='http://schemas.openxmlformats.org/package/2006/metadata/core-properties' " w:xpath="/ns1:coreProperties[1]/ns0:creator[1]" w:storeItemID="{6C3C8BC8-F283-45AE-878A-BAB7291924A1}"/>
            <w:text/>
          </w:sdtPr>
          <w:sdtContent>
            <w:p w14:paraId="75D37975" w14:textId="27C12B4A" w:rsidR="00F119DB" w:rsidRDefault="00F119DB">
              <w:pPr>
                <w:pStyle w:val="Header"/>
                <w:jc w:val="right"/>
                <w:rPr>
                  <w:caps/>
                  <w:color w:val="000000" w:themeColor="text1"/>
                </w:rPr>
              </w:pPr>
              <w:r>
                <w:rPr>
                  <w:caps/>
                  <w:color w:val="FFFFFF" w:themeColor="background1"/>
                </w:rPr>
                <w:t>[Author Name]</w:t>
              </w:r>
            </w:p>
          </w:sdtContent>
        </w:sdt>
      </w:tc>
      <w:tc>
        <w:tcPr>
          <w:tcW w:w="250" w:type="pct"/>
          <w:shd w:val="clear" w:color="auto" w:fill="ED7D31" w:themeFill="accent2"/>
          <w:vAlign w:val="center"/>
        </w:tcPr>
        <w:p w14:paraId="4CE77204" w14:textId="77777777" w:rsidR="00F119DB" w:rsidRDefault="00F119DB">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0CE6DA57" w14:textId="77777777" w:rsidR="00F119DB" w:rsidRDefault="00F11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BA719" w14:textId="77777777" w:rsidR="00D124B7" w:rsidRDefault="00D124B7" w:rsidP="00F119DB">
      <w:pPr>
        <w:spacing w:after="0" w:line="240" w:lineRule="auto"/>
      </w:pPr>
      <w:r>
        <w:separator/>
      </w:r>
    </w:p>
  </w:footnote>
  <w:footnote w:type="continuationSeparator" w:id="0">
    <w:p w14:paraId="58DA4C69" w14:textId="77777777" w:rsidR="00D124B7" w:rsidRDefault="00D124B7" w:rsidP="00F119DB">
      <w:pPr>
        <w:spacing w:after="0" w:line="240" w:lineRule="auto"/>
      </w:pPr>
      <w:r>
        <w:continuationSeparator/>
      </w:r>
    </w:p>
  </w:footnote>
  <w:footnote w:id="1">
    <w:p w14:paraId="08EC293B" w14:textId="68430534" w:rsidR="00A96EA6" w:rsidRPr="00A96EA6" w:rsidRDefault="00A96EA6">
      <w:pPr>
        <w:pStyle w:val="FootnoteText"/>
        <w:rPr>
          <w:lang w:val="sr-Cyrl-RS"/>
        </w:rPr>
      </w:pPr>
      <w:r>
        <w:rPr>
          <w:rStyle w:val="FootnoteReference"/>
        </w:rPr>
        <w:footnoteRef/>
      </w:r>
      <w:r>
        <w:t xml:space="preserve"> </w:t>
      </w:r>
      <w:hyperlink r:id="rId1" w:history="1">
        <w:r w:rsidRPr="00923985">
          <w:rPr>
            <w:rStyle w:val="Hyperlink"/>
          </w:rPr>
          <w:t>https://www.skgo.org/projekat/podrska-eu-inkluziji-roma-osnazivanje-lokalnih-zajednica-za-inkluziju-roma/biblioteka</w:t>
        </w:r>
      </w:hyperlink>
      <w:r>
        <w:rPr>
          <w:lang w:val="sr-Cyrl-RS"/>
        </w:rPr>
        <w:t xml:space="preserve"> </w:t>
      </w:r>
    </w:p>
  </w:footnote>
  <w:footnote w:id="2">
    <w:p w14:paraId="6342DE17" w14:textId="77777777" w:rsidR="00F00125" w:rsidRPr="00643D3A" w:rsidRDefault="00F00125" w:rsidP="00F00125">
      <w:pPr>
        <w:pStyle w:val="FootnoteText"/>
        <w:rPr>
          <w:rFonts w:ascii="Times New Roman" w:hAnsi="Times New Roman"/>
          <w:lang w:val="sr-Cyrl-RS"/>
        </w:rPr>
      </w:pPr>
      <w:r>
        <w:rPr>
          <w:rStyle w:val="FootnoteReference"/>
        </w:rPr>
        <w:footnoteRef/>
      </w:r>
      <w:r>
        <w:t xml:space="preserve"> </w:t>
      </w:r>
      <w:r w:rsidRPr="00643D3A">
        <w:rPr>
          <w:rFonts w:ascii="Times New Roman" w:hAnsi="Times New Roman"/>
          <w:lang w:val="sr-Cyrl-RS"/>
        </w:rPr>
        <w:t xml:space="preserve">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 </w:t>
      </w:r>
    </w:p>
  </w:footnote>
  <w:footnote w:id="3">
    <w:p w14:paraId="174EF33F"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Шифра програма и програмске активности или пројекта у оквиру ког се обезбеђују средства</w:t>
      </w:r>
    </w:p>
  </w:footnote>
  <w:footnote w:id="4">
    <w:p w14:paraId="4AD67806"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 xml:space="preserve">Финансијска средства су  процењује на нивоу мере, није потребно процењивати их на нивоу активности. </w:t>
      </w:r>
    </w:p>
  </w:footnote>
  <w:footnote w:id="5">
    <w:p w14:paraId="20C76A9A" w14:textId="77777777" w:rsidR="00F00125" w:rsidRPr="00643D3A" w:rsidRDefault="00F00125" w:rsidP="00F00125">
      <w:pPr>
        <w:pStyle w:val="FootnoteText"/>
        <w:rPr>
          <w:rFonts w:ascii="Times New Roman" w:hAnsi="Times New Roman"/>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Са звездицом су означена средства која нису у поптуности обезбеђена</w:t>
      </w:r>
    </w:p>
  </w:footnote>
  <w:footnote w:id="6">
    <w:p w14:paraId="1D51696B" w14:textId="77777777" w:rsidR="00F00125" w:rsidRPr="00464147" w:rsidRDefault="00F00125" w:rsidP="00F00125">
      <w:pPr>
        <w:pStyle w:val="FootnoteText"/>
        <w:rPr>
          <w:rFonts w:ascii="Times New Roman" w:hAnsi="Times New Roman"/>
          <w:lang w:val="sr-Latn-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w:t>
      </w:r>
      <w:r>
        <w:rPr>
          <w:rFonts w:ascii="Times New Roman" w:hAnsi="Times New Roman"/>
          <w:lang w:val="sr-Latn-RS"/>
        </w:rPr>
        <w:t xml:space="preserve"> </w:t>
      </w:r>
    </w:p>
  </w:footnote>
  <w:footnote w:id="7">
    <w:p w14:paraId="5745EEAF"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Шифра програма и програмске активности или пројекта у оквиру ког се обезбеђују средства</w:t>
      </w:r>
    </w:p>
  </w:footnote>
  <w:footnote w:id="8">
    <w:p w14:paraId="30E28DFC" w14:textId="77777777" w:rsidR="00F00125" w:rsidRDefault="00F00125" w:rsidP="00F00125">
      <w:pPr>
        <w:pStyle w:val="FootnoteText"/>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Са звездицом су означена средства која нису у потпуности обезбеђена</w:t>
      </w:r>
    </w:p>
  </w:footnote>
  <w:footnote w:id="9">
    <w:p w14:paraId="7E6DD14A" w14:textId="77777777" w:rsidR="00F00125" w:rsidRPr="00643D3A" w:rsidRDefault="00F00125" w:rsidP="00F00125">
      <w:pPr>
        <w:pStyle w:val="FootnoteText"/>
        <w:rPr>
          <w:rFonts w:ascii="Times New Roman" w:hAnsi="Times New Roman"/>
          <w:lang w:val="sr-Cyrl-RS"/>
        </w:rPr>
      </w:pPr>
      <w:r>
        <w:rPr>
          <w:rStyle w:val="FootnoteReference"/>
        </w:rPr>
        <w:footnoteRef/>
      </w:r>
      <w:r>
        <w:t xml:space="preserve"> </w:t>
      </w:r>
      <w:r w:rsidRPr="00643D3A">
        <w:rPr>
          <w:rFonts w:ascii="Times New Roman" w:hAnsi="Times New Roman"/>
          <w:lang w:val="sr-Cyrl-RS"/>
        </w:rPr>
        <w:t xml:space="preserve">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 </w:t>
      </w:r>
    </w:p>
  </w:footnote>
  <w:footnote w:id="10">
    <w:p w14:paraId="5602EE6E"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Шифра програма и програмске активности или пројекта у оквиру ког се обезбеђују средства</w:t>
      </w:r>
    </w:p>
  </w:footnote>
  <w:footnote w:id="11">
    <w:p w14:paraId="4981D730"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 xml:space="preserve">Финансијска средства су  процењује на нивоу мере, није потребно процењивати их на нивоу активности. </w:t>
      </w:r>
    </w:p>
  </w:footnote>
  <w:footnote w:id="12">
    <w:p w14:paraId="1529357D" w14:textId="77777777" w:rsidR="00F00125" w:rsidRPr="00643D3A" w:rsidRDefault="00F00125" w:rsidP="00F00125">
      <w:pPr>
        <w:pStyle w:val="FootnoteText"/>
        <w:rPr>
          <w:rFonts w:ascii="Times New Roman" w:hAnsi="Times New Roman"/>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Са звездицом су означена средства која нису у поптуности обезбеђена</w:t>
      </w:r>
    </w:p>
  </w:footnote>
  <w:footnote w:id="13">
    <w:p w14:paraId="68F5C936"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w:t>
      </w:r>
    </w:p>
  </w:footnote>
  <w:footnote w:id="14">
    <w:p w14:paraId="3834FD6D"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Шифра програма и програмске активности или пројекта у оквиру ког се обезбеђују средства</w:t>
      </w:r>
    </w:p>
  </w:footnote>
  <w:footnote w:id="15">
    <w:p w14:paraId="63EB0C26" w14:textId="77777777" w:rsidR="00F00125" w:rsidRDefault="00F00125" w:rsidP="00F00125">
      <w:pPr>
        <w:pStyle w:val="FootnoteText"/>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Са звездицом су означена средства која нису у потпуности обезбеђена</w:t>
      </w:r>
    </w:p>
  </w:footnote>
  <w:footnote w:id="16">
    <w:p w14:paraId="4B3DE792" w14:textId="77777777" w:rsidR="00F00125" w:rsidRPr="00643D3A" w:rsidRDefault="00F00125" w:rsidP="00F00125">
      <w:pPr>
        <w:pStyle w:val="FootnoteText"/>
        <w:rPr>
          <w:rFonts w:ascii="Times New Roman" w:hAnsi="Times New Roman"/>
          <w:lang w:val="sr-Cyrl-RS"/>
        </w:rPr>
      </w:pPr>
      <w:r>
        <w:rPr>
          <w:rStyle w:val="FootnoteReference"/>
        </w:rPr>
        <w:footnoteRef/>
      </w:r>
      <w:r>
        <w:t xml:space="preserve"> </w:t>
      </w:r>
      <w:r w:rsidRPr="00643D3A">
        <w:rPr>
          <w:rFonts w:ascii="Times New Roman" w:hAnsi="Times New Roman"/>
          <w:lang w:val="sr-Cyrl-RS"/>
        </w:rPr>
        <w:t xml:space="preserve">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 </w:t>
      </w:r>
    </w:p>
  </w:footnote>
  <w:footnote w:id="17">
    <w:p w14:paraId="20E996BF"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Шифра програма и програмске активности или пројекта у оквиру ког се обезбеђују средства</w:t>
      </w:r>
    </w:p>
  </w:footnote>
  <w:footnote w:id="18">
    <w:p w14:paraId="3C48D489"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 xml:space="preserve">Финансијска средства су  процењује на нивоу мере, није потребно процењивати их на нивоу активности. </w:t>
      </w:r>
    </w:p>
  </w:footnote>
  <w:footnote w:id="19">
    <w:p w14:paraId="510E599F" w14:textId="77777777" w:rsidR="00F00125" w:rsidRPr="00643D3A" w:rsidRDefault="00F00125" w:rsidP="00F00125">
      <w:pPr>
        <w:pStyle w:val="FootnoteText"/>
        <w:rPr>
          <w:rFonts w:ascii="Times New Roman" w:hAnsi="Times New Roman"/>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Са звездицом су означена средства која нису у поптуности обезбеђена</w:t>
      </w:r>
    </w:p>
  </w:footnote>
  <w:footnote w:id="20">
    <w:p w14:paraId="2E90F80A"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w:t>
      </w:r>
    </w:p>
  </w:footnote>
  <w:footnote w:id="21">
    <w:p w14:paraId="0A8851DB"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Шифра програма и програмске активности или пројекта у оквиру ког се обезбеђују средства</w:t>
      </w:r>
    </w:p>
  </w:footnote>
  <w:footnote w:id="22">
    <w:p w14:paraId="2AB8F735" w14:textId="77777777" w:rsidR="00F00125" w:rsidRDefault="00F00125" w:rsidP="00F00125">
      <w:pPr>
        <w:pStyle w:val="FootnoteText"/>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Са звездицом су означена средства која нису у потпуности обезбеђена</w:t>
      </w:r>
    </w:p>
  </w:footnote>
  <w:footnote w:id="23">
    <w:p w14:paraId="14F06C05" w14:textId="77777777" w:rsidR="00F00125" w:rsidRPr="00643D3A" w:rsidRDefault="00F00125" w:rsidP="00F00125">
      <w:pPr>
        <w:pStyle w:val="FootnoteText"/>
        <w:rPr>
          <w:rFonts w:ascii="Times New Roman" w:hAnsi="Times New Roman"/>
          <w:lang w:val="sr-Cyrl-RS"/>
        </w:rPr>
      </w:pPr>
      <w:r>
        <w:rPr>
          <w:rStyle w:val="FootnoteReference"/>
        </w:rPr>
        <w:footnoteRef/>
      </w:r>
      <w:r>
        <w:t xml:space="preserve"> </w:t>
      </w:r>
      <w:r w:rsidRPr="00643D3A">
        <w:rPr>
          <w:rFonts w:ascii="Times New Roman" w:hAnsi="Times New Roman"/>
          <w:lang w:val="sr-Cyrl-RS"/>
        </w:rPr>
        <w:t xml:space="preserve">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 </w:t>
      </w:r>
    </w:p>
  </w:footnote>
  <w:footnote w:id="24">
    <w:p w14:paraId="666CC565"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Шифра програма и програмске активности или пројекта у оквиру ког се обезбеђују средства</w:t>
      </w:r>
    </w:p>
  </w:footnote>
  <w:footnote w:id="25">
    <w:p w14:paraId="75DD9BC4"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 xml:space="preserve">Финансијска средства су  процењује на нивоу мере, није потребно процењивати их на нивоу активности. </w:t>
      </w:r>
    </w:p>
  </w:footnote>
  <w:footnote w:id="26">
    <w:p w14:paraId="51AD9381" w14:textId="77777777" w:rsidR="00F00125" w:rsidRPr="00643D3A" w:rsidRDefault="00F00125" w:rsidP="00F00125">
      <w:pPr>
        <w:pStyle w:val="FootnoteText"/>
        <w:rPr>
          <w:rFonts w:ascii="Times New Roman" w:hAnsi="Times New Roman"/>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Са звездицом су означена средства која нису у поптуности обезбеђена</w:t>
      </w:r>
    </w:p>
  </w:footnote>
  <w:footnote w:id="27">
    <w:p w14:paraId="0B00ABE2"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w:t>
      </w:r>
    </w:p>
  </w:footnote>
  <w:footnote w:id="28">
    <w:p w14:paraId="33CEC5C8"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Шифра програма и програмске активности или пројекта у оквиру ког се обезбеђују средства</w:t>
      </w:r>
    </w:p>
  </w:footnote>
  <w:footnote w:id="29">
    <w:p w14:paraId="1E866AD7" w14:textId="77777777" w:rsidR="00F00125" w:rsidRDefault="00F00125" w:rsidP="00F00125">
      <w:pPr>
        <w:pStyle w:val="FootnoteText"/>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Са звездицом су означена средства која нису у потпуности обезбеђена</w:t>
      </w:r>
    </w:p>
  </w:footnote>
  <w:footnote w:id="30">
    <w:p w14:paraId="1E0D9C59" w14:textId="77777777" w:rsidR="00F00125" w:rsidRPr="00643D3A" w:rsidRDefault="00F00125" w:rsidP="00F00125">
      <w:pPr>
        <w:pStyle w:val="FootnoteText"/>
        <w:rPr>
          <w:rFonts w:ascii="Times New Roman" w:hAnsi="Times New Roman"/>
          <w:lang w:val="sr-Cyrl-RS"/>
        </w:rPr>
      </w:pPr>
      <w:r>
        <w:rPr>
          <w:rStyle w:val="FootnoteReference"/>
        </w:rPr>
        <w:footnoteRef/>
      </w:r>
      <w:r>
        <w:t xml:space="preserve"> </w:t>
      </w:r>
      <w:r w:rsidRPr="00643D3A">
        <w:rPr>
          <w:rFonts w:ascii="Times New Roman" w:hAnsi="Times New Roman"/>
          <w:lang w:val="sr-Cyrl-RS"/>
        </w:rPr>
        <w:t xml:space="preserve">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 </w:t>
      </w:r>
    </w:p>
  </w:footnote>
  <w:footnote w:id="31">
    <w:p w14:paraId="0B33C984"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Шифра програма и програмске активности или пројекта у оквиру ког се обезбеђују средства</w:t>
      </w:r>
    </w:p>
  </w:footnote>
  <w:footnote w:id="32">
    <w:p w14:paraId="5CC695DB"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 xml:space="preserve">Финансијска средства су  процењује на нивоу мере, није потребно процењивати их на нивоу активности. </w:t>
      </w:r>
    </w:p>
  </w:footnote>
  <w:footnote w:id="33">
    <w:p w14:paraId="496FE8A5" w14:textId="77777777" w:rsidR="00F00125" w:rsidRPr="00643D3A" w:rsidRDefault="00F00125" w:rsidP="00F00125">
      <w:pPr>
        <w:pStyle w:val="FootnoteText"/>
        <w:rPr>
          <w:rFonts w:ascii="Times New Roman" w:hAnsi="Times New Roman"/>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Са звездицом су означена средства која нису у поптуности обезбеђена</w:t>
      </w:r>
    </w:p>
  </w:footnote>
  <w:footnote w:id="34">
    <w:p w14:paraId="653CE5F8"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w:t>
      </w:r>
    </w:p>
  </w:footnote>
  <w:footnote w:id="35">
    <w:p w14:paraId="6C4F47BD"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Шифра програма и програмске активности или пројекта у оквиру ког се обезбеђују средства</w:t>
      </w:r>
    </w:p>
  </w:footnote>
  <w:footnote w:id="36">
    <w:p w14:paraId="38800609" w14:textId="77777777" w:rsidR="00F00125" w:rsidRDefault="00F00125" w:rsidP="00F00125">
      <w:pPr>
        <w:pStyle w:val="FootnoteText"/>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Са звездицом су означена средства која нису у потпуности обезбеђена</w:t>
      </w:r>
    </w:p>
  </w:footnote>
  <w:footnote w:id="37">
    <w:p w14:paraId="22746229" w14:textId="77777777" w:rsidR="00F00125" w:rsidRPr="00643D3A" w:rsidRDefault="00F00125" w:rsidP="00F00125">
      <w:pPr>
        <w:pStyle w:val="FootnoteText"/>
        <w:rPr>
          <w:rFonts w:ascii="Times New Roman" w:hAnsi="Times New Roman"/>
          <w:lang w:val="sr-Cyrl-RS"/>
        </w:rPr>
      </w:pPr>
      <w:r>
        <w:rPr>
          <w:rStyle w:val="FootnoteReference"/>
        </w:rPr>
        <w:footnoteRef/>
      </w:r>
      <w:r>
        <w:t xml:space="preserve"> </w:t>
      </w:r>
      <w:r w:rsidRPr="00643D3A">
        <w:rPr>
          <w:rFonts w:ascii="Times New Roman" w:hAnsi="Times New Roman"/>
          <w:lang w:val="sr-Cyrl-RS"/>
        </w:rPr>
        <w:t xml:space="preserve">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 </w:t>
      </w:r>
    </w:p>
  </w:footnote>
  <w:footnote w:id="38">
    <w:p w14:paraId="65E67F08"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Шифра програма и програмске активности или пројекта у оквиру ког се обезбеђују средства</w:t>
      </w:r>
    </w:p>
  </w:footnote>
  <w:footnote w:id="39">
    <w:p w14:paraId="56A44254" w14:textId="77777777" w:rsidR="00F00125" w:rsidRPr="00643D3A" w:rsidRDefault="00F00125" w:rsidP="00F00125">
      <w:pPr>
        <w:pStyle w:val="FootnoteText"/>
        <w:rPr>
          <w:rFonts w:ascii="Times New Roman" w:hAnsi="Times New Roman"/>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Са звездицом су означена средства коај нису у потпуности обезбеђена</w:t>
      </w:r>
    </w:p>
  </w:footnote>
  <w:footnote w:id="40">
    <w:p w14:paraId="769163FC"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w:t>
      </w:r>
    </w:p>
  </w:footnote>
  <w:footnote w:id="41">
    <w:p w14:paraId="42B5A1B9"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Шифра програма и програмске активности или пројекта у оквиру ког се обезбеђују средства</w:t>
      </w:r>
    </w:p>
  </w:footnote>
  <w:footnote w:id="42">
    <w:p w14:paraId="4D0A14B1" w14:textId="77777777" w:rsidR="00F00125" w:rsidRDefault="00F00125" w:rsidP="00F00125">
      <w:pPr>
        <w:pStyle w:val="FootnoteText"/>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Са звездицом су означена средства која нису у поптуности обезбеђена</w:t>
      </w:r>
    </w:p>
  </w:footnote>
  <w:footnote w:id="43">
    <w:p w14:paraId="16C8A604" w14:textId="77777777" w:rsidR="00F00125" w:rsidRPr="00643D3A" w:rsidRDefault="00F00125" w:rsidP="00F00125">
      <w:pPr>
        <w:pStyle w:val="FootnoteText"/>
        <w:rPr>
          <w:rFonts w:ascii="Times New Roman" w:hAnsi="Times New Roman"/>
          <w:lang w:val="sr-Cyrl-RS"/>
        </w:rPr>
      </w:pPr>
      <w:r>
        <w:rPr>
          <w:rStyle w:val="FootnoteReference"/>
        </w:rPr>
        <w:footnoteRef/>
      </w:r>
      <w:r>
        <w:t xml:space="preserve"> </w:t>
      </w:r>
      <w:r w:rsidRPr="00643D3A">
        <w:rPr>
          <w:rFonts w:ascii="Times New Roman" w:hAnsi="Times New Roman"/>
          <w:lang w:val="sr-Cyrl-RS"/>
        </w:rPr>
        <w:t xml:space="preserve">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 </w:t>
      </w:r>
    </w:p>
  </w:footnote>
  <w:footnote w:id="44">
    <w:p w14:paraId="2A95A785"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Шифра програма и програмске активности или пројекта у оквиру ког се обезбеђују средства</w:t>
      </w:r>
    </w:p>
  </w:footnote>
  <w:footnote w:id="45">
    <w:p w14:paraId="4A485868" w14:textId="77777777" w:rsidR="00F00125" w:rsidRPr="00643D3A" w:rsidRDefault="00F00125" w:rsidP="00F00125">
      <w:pPr>
        <w:pStyle w:val="FootnoteText"/>
        <w:rPr>
          <w:rFonts w:ascii="Times New Roman" w:hAnsi="Times New Roman"/>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Са звездицом су означена средства коај нису у потпуности обезбеђена</w:t>
      </w:r>
    </w:p>
  </w:footnote>
  <w:footnote w:id="46">
    <w:p w14:paraId="5474655F"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w:t>
      </w:r>
    </w:p>
  </w:footnote>
  <w:footnote w:id="47">
    <w:p w14:paraId="1061D451"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Шифра програма и програмске активности или пројекта у оквиру ког се обезбеђују средства</w:t>
      </w:r>
    </w:p>
  </w:footnote>
  <w:footnote w:id="48">
    <w:p w14:paraId="141AE2FF" w14:textId="77777777" w:rsidR="00F00125" w:rsidRDefault="00F00125" w:rsidP="00F00125">
      <w:pPr>
        <w:pStyle w:val="FootnoteText"/>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Са звездицом су означена средства која нису у поптуности обезбеђена</w:t>
      </w:r>
    </w:p>
  </w:footnote>
  <w:footnote w:id="49">
    <w:p w14:paraId="6683139F" w14:textId="77777777" w:rsidR="00F00125" w:rsidRPr="00643D3A" w:rsidRDefault="00F00125" w:rsidP="00F00125">
      <w:pPr>
        <w:pStyle w:val="FootnoteText"/>
        <w:rPr>
          <w:rFonts w:ascii="Times New Roman" w:hAnsi="Times New Roman"/>
          <w:lang w:val="sr-Cyrl-RS"/>
        </w:rPr>
      </w:pPr>
      <w:r>
        <w:rPr>
          <w:rStyle w:val="FootnoteReference"/>
        </w:rPr>
        <w:footnoteRef/>
      </w:r>
      <w:r>
        <w:t xml:space="preserve"> </w:t>
      </w:r>
      <w:r w:rsidRPr="00643D3A">
        <w:rPr>
          <w:rFonts w:ascii="Times New Roman" w:hAnsi="Times New Roman"/>
          <w:lang w:val="sr-Cyrl-RS"/>
        </w:rPr>
        <w:t xml:space="preserve">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 </w:t>
      </w:r>
    </w:p>
  </w:footnote>
  <w:footnote w:id="50">
    <w:p w14:paraId="4D94A370"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Шифра програма и програмске активности или пројекта у оквиру ког се обезбеђују средства</w:t>
      </w:r>
    </w:p>
  </w:footnote>
  <w:footnote w:id="51">
    <w:p w14:paraId="5A4ED002" w14:textId="77777777" w:rsidR="00F00125" w:rsidRPr="00643D3A" w:rsidRDefault="00F00125" w:rsidP="00F00125">
      <w:pPr>
        <w:pStyle w:val="FootnoteText"/>
        <w:rPr>
          <w:rFonts w:ascii="Times New Roman" w:hAnsi="Times New Roman"/>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Са звездицом су означена средства коај нису у потпуности обезбеђена</w:t>
      </w:r>
    </w:p>
  </w:footnote>
  <w:footnote w:id="52">
    <w:p w14:paraId="1C8ED224"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w:t>
      </w:r>
    </w:p>
  </w:footnote>
  <w:footnote w:id="53">
    <w:p w14:paraId="2E207AC2"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Шифра програма и програмске активности или пројекта у оквиру ког се обезбеђују средства</w:t>
      </w:r>
    </w:p>
  </w:footnote>
  <w:footnote w:id="54">
    <w:p w14:paraId="2F12297D" w14:textId="77777777" w:rsidR="00F00125" w:rsidRDefault="00F00125" w:rsidP="00F00125">
      <w:pPr>
        <w:pStyle w:val="FootnoteText"/>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Са звездицом су означена средства која нису у поптуности обезбеђена</w:t>
      </w:r>
    </w:p>
  </w:footnote>
  <w:footnote w:id="55">
    <w:p w14:paraId="2B3E6483" w14:textId="77777777" w:rsidR="00F00125" w:rsidRPr="00643D3A" w:rsidRDefault="00F00125" w:rsidP="00F00125">
      <w:pPr>
        <w:pStyle w:val="FootnoteText"/>
        <w:rPr>
          <w:rFonts w:ascii="Times New Roman" w:hAnsi="Times New Roman"/>
          <w:lang w:val="sr-Cyrl-RS"/>
        </w:rPr>
      </w:pPr>
      <w:r>
        <w:rPr>
          <w:rStyle w:val="FootnoteReference"/>
        </w:rPr>
        <w:footnoteRef/>
      </w:r>
      <w:r>
        <w:t xml:space="preserve"> </w:t>
      </w:r>
      <w:r w:rsidRPr="00643D3A">
        <w:rPr>
          <w:rFonts w:ascii="Times New Roman" w:hAnsi="Times New Roman"/>
          <w:lang w:val="sr-Cyrl-RS"/>
        </w:rPr>
        <w:t xml:space="preserve">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 </w:t>
      </w:r>
    </w:p>
  </w:footnote>
  <w:footnote w:id="56">
    <w:p w14:paraId="13A2C32C"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Шифра програма и програмске активности или пројекта у оквиру ког се обезбеђују средства</w:t>
      </w:r>
    </w:p>
  </w:footnote>
  <w:footnote w:id="57">
    <w:p w14:paraId="662629CD"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 xml:space="preserve">Финансијска средства су  процењује на нивоу мере, није потребно процењивати их на нивоу активности. </w:t>
      </w:r>
    </w:p>
  </w:footnote>
  <w:footnote w:id="58">
    <w:p w14:paraId="611E8DDD" w14:textId="77777777" w:rsidR="00F00125" w:rsidRPr="00643D3A" w:rsidRDefault="00F00125" w:rsidP="00F00125">
      <w:pPr>
        <w:pStyle w:val="FootnoteText"/>
        <w:rPr>
          <w:rFonts w:ascii="Times New Roman" w:hAnsi="Times New Roman"/>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Са звездицом су означена средства која нису у поптуности обезбеђена</w:t>
      </w:r>
    </w:p>
  </w:footnote>
  <w:footnote w:id="59">
    <w:p w14:paraId="6C3542CE"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w:t>
      </w:r>
    </w:p>
  </w:footnote>
  <w:footnote w:id="60">
    <w:p w14:paraId="5250CBC6"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Шифра програма и програмске активности или пројекта у оквиру ког се обезбеђују средства</w:t>
      </w:r>
    </w:p>
  </w:footnote>
  <w:footnote w:id="61">
    <w:p w14:paraId="00A65D59" w14:textId="77777777" w:rsidR="00F00125" w:rsidRDefault="00F00125" w:rsidP="00F00125">
      <w:pPr>
        <w:pStyle w:val="FootnoteText"/>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Са звездицом су означена средства која нису у потпуности обезбеђена</w:t>
      </w:r>
    </w:p>
  </w:footnote>
  <w:footnote w:id="62">
    <w:p w14:paraId="0957E0D3" w14:textId="77777777" w:rsidR="00F00125" w:rsidRPr="00643D3A" w:rsidRDefault="00F00125" w:rsidP="00F00125">
      <w:pPr>
        <w:pStyle w:val="FootnoteText"/>
        <w:rPr>
          <w:rFonts w:ascii="Times New Roman" w:hAnsi="Times New Roman"/>
          <w:lang w:val="sr-Cyrl-RS"/>
        </w:rPr>
      </w:pPr>
      <w:r>
        <w:rPr>
          <w:rStyle w:val="FootnoteReference"/>
        </w:rPr>
        <w:footnoteRef/>
      </w:r>
      <w:r>
        <w:t xml:space="preserve"> </w:t>
      </w:r>
      <w:r w:rsidRPr="00643D3A">
        <w:rPr>
          <w:rFonts w:ascii="Times New Roman" w:hAnsi="Times New Roman"/>
          <w:lang w:val="sr-Cyrl-RS"/>
        </w:rPr>
        <w:t xml:space="preserve">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 </w:t>
      </w:r>
    </w:p>
  </w:footnote>
  <w:footnote w:id="63">
    <w:p w14:paraId="0B58A8B1"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Шифра програма и програмске активности или пројекта у оквиру ког се обезбеђују средства</w:t>
      </w:r>
    </w:p>
  </w:footnote>
  <w:footnote w:id="64">
    <w:p w14:paraId="634C4974" w14:textId="77777777" w:rsidR="00F00125" w:rsidRPr="00643D3A" w:rsidRDefault="00F00125" w:rsidP="00F00125">
      <w:pPr>
        <w:pStyle w:val="FootnoteText"/>
        <w:rPr>
          <w:rFonts w:ascii="Times New Roman" w:hAnsi="Times New Roman"/>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Са звездицом су означена средства коај нису у потпуности обезбеђена</w:t>
      </w:r>
    </w:p>
  </w:footnote>
  <w:footnote w:id="65">
    <w:p w14:paraId="00AAE3B7"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w:t>
      </w:r>
    </w:p>
  </w:footnote>
  <w:footnote w:id="66">
    <w:p w14:paraId="36EE82F4"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Шифра програма и програмске активности или пројекта у оквиру ког се обезбеђују средства</w:t>
      </w:r>
    </w:p>
  </w:footnote>
  <w:footnote w:id="67">
    <w:p w14:paraId="77228934" w14:textId="77777777" w:rsidR="00F00125" w:rsidRDefault="00F00125" w:rsidP="00F00125">
      <w:pPr>
        <w:pStyle w:val="FootnoteText"/>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Са звездицом су означена средства која нису у поптуности обезбеђена</w:t>
      </w:r>
    </w:p>
  </w:footnote>
  <w:footnote w:id="68">
    <w:p w14:paraId="02F68EE6" w14:textId="77777777" w:rsidR="00F00125" w:rsidRPr="00643D3A" w:rsidRDefault="00F00125" w:rsidP="00F00125">
      <w:pPr>
        <w:pStyle w:val="FootnoteText"/>
        <w:rPr>
          <w:rFonts w:ascii="Times New Roman" w:hAnsi="Times New Roman"/>
          <w:lang w:val="sr-Cyrl-RS"/>
        </w:rPr>
      </w:pPr>
      <w:r>
        <w:rPr>
          <w:rStyle w:val="FootnoteReference"/>
        </w:rPr>
        <w:footnoteRef/>
      </w:r>
      <w:r>
        <w:t xml:space="preserve"> </w:t>
      </w:r>
      <w:r w:rsidRPr="00643D3A">
        <w:rPr>
          <w:rFonts w:ascii="Times New Roman" w:hAnsi="Times New Roman"/>
          <w:lang w:val="sr-Cyrl-RS"/>
        </w:rPr>
        <w:t xml:space="preserve">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 </w:t>
      </w:r>
    </w:p>
  </w:footnote>
  <w:footnote w:id="69">
    <w:p w14:paraId="47D4BC89"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Шифра програма и програмске активности или пројекта у оквиру ког се обезбеђују средства</w:t>
      </w:r>
    </w:p>
  </w:footnote>
  <w:footnote w:id="70">
    <w:p w14:paraId="4751A957"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 xml:space="preserve">Финансијска средства су  процењује на нивоу мере, није потребно процењивати их на нивоу активности. </w:t>
      </w:r>
    </w:p>
  </w:footnote>
  <w:footnote w:id="71">
    <w:p w14:paraId="22DA49B8" w14:textId="77777777" w:rsidR="00F00125" w:rsidRPr="00643D3A" w:rsidRDefault="00F00125" w:rsidP="00F00125">
      <w:pPr>
        <w:pStyle w:val="FootnoteText"/>
        <w:rPr>
          <w:rFonts w:ascii="Times New Roman" w:hAnsi="Times New Roman"/>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Са звездицом су означена средства која нису у поптуности обезбеђена</w:t>
      </w:r>
    </w:p>
  </w:footnote>
  <w:footnote w:id="72">
    <w:p w14:paraId="2B4AECE4"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w:t>
      </w:r>
    </w:p>
  </w:footnote>
  <w:footnote w:id="73">
    <w:p w14:paraId="746EA085"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Шифра програма и програмске активности или пројекта у оквиру ког се обезбеђују средства</w:t>
      </w:r>
    </w:p>
  </w:footnote>
  <w:footnote w:id="74">
    <w:p w14:paraId="53110946" w14:textId="77777777" w:rsidR="00F00125" w:rsidRDefault="00F00125" w:rsidP="00F00125">
      <w:pPr>
        <w:pStyle w:val="FootnoteText"/>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Са звездицом су означена средства која нису у потпуности обезбеђена</w:t>
      </w:r>
    </w:p>
  </w:footnote>
  <w:footnote w:id="75">
    <w:p w14:paraId="4F9D9F1E" w14:textId="77777777" w:rsidR="00F00125" w:rsidRPr="00643D3A" w:rsidRDefault="00F00125" w:rsidP="00F00125">
      <w:pPr>
        <w:pStyle w:val="FootnoteText"/>
        <w:rPr>
          <w:rFonts w:ascii="Times New Roman" w:hAnsi="Times New Roman"/>
          <w:lang w:val="sr-Cyrl-RS"/>
        </w:rPr>
      </w:pPr>
      <w:r>
        <w:rPr>
          <w:rStyle w:val="FootnoteReference"/>
        </w:rPr>
        <w:footnoteRef/>
      </w:r>
      <w:r>
        <w:t xml:space="preserve"> </w:t>
      </w:r>
      <w:r w:rsidRPr="00643D3A">
        <w:rPr>
          <w:rFonts w:ascii="Times New Roman" w:hAnsi="Times New Roman"/>
          <w:lang w:val="sr-Cyrl-RS"/>
        </w:rPr>
        <w:t xml:space="preserve">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 </w:t>
      </w:r>
    </w:p>
  </w:footnote>
  <w:footnote w:id="76">
    <w:p w14:paraId="6CEE0FD2"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Шифра програма и програмске активности или пројекта у оквиру ког се обезбеђују средства</w:t>
      </w:r>
    </w:p>
  </w:footnote>
  <w:footnote w:id="77">
    <w:p w14:paraId="03E1E7E6"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 xml:space="preserve">Финансијска средства су  процењује на нивоу мере, није потребно процењивати их на нивоу активности. </w:t>
      </w:r>
    </w:p>
  </w:footnote>
  <w:footnote w:id="78">
    <w:p w14:paraId="0C8A18BB" w14:textId="77777777" w:rsidR="00F00125" w:rsidRPr="00643D3A" w:rsidRDefault="00F00125" w:rsidP="00F00125">
      <w:pPr>
        <w:pStyle w:val="FootnoteText"/>
        <w:rPr>
          <w:rFonts w:ascii="Times New Roman" w:hAnsi="Times New Roman"/>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Са звездицом су означена средства која нису у поптуности обезбеђена</w:t>
      </w:r>
    </w:p>
  </w:footnote>
  <w:footnote w:id="79">
    <w:p w14:paraId="28E37DED"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w:t>
      </w:r>
    </w:p>
  </w:footnote>
  <w:footnote w:id="80">
    <w:p w14:paraId="3A62A538" w14:textId="77777777" w:rsidR="00F00125" w:rsidRPr="00643D3A" w:rsidRDefault="00F00125" w:rsidP="00F00125">
      <w:pPr>
        <w:pStyle w:val="FootnoteText"/>
        <w:rPr>
          <w:rFonts w:ascii="Times New Roman" w:hAnsi="Times New Roman"/>
          <w:lang w:val="sr-Cyrl-RS"/>
        </w:rPr>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Шифра програма и програмске активности или пројекта у оквиру ког се обезбеђују средства</w:t>
      </w:r>
    </w:p>
  </w:footnote>
  <w:footnote w:id="81">
    <w:p w14:paraId="7569310E" w14:textId="77777777" w:rsidR="00F00125" w:rsidRDefault="00F00125" w:rsidP="00F00125">
      <w:pPr>
        <w:pStyle w:val="FootnoteText"/>
      </w:pPr>
      <w:r w:rsidRPr="00643D3A">
        <w:rPr>
          <w:rStyle w:val="FootnoteReference"/>
          <w:rFonts w:ascii="Times New Roman" w:hAnsi="Times New Roman"/>
        </w:rPr>
        <w:footnoteRef/>
      </w:r>
      <w:r w:rsidRPr="00643D3A">
        <w:rPr>
          <w:rFonts w:ascii="Times New Roman" w:hAnsi="Times New Roman"/>
        </w:rPr>
        <w:t xml:space="preserve"> </w:t>
      </w:r>
      <w:r w:rsidRPr="00643D3A">
        <w:rPr>
          <w:rFonts w:ascii="Times New Roman" w:hAnsi="Times New Roman"/>
          <w:lang w:val="sr-Cyrl-RS"/>
        </w:rPr>
        <w:t>Са звездицом су означена средства која нису у потпуности обезбеђена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F4661" w14:textId="77777777" w:rsidR="00311B46" w:rsidRDefault="00311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013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EB537D"/>
    <w:multiLevelType w:val="hybridMultilevel"/>
    <w:tmpl w:val="4716796A"/>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2" w15:restartNumberingAfterBreak="0">
    <w:nsid w:val="02F363A1"/>
    <w:multiLevelType w:val="hybridMultilevel"/>
    <w:tmpl w:val="D5C691E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347617B"/>
    <w:multiLevelType w:val="hybridMultilevel"/>
    <w:tmpl w:val="E95CF580"/>
    <w:lvl w:ilvl="0" w:tplc="241A0003">
      <w:start w:val="1"/>
      <w:numFmt w:val="bullet"/>
      <w:lvlText w:val="o"/>
      <w:lvlJc w:val="left"/>
      <w:pPr>
        <w:ind w:left="720" w:hanging="360"/>
      </w:pPr>
      <w:rPr>
        <w:rFonts w:ascii="Courier New" w:hAnsi="Courier New" w:cs="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7A90371"/>
    <w:multiLevelType w:val="hybridMultilevel"/>
    <w:tmpl w:val="545A6752"/>
    <w:lvl w:ilvl="0" w:tplc="04090001">
      <w:start w:val="1"/>
      <w:numFmt w:val="bullet"/>
      <w:lvlText w:val=""/>
      <w:lvlJc w:val="left"/>
      <w:pPr>
        <w:tabs>
          <w:tab w:val="num" w:pos="931"/>
        </w:tabs>
        <w:ind w:left="931"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08FD1090"/>
    <w:multiLevelType w:val="hybridMultilevel"/>
    <w:tmpl w:val="F0F6D17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0DE9627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1592BEA"/>
    <w:multiLevelType w:val="hybridMultilevel"/>
    <w:tmpl w:val="7D209744"/>
    <w:lvl w:ilvl="0" w:tplc="2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1B3082"/>
    <w:multiLevelType w:val="hybridMultilevel"/>
    <w:tmpl w:val="69A080A0"/>
    <w:lvl w:ilvl="0" w:tplc="04090001">
      <w:start w:val="1"/>
      <w:numFmt w:val="bullet"/>
      <w:lvlText w:val=""/>
      <w:lvlJc w:val="left"/>
      <w:pPr>
        <w:tabs>
          <w:tab w:val="num" w:pos="727"/>
        </w:tabs>
        <w:ind w:left="727"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13AC5260"/>
    <w:multiLevelType w:val="hybridMultilevel"/>
    <w:tmpl w:val="EA681B24"/>
    <w:lvl w:ilvl="0" w:tplc="DB3C464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2D27C1"/>
    <w:multiLevelType w:val="hybridMultilevel"/>
    <w:tmpl w:val="7E424CB2"/>
    <w:lvl w:ilvl="0" w:tplc="A06013F0">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168522AF"/>
    <w:multiLevelType w:val="multilevel"/>
    <w:tmpl w:val="168522AF"/>
    <w:lvl w:ilvl="0">
      <w:start w:val="3"/>
      <w:numFmt w:val="decimal"/>
      <w:lvlText w:val="%1."/>
      <w:lvlJc w:val="left"/>
      <w:pPr>
        <w:ind w:left="612" w:hanging="612"/>
      </w:pPr>
      <w:rPr>
        <w:rFonts w:hint="default"/>
      </w:rPr>
    </w:lvl>
    <w:lvl w:ilvl="1">
      <w:start w:val="5"/>
      <w:numFmt w:val="decimal"/>
      <w:lvlText w:val="%1.%2."/>
      <w:lvlJc w:val="left"/>
      <w:pPr>
        <w:ind w:left="612" w:hanging="612"/>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8711DA"/>
    <w:multiLevelType w:val="hybridMultilevel"/>
    <w:tmpl w:val="563A3F98"/>
    <w:lvl w:ilvl="0" w:tplc="241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DBE292A"/>
    <w:multiLevelType w:val="hybridMultilevel"/>
    <w:tmpl w:val="EC56506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1F2F7569"/>
    <w:multiLevelType w:val="multilevel"/>
    <w:tmpl w:val="1F2F7569"/>
    <w:lvl w:ilvl="0">
      <w:start w:val="2"/>
      <w:numFmt w:val="decimal"/>
      <w:lvlText w:val="%1"/>
      <w:lvlJc w:val="left"/>
      <w:pPr>
        <w:ind w:left="796" w:hanging="576"/>
      </w:pPr>
      <w:rPr>
        <w:rFonts w:hint="default"/>
        <w:lang w:eastAsia="en-US" w:bidi="ar-SA"/>
      </w:rPr>
    </w:lvl>
    <w:lvl w:ilvl="1">
      <w:start w:val="1"/>
      <w:numFmt w:val="decimal"/>
      <w:lvlText w:val="%1.%2"/>
      <w:lvlJc w:val="left"/>
      <w:pPr>
        <w:ind w:left="796" w:hanging="576"/>
      </w:pPr>
      <w:rPr>
        <w:rFonts w:ascii="Calibri Light" w:eastAsia="Calibri Light" w:hAnsi="Calibri Light" w:cs="Calibri Light" w:hint="default"/>
        <w:color w:val="4F6128"/>
        <w:spacing w:val="-1"/>
        <w:w w:val="99"/>
        <w:sz w:val="26"/>
        <w:szCs w:val="26"/>
        <w:lang w:eastAsia="en-US" w:bidi="ar-SA"/>
      </w:rPr>
    </w:lvl>
    <w:lvl w:ilvl="2">
      <w:numFmt w:val="bullet"/>
      <w:lvlText w:val="-"/>
      <w:lvlJc w:val="left"/>
      <w:pPr>
        <w:ind w:left="940" w:hanging="360"/>
      </w:pPr>
      <w:rPr>
        <w:rFonts w:ascii="Calibri" w:eastAsia="Calibri" w:hAnsi="Calibri" w:cs="Calibri" w:hint="default"/>
        <w:w w:val="100"/>
        <w:sz w:val="22"/>
        <w:szCs w:val="22"/>
        <w:lang w:eastAsia="en-US" w:bidi="ar-SA"/>
      </w:rPr>
    </w:lvl>
    <w:lvl w:ilvl="3">
      <w:numFmt w:val="bullet"/>
      <w:lvlText w:val="•"/>
      <w:lvlJc w:val="left"/>
      <w:pPr>
        <w:ind w:left="2917" w:hanging="360"/>
      </w:pPr>
      <w:rPr>
        <w:rFonts w:hint="default"/>
        <w:lang w:eastAsia="en-US" w:bidi="ar-SA"/>
      </w:rPr>
    </w:lvl>
    <w:lvl w:ilvl="4">
      <w:numFmt w:val="bullet"/>
      <w:lvlText w:val="•"/>
      <w:lvlJc w:val="left"/>
      <w:pPr>
        <w:ind w:left="3906" w:hanging="360"/>
      </w:pPr>
      <w:rPr>
        <w:rFonts w:hint="default"/>
        <w:lang w:eastAsia="en-US" w:bidi="ar-SA"/>
      </w:rPr>
    </w:lvl>
    <w:lvl w:ilvl="5">
      <w:numFmt w:val="bullet"/>
      <w:lvlText w:val="•"/>
      <w:lvlJc w:val="left"/>
      <w:pPr>
        <w:ind w:left="4895" w:hanging="360"/>
      </w:pPr>
      <w:rPr>
        <w:rFonts w:hint="default"/>
        <w:lang w:eastAsia="en-US" w:bidi="ar-SA"/>
      </w:rPr>
    </w:lvl>
    <w:lvl w:ilvl="6">
      <w:numFmt w:val="bullet"/>
      <w:lvlText w:val="•"/>
      <w:lvlJc w:val="left"/>
      <w:pPr>
        <w:ind w:left="5884" w:hanging="360"/>
      </w:pPr>
      <w:rPr>
        <w:rFonts w:hint="default"/>
        <w:lang w:eastAsia="en-US" w:bidi="ar-SA"/>
      </w:rPr>
    </w:lvl>
    <w:lvl w:ilvl="7">
      <w:numFmt w:val="bullet"/>
      <w:lvlText w:val="•"/>
      <w:lvlJc w:val="left"/>
      <w:pPr>
        <w:ind w:left="6873" w:hanging="360"/>
      </w:pPr>
      <w:rPr>
        <w:rFonts w:hint="default"/>
        <w:lang w:eastAsia="en-US" w:bidi="ar-SA"/>
      </w:rPr>
    </w:lvl>
    <w:lvl w:ilvl="8">
      <w:numFmt w:val="bullet"/>
      <w:lvlText w:val="•"/>
      <w:lvlJc w:val="left"/>
      <w:pPr>
        <w:ind w:left="7862" w:hanging="360"/>
      </w:pPr>
      <w:rPr>
        <w:rFonts w:hint="default"/>
        <w:lang w:eastAsia="en-US" w:bidi="ar-SA"/>
      </w:rPr>
    </w:lvl>
  </w:abstractNum>
  <w:abstractNum w:abstractNumId="15" w15:restartNumberingAfterBreak="0">
    <w:nsid w:val="238276C0"/>
    <w:multiLevelType w:val="hybridMultilevel"/>
    <w:tmpl w:val="B48E26A0"/>
    <w:lvl w:ilvl="0" w:tplc="241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EA1837"/>
    <w:multiLevelType w:val="hybridMultilevel"/>
    <w:tmpl w:val="4670CD5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27B75514"/>
    <w:multiLevelType w:val="hybridMultilevel"/>
    <w:tmpl w:val="43F43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AF37561"/>
    <w:multiLevelType w:val="hybridMultilevel"/>
    <w:tmpl w:val="AE6CFCF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2BA04281"/>
    <w:multiLevelType w:val="hybridMultilevel"/>
    <w:tmpl w:val="66982CEE"/>
    <w:lvl w:ilvl="0" w:tplc="A9745CD8">
      <w:start w:val="1"/>
      <w:numFmt w:val="decimal"/>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20" w15:restartNumberingAfterBreak="0">
    <w:nsid w:val="2C421169"/>
    <w:multiLevelType w:val="hybridMultilevel"/>
    <w:tmpl w:val="47A4BA0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2F422F2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30A84F1A"/>
    <w:multiLevelType w:val="multilevel"/>
    <w:tmpl w:val="3454DDD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C814DC"/>
    <w:multiLevelType w:val="hybridMultilevel"/>
    <w:tmpl w:val="E52EAC70"/>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4" w15:restartNumberingAfterBreak="0">
    <w:nsid w:val="39595C90"/>
    <w:multiLevelType w:val="hybridMultilevel"/>
    <w:tmpl w:val="8528D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9BE6BA1"/>
    <w:multiLevelType w:val="hybridMultilevel"/>
    <w:tmpl w:val="9454F236"/>
    <w:lvl w:ilvl="0" w:tplc="B442CA96">
      <w:start w:val="1"/>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3D065E19"/>
    <w:multiLevelType w:val="hybridMultilevel"/>
    <w:tmpl w:val="60889A1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3EB84B64"/>
    <w:multiLevelType w:val="hybridMultilevel"/>
    <w:tmpl w:val="719C056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3F781245"/>
    <w:multiLevelType w:val="hybridMultilevel"/>
    <w:tmpl w:val="D5827C1E"/>
    <w:lvl w:ilvl="0" w:tplc="2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0635585"/>
    <w:multiLevelType w:val="hybridMultilevel"/>
    <w:tmpl w:val="165C43DC"/>
    <w:lvl w:ilvl="0" w:tplc="20AE393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4F2493"/>
    <w:multiLevelType w:val="multilevel"/>
    <w:tmpl w:val="BCDE488E"/>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8D14D5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495F0329"/>
    <w:multiLevelType w:val="multilevel"/>
    <w:tmpl w:val="3454DDD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9812EE6"/>
    <w:multiLevelType w:val="hybridMultilevel"/>
    <w:tmpl w:val="E612C59A"/>
    <w:lvl w:ilvl="0" w:tplc="5D7E1DCA">
      <w:start w:val="1"/>
      <w:numFmt w:val="bullet"/>
      <w:lvlText w:val=""/>
      <w:lvlJc w:val="left"/>
      <w:pPr>
        <w:tabs>
          <w:tab w:val="num" w:pos="720"/>
        </w:tabs>
        <w:ind w:left="720" w:hanging="360"/>
      </w:pPr>
      <w:rPr>
        <w:rFonts w:ascii="Wingdings" w:hAnsi="Wingdings" w:hint="default"/>
      </w:rPr>
    </w:lvl>
    <w:lvl w:ilvl="1" w:tplc="2E946328" w:tentative="1">
      <w:start w:val="1"/>
      <w:numFmt w:val="bullet"/>
      <w:lvlText w:val=""/>
      <w:lvlJc w:val="left"/>
      <w:pPr>
        <w:tabs>
          <w:tab w:val="num" w:pos="1440"/>
        </w:tabs>
        <w:ind w:left="1440" w:hanging="360"/>
      </w:pPr>
      <w:rPr>
        <w:rFonts w:ascii="Wingdings" w:hAnsi="Wingdings" w:hint="default"/>
      </w:rPr>
    </w:lvl>
    <w:lvl w:ilvl="2" w:tplc="8F7645AC" w:tentative="1">
      <w:start w:val="1"/>
      <w:numFmt w:val="bullet"/>
      <w:lvlText w:val=""/>
      <w:lvlJc w:val="left"/>
      <w:pPr>
        <w:tabs>
          <w:tab w:val="num" w:pos="2160"/>
        </w:tabs>
        <w:ind w:left="2160" w:hanging="360"/>
      </w:pPr>
      <w:rPr>
        <w:rFonts w:ascii="Wingdings" w:hAnsi="Wingdings" w:hint="default"/>
      </w:rPr>
    </w:lvl>
    <w:lvl w:ilvl="3" w:tplc="6408EC54" w:tentative="1">
      <w:start w:val="1"/>
      <w:numFmt w:val="bullet"/>
      <w:lvlText w:val=""/>
      <w:lvlJc w:val="left"/>
      <w:pPr>
        <w:tabs>
          <w:tab w:val="num" w:pos="2880"/>
        </w:tabs>
        <w:ind w:left="2880" w:hanging="360"/>
      </w:pPr>
      <w:rPr>
        <w:rFonts w:ascii="Wingdings" w:hAnsi="Wingdings" w:hint="default"/>
      </w:rPr>
    </w:lvl>
    <w:lvl w:ilvl="4" w:tplc="1B260A5E" w:tentative="1">
      <w:start w:val="1"/>
      <w:numFmt w:val="bullet"/>
      <w:lvlText w:val=""/>
      <w:lvlJc w:val="left"/>
      <w:pPr>
        <w:tabs>
          <w:tab w:val="num" w:pos="3600"/>
        </w:tabs>
        <w:ind w:left="3600" w:hanging="360"/>
      </w:pPr>
      <w:rPr>
        <w:rFonts w:ascii="Wingdings" w:hAnsi="Wingdings" w:hint="default"/>
      </w:rPr>
    </w:lvl>
    <w:lvl w:ilvl="5" w:tplc="FEEE810E" w:tentative="1">
      <w:start w:val="1"/>
      <w:numFmt w:val="bullet"/>
      <w:lvlText w:val=""/>
      <w:lvlJc w:val="left"/>
      <w:pPr>
        <w:tabs>
          <w:tab w:val="num" w:pos="4320"/>
        </w:tabs>
        <w:ind w:left="4320" w:hanging="360"/>
      </w:pPr>
      <w:rPr>
        <w:rFonts w:ascii="Wingdings" w:hAnsi="Wingdings" w:hint="default"/>
      </w:rPr>
    </w:lvl>
    <w:lvl w:ilvl="6" w:tplc="753AC950" w:tentative="1">
      <w:start w:val="1"/>
      <w:numFmt w:val="bullet"/>
      <w:lvlText w:val=""/>
      <w:lvlJc w:val="left"/>
      <w:pPr>
        <w:tabs>
          <w:tab w:val="num" w:pos="5040"/>
        </w:tabs>
        <w:ind w:left="5040" w:hanging="360"/>
      </w:pPr>
      <w:rPr>
        <w:rFonts w:ascii="Wingdings" w:hAnsi="Wingdings" w:hint="default"/>
      </w:rPr>
    </w:lvl>
    <w:lvl w:ilvl="7" w:tplc="8C58A734" w:tentative="1">
      <w:start w:val="1"/>
      <w:numFmt w:val="bullet"/>
      <w:lvlText w:val=""/>
      <w:lvlJc w:val="left"/>
      <w:pPr>
        <w:tabs>
          <w:tab w:val="num" w:pos="5760"/>
        </w:tabs>
        <w:ind w:left="5760" w:hanging="360"/>
      </w:pPr>
      <w:rPr>
        <w:rFonts w:ascii="Wingdings" w:hAnsi="Wingdings" w:hint="default"/>
      </w:rPr>
    </w:lvl>
    <w:lvl w:ilvl="8" w:tplc="1E2A86D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9B44118"/>
    <w:multiLevelType w:val="multilevel"/>
    <w:tmpl w:val="54A21B14"/>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A590D9A"/>
    <w:multiLevelType w:val="hybridMultilevel"/>
    <w:tmpl w:val="0F6E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A954DB"/>
    <w:multiLevelType w:val="hybridMultilevel"/>
    <w:tmpl w:val="CA5E053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15:restartNumberingAfterBreak="0">
    <w:nsid w:val="5141600B"/>
    <w:multiLevelType w:val="hybridMultilevel"/>
    <w:tmpl w:val="700CFB0A"/>
    <w:lvl w:ilvl="0" w:tplc="142EA3B2">
      <w:start w:val="1"/>
      <w:numFmt w:val="decimal"/>
      <w:lvlText w:val="%1."/>
      <w:lvlJc w:val="left"/>
      <w:pPr>
        <w:ind w:left="420" w:hanging="360"/>
      </w:pPr>
      <w:rPr>
        <w:rFonts w:hint="default"/>
      </w:rPr>
    </w:lvl>
    <w:lvl w:ilvl="1" w:tplc="241A0019" w:tentative="1">
      <w:start w:val="1"/>
      <w:numFmt w:val="lowerLetter"/>
      <w:lvlText w:val="%2."/>
      <w:lvlJc w:val="left"/>
      <w:pPr>
        <w:ind w:left="1140" w:hanging="360"/>
      </w:pPr>
    </w:lvl>
    <w:lvl w:ilvl="2" w:tplc="241A001B" w:tentative="1">
      <w:start w:val="1"/>
      <w:numFmt w:val="lowerRoman"/>
      <w:lvlText w:val="%3."/>
      <w:lvlJc w:val="right"/>
      <w:pPr>
        <w:ind w:left="1860" w:hanging="180"/>
      </w:pPr>
    </w:lvl>
    <w:lvl w:ilvl="3" w:tplc="241A000F" w:tentative="1">
      <w:start w:val="1"/>
      <w:numFmt w:val="decimal"/>
      <w:lvlText w:val="%4."/>
      <w:lvlJc w:val="left"/>
      <w:pPr>
        <w:ind w:left="2580" w:hanging="360"/>
      </w:pPr>
    </w:lvl>
    <w:lvl w:ilvl="4" w:tplc="241A0019" w:tentative="1">
      <w:start w:val="1"/>
      <w:numFmt w:val="lowerLetter"/>
      <w:lvlText w:val="%5."/>
      <w:lvlJc w:val="left"/>
      <w:pPr>
        <w:ind w:left="3300" w:hanging="360"/>
      </w:pPr>
    </w:lvl>
    <w:lvl w:ilvl="5" w:tplc="241A001B" w:tentative="1">
      <w:start w:val="1"/>
      <w:numFmt w:val="lowerRoman"/>
      <w:lvlText w:val="%6."/>
      <w:lvlJc w:val="right"/>
      <w:pPr>
        <w:ind w:left="4020" w:hanging="180"/>
      </w:pPr>
    </w:lvl>
    <w:lvl w:ilvl="6" w:tplc="241A000F" w:tentative="1">
      <w:start w:val="1"/>
      <w:numFmt w:val="decimal"/>
      <w:lvlText w:val="%7."/>
      <w:lvlJc w:val="left"/>
      <w:pPr>
        <w:ind w:left="4740" w:hanging="360"/>
      </w:pPr>
    </w:lvl>
    <w:lvl w:ilvl="7" w:tplc="241A0019" w:tentative="1">
      <w:start w:val="1"/>
      <w:numFmt w:val="lowerLetter"/>
      <w:lvlText w:val="%8."/>
      <w:lvlJc w:val="left"/>
      <w:pPr>
        <w:ind w:left="5460" w:hanging="360"/>
      </w:pPr>
    </w:lvl>
    <w:lvl w:ilvl="8" w:tplc="241A001B" w:tentative="1">
      <w:start w:val="1"/>
      <w:numFmt w:val="lowerRoman"/>
      <w:lvlText w:val="%9."/>
      <w:lvlJc w:val="right"/>
      <w:pPr>
        <w:ind w:left="6180" w:hanging="180"/>
      </w:pPr>
    </w:lvl>
  </w:abstractNum>
  <w:abstractNum w:abstractNumId="38" w15:restartNumberingAfterBreak="0">
    <w:nsid w:val="51A577ED"/>
    <w:multiLevelType w:val="hybridMultilevel"/>
    <w:tmpl w:val="3B06D92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15:restartNumberingAfterBreak="0">
    <w:nsid w:val="5218390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5232195C"/>
    <w:multiLevelType w:val="multilevel"/>
    <w:tmpl w:val="CBE477FE"/>
    <w:lvl w:ilvl="0">
      <w:start w:val="1"/>
      <w:numFmt w:val="decimal"/>
      <w:lvlText w:val="%1."/>
      <w:lvlJc w:val="left"/>
      <w:pPr>
        <w:ind w:left="720" w:hanging="360"/>
      </w:pPr>
      <w:rPr>
        <w:rFonts w:hint="default"/>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545C0EEC"/>
    <w:multiLevelType w:val="multilevel"/>
    <w:tmpl w:val="3454DDD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5C6436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572912A0"/>
    <w:multiLevelType w:val="multilevel"/>
    <w:tmpl w:val="7AF0E21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9113059"/>
    <w:multiLevelType w:val="hybridMultilevel"/>
    <w:tmpl w:val="08D2D4DA"/>
    <w:lvl w:ilvl="0" w:tplc="241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5F6977"/>
    <w:multiLevelType w:val="hybridMultilevel"/>
    <w:tmpl w:val="71B6EA96"/>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46" w15:restartNumberingAfterBreak="0">
    <w:nsid w:val="5ABC2443"/>
    <w:multiLevelType w:val="hybridMultilevel"/>
    <w:tmpl w:val="D164684E"/>
    <w:lvl w:ilvl="0" w:tplc="F76A66DC">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7" w15:restartNumberingAfterBreak="0">
    <w:nsid w:val="5B29764D"/>
    <w:multiLevelType w:val="multilevel"/>
    <w:tmpl w:val="628CF1A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DAA133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15:restartNumberingAfterBreak="0">
    <w:nsid w:val="5E47265B"/>
    <w:multiLevelType w:val="multilevel"/>
    <w:tmpl w:val="97D8E5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0" w15:restartNumberingAfterBreak="0">
    <w:nsid w:val="61623C22"/>
    <w:multiLevelType w:val="hybridMultilevel"/>
    <w:tmpl w:val="5992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DB4EA7"/>
    <w:multiLevelType w:val="hybridMultilevel"/>
    <w:tmpl w:val="DE96A6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2" w15:restartNumberingAfterBreak="0">
    <w:nsid w:val="67852B94"/>
    <w:multiLevelType w:val="multilevel"/>
    <w:tmpl w:val="229299B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7C23A1C"/>
    <w:multiLevelType w:val="hybridMultilevel"/>
    <w:tmpl w:val="05308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DF253C"/>
    <w:multiLevelType w:val="hybridMultilevel"/>
    <w:tmpl w:val="348E901C"/>
    <w:lvl w:ilvl="0" w:tplc="0C9C1D58">
      <w:start w:val="2"/>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5" w15:restartNumberingAfterBreak="0">
    <w:nsid w:val="68E4318B"/>
    <w:multiLevelType w:val="hybridMultilevel"/>
    <w:tmpl w:val="EE14F54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6" w15:restartNumberingAfterBreak="0">
    <w:nsid w:val="6ADF344D"/>
    <w:multiLevelType w:val="hybridMultilevel"/>
    <w:tmpl w:val="6F465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0262BC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15:restartNumberingAfterBreak="0">
    <w:nsid w:val="70EA0073"/>
    <w:multiLevelType w:val="hybridMultilevel"/>
    <w:tmpl w:val="C554B1E2"/>
    <w:lvl w:ilvl="0" w:tplc="B0D8F7A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38F0D41"/>
    <w:multiLevelType w:val="multilevel"/>
    <w:tmpl w:val="738F0D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5CA26A1"/>
    <w:multiLevelType w:val="hybridMultilevel"/>
    <w:tmpl w:val="64B4D980"/>
    <w:lvl w:ilvl="0" w:tplc="846A441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6D5B30"/>
    <w:multiLevelType w:val="hybridMultilevel"/>
    <w:tmpl w:val="67CA4162"/>
    <w:lvl w:ilvl="0" w:tplc="A06013F0">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2" w15:restartNumberingAfterBreak="0">
    <w:nsid w:val="7C035993"/>
    <w:multiLevelType w:val="hybridMultilevel"/>
    <w:tmpl w:val="FA80A04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3" w15:restartNumberingAfterBreak="0">
    <w:nsid w:val="7F1779D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2034530396">
    <w:abstractNumId w:val="11"/>
  </w:num>
  <w:num w:numId="2" w16cid:durableId="45641496">
    <w:abstractNumId w:val="37"/>
  </w:num>
  <w:num w:numId="3" w16cid:durableId="1161579761">
    <w:abstractNumId w:val="20"/>
  </w:num>
  <w:num w:numId="4" w16cid:durableId="1714964852">
    <w:abstractNumId w:val="18"/>
  </w:num>
  <w:num w:numId="5" w16cid:durableId="219098054">
    <w:abstractNumId w:val="50"/>
  </w:num>
  <w:num w:numId="6" w16cid:durableId="642347362">
    <w:abstractNumId w:val="14"/>
  </w:num>
  <w:num w:numId="7" w16cid:durableId="765999693">
    <w:abstractNumId w:val="17"/>
  </w:num>
  <w:num w:numId="8" w16cid:durableId="1967352597">
    <w:abstractNumId w:val="55"/>
  </w:num>
  <w:num w:numId="9" w16cid:durableId="1919560720">
    <w:abstractNumId w:val="2"/>
  </w:num>
  <w:num w:numId="10" w16cid:durableId="1961110312">
    <w:abstractNumId w:val="10"/>
  </w:num>
  <w:num w:numId="11" w16cid:durableId="1852454721">
    <w:abstractNumId w:val="61"/>
  </w:num>
  <w:num w:numId="12" w16cid:durableId="310791928">
    <w:abstractNumId w:val="59"/>
  </w:num>
  <w:num w:numId="13" w16cid:durableId="1446122101">
    <w:abstractNumId w:val="40"/>
  </w:num>
  <w:num w:numId="14" w16cid:durableId="897739822">
    <w:abstractNumId w:val="35"/>
  </w:num>
  <w:num w:numId="15" w16cid:durableId="1963606836">
    <w:abstractNumId w:val="15"/>
  </w:num>
  <w:num w:numId="16" w16cid:durableId="1666056273">
    <w:abstractNumId w:val="46"/>
  </w:num>
  <w:num w:numId="17" w16cid:durableId="1653681297">
    <w:abstractNumId w:val="53"/>
  </w:num>
  <w:num w:numId="18" w16cid:durableId="440761909">
    <w:abstractNumId w:val="44"/>
  </w:num>
  <w:num w:numId="19" w16cid:durableId="642127142">
    <w:abstractNumId w:val="60"/>
  </w:num>
  <w:num w:numId="20" w16cid:durableId="1202404279">
    <w:abstractNumId w:val="1"/>
  </w:num>
  <w:num w:numId="21" w16cid:durableId="580942592">
    <w:abstractNumId w:val="5"/>
  </w:num>
  <w:num w:numId="22" w16cid:durableId="2123377061">
    <w:abstractNumId w:val="19"/>
  </w:num>
  <w:num w:numId="23" w16cid:durableId="943537972">
    <w:abstractNumId w:val="49"/>
  </w:num>
  <w:num w:numId="24" w16cid:durableId="521433418">
    <w:abstractNumId w:val="9"/>
  </w:num>
  <w:num w:numId="25" w16cid:durableId="799155777">
    <w:abstractNumId w:val="23"/>
  </w:num>
  <w:num w:numId="26" w16cid:durableId="381949971">
    <w:abstractNumId w:val="29"/>
  </w:num>
  <w:num w:numId="27" w16cid:durableId="1328485899">
    <w:abstractNumId w:val="25"/>
  </w:num>
  <w:num w:numId="28" w16cid:durableId="847712829">
    <w:abstractNumId w:val="54"/>
  </w:num>
  <w:num w:numId="29" w16cid:durableId="1346975746">
    <w:abstractNumId w:val="58"/>
  </w:num>
  <w:num w:numId="30" w16cid:durableId="1022130998">
    <w:abstractNumId w:val="47"/>
  </w:num>
  <w:num w:numId="31" w16cid:durableId="1316764292">
    <w:abstractNumId w:val="52"/>
  </w:num>
  <w:num w:numId="32" w16cid:durableId="981423010">
    <w:abstractNumId w:val="36"/>
  </w:num>
  <w:num w:numId="33" w16cid:durableId="1434353606">
    <w:abstractNumId w:val="16"/>
  </w:num>
  <w:num w:numId="34" w16cid:durableId="28338183">
    <w:abstractNumId w:val="62"/>
  </w:num>
  <w:num w:numId="35" w16cid:durableId="797996463">
    <w:abstractNumId w:val="24"/>
  </w:num>
  <w:num w:numId="36" w16cid:durableId="1036387051">
    <w:abstractNumId w:val="56"/>
  </w:num>
  <w:num w:numId="37" w16cid:durableId="535046795">
    <w:abstractNumId w:val="43"/>
  </w:num>
  <w:num w:numId="38" w16cid:durableId="1654137047">
    <w:abstractNumId w:val="22"/>
  </w:num>
  <w:num w:numId="39" w16cid:durableId="664935580">
    <w:abstractNumId w:val="41"/>
  </w:num>
  <w:num w:numId="40" w16cid:durableId="2113239937">
    <w:abstractNumId w:val="32"/>
  </w:num>
  <w:num w:numId="41" w16cid:durableId="991376167">
    <w:abstractNumId w:val="13"/>
  </w:num>
  <w:num w:numId="42" w16cid:durableId="1632400737">
    <w:abstractNumId w:val="45"/>
  </w:num>
  <w:num w:numId="43" w16cid:durableId="1363283773">
    <w:abstractNumId w:val="30"/>
  </w:num>
  <w:num w:numId="44" w16cid:durableId="840967539">
    <w:abstractNumId w:val="63"/>
  </w:num>
  <w:num w:numId="45" w16cid:durableId="675037352">
    <w:abstractNumId w:val="6"/>
  </w:num>
  <w:num w:numId="46" w16cid:durableId="2042901210">
    <w:abstractNumId w:val="0"/>
  </w:num>
  <w:num w:numId="47" w16cid:durableId="348217048">
    <w:abstractNumId w:val="48"/>
  </w:num>
  <w:num w:numId="48" w16cid:durableId="1297102743">
    <w:abstractNumId w:val="31"/>
  </w:num>
  <w:num w:numId="49" w16cid:durableId="1057582642">
    <w:abstractNumId w:val="57"/>
  </w:num>
  <w:num w:numId="50" w16cid:durableId="2035375147">
    <w:abstractNumId w:val="42"/>
  </w:num>
  <w:num w:numId="51" w16cid:durableId="1261328473">
    <w:abstractNumId w:val="39"/>
  </w:num>
  <w:num w:numId="52" w16cid:durableId="1210454340">
    <w:abstractNumId w:val="21"/>
  </w:num>
  <w:num w:numId="53" w16cid:durableId="11732263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258385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5432260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2334305">
    <w:abstractNumId w:val="33"/>
  </w:num>
  <w:num w:numId="57" w16cid:durableId="1575355332">
    <w:abstractNumId w:val="27"/>
  </w:num>
  <w:num w:numId="58" w16cid:durableId="1810398269">
    <w:abstractNumId w:val="38"/>
  </w:num>
  <w:num w:numId="59" w16cid:durableId="928273830">
    <w:abstractNumId w:val="26"/>
  </w:num>
  <w:num w:numId="60" w16cid:durableId="33699390">
    <w:abstractNumId w:val="12"/>
  </w:num>
  <w:num w:numId="61" w16cid:durableId="87585289">
    <w:abstractNumId w:val="3"/>
  </w:num>
  <w:num w:numId="62" w16cid:durableId="369038636">
    <w:abstractNumId w:val="28"/>
  </w:num>
  <w:num w:numId="63" w16cid:durableId="1488669155">
    <w:abstractNumId w:val="7"/>
  </w:num>
  <w:num w:numId="64" w16cid:durableId="165564159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D8B"/>
    <w:rsid w:val="00002398"/>
    <w:rsid w:val="000039FD"/>
    <w:rsid w:val="00011429"/>
    <w:rsid w:val="00012DF3"/>
    <w:rsid w:val="00014303"/>
    <w:rsid w:val="00022639"/>
    <w:rsid w:val="00022BBD"/>
    <w:rsid w:val="00023BD2"/>
    <w:rsid w:val="0002628F"/>
    <w:rsid w:val="0002776F"/>
    <w:rsid w:val="00033201"/>
    <w:rsid w:val="00035C9E"/>
    <w:rsid w:val="00057225"/>
    <w:rsid w:val="00062E2B"/>
    <w:rsid w:val="0007052F"/>
    <w:rsid w:val="000853BC"/>
    <w:rsid w:val="000902CB"/>
    <w:rsid w:val="0009038E"/>
    <w:rsid w:val="00094299"/>
    <w:rsid w:val="00094B79"/>
    <w:rsid w:val="00096134"/>
    <w:rsid w:val="000A3E41"/>
    <w:rsid w:val="000C3BDE"/>
    <w:rsid w:val="000C50C3"/>
    <w:rsid w:val="000C6003"/>
    <w:rsid w:val="000E260C"/>
    <w:rsid w:val="000E6FE7"/>
    <w:rsid w:val="000E7EC2"/>
    <w:rsid w:val="00107B1F"/>
    <w:rsid w:val="00111E1A"/>
    <w:rsid w:val="0011787F"/>
    <w:rsid w:val="00125D7E"/>
    <w:rsid w:val="00126E5D"/>
    <w:rsid w:val="00157DBC"/>
    <w:rsid w:val="00173133"/>
    <w:rsid w:val="001803CF"/>
    <w:rsid w:val="001870AB"/>
    <w:rsid w:val="00196632"/>
    <w:rsid w:val="001D0A87"/>
    <w:rsid w:val="001E1348"/>
    <w:rsid w:val="0020358F"/>
    <w:rsid w:val="002036F6"/>
    <w:rsid w:val="00204127"/>
    <w:rsid w:val="002202E6"/>
    <w:rsid w:val="002276EE"/>
    <w:rsid w:val="00230020"/>
    <w:rsid w:val="00234816"/>
    <w:rsid w:val="00234FA6"/>
    <w:rsid w:val="002416B4"/>
    <w:rsid w:val="002528C9"/>
    <w:rsid w:val="00253C0A"/>
    <w:rsid w:val="00254505"/>
    <w:rsid w:val="00256BDB"/>
    <w:rsid w:val="00264465"/>
    <w:rsid w:val="00270F8A"/>
    <w:rsid w:val="00277473"/>
    <w:rsid w:val="00290B6F"/>
    <w:rsid w:val="002A6147"/>
    <w:rsid w:val="002A63DB"/>
    <w:rsid w:val="002B1775"/>
    <w:rsid w:val="002B2449"/>
    <w:rsid w:val="002B2841"/>
    <w:rsid w:val="002B3184"/>
    <w:rsid w:val="002B6A14"/>
    <w:rsid w:val="002B6C1D"/>
    <w:rsid w:val="002C2268"/>
    <w:rsid w:val="002C3D57"/>
    <w:rsid w:val="002C4AE9"/>
    <w:rsid w:val="002D2CA5"/>
    <w:rsid w:val="002D3399"/>
    <w:rsid w:val="002E64EB"/>
    <w:rsid w:val="003045A3"/>
    <w:rsid w:val="00307E66"/>
    <w:rsid w:val="00311B46"/>
    <w:rsid w:val="00316D09"/>
    <w:rsid w:val="00321823"/>
    <w:rsid w:val="00322F3F"/>
    <w:rsid w:val="00325887"/>
    <w:rsid w:val="00330F0F"/>
    <w:rsid w:val="00333328"/>
    <w:rsid w:val="00336204"/>
    <w:rsid w:val="00337A02"/>
    <w:rsid w:val="00340691"/>
    <w:rsid w:val="00353C9B"/>
    <w:rsid w:val="00362DDD"/>
    <w:rsid w:val="00363976"/>
    <w:rsid w:val="00384430"/>
    <w:rsid w:val="00390966"/>
    <w:rsid w:val="00392287"/>
    <w:rsid w:val="00392DCF"/>
    <w:rsid w:val="0039431D"/>
    <w:rsid w:val="0039538B"/>
    <w:rsid w:val="003962B8"/>
    <w:rsid w:val="003964F4"/>
    <w:rsid w:val="00397C83"/>
    <w:rsid w:val="003A77CE"/>
    <w:rsid w:val="003B522F"/>
    <w:rsid w:val="003B57EE"/>
    <w:rsid w:val="003B5A5B"/>
    <w:rsid w:val="003C7E59"/>
    <w:rsid w:val="003D45C7"/>
    <w:rsid w:val="003D70AF"/>
    <w:rsid w:val="003E1337"/>
    <w:rsid w:val="003F0F69"/>
    <w:rsid w:val="003F6CE0"/>
    <w:rsid w:val="00401A4F"/>
    <w:rsid w:val="00435BD4"/>
    <w:rsid w:val="00452145"/>
    <w:rsid w:val="00456A7B"/>
    <w:rsid w:val="00471E15"/>
    <w:rsid w:val="00480C98"/>
    <w:rsid w:val="004B3C8D"/>
    <w:rsid w:val="004B7FF5"/>
    <w:rsid w:val="004C4DAD"/>
    <w:rsid w:val="004C530A"/>
    <w:rsid w:val="004E2B10"/>
    <w:rsid w:val="004E5A48"/>
    <w:rsid w:val="004F115D"/>
    <w:rsid w:val="004F15CC"/>
    <w:rsid w:val="004F2A8B"/>
    <w:rsid w:val="00501FDF"/>
    <w:rsid w:val="00506D02"/>
    <w:rsid w:val="0053067C"/>
    <w:rsid w:val="0053259E"/>
    <w:rsid w:val="0053585F"/>
    <w:rsid w:val="00540BFB"/>
    <w:rsid w:val="005512E5"/>
    <w:rsid w:val="005564F2"/>
    <w:rsid w:val="00560BF9"/>
    <w:rsid w:val="00571CCB"/>
    <w:rsid w:val="00573B55"/>
    <w:rsid w:val="00582851"/>
    <w:rsid w:val="00585DE1"/>
    <w:rsid w:val="005873F6"/>
    <w:rsid w:val="00593BA7"/>
    <w:rsid w:val="00596A33"/>
    <w:rsid w:val="00596D51"/>
    <w:rsid w:val="00597150"/>
    <w:rsid w:val="005B4692"/>
    <w:rsid w:val="005B5E00"/>
    <w:rsid w:val="005C34AE"/>
    <w:rsid w:val="005D67A3"/>
    <w:rsid w:val="005E4344"/>
    <w:rsid w:val="00603140"/>
    <w:rsid w:val="00620A98"/>
    <w:rsid w:val="00625670"/>
    <w:rsid w:val="006350A9"/>
    <w:rsid w:val="006454F0"/>
    <w:rsid w:val="006515D8"/>
    <w:rsid w:val="00652D5D"/>
    <w:rsid w:val="00652F05"/>
    <w:rsid w:val="006539FD"/>
    <w:rsid w:val="00661248"/>
    <w:rsid w:val="00671FE7"/>
    <w:rsid w:val="00681CA4"/>
    <w:rsid w:val="00687B0E"/>
    <w:rsid w:val="00690DBF"/>
    <w:rsid w:val="006A034F"/>
    <w:rsid w:val="006A0A30"/>
    <w:rsid w:val="006D313E"/>
    <w:rsid w:val="006D63A5"/>
    <w:rsid w:val="006D75DC"/>
    <w:rsid w:val="006E1AE1"/>
    <w:rsid w:val="006E6564"/>
    <w:rsid w:val="006E6B8B"/>
    <w:rsid w:val="006F24B7"/>
    <w:rsid w:val="00704122"/>
    <w:rsid w:val="00707B62"/>
    <w:rsid w:val="00707F54"/>
    <w:rsid w:val="00722B35"/>
    <w:rsid w:val="00726FEE"/>
    <w:rsid w:val="0074143C"/>
    <w:rsid w:val="00752DEB"/>
    <w:rsid w:val="0077042D"/>
    <w:rsid w:val="007728B6"/>
    <w:rsid w:val="007806A3"/>
    <w:rsid w:val="007855E1"/>
    <w:rsid w:val="00791489"/>
    <w:rsid w:val="007926CF"/>
    <w:rsid w:val="007964B0"/>
    <w:rsid w:val="007A1D74"/>
    <w:rsid w:val="007A60B5"/>
    <w:rsid w:val="007B1511"/>
    <w:rsid w:val="007B6587"/>
    <w:rsid w:val="007C25B1"/>
    <w:rsid w:val="007E02F4"/>
    <w:rsid w:val="007E2B13"/>
    <w:rsid w:val="007F575C"/>
    <w:rsid w:val="00800868"/>
    <w:rsid w:val="00801FA0"/>
    <w:rsid w:val="00813958"/>
    <w:rsid w:val="008166AF"/>
    <w:rsid w:val="00825D89"/>
    <w:rsid w:val="0084172F"/>
    <w:rsid w:val="008577DF"/>
    <w:rsid w:val="008639BA"/>
    <w:rsid w:val="0086652A"/>
    <w:rsid w:val="00871D7A"/>
    <w:rsid w:val="00881517"/>
    <w:rsid w:val="00892211"/>
    <w:rsid w:val="0089506B"/>
    <w:rsid w:val="008B1147"/>
    <w:rsid w:val="008B2F3C"/>
    <w:rsid w:val="008B4610"/>
    <w:rsid w:val="008C0655"/>
    <w:rsid w:val="008C57AC"/>
    <w:rsid w:val="008D771A"/>
    <w:rsid w:val="008F2EAE"/>
    <w:rsid w:val="008F6A41"/>
    <w:rsid w:val="0090553E"/>
    <w:rsid w:val="00905DD1"/>
    <w:rsid w:val="0091570C"/>
    <w:rsid w:val="00916627"/>
    <w:rsid w:val="009269ED"/>
    <w:rsid w:val="009278D5"/>
    <w:rsid w:val="00933BB8"/>
    <w:rsid w:val="009421B1"/>
    <w:rsid w:val="00943046"/>
    <w:rsid w:val="00946475"/>
    <w:rsid w:val="0095347D"/>
    <w:rsid w:val="009534AF"/>
    <w:rsid w:val="00955CBF"/>
    <w:rsid w:val="00962D2F"/>
    <w:rsid w:val="00963443"/>
    <w:rsid w:val="00975D02"/>
    <w:rsid w:val="00984D72"/>
    <w:rsid w:val="0098575B"/>
    <w:rsid w:val="00985C6C"/>
    <w:rsid w:val="009A35C1"/>
    <w:rsid w:val="009B1C92"/>
    <w:rsid w:val="009B50A3"/>
    <w:rsid w:val="009C33A9"/>
    <w:rsid w:val="009D27ED"/>
    <w:rsid w:val="009D7354"/>
    <w:rsid w:val="009F1E7C"/>
    <w:rsid w:val="009F3FDA"/>
    <w:rsid w:val="00A25417"/>
    <w:rsid w:val="00A33571"/>
    <w:rsid w:val="00A421CB"/>
    <w:rsid w:val="00A46319"/>
    <w:rsid w:val="00A57882"/>
    <w:rsid w:val="00A62AEC"/>
    <w:rsid w:val="00A6429C"/>
    <w:rsid w:val="00A65FFB"/>
    <w:rsid w:val="00A75398"/>
    <w:rsid w:val="00A75447"/>
    <w:rsid w:val="00A76FC2"/>
    <w:rsid w:val="00A87DD3"/>
    <w:rsid w:val="00A96554"/>
    <w:rsid w:val="00A96EA6"/>
    <w:rsid w:val="00A973D3"/>
    <w:rsid w:val="00AB557F"/>
    <w:rsid w:val="00AB5C4E"/>
    <w:rsid w:val="00AC0442"/>
    <w:rsid w:val="00AC1197"/>
    <w:rsid w:val="00AC2948"/>
    <w:rsid w:val="00AC6B79"/>
    <w:rsid w:val="00AC6EE7"/>
    <w:rsid w:val="00AD25DF"/>
    <w:rsid w:val="00AD2D45"/>
    <w:rsid w:val="00AD4B89"/>
    <w:rsid w:val="00AE13ED"/>
    <w:rsid w:val="00AE5C92"/>
    <w:rsid w:val="00AF2A7D"/>
    <w:rsid w:val="00B05D0F"/>
    <w:rsid w:val="00B23D8B"/>
    <w:rsid w:val="00B260E8"/>
    <w:rsid w:val="00B263B3"/>
    <w:rsid w:val="00B27186"/>
    <w:rsid w:val="00B3035D"/>
    <w:rsid w:val="00B30B40"/>
    <w:rsid w:val="00B32BED"/>
    <w:rsid w:val="00B41005"/>
    <w:rsid w:val="00B43DF8"/>
    <w:rsid w:val="00B447C6"/>
    <w:rsid w:val="00B47A59"/>
    <w:rsid w:val="00B5326A"/>
    <w:rsid w:val="00B54537"/>
    <w:rsid w:val="00B65655"/>
    <w:rsid w:val="00B909D8"/>
    <w:rsid w:val="00B92A22"/>
    <w:rsid w:val="00B94B88"/>
    <w:rsid w:val="00B95C18"/>
    <w:rsid w:val="00BB2682"/>
    <w:rsid w:val="00BC7629"/>
    <w:rsid w:val="00BD52DD"/>
    <w:rsid w:val="00BD5F18"/>
    <w:rsid w:val="00BD779D"/>
    <w:rsid w:val="00BF4F84"/>
    <w:rsid w:val="00BF598C"/>
    <w:rsid w:val="00C01A24"/>
    <w:rsid w:val="00C06BB6"/>
    <w:rsid w:val="00C12E2A"/>
    <w:rsid w:val="00C275EC"/>
    <w:rsid w:val="00C338B0"/>
    <w:rsid w:val="00C44792"/>
    <w:rsid w:val="00C44F9E"/>
    <w:rsid w:val="00C45435"/>
    <w:rsid w:val="00C50E42"/>
    <w:rsid w:val="00C70554"/>
    <w:rsid w:val="00C726B1"/>
    <w:rsid w:val="00C75D34"/>
    <w:rsid w:val="00C82C2C"/>
    <w:rsid w:val="00C82D42"/>
    <w:rsid w:val="00C85596"/>
    <w:rsid w:val="00C86483"/>
    <w:rsid w:val="00C911F7"/>
    <w:rsid w:val="00C923E6"/>
    <w:rsid w:val="00C92AEF"/>
    <w:rsid w:val="00CA3D71"/>
    <w:rsid w:val="00CA57BB"/>
    <w:rsid w:val="00CB375B"/>
    <w:rsid w:val="00CC05A7"/>
    <w:rsid w:val="00CC12D6"/>
    <w:rsid w:val="00CD0CA7"/>
    <w:rsid w:val="00CD22EF"/>
    <w:rsid w:val="00CE0C77"/>
    <w:rsid w:val="00CE2406"/>
    <w:rsid w:val="00CF254C"/>
    <w:rsid w:val="00D03C6C"/>
    <w:rsid w:val="00D05BEE"/>
    <w:rsid w:val="00D10D8C"/>
    <w:rsid w:val="00D124B7"/>
    <w:rsid w:val="00D139BB"/>
    <w:rsid w:val="00D16507"/>
    <w:rsid w:val="00D17BA6"/>
    <w:rsid w:val="00D20C88"/>
    <w:rsid w:val="00D26212"/>
    <w:rsid w:val="00D36E17"/>
    <w:rsid w:val="00D45F08"/>
    <w:rsid w:val="00D54347"/>
    <w:rsid w:val="00D6703F"/>
    <w:rsid w:val="00D678F8"/>
    <w:rsid w:val="00D7017F"/>
    <w:rsid w:val="00D771BF"/>
    <w:rsid w:val="00D77935"/>
    <w:rsid w:val="00D901AF"/>
    <w:rsid w:val="00D921B4"/>
    <w:rsid w:val="00D966DD"/>
    <w:rsid w:val="00DA5D8D"/>
    <w:rsid w:val="00DA6971"/>
    <w:rsid w:val="00DA6B98"/>
    <w:rsid w:val="00DA790B"/>
    <w:rsid w:val="00DB075E"/>
    <w:rsid w:val="00DB11B0"/>
    <w:rsid w:val="00DC0201"/>
    <w:rsid w:val="00DC66CA"/>
    <w:rsid w:val="00DD2B1A"/>
    <w:rsid w:val="00DE012C"/>
    <w:rsid w:val="00DE029C"/>
    <w:rsid w:val="00DE09CF"/>
    <w:rsid w:val="00DE0D65"/>
    <w:rsid w:val="00DE2C8B"/>
    <w:rsid w:val="00DE5715"/>
    <w:rsid w:val="00DE7530"/>
    <w:rsid w:val="00DF2387"/>
    <w:rsid w:val="00E0122D"/>
    <w:rsid w:val="00E03ECA"/>
    <w:rsid w:val="00E14337"/>
    <w:rsid w:val="00E15600"/>
    <w:rsid w:val="00E23359"/>
    <w:rsid w:val="00E244C0"/>
    <w:rsid w:val="00E43E02"/>
    <w:rsid w:val="00E52F6D"/>
    <w:rsid w:val="00E545B1"/>
    <w:rsid w:val="00E66043"/>
    <w:rsid w:val="00E67C87"/>
    <w:rsid w:val="00E7064A"/>
    <w:rsid w:val="00E7186F"/>
    <w:rsid w:val="00E80D24"/>
    <w:rsid w:val="00E857A1"/>
    <w:rsid w:val="00EB15E2"/>
    <w:rsid w:val="00ED2953"/>
    <w:rsid w:val="00ED7A11"/>
    <w:rsid w:val="00EE5EB7"/>
    <w:rsid w:val="00EE6904"/>
    <w:rsid w:val="00EF09F2"/>
    <w:rsid w:val="00EF549D"/>
    <w:rsid w:val="00EF716C"/>
    <w:rsid w:val="00F00125"/>
    <w:rsid w:val="00F03D2E"/>
    <w:rsid w:val="00F04DF5"/>
    <w:rsid w:val="00F119DB"/>
    <w:rsid w:val="00F11E7F"/>
    <w:rsid w:val="00F154D1"/>
    <w:rsid w:val="00F2421A"/>
    <w:rsid w:val="00F3376A"/>
    <w:rsid w:val="00F52C2F"/>
    <w:rsid w:val="00F56E2D"/>
    <w:rsid w:val="00F67BC8"/>
    <w:rsid w:val="00F84F62"/>
    <w:rsid w:val="00F955D4"/>
    <w:rsid w:val="00FA0585"/>
    <w:rsid w:val="00FA316E"/>
    <w:rsid w:val="00FA41F4"/>
    <w:rsid w:val="00FA5E06"/>
    <w:rsid w:val="00FB0EE2"/>
    <w:rsid w:val="00FB1B87"/>
    <w:rsid w:val="00FC7F2D"/>
    <w:rsid w:val="00FE2C66"/>
    <w:rsid w:val="00FE3A0E"/>
    <w:rsid w:val="00FE5AB1"/>
    <w:rsid w:val="00FE5CE8"/>
    <w:rsid w:val="00FE72C0"/>
    <w:rsid w:val="00FF007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F2EA4"/>
  <w15:chartTrackingRefBased/>
  <w15:docId w15:val="{35E1F82C-B5F4-4BBD-9B86-6A617994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F18"/>
    <w:pPr>
      <w:jc w:val="both"/>
    </w:pPr>
    <w:rPr>
      <w:rFonts w:ascii="Arial" w:hAnsi="Arial"/>
    </w:rPr>
  </w:style>
  <w:style w:type="paragraph" w:styleId="Heading1">
    <w:name w:val="heading 1"/>
    <w:basedOn w:val="Normal"/>
    <w:next w:val="Normal"/>
    <w:link w:val="Heading1Char"/>
    <w:uiPriority w:val="9"/>
    <w:qFormat/>
    <w:rsid w:val="0053067C"/>
    <w:pPr>
      <w:keepNext/>
      <w:keepLines/>
      <w:spacing w:before="240" w:after="0"/>
      <w:outlineLvl w:val="0"/>
    </w:pPr>
    <w:rPr>
      <w:rFonts w:eastAsiaTheme="majorEastAsia" w:cstheme="majorBidi"/>
      <w:b/>
      <w:color w:val="2E74B5" w:themeColor="accent1" w:themeShade="BF"/>
      <w:sz w:val="24"/>
      <w:szCs w:val="32"/>
    </w:rPr>
  </w:style>
  <w:style w:type="paragraph" w:styleId="Heading2">
    <w:name w:val="heading 2"/>
    <w:basedOn w:val="Normal"/>
    <w:next w:val="Normal"/>
    <w:link w:val="Heading2Char"/>
    <w:uiPriority w:val="9"/>
    <w:unhideWhenUsed/>
    <w:qFormat/>
    <w:rsid w:val="003962B8"/>
    <w:pPr>
      <w:keepNext/>
      <w:keepLines/>
      <w:spacing w:before="40" w:after="0"/>
      <w:outlineLvl w:val="1"/>
    </w:pPr>
    <w:rPr>
      <w:rFonts w:eastAsiaTheme="majorEastAsia" w:cstheme="majorBidi"/>
      <w:b/>
      <w:color w:val="2E74B5" w:themeColor="accent1" w:themeShade="BF"/>
      <w:szCs w:val="26"/>
    </w:rPr>
  </w:style>
  <w:style w:type="paragraph" w:styleId="Heading3">
    <w:name w:val="heading 3"/>
    <w:basedOn w:val="Normal"/>
    <w:next w:val="Normal"/>
    <w:link w:val="Heading3Char"/>
    <w:uiPriority w:val="9"/>
    <w:semiHidden/>
    <w:unhideWhenUsed/>
    <w:qFormat/>
    <w:rsid w:val="002E64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D03C6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E64EB"/>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3067C"/>
    <w:rPr>
      <w:rFonts w:ascii="Arial" w:eastAsiaTheme="majorEastAsia" w:hAnsi="Arial" w:cstheme="majorBidi"/>
      <w:b/>
      <w:color w:val="2E74B5" w:themeColor="accent1" w:themeShade="BF"/>
      <w:sz w:val="24"/>
      <w:szCs w:val="32"/>
    </w:rPr>
  </w:style>
  <w:style w:type="paragraph" w:styleId="TOCHeading">
    <w:name w:val="TOC Heading"/>
    <w:basedOn w:val="Heading1"/>
    <w:next w:val="Normal"/>
    <w:uiPriority w:val="39"/>
    <w:unhideWhenUsed/>
    <w:qFormat/>
    <w:rsid w:val="00456A7B"/>
    <w:pPr>
      <w:outlineLvl w:val="9"/>
    </w:pPr>
    <w:rPr>
      <w:rFonts w:asciiTheme="majorHAnsi" w:hAnsiTheme="majorHAnsi"/>
      <w:b w:val="0"/>
      <w:sz w:val="32"/>
      <w:lang w:val="en-US"/>
    </w:rPr>
  </w:style>
  <w:style w:type="paragraph" w:styleId="TOC1">
    <w:name w:val="toc 1"/>
    <w:basedOn w:val="Normal"/>
    <w:next w:val="Normal"/>
    <w:autoRedefine/>
    <w:uiPriority w:val="39"/>
    <w:unhideWhenUsed/>
    <w:rsid w:val="00456A7B"/>
    <w:pPr>
      <w:spacing w:after="100"/>
    </w:pPr>
  </w:style>
  <w:style w:type="character" w:styleId="Hyperlink">
    <w:name w:val="Hyperlink"/>
    <w:basedOn w:val="DefaultParagraphFont"/>
    <w:uiPriority w:val="99"/>
    <w:unhideWhenUsed/>
    <w:rsid w:val="00456A7B"/>
    <w:rPr>
      <w:color w:val="0563C1" w:themeColor="hyperlink"/>
      <w:u w:val="single"/>
    </w:rPr>
  </w:style>
  <w:style w:type="paragraph" w:styleId="NoSpacing">
    <w:name w:val="No Spacing"/>
    <w:link w:val="NoSpacingChar"/>
    <w:uiPriority w:val="1"/>
    <w:qFormat/>
    <w:rsid w:val="00397C83"/>
    <w:pPr>
      <w:spacing w:after="0" w:line="240" w:lineRule="auto"/>
    </w:pPr>
    <w:rPr>
      <w:rFonts w:eastAsiaTheme="minorEastAsia"/>
      <w:lang w:val="en-US"/>
    </w:rPr>
  </w:style>
  <w:style w:type="character" w:customStyle="1" w:styleId="Heading2Char">
    <w:name w:val="Heading 2 Char"/>
    <w:basedOn w:val="DefaultParagraphFont"/>
    <w:link w:val="Heading2"/>
    <w:uiPriority w:val="9"/>
    <w:rsid w:val="003962B8"/>
    <w:rPr>
      <w:rFonts w:ascii="Arial" w:eastAsiaTheme="majorEastAsia" w:hAnsi="Arial" w:cstheme="majorBidi"/>
      <w:b/>
      <w:color w:val="2E74B5" w:themeColor="accent1" w:themeShade="BF"/>
      <w:szCs w:val="26"/>
    </w:rPr>
  </w:style>
  <w:style w:type="paragraph" w:styleId="ListParagraph">
    <w:name w:val="List Paragraph"/>
    <w:aliases w:val="List Paragraph1,Forth level,Numbered List Paragraph,References,Numbered Paragraph,Main numbered paragraph,List_Paragraph,Multilevel para_II,123 List Paragraph,List Paragraph nowy,Liste 1,Bullet paras,Citation List,Odstavek seznama1,Ha,PAD"/>
    <w:basedOn w:val="Normal"/>
    <w:link w:val="ListParagraphChar"/>
    <w:uiPriority w:val="34"/>
    <w:qFormat/>
    <w:rsid w:val="00B30B40"/>
    <w:pPr>
      <w:ind w:left="720"/>
      <w:contextualSpacing/>
    </w:pPr>
  </w:style>
  <w:style w:type="character" w:customStyle="1" w:styleId="Heading8Char">
    <w:name w:val="Heading 8 Char"/>
    <w:basedOn w:val="DefaultParagraphFont"/>
    <w:link w:val="Heading8"/>
    <w:uiPriority w:val="9"/>
    <w:semiHidden/>
    <w:rsid w:val="00D03C6C"/>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semiHidden/>
    <w:unhideWhenUsed/>
    <w:rsid w:val="002D2CA5"/>
    <w:pPr>
      <w:spacing w:after="120"/>
    </w:pPr>
  </w:style>
  <w:style w:type="character" w:customStyle="1" w:styleId="BodyTextChar">
    <w:name w:val="Body Text Char"/>
    <w:basedOn w:val="DefaultParagraphFont"/>
    <w:link w:val="BodyText"/>
    <w:uiPriority w:val="99"/>
    <w:semiHidden/>
    <w:rsid w:val="002D2CA5"/>
    <w:rPr>
      <w:rFonts w:ascii="Arial" w:hAnsi="Arial"/>
    </w:rPr>
  </w:style>
  <w:style w:type="paragraph" w:styleId="TOC2">
    <w:name w:val="toc 2"/>
    <w:basedOn w:val="Normal"/>
    <w:next w:val="Normal"/>
    <w:autoRedefine/>
    <w:uiPriority w:val="39"/>
    <w:unhideWhenUsed/>
    <w:rsid w:val="00671FE7"/>
    <w:pPr>
      <w:spacing w:after="100"/>
      <w:ind w:left="220"/>
    </w:pPr>
  </w:style>
  <w:style w:type="character" w:styleId="CommentReference">
    <w:name w:val="annotation reference"/>
    <w:basedOn w:val="DefaultParagraphFont"/>
    <w:uiPriority w:val="99"/>
    <w:semiHidden/>
    <w:unhideWhenUsed/>
    <w:rsid w:val="007B1511"/>
    <w:rPr>
      <w:sz w:val="16"/>
      <w:szCs w:val="16"/>
    </w:rPr>
  </w:style>
  <w:style w:type="paragraph" w:styleId="CommentText">
    <w:name w:val="annotation text"/>
    <w:basedOn w:val="Normal"/>
    <w:link w:val="CommentTextChar"/>
    <w:unhideWhenUsed/>
    <w:rsid w:val="007B1511"/>
    <w:pPr>
      <w:spacing w:line="240" w:lineRule="auto"/>
    </w:pPr>
    <w:rPr>
      <w:sz w:val="20"/>
      <w:szCs w:val="20"/>
    </w:rPr>
  </w:style>
  <w:style w:type="character" w:customStyle="1" w:styleId="CommentTextChar">
    <w:name w:val="Comment Text Char"/>
    <w:basedOn w:val="DefaultParagraphFont"/>
    <w:link w:val="CommentText"/>
    <w:rsid w:val="007B151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B1511"/>
    <w:rPr>
      <w:b/>
      <w:bCs/>
    </w:rPr>
  </w:style>
  <w:style w:type="character" w:customStyle="1" w:styleId="CommentSubjectChar">
    <w:name w:val="Comment Subject Char"/>
    <w:basedOn w:val="CommentTextChar"/>
    <w:link w:val="CommentSubject"/>
    <w:uiPriority w:val="99"/>
    <w:semiHidden/>
    <w:rsid w:val="007B1511"/>
    <w:rPr>
      <w:rFonts w:ascii="Arial" w:hAnsi="Arial"/>
      <w:b/>
      <w:bCs/>
      <w:sz w:val="20"/>
      <w:szCs w:val="20"/>
    </w:rPr>
  </w:style>
  <w:style w:type="paragraph" w:styleId="BalloonText">
    <w:name w:val="Balloon Text"/>
    <w:basedOn w:val="Normal"/>
    <w:link w:val="BalloonTextChar"/>
    <w:uiPriority w:val="99"/>
    <w:semiHidden/>
    <w:unhideWhenUsed/>
    <w:rsid w:val="007B15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511"/>
    <w:rPr>
      <w:rFonts w:ascii="Segoe UI" w:hAnsi="Segoe UI" w:cs="Segoe UI"/>
      <w:sz w:val="18"/>
      <w:szCs w:val="18"/>
    </w:rPr>
  </w:style>
  <w:style w:type="paragraph" w:customStyle="1" w:styleId="Default">
    <w:name w:val="Default"/>
    <w:qFormat/>
    <w:rsid w:val="00322F3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qFormat/>
    <w:rsid w:val="00363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19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9DB"/>
    <w:rPr>
      <w:rFonts w:ascii="Arial" w:hAnsi="Arial"/>
    </w:rPr>
  </w:style>
  <w:style w:type="paragraph" w:styleId="Footer">
    <w:name w:val="footer"/>
    <w:basedOn w:val="Normal"/>
    <w:link w:val="FooterChar"/>
    <w:uiPriority w:val="99"/>
    <w:unhideWhenUsed/>
    <w:rsid w:val="00F119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9DB"/>
    <w:rPr>
      <w:rFonts w:ascii="Arial" w:hAnsi="Arial"/>
    </w:rPr>
  </w:style>
  <w:style w:type="paragraph" w:styleId="NormalWeb">
    <w:name w:val="Normal (Web)"/>
    <w:basedOn w:val="Normal"/>
    <w:uiPriority w:val="99"/>
    <w:semiHidden/>
    <w:unhideWhenUsed/>
    <w:rsid w:val="00801FA0"/>
    <w:rPr>
      <w:rFonts w:ascii="Times New Roman" w:hAnsi="Times New Roman" w:cs="Times New Roman"/>
      <w:sz w:val="24"/>
      <w:szCs w:val="24"/>
    </w:r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ootnote text,ft Char Char Char,A"/>
    <w:basedOn w:val="Normal"/>
    <w:link w:val="FootnoteTextChar"/>
    <w:uiPriority w:val="99"/>
    <w:unhideWhenUsed/>
    <w:qFormat/>
    <w:rsid w:val="00707B62"/>
    <w:pPr>
      <w:spacing w:after="0" w:line="240" w:lineRule="auto"/>
      <w:ind w:firstLine="360"/>
      <w:jc w:val="left"/>
    </w:pPr>
    <w:rPr>
      <w:rFonts w:ascii="Calibri" w:eastAsia="Times New Roman" w:hAnsi="Calibri" w:cs="Times New Roman"/>
      <w:sz w:val="20"/>
      <w:szCs w:val="20"/>
      <w:lang w:val="sr-Latn-CS" w:eastAsia="sr-Latn-CS"/>
    </w:rPr>
  </w:style>
  <w:style w:type="character" w:customStyle="1" w:styleId="FootnoteTextChar">
    <w:name w:val="Footnote Text Char"/>
    <w:aliases w:val="single space Char,FOOTNOTES Char,fn Char,Footnote Text Char Char Char Char,Footnote Text Char Char Char1,Footnote Text Char1 Char Char,Footnote Text Char Char Char Char Char Char,Footnote Text Char Char Char1 Char Char,ft Char,f Char"/>
    <w:basedOn w:val="DefaultParagraphFont"/>
    <w:link w:val="FootnoteText"/>
    <w:uiPriority w:val="99"/>
    <w:rsid w:val="00707B62"/>
    <w:rPr>
      <w:rFonts w:ascii="Calibri" w:eastAsia="Times New Roman" w:hAnsi="Calibri" w:cs="Times New Roman"/>
      <w:sz w:val="20"/>
      <w:szCs w:val="20"/>
      <w:lang w:val="sr-Latn-CS" w:eastAsia="sr-Latn-CS"/>
    </w:rPr>
  </w:style>
  <w:style w:type="character" w:styleId="FootnoteReference">
    <w:name w:val="footnote reference"/>
    <w:aliases w:val="BVI fnr,16 Point,Superscript 6 Point,nota pié di pagina,ftref,Footnote symbol,Footnote reference number,Times 10 Point,Exposant 3 Point,EN Footnote Reference,note TESI,Footnote Reference Char Char Char, Exposant 3 Point,number,SUPERS"/>
    <w:link w:val="Footnotesref"/>
    <w:uiPriority w:val="99"/>
    <w:unhideWhenUsed/>
    <w:qFormat/>
    <w:rsid w:val="00707B62"/>
    <w:rPr>
      <w:vertAlign w:val="superscript"/>
    </w:rPr>
  </w:style>
  <w:style w:type="character" w:customStyle="1" w:styleId="ListParagraphChar">
    <w:name w:val="List Paragraph Char"/>
    <w:aliases w:val="List Paragraph1 Char,Forth level Char,Numbered List Paragraph Char,References Char,Numbered Paragraph Char,Main numbered paragraph Char,List_Paragraph Char,Multilevel para_II Char,123 List Paragraph Char,List Paragraph nowy Char"/>
    <w:link w:val="ListParagraph"/>
    <w:qFormat/>
    <w:rsid w:val="00707B62"/>
    <w:rPr>
      <w:rFonts w:ascii="Arial" w:hAnsi="Arial"/>
    </w:rPr>
  </w:style>
  <w:style w:type="paragraph" w:customStyle="1" w:styleId="Footnotesref">
    <w:name w:val="Footnotes ref"/>
    <w:aliases w:val="Footnotes refss,R"/>
    <w:basedOn w:val="Normal"/>
    <w:link w:val="FootnoteReference"/>
    <w:rsid w:val="00707B62"/>
    <w:pPr>
      <w:spacing w:line="240" w:lineRule="exact"/>
      <w:jc w:val="left"/>
    </w:pPr>
    <w:rPr>
      <w:rFonts w:asciiTheme="minorHAnsi" w:hAnsiTheme="minorHAnsi"/>
      <w:vertAlign w:val="superscript"/>
    </w:rPr>
  </w:style>
  <w:style w:type="character" w:customStyle="1" w:styleId="NoSpacingChar">
    <w:name w:val="No Spacing Char"/>
    <w:basedOn w:val="DefaultParagraphFont"/>
    <w:link w:val="NoSpacing"/>
    <w:uiPriority w:val="1"/>
    <w:rsid w:val="00571CCB"/>
    <w:rPr>
      <w:rFonts w:eastAsiaTheme="minorEastAsia"/>
      <w:lang w:val="en-US"/>
    </w:rPr>
  </w:style>
  <w:style w:type="character" w:styleId="UnresolvedMention">
    <w:name w:val="Unresolved Mention"/>
    <w:basedOn w:val="DefaultParagraphFont"/>
    <w:uiPriority w:val="99"/>
    <w:semiHidden/>
    <w:unhideWhenUsed/>
    <w:rsid w:val="00A96EA6"/>
    <w:rPr>
      <w:color w:val="605E5C"/>
      <w:shd w:val="clear" w:color="auto" w:fill="E1DFDD"/>
    </w:rPr>
  </w:style>
  <w:style w:type="paragraph" w:styleId="Caption">
    <w:name w:val="caption"/>
    <w:basedOn w:val="Normal"/>
    <w:next w:val="Normal"/>
    <w:uiPriority w:val="35"/>
    <w:unhideWhenUsed/>
    <w:qFormat/>
    <w:rsid w:val="002A6147"/>
    <w:pPr>
      <w:spacing w:after="0" w:line="240" w:lineRule="auto"/>
      <w:ind w:firstLine="360"/>
      <w:jc w:val="left"/>
    </w:pPr>
    <w:rPr>
      <w:rFonts w:ascii="Calibri" w:eastAsia="Times New Roman" w:hAnsi="Calibri" w:cs="Times New Roman"/>
      <w:b/>
      <w:bCs/>
      <w:sz w:val="18"/>
      <w:szCs w:val="18"/>
      <w:lang w:val="sr-Latn-CS" w:eastAsia="sr-Latn-CS"/>
    </w:rPr>
  </w:style>
  <w:style w:type="paragraph" w:customStyle="1" w:styleId="16PointChar1Char">
    <w:name w:val="16 Point Char1 Char"/>
    <w:aliases w:val="Superscript 6 Point Char1 Char,BVI fnr Char1 Char,ftref Char1 Char,nota pié di pagina Char1 Char,Footnote symbol Char1 Char,Footnote reference number Char1 Char,Times 10 Point Char1 Char,Exposant 3 Point Char1 Char"/>
    <w:basedOn w:val="Normal"/>
    <w:rsid w:val="00AD2D45"/>
    <w:pPr>
      <w:spacing w:line="240" w:lineRule="exact"/>
      <w:jc w:val="left"/>
    </w:pPr>
    <w:rPr>
      <w:rFonts w:ascii="Times New Roman" w:eastAsia="Times New Roman" w:hAnsi="Times New Roman" w:cs="Times New Roman"/>
      <w:sz w:val="20"/>
      <w:szCs w:val="20"/>
      <w:vertAlign w:val="superscript"/>
      <w:lang w:val="en-US"/>
    </w:rPr>
  </w:style>
  <w:style w:type="paragraph" w:customStyle="1" w:styleId="a">
    <w:name w:val="Подразумевани"/>
    <w:rsid w:val="00311B46"/>
    <w:pPr>
      <w:tabs>
        <w:tab w:val="left" w:pos="709"/>
      </w:tabs>
      <w:suppressAutoHyphens/>
      <w:spacing w:after="0" w:line="100" w:lineRule="atLeast"/>
      <w:ind w:firstLine="360"/>
    </w:pPr>
    <w:rPr>
      <w:rFonts w:ascii="Times New Roman" w:eastAsia="Times New Roman" w:hAnsi="Times New Roman" w:cs="Times New Roman"/>
      <w:color w:val="00000A"/>
      <w:sz w:val="24"/>
      <w:szCs w:val="24"/>
      <w:lang w:val="sr-Latn-CS" w:eastAsia="sr-Latn-CS"/>
    </w:rPr>
  </w:style>
  <w:style w:type="paragraph" w:styleId="TOC3">
    <w:name w:val="toc 3"/>
    <w:basedOn w:val="Normal"/>
    <w:next w:val="Normal"/>
    <w:autoRedefine/>
    <w:uiPriority w:val="39"/>
    <w:unhideWhenUsed/>
    <w:rsid w:val="00CC12D6"/>
    <w:pPr>
      <w:spacing w:after="100"/>
      <w:ind w:left="440"/>
    </w:pPr>
  </w:style>
  <w:style w:type="table" w:customStyle="1" w:styleId="TableGrid3">
    <w:name w:val="Table Grid3"/>
    <w:basedOn w:val="TableNormal"/>
    <w:next w:val="TableGrid"/>
    <w:uiPriority w:val="39"/>
    <w:rsid w:val="00CD22EF"/>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00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91448">
      <w:bodyDiv w:val="1"/>
      <w:marLeft w:val="0"/>
      <w:marRight w:val="0"/>
      <w:marTop w:val="0"/>
      <w:marBottom w:val="0"/>
      <w:divBdr>
        <w:top w:val="none" w:sz="0" w:space="0" w:color="auto"/>
        <w:left w:val="none" w:sz="0" w:space="0" w:color="auto"/>
        <w:bottom w:val="none" w:sz="0" w:space="0" w:color="auto"/>
        <w:right w:val="none" w:sz="0" w:space="0" w:color="auto"/>
      </w:divBdr>
    </w:div>
    <w:div w:id="183326742">
      <w:bodyDiv w:val="1"/>
      <w:marLeft w:val="0"/>
      <w:marRight w:val="0"/>
      <w:marTop w:val="0"/>
      <w:marBottom w:val="0"/>
      <w:divBdr>
        <w:top w:val="none" w:sz="0" w:space="0" w:color="auto"/>
        <w:left w:val="none" w:sz="0" w:space="0" w:color="auto"/>
        <w:bottom w:val="none" w:sz="0" w:space="0" w:color="auto"/>
        <w:right w:val="none" w:sz="0" w:space="0" w:color="auto"/>
      </w:divBdr>
    </w:div>
    <w:div w:id="191043865">
      <w:bodyDiv w:val="1"/>
      <w:marLeft w:val="0"/>
      <w:marRight w:val="0"/>
      <w:marTop w:val="0"/>
      <w:marBottom w:val="0"/>
      <w:divBdr>
        <w:top w:val="none" w:sz="0" w:space="0" w:color="auto"/>
        <w:left w:val="none" w:sz="0" w:space="0" w:color="auto"/>
        <w:bottom w:val="none" w:sz="0" w:space="0" w:color="auto"/>
        <w:right w:val="none" w:sz="0" w:space="0" w:color="auto"/>
      </w:divBdr>
    </w:div>
    <w:div w:id="192228713">
      <w:bodyDiv w:val="1"/>
      <w:marLeft w:val="0"/>
      <w:marRight w:val="0"/>
      <w:marTop w:val="0"/>
      <w:marBottom w:val="0"/>
      <w:divBdr>
        <w:top w:val="none" w:sz="0" w:space="0" w:color="auto"/>
        <w:left w:val="none" w:sz="0" w:space="0" w:color="auto"/>
        <w:bottom w:val="none" w:sz="0" w:space="0" w:color="auto"/>
        <w:right w:val="none" w:sz="0" w:space="0" w:color="auto"/>
      </w:divBdr>
    </w:div>
    <w:div w:id="194391714">
      <w:bodyDiv w:val="1"/>
      <w:marLeft w:val="0"/>
      <w:marRight w:val="0"/>
      <w:marTop w:val="0"/>
      <w:marBottom w:val="0"/>
      <w:divBdr>
        <w:top w:val="none" w:sz="0" w:space="0" w:color="auto"/>
        <w:left w:val="none" w:sz="0" w:space="0" w:color="auto"/>
        <w:bottom w:val="none" w:sz="0" w:space="0" w:color="auto"/>
        <w:right w:val="none" w:sz="0" w:space="0" w:color="auto"/>
      </w:divBdr>
    </w:div>
    <w:div w:id="204636060">
      <w:bodyDiv w:val="1"/>
      <w:marLeft w:val="0"/>
      <w:marRight w:val="0"/>
      <w:marTop w:val="0"/>
      <w:marBottom w:val="0"/>
      <w:divBdr>
        <w:top w:val="none" w:sz="0" w:space="0" w:color="auto"/>
        <w:left w:val="none" w:sz="0" w:space="0" w:color="auto"/>
        <w:bottom w:val="none" w:sz="0" w:space="0" w:color="auto"/>
        <w:right w:val="none" w:sz="0" w:space="0" w:color="auto"/>
      </w:divBdr>
    </w:div>
    <w:div w:id="219098525">
      <w:bodyDiv w:val="1"/>
      <w:marLeft w:val="0"/>
      <w:marRight w:val="0"/>
      <w:marTop w:val="0"/>
      <w:marBottom w:val="0"/>
      <w:divBdr>
        <w:top w:val="none" w:sz="0" w:space="0" w:color="auto"/>
        <w:left w:val="none" w:sz="0" w:space="0" w:color="auto"/>
        <w:bottom w:val="none" w:sz="0" w:space="0" w:color="auto"/>
        <w:right w:val="none" w:sz="0" w:space="0" w:color="auto"/>
      </w:divBdr>
    </w:div>
    <w:div w:id="231081685">
      <w:bodyDiv w:val="1"/>
      <w:marLeft w:val="0"/>
      <w:marRight w:val="0"/>
      <w:marTop w:val="0"/>
      <w:marBottom w:val="0"/>
      <w:divBdr>
        <w:top w:val="none" w:sz="0" w:space="0" w:color="auto"/>
        <w:left w:val="none" w:sz="0" w:space="0" w:color="auto"/>
        <w:bottom w:val="none" w:sz="0" w:space="0" w:color="auto"/>
        <w:right w:val="none" w:sz="0" w:space="0" w:color="auto"/>
      </w:divBdr>
    </w:div>
    <w:div w:id="240262462">
      <w:bodyDiv w:val="1"/>
      <w:marLeft w:val="0"/>
      <w:marRight w:val="0"/>
      <w:marTop w:val="0"/>
      <w:marBottom w:val="0"/>
      <w:divBdr>
        <w:top w:val="none" w:sz="0" w:space="0" w:color="auto"/>
        <w:left w:val="none" w:sz="0" w:space="0" w:color="auto"/>
        <w:bottom w:val="none" w:sz="0" w:space="0" w:color="auto"/>
        <w:right w:val="none" w:sz="0" w:space="0" w:color="auto"/>
      </w:divBdr>
    </w:div>
    <w:div w:id="300426386">
      <w:bodyDiv w:val="1"/>
      <w:marLeft w:val="0"/>
      <w:marRight w:val="0"/>
      <w:marTop w:val="0"/>
      <w:marBottom w:val="0"/>
      <w:divBdr>
        <w:top w:val="none" w:sz="0" w:space="0" w:color="auto"/>
        <w:left w:val="none" w:sz="0" w:space="0" w:color="auto"/>
        <w:bottom w:val="none" w:sz="0" w:space="0" w:color="auto"/>
        <w:right w:val="none" w:sz="0" w:space="0" w:color="auto"/>
      </w:divBdr>
    </w:div>
    <w:div w:id="338236984">
      <w:bodyDiv w:val="1"/>
      <w:marLeft w:val="0"/>
      <w:marRight w:val="0"/>
      <w:marTop w:val="0"/>
      <w:marBottom w:val="0"/>
      <w:divBdr>
        <w:top w:val="none" w:sz="0" w:space="0" w:color="auto"/>
        <w:left w:val="none" w:sz="0" w:space="0" w:color="auto"/>
        <w:bottom w:val="none" w:sz="0" w:space="0" w:color="auto"/>
        <w:right w:val="none" w:sz="0" w:space="0" w:color="auto"/>
      </w:divBdr>
    </w:div>
    <w:div w:id="373387134">
      <w:bodyDiv w:val="1"/>
      <w:marLeft w:val="0"/>
      <w:marRight w:val="0"/>
      <w:marTop w:val="0"/>
      <w:marBottom w:val="0"/>
      <w:divBdr>
        <w:top w:val="none" w:sz="0" w:space="0" w:color="auto"/>
        <w:left w:val="none" w:sz="0" w:space="0" w:color="auto"/>
        <w:bottom w:val="none" w:sz="0" w:space="0" w:color="auto"/>
        <w:right w:val="none" w:sz="0" w:space="0" w:color="auto"/>
      </w:divBdr>
    </w:div>
    <w:div w:id="639264671">
      <w:bodyDiv w:val="1"/>
      <w:marLeft w:val="0"/>
      <w:marRight w:val="0"/>
      <w:marTop w:val="0"/>
      <w:marBottom w:val="0"/>
      <w:divBdr>
        <w:top w:val="none" w:sz="0" w:space="0" w:color="auto"/>
        <w:left w:val="none" w:sz="0" w:space="0" w:color="auto"/>
        <w:bottom w:val="none" w:sz="0" w:space="0" w:color="auto"/>
        <w:right w:val="none" w:sz="0" w:space="0" w:color="auto"/>
      </w:divBdr>
    </w:div>
    <w:div w:id="731658260">
      <w:bodyDiv w:val="1"/>
      <w:marLeft w:val="0"/>
      <w:marRight w:val="0"/>
      <w:marTop w:val="0"/>
      <w:marBottom w:val="0"/>
      <w:divBdr>
        <w:top w:val="none" w:sz="0" w:space="0" w:color="auto"/>
        <w:left w:val="none" w:sz="0" w:space="0" w:color="auto"/>
        <w:bottom w:val="none" w:sz="0" w:space="0" w:color="auto"/>
        <w:right w:val="none" w:sz="0" w:space="0" w:color="auto"/>
      </w:divBdr>
    </w:div>
    <w:div w:id="772476422">
      <w:bodyDiv w:val="1"/>
      <w:marLeft w:val="0"/>
      <w:marRight w:val="0"/>
      <w:marTop w:val="0"/>
      <w:marBottom w:val="0"/>
      <w:divBdr>
        <w:top w:val="none" w:sz="0" w:space="0" w:color="auto"/>
        <w:left w:val="none" w:sz="0" w:space="0" w:color="auto"/>
        <w:bottom w:val="none" w:sz="0" w:space="0" w:color="auto"/>
        <w:right w:val="none" w:sz="0" w:space="0" w:color="auto"/>
      </w:divBdr>
    </w:div>
    <w:div w:id="896629816">
      <w:bodyDiv w:val="1"/>
      <w:marLeft w:val="0"/>
      <w:marRight w:val="0"/>
      <w:marTop w:val="0"/>
      <w:marBottom w:val="0"/>
      <w:divBdr>
        <w:top w:val="none" w:sz="0" w:space="0" w:color="auto"/>
        <w:left w:val="none" w:sz="0" w:space="0" w:color="auto"/>
        <w:bottom w:val="none" w:sz="0" w:space="0" w:color="auto"/>
        <w:right w:val="none" w:sz="0" w:space="0" w:color="auto"/>
      </w:divBdr>
    </w:div>
    <w:div w:id="900407505">
      <w:bodyDiv w:val="1"/>
      <w:marLeft w:val="0"/>
      <w:marRight w:val="0"/>
      <w:marTop w:val="0"/>
      <w:marBottom w:val="0"/>
      <w:divBdr>
        <w:top w:val="none" w:sz="0" w:space="0" w:color="auto"/>
        <w:left w:val="none" w:sz="0" w:space="0" w:color="auto"/>
        <w:bottom w:val="none" w:sz="0" w:space="0" w:color="auto"/>
        <w:right w:val="none" w:sz="0" w:space="0" w:color="auto"/>
      </w:divBdr>
    </w:div>
    <w:div w:id="929463390">
      <w:bodyDiv w:val="1"/>
      <w:marLeft w:val="0"/>
      <w:marRight w:val="0"/>
      <w:marTop w:val="0"/>
      <w:marBottom w:val="0"/>
      <w:divBdr>
        <w:top w:val="none" w:sz="0" w:space="0" w:color="auto"/>
        <w:left w:val="none" w:sz="0" w:space="0" w:color="auto"/>
        <w:bottom w:val="none" w:sz="0" w:space="0" w:color="auto"/>
        <w:right w:val="none" w:sz="0" w:space="0" w:color="auto"/>
      </w:divBdr>
    </w:div>
    <w:div w:id="945190950">
      <w:bodyDiv w:val="1"/>
      <w:marLeft w:val="0"/>
      <w:marRight w:val="0"/>
      <w:marTop w:val="0"/>
      <w:marBottom w:val="0"/>
      <w:divBdr>
        <w:top w:val="none" w:sz="0" w:space="0" w:color="auto"/>
        <w:left w:val="none" w:sz="0" w:space="0" w:color="auto"/>
        <w:bottom w:val="none" w:sz="0" w:space="0" w:color="auto"/>
        <w:right w:val="none" w:sz="0" w:space="0" w:color="auto"/>
      </w:divBdr>
    </w:div>
    <w:div w:id="1057319627">
      <w:bodyDiv w:val="1"/>
      <w:marLeft w:val="0"/>
      <w:marRight w:val="0"/>
      <w:marTop w:val="0"/>
      <w:marBottom w:val="0"/>
      <w:divBdr>
        <w:top w:val="none" w:sz="0" w:space="0" w:color="auto"/>
        <w:left w:val="none" w:sz="0" w:space="0" w:color="auto"/>
        <w:bottom w:val="none" w:sz="0" w:space="0" w:color="auto"/>
        <w:right w:val="none" w:sz="0" w:space="0" w:color="auto"/>
      </w:divBdr>
    </w:div>
    <w:div w:id="1352611757">
      <w:bodyDiv w:val="1"/>
      <w:marLeft w:val="0"/>
      <w:marRight w:val="0"/>
      <w:marTop w:val="0"/>
      <w:marBottom w:val="0"/>
      <w:divBdr>
        <w:top w:val="none" w:sz="0" w:space="0" w:color="auto"/>
        <w:left w:val="none" w:sz="0" w:space="0" w:color="auto"/>
        <w:bottom w:val="none" w:sz="0" w:space="0" w:color="auto"/>
        <w:right w:val="none" w:sz="0" w:space="0" w:color="auto"/>
      </w:divBdr>
    </w:div>
    <w:div w:id="1368405663">
      <w:bodyDiv w:val="1"/>
      <w:marLeft w:val="0"/>
      <w:marRight w:val="0"/>
      <w:marTop w:val="0"/>
      <w:marBottom w:val="0"/>
      <w:divBdr>
        <w:top w:val="none" w:sz="0" w:space="0" w:color="auto"/>
        <w:left w:val="none" w:sz="0" w:space="0" w:color="auto"/>
        <w:bottom w:val="none" w:sz="0" w:space="0" w:color="auto"/>
        <w:right w:val="none" w:sz="0" w:space="0" w:color="auto"/>
      </w:divBdr>
    </w:div>
    <w:div w:id="1492260083">
      <w:bodyDiv w:val="1"/>
      <w:marLeft w:val="0"/>
      <w:marRight w:val="0"/>
      <w:marTop w:val="0"/>
      <w:marBottom w:val="0"/>
      <w:divBdr>
        <w:top w:val="none" w:sz="0" w:space="0" w:color="auto"/>
        <w:left w:val="none" w:sz="0" w:space="0" w:color="auto"/>
        <w:bottom w:val="none" w:sz="0" w:space="0" w:color="auto"/>
        <w:right w:val="none" w:sz="0" w:space="0" w:color="auto"/>
      </w:divBdr>
    </w:div>
    <w:div w:id="1536039839">
      <w:bodyDiv w:val="1"/>
      <w:marLeft w:val="0"/>
      <w:marRight w:val="0"/>
      <w:marTop w:val="0"/>
      <w:marBottom w:val="0"/>
      <w:divBdr>
        <w:top w:val="none" w:sz="0" w:space="0" w:color="auto"/>
        <w:left w:val="none" w:sz="0" w:space="0" w:color="auto"/>
        <w:bottom w:val="none" w:sz="0" w:space="0" w:color="auto"/>
        <w:right w:val="none" w:sz="0" w:space="0" w:color="auto"/>
      </w:divBdr>
    </w:div>
    <w:div w:id="1585450248">
      <w:bodyDiv w:val="1"/>
      <w:marLeft w:val="0"/>
      <w:marRight w:val="0"/>
      <w:marTop w:val="0"/>
      <w:marBottom w:val="0"/>
      <w:divBdr>
        <w:top w:val="none" w:sz="0" w:space="0" w:color="auto"/>
        <w:left w:val="none" w:sz="0" w:space="0" w:color="auto"/>
        <w:bottom w:val="none" w:sz="0" w:space="0" w:color="auto"/>
        <w:right w:val="none" w:sz="0" w:space="0" w:color="auto"/>
      </w:divBdr>
    </w:div>
    <w:div w:id="1593004597">
      <w:bodyDiv w:val="1"/>
      <w:marLeft w:val="0"/>
      <w:marRight w:val="0"/>
      <w:marTop w:val="0"/>
      <w:marBottom w:val="0"/>
      <w:divBdr>
        <w:top w:val="none" w:sz="0" w:space="0" w:color="auto"/>
        <w:left w:val="none" w:sz="0" w:space="0" w:color="auto"/>
        <w:bottom w:val="none" w:sz="0" w:space="0" w:color="auto"/>
        <w:right w:val="none" w:sz="0" w:space="0" w:color="auto"/>
      </w:divBdr>
    </w:div>
    <w:div w:id="1594127388">
      <w:bodyDiv w:val="1"/>
      <w:marLeft w:val="0"/>
      <w:marRight w:val="0"/>
      <w:marTop w:val="0"/>
      <w:marBottom w:val="0"/>
      <w:divBdr>
        <w:top w:val="none" w:sz="0" w:space="0" w:color="auto"/>
        <w:left w:val="none" w:sz="0" w:space="0" w:color="auto"/>
        <w:bottom w:val="none" w:sz="0" w:space="0" w:color="auto"/>
        <w:right w:val="none" w:sz="0" w:space="0" w:color="auto"/>
      </w:divBdr>
    </w:div>
    <w:div w:id="169144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kgo.org/projekat/podrska-eu-inkluziji-roma-osnazivanje-lokalnih-zajednica-za-inkluziju-roma/bibliotek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D7E6B9D0FE343BAB15950F356F6DE11"/>
        <w:category>
          <w:name w:val="General"/>
          <w:gallery w:val="placeholder"/>
        </w:category>
        <w:types>
          <w:type w:val="bbPlcHdr"/>
        </w:types>
        <w:behaviors>
          <w:behavior w:val="content"/>
        </w:behaviors>
        <w:guid w:val="{C0EDC251-0F92-403E-8D47-9F83146C1F63}"/>
      </w:docPartPr>
      <w:docPartBody>
        <w:p w:rsidR="001C10D0" w:rsidRDefault="001167BC" w:rsidP="001167BC">
          <w:pPr>
            <w:pStyle w:val="0D7E6B9D0FE343BAB15950F356F6DE11"/>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TFF4BE280t00">
    <w:altName w:val="MS Gothic"/>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7BC"/>
    <w:rsid w:val="00024819"/>
    <w:rsid w:val="00087840"/>
    <w:rsid w:val="001167BC"/>
    <w:rsid w:val="00170C63"/>
    <w:rsid w:val="00192727"/>
    <w:rsid w:val="001C10D0"/>
    <w:rsid w:val="001C74B4"/>
    <w:rsid w:val="00253C0A"/>
    <w:rsid w:val="003045A3"/>
    <w:rsid w:val="00324616"/>
    <w:rsid w:val="003A719A"/>
    <w:rsid w:val="00430F9A"/>
    <w:rsid w:val="006311F3"/>
    <w:rsid w:val="0068578E"/>
    <w:rsid w:val="007728B6"/>
    <w:rsid w:val="008249BA"/>
    <w:rsid w:val="009763CF"/>
    <w:rsid w:val="009D71EA"/>
    <w:rsid w:val="00AC1197"/>
    <w:rsid w:val="00AC6EE7"/>
    <w:rsid w:val="00C92A1D"/>
    <w:rsid w:val="00CB375B"/>
    <w:rsid w:val="00CB3B97"/>
    <w:rsid w:val="00D10D8C"/>
    <w:rsid w:val="00D83B83"/>
    <w:rsid w:val="00F84F62"/>
    <w:rsid w:val="00FC6C41"/>
    <w:rsid w:val="00FE72C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r-Latn-RS" w:eastAsia="sr-Latn-R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7E6B9D0FE343BAB15950F356F6DE11">
    <w:name w:val="0D7E6B9D0FE343BAB15950F356F6DE11"/>
    <w:rsid w:val="001167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8AFA7-3C07-47B6-93E5-A1383E038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4840</TotalTime>
  <Pages>92</Pages>
  <Words>19747</Words>
  <Characters>112558</Characters>
  <Application>Microsoft Office Word</Application>
  <DocSecurity>0</DocSecurity>
  <Lines>937</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Natasa Andrejevic</cp:lastModifiedBy>
  <cp:revision>141</cp:revision>
  <cp:lastPrinted>2024-11-18T07:43:00Z</cp:lastPrinted>
  <dcterms:created xsi:type="dcterms:W3CDTF">2024-10-24T08:39:00Z</dcterms:created>
  <dcterms:modified xsi:type="dcterms:W3CDTF">2024-11-22T13:34:00Z</dcterms:modified>
</cp:coreProperties>
</file>